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BB54F2">
      <w:pPr>
        <w:spacing w:after="600" w:line="276" w:lineRule="auto"/>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77952B98" w:rsidR="00DC65C3" w:rsidRDefault="002D44B4" w:rsidP="00BB54F2">
      <w:pPr>
        <w:pStyle w:val="Heading1"/>
        <w:spacing w:before="0" w:line="276" w:lineRule="auto"/>
      </w:pPr>
      <w:r>
        <w:t>Colorado Multi-Tiered System of Supports (COMTSS)</w:t>
      </w:r>
    </w:p>
    <w:p w14:paraId="77E09579" w14:textId="7AF89A79" w:rsidR="00DC65C3" w:rsidRPr="00211CEA" w:rsidRDefault="007221C5" w:rsidP="00BB54F2">
      <w:pPr>
        <w:spacing w:after="360" w:line="276" w:lineRule="auto"/>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BB54F2">
      <w:pPr>
        <w:pStyle w:val="Heading2"/>
        <w:spacing w:line="276" w:lineRule="auto"/>
      </w:pPr>
      <w:r>
        <w:t>Strategy Vision and Description</w:t>
      </w:r>
      <w:r w:rsidR="00872858">
        <w:t xml:space="preserve"> </w:t>
      </w:r>
    </w:p>
    <w:p w14:paraId="6FD4016B" w14:textId="30CBD287" w:rsidR="00A93DB3" w:rsidRPr="00A93DB3" w:rsidRDefault="00A93DB3" w:rsidP="00BB54F2">
      <w:pPr>
        <w:spacing w:line="276" w:lineRule="auto"/>
        <w:rPr>
          <w:rFonts w:eastAsia="Trebuchet MS" w:cs="Calibri"/>
          <w:color w:val="333333"/>
          <w:kern w:val="0"/>
          <w:szCs w:val="24"/>
          <w14:ligatures w14:val="none"/>
        </w:rPr>
      </w:pPr>
      <w:r w:rsidRPr="00A93DB3">
        <w:rPr>
          <w:rFonts w:eastAsia="Trebuchet MS" w:cs="Calibri"/>
          <w:color w:val="333333"/>
          <w:kern w:val="0"/>
          <w:szCs w:val="24"/>
          <w14:ligatures w14:val="none"/>
        </w:rPr>
        <w:t>In this guide, we define</w:t>
      </w:r>
      <w:hyperlink r:id="rId8" w:history="1">
        <w:r w:rsidRPr="00063C77">
          <w:rPr>
            <w:rStyle w:val="Hyperlink"/>
            <w:rFonts w:eastAsia="Trebuchet MS" w:cs="Calibri"/>
            <w:kern w:val="0"/>
            <w:szCs w:val="24"/>
            <w14:ligatures w14:val="none"/>
          </w:rPr>
          <w:t xml:space="preserve"> </w:t>
        </w:r>
        <w:r w:rsidRPr="00063C77">
          <w:rPr>
            <w:rStyle w:val="Hyperlink"/>
            <w:rFonts w:eastAsia="Trebuchet MS" w:cs="Calibri"/>
            <w:b/>
            <w:bCs/>
            <w:kern w:val="0"/>
            <w:szCs w:val="24"/>
            <w14:ligatures w14:val="none"/>
          </w:rPr>
          <w:t xml:space="preserve">Colorado Multi-Tiered System of Supports </w:t>
        </w:r>
      </w:hyperlink>
      <w:r w:rsidRPr="00A93DB3">
        <w:rPr>
          <w:rFonts w:eastAsia="Trebuchet MS" w:cs="Calibri"/>
          <w:color w:val="333333"/>
          <w:kern w:val="0"/>
          <w:szCs w:val="24"/>
          <w14:ligatures w14:val="none"/>
        </w:rPr>
        <w:t>as a prevention-based framework using team-driven leadership and data-based problem solving to improve the outcomes of every student through family, school, and community partnerships, comprehensive assessment, and a layered continuum of supports. Implementation science and universal design for learning are employed to create one integrated system that focuses on increasing academic and behavioral outcomes to equitably support the varying needs of all students.</w:t>
      </w:r>
    </w:p>
    <w:p w14:paraId="33474BD9" w14:textId="6E45649A" w:rsidR="00A93DB3" w:rsidRPr="00A93DB3" w:rsidRDefault="00A93DB3" w:rsidP="00BB54F2">
      <w:pPr>
        <w:spacing w:line="276" w:lineRule="auto"/>
        <w:rPr>
          <w:rFonts w:eastAsia="Trebuchet MS" w:cs="Calibri"/>
          <w:color w:val="333333"/>
          <w:kern w:val="0"/>
          <w:szCs w:val="24"/>
          <w14:ligatures w14:val="none"/>
        </w:rPr>
      </w:pPr>
      <w:r w:rsidRPr="00A93DB3">
        <w:rPr>
          <w:rFonts w:eastAsia="Trebuchet MS" w:cs="Calibri"/>
          <w:color w:val="333333"/>
          <w:kern w:val="0"/>
          <w:szCs w:val="24"/>
          <w14:ligatures w14:val="none"/>
        </w:rPr>
        <w:t xml:space="preserve">Research has shown that the following components support the implementation of an effective COMTSS framework. It is important to note that while there is evidence to demonstrate the effectiveness of each component, these components are most effective when implemented together. The following components </w:t>
      </w:r>
      <w:proofErr w:type="gramStart"/>
      <w:r w:rsidRPr="00A93DB3">
        <w:rPr>
          <w:rFonts w:eastAsia="Trebuchet MS" w:cs="Calibri"/>
          <w:color w:val="333333"/>
          <w:kern w:val="0"/>
          <w:szCs w:val="24"/>
          <w14:ligatures w14:val="none"/>
        </w:rPr>
        <w:t>are derived</w:t>
      </w:r>
      <w:proofErr w:type="gramEnd"/>
      <w:r w:rsidRPr="00A93DB3">
        <w:rPr>
          <w:rFonts w:eastAsia="Trebuchet MS" w:cs="Calibri"/>
          <w:color w:val="333333"/>
          <w:kern w:val="0"/>
          <w:szCs w:val="24"/>
          <w14:ligatures w14:val="none"/>
        </w:rPr>
        <w:t xml:space="preserve"> from various articles and research and have </w:t>
      </w:r>
      <w:proofErr w:type="gramStart"/>
      <w:r w:rsidRPr="00A93DB3">
        <w:rPr>
          <w:rFonts w:eastAsia="Trebuchet MS" w:cs="Calibri"/>
          <w:color w:val="333333"/>
          <w:kern w:val="0"/>
          <w:szCs w:val="24"/>
          <w14:ligatures w14:val="none"/>
        </w:rPr>
        <w:t>been adopted</w:t>
      </w:r>
      <w:proofErr w:type="gramEnd"/>
      <w:r w:rsidRPr="00A93DB3">
        <w:rPr>
          <w:rFonts w:eastAsia="Trebuchet MS" w:cs="Calibri"/>
          <w:color w:val="333333"/>
          <w:kern w:val="0"/>
          <w:szCs w:val="24"/>
          <w14:ligatures w14:val="none"/>
        </w:rPr>
        <w:t xml:space="preserve"> by Colorado as the foundation for creating a sustainable system of supports: </w:t>
      </w:r>
    </w:p>
    <w:p w14:paraId="5135A5EA" w14:textId="77777777" w:rsidR="00A93DB3" w:rsidRPr="00A93DB3" w:rsidRDefault="00A93DB3" w:rsidP="00BB54F2">
      <w:pPr>
        <w:pStyle w:val="ListParagraph"/>
        <w:numPr>
          <w:ilvl w:val="0"/>
          <w:numId w:val="6"/>
        </w:numPr>
        <w:spacing w:after="0" w:line="276" w:lineRule="auto"/>
        <w:ind w:right="0"/>
        <w:rPr>
          <w:rFonts w:eastAsia="Trebuchet MS" w:cs="Calibri"/>
          <w:b/>
          <w:bCs/>
          <w:color w:val="333333"/>
          <w:kern w:val="0"/>
          <w:szCs w:val="24"/>
          <w14:ligatures w14:val="none"/>
        </w:rPr>
      </w:pPr>
      <w:r w:rsidRPr="00A93DB3">
        <w:rPr>
          <w:rFonts w:eastAsia="Trebuchet MS" w:cs="Calibri"/>
          <w:b/>
          <w:bCs/>
          <w:color w:val="333333"/>
          <w:kern w:val="0"/>
          <w:szCs w:val="24"/>
          <w14:ligatures w14:val="none"/>
        </w:rPr>
        <w:t>Team-Driven Shared Leadership</w:t>
      </w:r>
    </w:p>
    <w:p w14:paraId="122AD2EF" w14:textId="77777777" w:rsidR="00A93DB3" w:rsidRPr="00A93DB3" w:rsidRDefault="00A93DB3" w:rsidP="00BB54F2">
      <w:pPr>
        <w:pStyle w:val="ListParagraph"/>
        <w:numPr>
          <w:ilvl w:val="0"/>
          <w:numId w:val="6"/>
        </w:numPr>
        <w:spacing w:after="0" w:line="276" w:lineRule="auto"/>
        <w:ind w:right="0"/>
        <w:rPr>
          <w:rFonts w:eastAsia="Trebuchet MS" w:cs="Calibri"/>
          <w:b/>
          <w:bCs/>
          <w:color w:val="333333"/>
          <w:kern w:val="0"/>
          <w:szCs w:val="24"/>
          <w14:ligatures w14:val="none"/>
        </w:rPr>
      </w:pPr>
      <w:r w:rsidRPr="00A93DB3">
        <w:rPr>
          <w:rFonts w:eastAsia="Trebuchet MS" w:cs="Calibri"/>
          <w:b/>
          <w:bCs/>
          <w:color w:val="333333"/>
          <w:kern w:val="0"/>
          <w:szCs w:val="24"/>
          <w14:ligatures w14:val="none"/>
        </w:rPr>
        <w:t>Data-based Problem Solving and Decision</w:t>
      </w:r>
      <w:r w:rsidRPr="00C80139">
        <w:rPr>
          <w:rFonts w:eastAsia="Trebuchet MS" w:cs="Calibri"/>
          <w:b/>
          <w:bCs/>
          <w:kern w:val="0"/>
          <w:szCs w:val="24"/>
          <w14:ligatures w14:val="none"/>
        </w:rPr>
        <w:t>-</w:t>
      </w:r>
      <w:r w:rsidRPr="00A93DB3">
        <w:rPr>
          <w:rFonts w:eastAsia="Trebuchet MS" w:cs="Calibri"/>
          <w:b/>
          <w:bCs/>
          <w:color w:val="333333"/>
          <w:kern w:val="0"/>
          <w:szCs w:val="24"/>
          <w14:ligatures w14:val="none"/>
        </w:rPr>
        <w:t>Making</w:t>
      </w:r>
    </w:p>
    <w:p w14:paraId="0FEAD4E6" w14:textId="77777777" w:rsidR="00A93DB3" w:rsidRPr="00A93DB3" w:rsidRDefault="00A93DB3" w:rsidP="00BB54F2">
      <w:pPr>
        <w:pStyle w:val="ListParagraph"/>
        <w:numPr>
          <w:ilvl w:val="0"/>
          <w:numId w:val="6"/>
        </w:numPr>
        <w:spacing w:after="0" w:line="276" w:lineRule="auto"/>
        <w:ind w:right="0"/>
        <w:rPr>
          <w:rFonts w:eastAsia="Trebuchet MS" w:cs="Calibri"/>
          <w:b/>
          <w:bCs/>
          <w:color w:val="333333"/>
          <w:kern w:val="0"/>
          <w:szCs w:val="24"/>
          <w14:ligatures w14:val="none"/>
        </w:rPr>
      </w:pPr>
      <w:r w:rsidRPr="00A93DB3">
        <w:rPr>
          <w:rFonts w:eastAsia="Trebuchet MS" w:cs="Calibri"/>
          <w:b/>
          <w:bCs/>
          <w:color w:val="333333"/>
          <w:kern w:val="0"/>
          <w:szCs w:val="24"/>
          <w14:ligatures w14:val="none"/>
        </w:rPr>
        <w:t>Family, School, and Community Partnerships</w:t>
      </w:r>
    </w:p>
    <w:p w14:paraId="16BB68A0" w14:textId="77777777" w:rsidR="00A93DB3" w:rsidRPr="00A93DB3" w:rsidRDefault="00A93DB3" w:rsidP="00BB54F2">
      <w:pPr>
        <w:pStyle w:val="ListParagraph"/>
        <w:numPr>
          <w:ilvl w:val="0"/>
          <w:numId w:val="6"/>
        </w:numPr>
        <w:tabs>
          <w:tab w:val="num" w:pos="1080"/>
        </w:tabs>
        <w:spacing w:after="0" w:line="276" w:lineRule="auto"/>
        <w:ind w:right="0"/>
        <w:rPr>
          <w:rFonts w:eastAsia="Trebuchet MS" w:cs="Calibri"/>
          <w:b/>
          <w:bCs/>
          <w:color w:val="333333"/>
          <w:kern w:val="0"/>
          <w:szCs w:val="24"/>
          <w14:ligatures w14:val="none"/>
        </w:rPr>
      </w:pPr>
      <w:r w:rsidRPr="00A93DB3">
        <w:rPr>
          <w:rFonts w:eastAsia="Trebuchet MS" w:cs="Calibri"/>
          <w:b/>
          <w:bCs/>
          <w:color w:val="333333"/>
          <w:kern w:val="0"/>
          <w:szCs w:val="24"/>
          <w14:ligatures w14:val="none"/>
        </w:rPr>
        <w:t>Comprehensive Screening and Assessment System </w:t>
      </w:r>
    </w:p>
    <w:p w14:paraId="1E5DAD04" w14:textId="4B6C59BC" w:rsidR="0060667E" w:rsidRPr="00A93DB3" w:rsidRDefault="00A93DB3" w:rsidP="00BB54F2">
      <w:pPr>
        <w:pStyle w:val="ListParagraph"/>
        <w:numPr>
          <w:ilvl w:val="0"/>
          <w:numId w:val="6"/>
        </w:numPr>
        <w:spacing w:after="0" w:line="276" w:lineRule="auto"/>
        <w:ind w:right="0"/>
        <w:rPr>
          <w:rFonts w:eastAsia="Trebuchet MS" w:cs="Calibri"/>
          <w:b/>
          <w:bCs/>
          <w:color w:val="333333"/>
          <w:kern w:val="0"/>
          <w:szCs w:val="24"/>
          <w14:ligatures w14:val="none"/>
        </w:rPr>
      </w:pPr>
      <w:r w:rsidRPr="00A93DB3">
        <w:rPr>
          <w:rFonts w:eastAsia="Trebuchet MS" w:cs="Calibri"/>
          <w:b/>
          <w:bCs/>
          <w:color w:val="333333"/>
          <w:kern w:val="0"/>
          <w:szCs w:val="24"/>
          <w14:ligatures w14:val="none"/>
        </w:rPr>
        <w:t>Layered Continuum of Supports</w:t>
      </w:r>
      <w:r w:rsidR="0060667E" w:rsidRPr="00A93DB3">
        <w:rPr>
          <w:szCs w:val="24"/>
        </w:rPr>
        <w:t>.</w:t>
      </w:r>
    </w:p>
    <w:p w14:paraId="7BE36982" w14:textId="23424668" w:rsidR="0060667E" w:rsidRDefault="001A6CE0" w:rsidP="00BB54F2">
      <w:pPr>
        <w:pStyle w:val="Heading2"/>
        <w:spacing w:line="276" w:lineRule="auto"/>
      </w:pPr>
      <w:r>
        <w:t>Evidence Base</w:t>
      </w:r>
    </w:p>
    <w:p w14:paraId="205E80A4" w14:textId="17E1F052" w:rsidR="007A2A3C" w:rsidRDefault="007A2A3C" w:rsidP="00BB54F2">
      <w:pPr>
        <w:spacing w:line="276" w:lineRule="auto"/>
      </w:pPr>
      <w:r w:rsidRPr="00AB5FD3">
        <w:rPr>
          <w:rFonts w:cs="Calibri"/>
          <w:szCs w:val="24"/>
        </w:rPr>
        <w:t>ESSA de</w:t>
      </w:r>
      <w:r>
        <w:t>fines levels of research based on the quality of the study (Levels 1-4)</w:t>
      </w:r>
      <w:r w:rsidR="001833BF">
        <w:t xml:space="preserve">. </w:t>
      </w:r>
      <w:r>
        <w:t>CDE requires that schools and districts identify the research base for strategies that they select for their Unified Improvement Plans, and for applications for school improvement funds in the EASI application.</w:t>
      </w:r>
    </w:p>
    <w:p w14:paraId="132A1430" w14:textId="73F51C3C" w:rsidR="007A2A3C" w:rsidRDefault="007A2A3C" w:rsidP="00BB54F2">
      <w:pPr>
        <w:spacing w:line="276" w:lineRule="auto"/>
      </w:pPr>
      <w:r>
        <w:t xml:space="preserve">The research on </w:t>
      </w:r>
      <w:r w:rsidR="006A5993" w:rsidRPr="006A5993">
        <w:rPr>
          <w:b/>
          <w:bCs/>
        </w:rPr>
        <w:t>Colorado Multi-Tiered System of Supports</w:t>
      </w:r>
      <w:r>
        <w:t xml:space="preserve"> that </w:t>
      </w:r>
      <w:proofErr w:type="gramStart"/>
      <w:r>
        <w:t>is cited</w:t>
      </w:r>
      <w:proofErr w:type="gramEnd"/>
      <w:r>
        <w:t xml:space="preserve"> here meets the threshold for </w:t>
      </w:r>
      <w:r w:rsidRPr="007A2A3C">
        <w:rPr>
          <w:b/>
          <w:bCs/>
        </w:rPr>
        <w:t>ESSA Level 1-3</w:t>
      </w:r>
      <w:r>
        <w:t>.</w:t>
      </w:r>
    </w:p>
    <w:p w14:paraId="6FB317CC" w14:textId="7A1B4F77" w:rsidR="007A2A3C" w:rsidRDefault="007A2A3C" w:rsidP="00BB54F2">
      <w:pPr>
        <w:pStyle w:val="Heading2"/>
        <w:spacing w:line="276" w:lineRule="auto"/>
      </w:pPr>
      <w:r>
        <w:t>Necessary Preconditions</w:t>
      </w:r>
    </w:p>
    <w:p w14:paraId="09F46BCB" w14:textId="3755EB6D" w:rsidR="005264AA" w:rsidRPr="005264AA" w:rsidRDefault="005264AA" w:rsidP="00BB54F2">
      <w:pPr>
        <w:spacing w:line="276" w:lineRule="auto"/>
      </w:pPr>
      <w:r w:rsidRPr="005264AA">
        <w:rPr>
          <w:b/>
          <w:bCs/>
        </w:rPr>
        <w:t xml:space="preserve">Required Preconditions. </w:t>
      </w:r>
      <w:r w:rsidRPr="005264AA">
        <w:t xml:space="preserve">Before implementing this strategy, designate a staff member who will </w:t>
      </w:r>
      <w:r w:rsidR="00196099">
        <w:t>be the COMTSS Coordinator</w:t>
      </w:r>
      <w:r w:rsidRPr="005264AA">
        <w:t xml:space="preserve"> for the Implementation Team (see Core Component 1, below) as well as a decision maker/administrator who will support and champion the work.</w:t>
      </w:r>
    </w:p>
    <w:p w14:paraId="7BAAA692" w14:textId="65DB5A7F" w:rsidR="005264AA" w:rsidRPr="005264AA" w:rsidRDefault="005264AA" w:rsidP="00BB54F2">
      <w:pPr>
        <w:spacing w:line="276" w:lineRule="auto"/>
      </w:pPr>
      <w:r w:rsidRPr="005264AA">
        <w:rPr>
          <w:b/>
          <w:bCs/>
        </w:rPr>
        <w:lastRenderedPageBreak/>
        <w:t xml:space="preserve">Readiness Indicators: </w:t>
      </w:r>
      <w:r w:rsidRPr="005264AA">
        <w:t xml:space="preserve">The school or district should ensure that leadership is supportive of </w:t>
      </w:r>
      <w:r w:rsidR="00313000">
        <w:t>CO</w:t>
      </w:r>
      <w:r w:rsidRPr="005264AA">
        <w:t xml:space="preserve">MTSS and is willing to dedicate the necessary time, resources, and professional development to ensure fidelity and quality of implementation efforts. School or district should also confirm they have adequate capacity to staff an Implementation Team (see Core Component 1, below). Note that an existing team (e.g., a Building Leadership Team) may </w:t>
      </w:r>
      <w:proofErr w:type="gramStart"/>
      <w:r w:rsidRPr="005264AA">
        <w:t>act as</w:t>
      </w:r>
      <w:proofErr w:type="gramEnd"/>
      <w:r w:rsidRPr="005264AA">
        <w:t xml:space="preserve"> an Implementation Team, provided team members have sufficient capacity to put in the time and effort needed to support the implementation of </w:t>
      </w:r>
      <w:r w:rsidR="00313000">
        <w:t>CO</w:t>
      </w:r>
      <w:r w:rsidRPr="005264AA">
        <w:t xml:space="preserve">MTSS. </w:t>
      </w:r>
    </w:p>
    <w:p w14:paraId="5CC52B1F" w14:textId="77777777" w:rsidR="005264AA" w:rsidRPr="005264AA" w:rsidRDefault="005264AA" w:rsidP="00BB54F2">
      <w:pPr>
        <w:spacing w:line="276" w:lineRule="auto"/>
      </w:pPr>
      <w:r w:rsidRPr="005264AA">
        <w:rPr>
          <w:b/>
          <w:bCs/>
        </w:rPr>
        <w:t xml:space="preserve">Supportive Preconditions. </w:t>
      </w:r>
      <w:r w:rsidRPr="005264AA">
        <w:t xml:space="preserve">The following strategies, systems, or structures support the implementation of this strategy, but they </w:t>
      </w:r>
      <w:proofErr w:type="gramStart"/>
      <w:r w:rsidRPr="005264AA">
        <w:t>are not required</w:t>
      </w:r>
      <w:proofErr w:type="gramEnd"/>
      <w:r w:rsidRPr="005264AA">
        <w:t>: </w:t>
      </w:r>
    </w:p>
    <w:p w14:paraId="131421DA" w14:textId="77777777" w:rsidR="005264AA" w:rsidRPr="005264AA" w:rsidRDefault="005264AA" w:rsidP="00BB54F2">
      <w:pPr>
        <w:pStyle w:val="ListParagraph"/>
        <w:numPr>
          <w:ilvl w:val="0"/>
          <w:numId w:val="8"/>
        </w:numPr>
        <w:spacing w:line="276" w:lineRule="auto"/>
      </w:pPr>
      <w:r w:rsidRPr="005264AA">
        <w:t>Adopting a predictable problem-solving and decision-making process</w:t>
      </w:r>
    </w:p>
    <w:p w14:paraId="066356A8" w14:textId="77777777" w:rsidR="005264AA" w:rsidRPr="005264AA" w:rsidRDefault="005264AA" w:rsidP="00BB54F2">
      <w:pPr>
        <w:pStyle w:val="ListParagraph"/>
        <w:numPr>
          <w:ilvl w:val="0"/>
          <w:numId w:val="8"/>
        </w:numPr>
        <w:spacing w:line="276" w:lineRule="auto"/>
      </w:pPr>
      <w:r w:rsidRPr="005264AA">
        <w:t xml:space="preserve">Building </w:t>
      </w:r>
      <w:proofErr w:type="gramStart"/>
      <w:r w:rsidRPr="005264AA">
        <w:t>a strong foundation</w:t>
      </w:r>
      <w:proofErr w:type="gramEnd"/>
      <w:r w:rsidRPr="005264AA">
        <w:t xml:space="preserve"> at Tier 1 with a prevention focus; </w:t>
      </w:r>
    </w:p>
    <w:p w14:paraId="2C000FD3" w14:textId="77777777" w:rsidR="005264AA" w:rsidRPr="005264AA" w:rsidRDefault="005264AA" w:rsidP="00BB54F2">
      <w:pPr>
        <w:pStyle w:val="ListParagraph"/>
        <w:numPr>
          <w:ilvl w:val="0"/>
          <w:numId w:val="8"/>
        </w:numPr>
        <w:spacing w:line="276" w:lineRule="auto"/>
      </w:pPr>
      <w:r w:rsidRPr="005264AA">
        <w:t xml:space="preserve">Identifying improvement needs and activities; </w:t>
      </w:r>
    </w:p>
    <w:p w14:paraId="196BCC40" w14:textId="77777777" w:rsidR="005264AA" w:rsidRPr="005264AA" w:rsidRDefault="005264AA" w:rsidP="00BB54F2">
      <w:pPr>
        <w:pStyle w:val="ListParagraph"/>
        <w:numPr>
          <w:ilvl w:val="0"/>
          <w:numId w:val="8"/>
        </w:numPr>
        <w:spacing w:line="276" w:lineRule="auto"/>
      </w:pPr>
      <w:r w:rsidRPr="005264AA">
        <w:t xml:space="preserve">Selecting instructional practices, interventions, and supports across the tiers; </w:t>
      </w:r>
    </w:p>
    <w:p w14:paraId="57876860" w14:textId="77777777" w:rsidR="005264AA" w:rsidRPr="005264AA" w:rsidRDefault="005264AA" w:rsidP="00BB54F2">
      <w:pPr>
        <w:pStyle w:val="ListParagraph"/>
        <w:numPr>
          <w:ilvl w:val="0"/>
          <w:numId w:val="8"/>
        </w:numPr>
        <w:spacing w:line="276" w:lineRule="auto"/>
      </w:pPr>
      <w:r w:rsidRPr="005264AA">
        <w:t>Securing data management systems, and</w:t>
      </w:r>
    </w:p>
    <w:p w14:paraId="46CEA082" w14:textId="6DD90C52" w:rsidR="005264AA" w:rsidRPr="005264AA" w:rsidRDefault="005264AA" w:rsidP="00BB54F2">
      <w:pPr>
        <w:pStyle w:val="ListParagraph"/>
        <w:numPr>
          <w:ilvl w:val="0"/>
          <w:numId w:val="8"/>
        </w:numPr>
        <w:spacing w:line="276" w:lineRule="auto"/>
      </w:pPr>
      <w:r w:rsidRPr="005264AA">
        <w:t>Creating ongoing professional development and coaching opportunities.</w:t>
      </w:r>
    </w:p>
    <w:p w14:paraId="4792E45B" w14:textId="035CB4E5" w:rsidR="00D93BCF" w:rsidRDefault="005264AA" w:rsidP="00BB54F2">
      <w:pPr>
        <w:spacing w:line="276" w:lineRule="auto"/>
      </w:pPr>
      <w:r w:rsidRPr="005264AA">
        <w:t>Since COMTSS includes many significant components of comprehensive school improvement, as detailed in the Core Components section, having any of these supportive structures or systems in place ahead of time (e.g., coaching systems, assessment practices, data management systems, etc.) will give schools and districts a head start in their COMTSS implementation. </w:t>
      </w:r>
    </w:p>
    <w:p w14:paraId="2605787D" w14:textId="219F1280" w:rsidR="00D93BCF" w:rsidRDefault="00D93BCF" w:rsidP="00BB54F2">
      <w:pPr>
        <w:pStyle w:val="Heading2"/>
        <w:spacing w:line="276" w:lineRule="auto"/>
      </w:pPr>
      <w:r>
        <w:t>Contextual Fit</w:t>
      </w:r>
    </w:p>
    <w:p w14:paraId="09579F53" w14:textId="77777777" w:rsidR="00A443E1" w:rsidRPr="00A443E1" w:rsidRDefault="00A443E1" w:rsidP="00BB54F2">
      <w:pPr>
        <w:spacing w:line="276" w:lineRule="auto"/>
      </w:pPr>
      <w:proofErr w:type="gramStart"/>
      <w:r w:rsidRPr="00A443E1">
        <w:t>Possible Root</w:t>
      </w:r>
      <w:proofErr w:type="gramEnd"/>
      <w:r w:rsidRPr="00A443E1">
        <w:t xml:space="preserve"> Causes include inadequate, inconsistent or ineffective…</w:t>
      </w:r>
    </w:p>
    <w:p w14:paraId="78085869" w14:textId="77777777" w:rsidR="000A713C" w:rsidRPr="000A713C" w:rsidRDefault="000A713C" w:rsidP="00BB54F2">
      <w:pPr>
        <w:numPr>
          <w:ilvl w:val="0"/>
          <w:numId w:val="3"/>
        </w:numPr>
        <w:spacing w:after="0" w:line="276" w:lineRule="auto"/>
        <w:ind w:right="0"/>
        <w:textAlignment w:val="baseline"/>
        <w:rPr>
          <w:rFonts w:eastAsia="Times New Roman" w:cs="Calibri"/>
          <w:color w:val="333333"/>
          <w:kern w:val="0"/>
          <w:szCs w:val="24"/>
          <w14:ligatures w14:val="none"/>
        </w:rPr>
      </w:pPr>
      <w:r w:rsidRPr="000A713C">
        <w:rPr>
          <w:rFonts w:eastAsia="Times New Roman" w:cs="Calibri"/>
          <w:color w:val="333333"/>
          <w:kern w:val="0"/>
          <w:szCs w:val="24"/>
          <w14:ligatures w14:val="none"/>
        </w:rPr>
        <w:t>Attendance and engagement systems</w:t>
      </w:r>
    </w:p>
    <w:p w14:paraId="7334B9D1" w14:textId="77777777" w:rsidR="000A713C" w:rsidRPr="000A713C" w:rsidRDefault="000A713C" w:rsidP="00BB54F2">
      <w:pPr>
        <w:numPr>
          <w:ilvl w:val="0"/>
          <w:numId w:val="3"/>
        </w:numPr>
        <w:spacing w:after="0" w:line="276" w:lineRule="auto"/>
        <w:ind w:right="0"/>
        <w:textAlignment w:val="baseline"/>
        <w:rPr>
          <w:rFonts w:eastAsia="Times New Roman" w:cs="Calibri"/>
          <w:color w:val="333333"/>
          <w:kern w:val="0"/>
          <w:szCs w:val="24"/>
          <w14:ligatures w14:val="none"/>
        </w:rPr>
      </w:pPr>
      <w:r w:rsidRPr="000A713C">
        <w:rPr>
          <w:rFonts w:eastAsia="Times New Roman" w:cs="Calibri"/>
          <w:color w:val="333333"/>
          <w:kern w:val="0"/>
          <w:szCs w:val="24"/>
          <w14:ligatures w14:val="none"/>
        </w:rPr>
        <w:t>Student support services</w:t>
      </w:r>
    </w:p>
    <w:p w14:paraId="48C96E1A" w14:textId="43F7525B" w:rsidR="000A713C" w:rsidRPr="000A713C" w:rsidRDefault="000A713C" w:rsidP="00BB54F2">
      <w:pPr>
        <w:numPr>
          <w:ilvl w:val="0"/>
          <w:numId w:val="3"/>
        </w:numPr>
        <w:spacing w:after="0" w:line="276" w:lineRule="auto"/>
        <w:ind w:right="0"/>
        <w:textAlignment w:val="baseline"/>
        <w:rPr>
          <w:rFonts w:eastAsia="Times New Roman" w:cs="Calibri"/>
          <w:color w:val="333333"/>
          <w:kern w:val="0"/>
          <w:szCs w:val="24"/>
          <w14:ligatures w14:val="none"/>
        </w:rPr>
      </w:pPr>
      <w:r w:rsidRPr="000A713C">
        <w:rPr>
          <w:rFonts w:eastAsia="Times New Roman" w:cs="Calibri"/>
          <w:color w:val="333333"/>
          <w:kern w:val="0"/>
          <w:szCs w:val="24"/>
          <w14:ligatures w14:val="none"/>
        </w:rPr>
        <w:t>Universal math instruction</w:t>
      </w:r>
    </w:p>
    <w:p w14:paraId="7291B9ED" w14:textId="77777777" w:rsidR="000A713C" w:rsidRPr="000A713C" w:rsidRDefault="000A713C" w:rsidP="00BB54F2">
      <w:pPr>
        <w:numPr>
          <w:ilvl w:val="0"/>
          <w:numId w:val="3"/>
        </w:numPr>
        <w:spacing w:after="0" w:line="276" w:lineRule="auto"/>
        <w:ind w:right="0"/>
        <w:textAlignment w:val="baseline"/>
        <w:rPr>
          <w:rFonts w:eastAsia="Times New Roman" w:cs="Calibri"/>
          <w:color w:val="333333"/>
          <w:kern w:val="0"/>
          <w:szCs w:val="24"/>
          <w14:ligatures w14:val="none"/>
        </w:rPr>
      </w:pPr>
      <w:r w:rsidRPr="000A713C">
        <w:rPr>
          <w:rFonts w:eastAsia="Times New Roman" w:cs="Calibri"/>
          <w:color w:val="333333"/>
          <w:kern w:val="0"/>
          <w:szCs w:val="24"/>
          <w14:ligatures w14:val="none"/>
        </w:rPr>
        <w:t>Universal Reading instruction</w:t>
      </w:r>
    </w:p>
    <w:p w14:paraId="5B96BB2C" w14:textId="0A0354D9" w:rsidR="000A713C" w:rsidRDefault="000A713C" w:rsidP="00BB54F2">
      <w:pPr>
        <w:numPr>
          <w:ilvl w:val="0"/>
          <w:numId w:val="3"/>
        </w:numPr>
        <w:spacing w:after="0" w:line="276" w:lineRule="auto"/>
        <w:ind w:right="0"/>
        <w:textAlignment w:val="baseline"/>
        <w:rPr>
          <w:rFonts w:eastAsia="Times New Roman" w:cs="Calibri"/>
          <w:color w:val="333333"/>
          <w:kern w:val="0"/>
          <w:szCs w:val="24"/>
          <w14:ligatures w14:val="none"/>
        </w:rPr>
      </w:pPr>
      <w:r w:rsidRPr="000A713C">
        <w:rPr>
          <w:rFonts w:eastAsia="Times New Roman" w:cs="Calibri"/>
          <w:color w:val="333333"/>
          <w:kern w:val="0"/>
          <w:szCs w:val="24"/>
          <w14:ligatures w14:val="none"/>
        </w:rPr>
        <w:t>Discipline procedures</w:t>
      </w:r>
    </w:p>
    <w:p w14:paraId="74F89F70" w14:textId="57C77F45" w:rsidR="00FA424A" w:rsidRPr="008368C4" w:rsidRDefault="00FA424A" w:rsidP="00BB54F2">
      <w:pPr>
        <w:numPr>
          <w:ilvl w:val="0"/>
          <w:numId w:val="3"/>
        </w:numPr>
        <w:spacing w:after="0" w:line="276" w:lineRule="auto"/>
        <w:ind w:right="0"/>
        <w:textAlignment w:val="baseline"/>
        <w:rPr>
          <w:rFonts w:eastAsia="Times New Roman" w:cs="Calibri"/>
          <w:color w:val="333333"/>
          <w:kern w:val="0"/>
          <w:szCs w:val="24"/>
          <w14:ligatures w14:val="none"/>
        </w:rPr>
      </w:pPr>
      <w:r w:rsidRPr="008368C4">
        <w:rPr>
          <w:rFonts w:eastAsia="Times New Roman" w:cs="Calibri"/>
          <w:color w:val="333333"/>
          <w:kern w:val="0"/>
          <w:szCs w:val="24"/>
          <w14:ligatures w14:val="none"/>
        </w:rPr>
        <w:t>Approaches to Student Behavior</w:t>
      </w:r>
    </w:p>
    <w:p w14:paraId="102B3450" w14:textId="77777777" w:rsidR="008368C4" w:rsidRDefault="000A713C" w:rsidP="00DC0BE7">
      <w:pPr>
        <w:numPr>
          <w:ilvl w:val="0"/>
          <w:numId w:val="3"/>
        </w:numPr>
        <w:shd w:val="clear" w:color="auto" w:fill="FFFFFF"/>
        <w:spacing w:after="0" w:line="276" w:lineRule="auto"/>
        <w:ind w:right="0"/>
        <w:textAlignment w:val="baseline"/>
        <w:rPr>
          <w:rFonts w:eastAsia="Times New Roman" w:cs="Calibri"/>
          <w:color w:val="333333"/>
          <w:kern w:val="0"/>
          <w:szCs w:val="24"/>
          <w14:ligatures w14:val="none"/>
        </w:rPr>
      </w:pPr>
      <w:r w:rsidRPr="008368C4">
        <w:rPr>
          <w:rFonts w:eastAsia="Times New Roman" w:cs="Calibri"/>
          <w:color w:val="333333"/>
          <w:kern w:val="0"/>
          <w:szCs w:val="24"/>
          <w14:ligatures w14:val="none"/>
        </w:rPr>
        <w:t>Implementation of practices</w:t>
      </w:r>
    </w:p>
    <w:p w14:paraId="75FE04FA" w14:textId="325C0B53" w:rsidR="00313000" w:rsidRPr="008368C4" w:rsidRDefault="00980EB0" w:rsidP="008368C4">
      <w:pPr>
        <w:numPr>
          <w:ilvl w:val="0"/>
          <w:numId w:val="3"/>
        </w:numPr>
        <w:shd w:val="clear" w:color="auto" w:fill="FFFFFF"/>
        <w:spacing w:line="276" w:lineRule="auto"/>
        <w:ind w:right="0"/>
        <w:textAlignment w:val="baseline"/>
        <w:rPr>
          <w:rFonts w:eastAsia="Times New Roman" w:cs="Calibri"/>
          <w:color w:val="333333"/>
          <w:kern w:val="0"/>
          <w:szCs w:val="24"/>
          <w14:ligatures w14:val="none"/>
        </w:rPr>
      </w:pPr>
      <w:r w:rsidRPr="008368C4">
        <w:rPr>
          <w:rFonts w:eastAsia="Times New Roman" w:cs="Calibri"/>
          <w:color w:val="333333"/>
          <w:kern w:val="0"/>
          <w:szCs w:val="24"/>
          <w14:ligatures w14:val="none"/>
        </w:rPr>
        <w:t xml:space="preserve">Underdeveloped </w:t>
      </w:r>
      <w:r w:rsidR="00313000" w:rsidRPr="008368C4">
        <w:rPr>
          <w:rFonts w:eastAsia="Times New Roman" w:cs="Calibri"/>
          <w:color w:val="333333"/>
          <w:kern w:val="0"/>
          <w:szCs w:val="24"/>
          <w14:ligatures w14:val="none"/>
        </w:rPr>
        <w:t>Response to Intervention p</w:t>
      </w:r>
      <w:r w:rsidR="00B557FA" w:rsidRPr="008368C4">
        <w:rPr>
          <w:rFonts w:eastAsia="Times New Roman" w:cs="Calibri"/>
          <w:color w:val="333333"/>
          <w:kern w:val="0"/>
          <w:szCs w:val="24"/>
          <w14:ligatures w14:val="none"/>
        </w:rPr>
        <w:t>rocess</w:t>
      </w:r>
    </w:p>
    <w:p w14:paraId="3518DC9A" w14:textId="77777777" w:rsidR="00A443E1" w:rsidRPr="00A443E1" w:rsidRDefault="00A443E1" w:rsidP="00BB54F2">
      <w:pPr>
        <w:spacing w:line="276" w:lineRule="auto"/>
      </w:pPr>
      <w:r w:rsidRPr="00A443E1">
        <w:t>Is this strategy a good fit for your district/school?</w:t>
      </w:r>
    </w:p>
    <w:p w14:paraId="374D7C87" w14:textId="4A0E6CC0" w:rsidR="00A443E1" w:rsidRPr="00BB54F2" w:rsidRDefault="00BB54F2" w:rsidP="00BB54F2">
      <w:pPr>
        <w:numPr>
          <w:ilvl w:val="0"/>
          <w:numId w:val="4"/>
        </w:numPr>
        <w:spacing w:after="0" w:line="276" w:lineRule="auto"/>
        <w:ind w:right="0"/>
        <w:contextualSpacing/>
        <w:rPr>
          <w:rFonts w:eastAsia="Trebuchet MS" w:cs="Calibri"/>
          <w:color w:val="333333"/>
          <w:kern w:val="0"/>
          <w:szCs w:val="24"/>
          <w14:ligatures w14:val="none"/>
        </w:rPr>
      </w:pPr>
      <w:r w:rsidRPr="00BB54F2">
        <w:rPr>
          <w:rFonts w:eastAsia="Trebuchet MS" w:cs="Calibri"/>
          <w:color w:val="333333"/>
          <w:kern w:val="0"/>
          <w:szCs w:val="24"/>
          <w14:ligatures w14:val="none"/>
        </w:rPr>
        <w:t>COMTSS creates a framework to support foundational practices. As long as the district or school has a commitment to continuous improvement and the involvement of leadership to align priorities, secure funding and resources, ensure training and coaching occur and make decisions based on data, COMTSS is a good fit for any district or school that is able to devote 3-5 years to implementation activities.</w:t>
      </w:r>
    </w:p>
    <w:p w14:paraId="6B901852" w14:textId="124C3BEA" w:rsidR="00D93BCF" w:rsidRDefault="00A443E1" w:rsidP="00BB54F2">
      <w:pPr>
        <w:pStyle w:val="Heading2"/>
        <w:spacing w:line="276" w:lineRule="auto"/>
      </w:pPr>
      <w:r>
        <w:t>Core Components, Elements &amp; Activities</w:t>
      </w:r>
    </w:p>
    <w:p w14:paraId="06695E03" w14:textId="4477EAC1" w:rsidR="006B199B" w:rsidRPr="00F67397" w:rsidRDefault="00F67397" w:rsidP="00F67397">
      <w:pPr>
        <w:spacing w:after="0" w:line="276" w:lineRule="auto"/>
        <w:rPr>
          <w:rFonts w:eastAsia="Trebuchet MS" w:cs="Calibri"/>
          <w:color w:val="000000"/>
          <w:kern w:val="0"/>
          <w14:ligatures w14:val="none"/>
        </w:rPr>
      </w:pPr>
      <w:r w:rsidRPr="00F67397">
        <w:rPr>
          <w:rFonts w:eastAsia="Trebuchet MS" w:cs="Calibri"/>
          <w:color w:val="000000"/>
          <w:kern w:val="0"/>
          <w14:ligatures w14:val="none"/>
        </w:rPr>
        <w:t xml:space="preserve">Research has shown that the following components support the implementation of an effective COMTSS framework. It is important to note that while there is evidence to demonstrate the effectiveness of each </w:t>
      </w:r>
      <w:r w:rsidRPr="00F67397">
        <w:rPr>
          <w:rFonts w:eastAsia="Trebuchet MS" w:cs="Calibri"/>
          <w:color w:val="000000"/>
          <w:kern w:val="0"/>
          <w14:ligatures w14:val="none"/>
        </w:rPr>
        <w:lastRenderedPageBreak/>
        <w:t xml:space="preserve">component independent of one another, the framework is most effective when all </w:t>
      </w:r>
      <w:r w:rsidR="004E2846" w:rsidRPr="00F67397">
        <w:rPr>
          <w:rFonts w:eastAsia="Trebuchet MS" w:cs="Calibri"/>
          <w:color w:val="000000"/>
          <w:kern w:val="0"/>
          <w14:ligatures w14:val="none"/>
        </w:rPr>
        <w:t>five</w:t>
      </w:r>
      <w:r w:rsidRPr="00F67397">
        <w:rPr>
          <w:rFonts w:eastAsia="Trebuchet MS" w:cs="Calibri"/>
          <w:color w:val="000000"/>
          <w:kern w:val="0"/>
          <w14:ligatures w14:val="none"/>
        </w:rPr>
        <w:t xml:space="preserve"> components </w:t>
      </w:r>
      <w:proofErr w:type="gramStart"/>
      <w:r w:rsidRPr="00F67397">
        <w:rPr>
          <w:rFonts w:eastAsia="Trebuchet MS" w:cs="Calibri"/>
          <w:color w:val="000000"/>
          <w:kern w:val="0"/>
          <w14:ligatures w14:val="none"/>
        </w:rPr>
        <w:t>are implemented</w:t>
      </w:r>
      <w:proofErr w:type="gramEnd"/>
      <w:r w:rsidRPr="00F67397">
        <w:rPr>
          <w:rFonts w:eastAsia="Trebuchet MS" w:cs="Calibri"/>
          <w:color w:val="000000"/>
          <w:kern w:val="0"/>
          <w14:ligatures w14:val="none"/>
        </w:rPr>
        <w:t xml:space="preserve"> together and may </w:t>
      </w:r>
      <w:proofErr w:type="gramStart"/>
      <w:r w:rsidRPr="00F67397">
        <w:rPr>
          <w:rFonts w:eastAsia="Trebuchet MS" w:cs="Calibri"/>
          <w:color w:val="000000"/>
          <w:kern w:val="0"/>
          <w14:ligatures w14:val="none"/>
        </w:rPr>
        <w:t>be approached</w:t>
      </w:r>
      <w:proofErr w:type="gramEnd"/>
      <w:r w:rsidRPr="00F67397">
        <w:rPr>
          <w:rFonts w:eastAsia="Trebuchet MS" w:cs="Calibri"/>
          <w:color w:val="000000"/>
          <w:kern w:val="0"/>
          <w14:ligatures w14:val="none"/>
        </w:rPr>
        <w:t xml:space="preserve"> concurrently, as they work in concert and are mutually supporting. More information about each component including defined standards for COMTSS in practice can be found at: </w:t>
      </w:r>
      <w:hyperlink r:id="rId9" w:history="1">
        <w:r w:rsidRPr="00F67397">
          <w:rPr>
            <w:rStyle w:val="Hyperlink"/>
            <w:rFonts w:eastAsia="Trebuchet MS" w:cs="Calibri"/>
            <w:kern w:val="0"/>
            <w14:ligatures w14:val="none"/>
          </w:rPr>
          <w:t>https://www.cde.state.co.us/mtss/comtss-practice-profiles-school-use-pdf</w:t>
        </w:r>
      </w:hyperlink>
      <w:bookmarkStart w:id="0" w:name="_3d21oqh317wi" w:colFirst="0" w:colLast="0"/>
      <w:bookmarkEnd w:id="0"/>
    </w:p>
    <w:p w14:paraId="05CCCE59" w14:textId="4F2551D1" w:rsidR="00FA211A" w:rsidRDefault="00FA211A" w:rsidP="005412EA">
      <w:pPr>
        <w:pStyle w:val="Heading3"/>
        <w:spacing w:line="276" w:lineRule="auto"/>
      </w:pPr>
      <w:r>
        <w:t xml:space="preserve">Core Component 1: </w:t>
      </w:r>
      <w:r w:rsidR="00F67397">
        <w:t>Team-Driven Shared Leadership</w:t>
      </w:r>
    </w:p>
    <w:p w14:paraId="6C14FBC1" w14:textId="2BF58E78" w:rsidR="00CF6BAD" w:rsidRPr="00CF6BAD" w:rsidRDefault="00DB44D4" w:rsidP="005412EA">
      <w:pPr>
        <w:spacing w:line="276" w:lineRule="auto"/>
        <w:rPr>
          <w:i/>
          <w:iCs/>
        </w:rPr>
      </w:pPr>
      <w:r w:rsidRPr="00DB44D4">
        <w:rPr>
          <w:i/>
          <w:iCs/>
        </w:rPr>
        <w:t>Teaming processes and structures that focus on distributing responsibility and shared decision-making across and within regions, districts, and schools to effectively design and use systems of training, coaching, resources, implementation, and evaluation.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8480"/>
      </w:tblGrid>
      <w:tr w:rsidR="00CF6BAD" w:rsidRPr="00CF6BAD" w14:paraId="4B06DE12" w14:textId="77777777" w:rsidTr="00825BD0">
        <w:trPr>
          <w:tblHeader/>
        </w:trPr>
        <w:tc>
          <w:tcPr>
            <w:tcW w:w="2160" w:type="dxa"/>
            <w:shd w:val="clear" w:color="auto" w:fill="F3F3F3"/>
            <w:tcMar>
              <w:top w:w="100" w:type="dxa"/>
              <w:left w:w="100" w:type="dxa"/>
              <w:bottom w:w="100" w:type="dxa"/>
              <w:right w:w="100" w:type="dxa"/>
            </w:tcMar>
          </w:tcPr>
          <w:p w14:paraId="1E8AB0D5" w14:textId="77777777" w:rsidR="00CF6BAD" w:rsidRPr="00CF6BAD" w:rsidRDefault="00CF6BAD" w:rsidP="00BB54F2">
            <w:pPr>
              <w:spacing w:after="0" w:line="276" w:lineRule="auto"/>
              <w:ind w:left="0" w:right="0"/>
              <w:rPr>
                <w:b/>
                <w:bCs/>
              </w:rPr>
            </w:pPr>
            <w:r w:rsidRPr="00CF6BAD">
              <w:rPr>
                <w:b/>
                <w:bCs/>
              </w:rPr>
              <w:t>Elements or Activities</w:t>
            </w:r>
          </w:p>
        </w:tc>
        <w:tc>
          <w:tcPr>
            <w:tcW w:w="8480" w:type="dxa"/>
            <w:shd w:val="clear" w:color="auto" w:fill="F3F3F3"/>
            <w:tcMar>
              <w:top w:w="100" w:type="dxa"/>
              <w:left w:w="100" w:type="dxa"/>
              <w:bottom w:w="100" w:type="dxa"/>
              <w:right w:w="100" w:type="dxa"/>
            </w:tcMar>
          </w:tcPr>
          <w:p w14:paraId="49AE9E97" w14:textId="77777777" w:rsidR="00CF6BAD" w:rsidRPr="00CF6BAD" w:rsidRDefault="00CF6BAD" w:rsidP="00BB54F2">
            <w:pPr>
              <w:spacing w:line="276" w:lineRule="auto"/>
              <w:ind w:left="0" w:right="0"/>
              <w:rPr>
                <w:b/>
                <w:bCs/>
              </w:rPr>
            </w:pPr>
            <w:r w:rsidRPr="00CF6BAD">
              <w:rPr>
                <w:b/>
                <w:bCs/>
              </w:rPr>
              <w:t xml:space="preserve"> Description</w:t>
            </w:r>
          </w:p>
        </w:tc>
      </w:tr>
      <w:tr w:rsidR="00F7276B" w:rsidRPr="00CF6BAD" w14:paraId="4421B7FB" w14:textId="77777777" w:rsidTr="00825BD0">
        <w:tc>
          <w:tcPr>
            <w:tcW w:w="2160" w:type="dxa"/>
            <w:tcMar>
              <w:top w:w="100" w:type="dxa"/>
              <w:left w:w="100" w:type="dxa"/>
              <w:bottom w:w="100" w:type="dxa"/>
              <w:right w:w="100" w:type="dxa"/>
            </w:tcMar>
          </w:tcPr>
          <w:p w14:paraId="618242DC" w14:textId="646357E9" w:rsidR="00F7276B" w:rsidRPr="00F7276B" w:rsidRDefault="00F7276B" w:rsidP="000416AC">
            <w:pPr>
              <w:spacing w:after="0" w:line="276" w:lineRule="auto"/>
              <w:ind w:left="0" w:right="0"/>
              <w:rPr>
                <w:i/>
                <w:iCs/>
                <w:szCs w:val="24"/>
              </w:rPr>
            </w:pPr>
            <w:r w:rsidRPr="00F7276B">
              <w:rPr>
                <w:rFonts w:eastAsia="Trebuchet MS" w:cs="Calibri"/>
                <w:i/>
                <w:iCs/>
                <w:color w:val="333333"/>
                <w:kern w:val="0"/>
                <w:szCs w:val="24"/>
                <w14:ligatures w14:val="none"/>
              </w:rPr>
              <w:t>Create an implementation team</w:t>
            </w:r>
          </w:p>
        </w:tc>
        <w:tc>
          <w:tcPr>
            <w:tcW w:w="8480" w:type="dxa"/>
            <w:tcMar>
              <w:top w:w="100" w:type="dxa"/>
              <w:left w:w="100" w:type="dxa"/>
              <w:bottom w:w="100" w:type="dxa"/>
              <w:right w:w="100" w:type="dxa"/>
            </w:tcMar>
          </w:tcPr>
          <w:p w14:paraId="5D4BE875" w14:textId="49302155" w:rsidR="00F7276B" w:rsidRPr="00F7276B" w:rsidRDefault="00F7276B" w:rsidP="000416AC">
            <w:pPr>
              <w:spacing w:after="0" w:line="276" w:lineRule="auto"/>
              <w:ind w:left="0" w:right="0"/>
              <w:rPr>
                <w:szCs w:val="24"/>
              </w:rPr>
            </w:pPr>
            <w:r w:rsidRPr="00F7276B">
              <w:rPr>
                <w:rFonts w:eastAsia="Trebuchet MS" w:cs="Calibri"/>
                <w:kern w:val="0"/>
                <w:szCs w:val="24"/>
                <w14:ligatures w14:val="none"/>
              </w:rPr>
              <w:t xml:space="preserve">An implementation team </w:t>
            </w:r>
            <w:proofErr w:type="gramStart"/>
            <w:r w:rsidRPr="00F7276B">
              <w:rPr>
                <w:rFonts w:eastAsia="Trebuchet MS" w:cs="Calibri"/>
                <w:kern w:val="0"/>
                <w:szCs w:val="24"/>
                <w14:ligatures w14:val="none"/>
              </w:rPr>
              <w:t>is created</w:t>
            </w:r>
            <w:proofErr w:type="gramEnd"/>
            <w:r w:rsidRPr="00F7276B">
              <w:rPr>
                <w:rFonts w:eastAsia="Trebuchet MS" w:cs="Calibri"/>
                <w:kern w:val="0"/>
                <w:szCs w:val="24"/>
                <w14:ligatures w14:val="none"/>
              </w:rPr>
              <w:t xml:space="preserve"> with clearly defined roles and responsibilities and includes representation from all stakeholders (</w:t>
            </w:r>
            <w:r w:rsidR="001833BF" w:rsidRPr="00F7276B">
              <w:rPr>
                <w:rFonts w:eastAsia="Trebuchet MS" w:cs="Calibri"/>
                <w:kern w:val="0"/>
                <w:szCs w:val="24"/>
                <w14:ligatures w14:val="none"/>
              </w:rPr>
              <w:t>e.g.,</w:t>
            </w:r>
            <w:r w:rsidRPr="00F7276B">
              <w:rPr>
                <w:rFonts w:eastAsia="Trebuchet MS" w:cs="Calibri"/>
                <w:kern w:val="0"/>
                <w:szCs w:val="24"/>
                <w14:ligatures w14:val="none"/>
              </w:rPr>
              <w:t xml:space="preserve"> special education, general education, families, students, mental health, community, </w:t>
            </w:r>
            <w:proofErr w:type="gramStart"/>
            <w:r w:rsidRPr="00F7276B">
              <w:rPr>
                <w:rFonts w:eastAsia="Trebuchet MS" w:cs="Calibri"/>
                <w:kern w:val="0"/>
                <w:szCs w:val="24"/>
                <w14:ligatures w14:val="none"/>
              </w:rPr>
              <w:t>etc.</w:t>
            </w:r>
            <w:proofErr w:type="gramEnd"/>
            <w:r w:rsidRPr="00F7276B">
              <w:rPr>
                <w:rFonts w:eastAsia="Trebuchet MS" w:cs="Calibri"/>
                <w:kern w:val="0"/>
                <w:szCs w:val="24"/>
                <w14:ligatures w14:val="none"/>
              </w:rPr>
              <w:t>). This work involves considering system-wide changes and therefore at least one member on the team should be a senior leader with decision making authority that can allocate resources to support the efforts of the team.</w:t>
            </w:r>
          </w:p>
        </w:tc>
      </w:tr>
      <w:tr w:rsidR="00F7276B" w:rsidRPr="00CF6BAD" w14:paraId="1623712D" w14:textId="77777777" w:rsidTr="00825BD0">
        <w:tc>
          <w:tcPr>
            <w:tcW w:w="2160" w:type="dxa"/>
            <w:tcMar>
              <w:top w:w="100" w:type="dxa"/>
              <w:left w:w="100" w:type="dxa"/>
              <w:bottom w:w="100" w:type="dxa"/>
              <w:right w:w="100" w:type="dxa"/>
            </w:tcMar>
          </w:tcPr>
          <w:p w14:paraId="3B3E2A2D" w14:textId="1BC954A7" w:rsidR="00F7276B" w:rsidRPr="00F7276B" w:rsidRDefault="00F7276B" w:rsidP="000416AC">
            <w:pPr>
              <w:spacing w:after="0" w:line="276" w:lineRule="auto"/>
              <w:ind w:left="0" w:right="0"/>
              <w:rPr>
                <w:i/>
                <w:iCs/>
                <w:szCs w:val="24"/>
              </w:rPr>
            </w:pPr>
            <w:r w:rsidRPr="00F7276B">
              <w:rPr>
                <w:rFonts w:eastAsia="Trebuchet MS" w:cs="Calibri"/>
                <w:i/>
                <w:iCs/>
                <w:color w:val="333333"/>
                <w:kern w:val="0"/>
                <w:szCs w:val="24"/>
                <w14:ligatures w14:val="none"/>
              </w:rPr>
              <w:t>Generate and implement team operating procedures</w:t>
            </w:r>
          </w:p>
        </w:tc>
        <w:tc>
          <w:tcPr>
            <w:tcW w:w="8480" w:type="dxa"/>
            <w:tcMar>
              <w:top w:w="100" w:type="dxa"/>
              <w:left w:w="100" w:type="dxa"/>
              <w:bottom w:w="100" w:type="dxa"/>
              <w:right w:w="100" w:type="dxa"/>
            </w:tcMar>
          </w:tcPr>
          <w:p w14:paraId="5AE4C9ED" w14:textId="15C15573" w:rsidR="00F7276B" w:rsidRPr="00F7276B" w:rsidRDefault="00F7276B" w:rsidP="000416AC">
            <w:pPr>
              <w:spacing w:after="0" w:line="276" w:lineRule="auto"/>
              <w:ind w:left="0" w:right="0"/>
              <w:rPr>
                <w:szCs w:val="24"/>
              </w:rPr>
            </w:pPr>
            <w:r w:rsidRPr="00F7276B">
              <w:rPr>
                <w:rFonts w:eastAsia="Trebuchet MS" w:cs="Calibri"/>
                <w:kern w:val="0"/>
                <w:szCs w:val="24"/>
                <w14:ligatures w14:val="none"/>
              </w:rPr>
              <w:t>Create a meeting schedule that includes team meetings that occur at least monthly. These meetings should include a regular meeting format/agenda, norms, and meeting minutes</w:t>
            </w:r>
          </w:p>
        </w:tc>
      </w:tr>
      <w:tr w:rsidR="00F7276B" w:rsidRPr="00CF6BAD" w14:paraId="43CC756A" w14:textId="77777777" w:rsidTr="00825BD0">
        <w:tc>
          <w:tcPr>
            <w:tcW w:w="2160" w:type="dxa"/>
            <w:tcMar>
              <w:top w:w="100" w:type="dxa"/>
              <w:left w:w="100" w:type="dxa"/>
              <w:bottom w:w="100" w:type="dxa"/>
              <w:right w:w="100" w:type="dxa"/>
            </w:tcMar>
          </w:tcPr>
          <w:p w14:paraId="289D30D1" w14:textId="5AC251A7" w:rsidR="00F7276B" w:rsidRPr="00F7276B" w:rsidRDefault="00F7276B" w:rsidP="000416AC">
            <w:pPr>
              <w:spacing w:after="0" w:line="276" w:lineRule="auto"/>
              <w:ind w:left="0" w:right="0"/>
              <w:rPr>
                <w:i/>
                <w:iCs/>
                <w:szCs w:val="24"/>
              </w:rPr>
            </w:pPr>
            <w:r w:rsidRPr="00F7276B">
              <w:rPr>
                <w:rFonts w:eastAsia="Trebuchet MS" w:cs="Calibri"/>
                <w:i/>
                <w:iCs/>
                <w:color w:val="333333"/>
                <w:kern w:val="0"/>
                <w:szCs w:val="24"/>
                <w14:ligatures w14:val="none"/>
              </w:rPr>
              <w:t>Design an action plan</w:t>
            </w:r>
            <w:r w:rsidR="009D13FA">
              <w:rPr>
                <w:rFonts w:eastAsia="Trebuchet MS" w:cs="Calibri"/>
                <w:i/>
                <w:iCs/>
                <w:color w:val="333333"/>
                <w:kern w:val="0"/>
                <w:szCs w:val="24"/>
                <w14:ligatures w14:val="none"/>
              </w:rPr>
              <w:t xml:space="preserve"> or </w:t>
            </w:r>
            <w:r w:rsidR="0086131D">
              <w:rPr>
                <w:rFonts w:eastAsia="Trebuchet MS" w:cs="Calibri"/>
                <w:i/>
                <w:iCs/>
                <w:color w:val="333333"/>
                <w:kern w:val="0"/>
                <w:szCs w:val="24"/>
                <w14:ligatures w14:val="none"/>
              </w:rPr>
              <w:t>align with the</w:t>
            </w:r>
            <w:r w:rsidR="009D13FA">
              <w:rPr>
                <w:rFonts w:eastAsia="Trebuchet MS" w:cs="Calibri"/>
                <w:i/>
                <w:iCs/>
                <w:color w:val="333333"/>
                <w:kern w:val="0"/>
                <w:szCs w:val="24"/>
                <w14:ligatures w14:val="none"/>
              </w:rPr>
              <w:t xml:space="preserve"> current action plan</w:t>
            </w:r>
          </w:p>
        </w:tc>
        <w:tc>
          <w:tcPr>
            <w:tcW w:w="8480" w:type="dxa"/>
            <w:tcMar>
              <w:top w:w="100" w:type="dxa"/>
              <w:left w:w="100" w:type="dxa"/>
              <w:bottom w:w="100" w:type="dxa"/>
              <w:right w:w="100" w:type="dxa"/>
            </w:tcMar>
          </w:tcPr>
          <w:p w14:paraId="31667CBF" w14:textId="63DCDBCD" w:rsidR="00F7276B" w:rsidRPr="00F7276B" w:rsidRDefault="00F7276B" w:rsidP="000416AC">
            <w:pPr>
              <w:spacing w:after="0" w:line="276" w:lineRule="auto"/>
              <w:ind w:left="0" w:right="0"/>
              <w:rPr>
                <w:szCs w:val="24"/>
              </w:rPr>
            </w:pPr>
            <w:r w:rsidRPr="00F7276B">
              <w:rPr>
                <w:rFonts w:eastAsia="Trebuchet MS" w:cs="Calibri"/>
                <w:kern w:val="0"/>
                <w:szCs w:val="24"/>
                <w14:ligatures w14:val="none"/>
              </w:rPr>
              <w:t xml:space="preserve">Create a </w:t>
            </w:r>
            <w:r w:rsidR="00313000">
              <w:rPr>
                <w:rFonts w:eastAsia="Trebuchet MS" w:cs="Calibri"/>
                <w:kern w:val="0"/>
                <w:szCs w:val="24"/>
                <w14:ligatures w14:val="none"/>
              </w:rPr>
              <w:t>CO</w:t>
            </w:r>
            <w:r w:rsidRPr="00F7276B">
              <w:rPr>
                <w:rFonts w:eastAsia="Trebuchet MS" w:cs="Calibri"/>
                <w:kern w:val="0"/>
                <w:szCs w:val="24"/>
                <w14:ligatures w14:val="none"/>
              </w:rPr>
              <w:t>MTSS Action Plan, aligned with the identified priority performance challenge, that includes common language, common goals, and resources/funding allocations, and professional development needs. </w:t>
            </w:r>
          </w:p>
        </w:tc>
      </w:tr>
    </w:tbl>
    <w:p w14:paraId="0FB8C3C7" w14:textId="7E82080F" w:rsidR="00CF6BAD" w:rsidRDefault="00CF6BAD" w:rsidP="00BB54F2">
      <w:pPr>
        <w:pStyle w:val="Heading3"/>
        <w:spacing w:line="276" w:lineRule="auto"/>
      </w:pPr>
      <w:r>
        <w:t xml:space="preserve">Core Component 2: </w:t>
      </w:r>
      <w:r w:rsidR="007430CF" w:rsidRPr="007430CF">
        <w:t>Data-based Problem Solving and Decision Making</w:t>
      </w:r>
    </w:p>
    <w:p w14:paraId="1040796C" w14:textId="6A7700E0" w:rsidR="00CF6BAD" w:rsidRPr="00CF6BAD" w:rsidRDefault="002F3507" w:rsidP="00BB54F2">
      <w:pPr>
        <w:spacing w:line="276" w:lineRule="auto"/>
        <w:rPr>
          <w:i/>
          <w:iCs/>
        </w:rPr>
      </w:pPr>
      <w:r w:rsidRPr="002F3507">
        <w:rPr>
          <w:i/>
          <w:iCs/>
        </w:rPr>
        <w:t>A continuous improvement process used by teams to collect, analyze, and evaluate information to inform decision making at the system and student levels.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8480"/>
      </w:tblGrid>
      <w:tr w:rsidR="00CF6BAD" w:rsidRPr="00CF6BAD" w14:paraId="58E247C0" w14:textId="77777777" w:rsidTr="00825BD0">
        <w:trPr>
          <w:tblHeader/>
        </w:trPr>
        <w:tc>
          <w:tcPr>
            <w:tcW w:w="2160" w:type="dxa"/>
            <w:shd w:val="clear" w:color="auto" w:fill="F3F3F3"/>
            <w:tcMar>
              <w:top w:w="100" w:type="dxa"/>
              <w:left w:w="100" w:type="dxa"/>
              <w:bottom w:w="100" w:type="dxa"/>
              <w:right w:w="100" w:type="dxa"/>
            </w:tcMar>
          </w:tcPr>
          <w:p w14:paraId="3E3B5BF2" w14:textId="77777777" w:rsidR="00CF6BAD" w:rsidRPr="00CF6BAD" w:rsidRDefault="00CF6BAD" w:rsidP="00BB54F2">
            <w:pPr>
              <w:spacing w:after="0" w:line="276" w:lineRule="auto"/>
              <w:ind w:left="0" w:right="0"/>
              <w:rPr>
                <w:b/>
                <w:bCs/>
              </w:rPr>
            </w:pPr>
            <w:r w:rsidRPr="00CF6BAD">
              <w:rPr>
                <w:b/>
                <w:bCs/>
              </w:rPr>
              <w:t>Elements or Activities</w:t>
            </w:r>
          </w:p>
        </w:tc>
        <w:tc>
          <w:tcPr>
            <w:tcW w:w="8480" w:type="dxa"/>
            <w:shd w:val="clear" w:color="auto" w:fill="F3F3F3"/>
            <w:tcMar>
              <w:top w:w="100" w:type="dxa"/>
              <w:left w:w="100" w:type="dxa"/>
              <w:bottom w:w="100" w:type="dxa"/>
              <w:right w:w="100" w:type="dxa"/>
            </w:tcMar>
          </w:tcPr>
          <w:p w14:paraId="064324AA" w14:textId="77777777" w:rsidR="00CF6BAD" w:rsidRPr="00CF6BAD" w:rsidRDefault="00CF6BAD" w:rsidP="00BB54F2">
            <w:pPr>
              <w:spacing w:line="276" w:lineRule="auto"/>
              <w:ind w:left="0" w:right="0"/>
              <w:rPr>
                <w:b/>
                <w:bCs/>
              </w:rPr>
            </w:pPr>
            <w:r w:rsidRPr="00CF6BAD">
              <w:rPr>
                <w:b/>
                <w:bCs/>
              </w:rPr>
              <w:t xml:space="preserve"> Description</w:t>
            </w:r>
          </w:p>
        </w:tc>
      </w:tr>
      <w:tr w:rsidR="00AE5FBD" w:rsidRPr="00CF6BAD" w14:paraId="08F2A36B" w14:textId="77777777" w:rsidTr="00825BD0">
        <w:tc>
          <w:tcPr>
            <w:tcW w:w="2160" w:type="dxa"/>
            <w:tcMar>
              <w:top w:w="100" w:type="dxa"/>
              <w:left w:w="100" w:type="dxa"/>
              <w:bottom w:w="100" w:type="dxa"/>
              <w:right w:w="100" w:type="dxa"/>
            </w:tcMar>
          </w:tcPr>
          <w:p w14:paraId="7BE78137" w14:textId="145351B7" w:rsidR="00AE5FBD" w:rsidRPr="00AE5FBD" w:rsidRDefault="00AE5FBD" w:rsidP="000416AC">
            <w:pPr>
              <w:spacing w:after="0" w:line="276" w:lineRule="auto"/>
              <w:ind w:left="0" w:right="0"/>
              <w:rPr>
                <w:i/>
                <w:iCs/>
                <w:szCs w:val="24"/>
              </w:rPr>
            </w:pPr>
            <w:r w:rsidRPr="00AE5FBD">
              <w:rPr>
                <w:rFonts w:eastAsia="Trebuchet MS" w:cs="Calibri"/>
                <w:i/>
                <w:iCs/>
                <w:color w:val="333333"/>
                <w:kern w:val="0"/>
                <w:szCs w:val="24"/>
                <w14:ligatures w14:val="none"/>
              </w:rPr>
              <w:t>Determine the problem-solving process</w:t>
            </w:r>
          </w:p>
        </w:tc>
        <w:tc>
          <w:tcPr>
            <w:tcW w:w="8480" w:type="dxa"/>
            <w:tcMar>
              <w:top w:w="100" w:type="dxa"/>
              <w:left w:w="100" w:type="dxa"/>
              <w:bottom w:w="100" w:type="dxa"/>
              <w:right w:w="100" w:type="dxa"/>
            </w:tcMar>
          </w:tcPr>
          <w:p w14:paraId="7B550D78" w14:textId="409BC171" w:rsidR="00AE5FBD" w:rsidRPr="00AE5FBD" w:rsidRDefault="00AE5FBD" w:rsidP="000416AC">
            <w:pPr>
              <w:spacing w:after="0" w:line="276" w:lineRule="auto"/>
              <w:ind w:left="0" w:right="0"/>
              <w:rPr>
                <w:szCs w:val="24"/>
              </w:rPr>
            </w:pPr>
            <w:r w:rsidRPr="00AE5FBD">
              <w:rPr>
                <w:rFonts w:eastAsia="Trebuchet MS" w:cs="Calibri"/>
                <w:color w:val="333333"/>
                <w:kern w:val="0"/>
                <w:szCs w:val="24"/>
                <w14:ligatures w14:val="none"/>
              </w:rPr>
              <w:t>Determine and put into place a formal problem-solving process (problem identification, problem analysis, plan implementation, and plan evaluation) to conduct continuous improvement cycles.</w:t>
            </w:r>
          </w:p>
        </w:tc>
      </w:tr>
      <w:tr w:rsidR="00AE5FBD" w:rsidRPr="00CF6BAD" w14:paraId="256BDE6F" w14:textId="77777777" w:rsidTr="00825BD0">
        <w:tc>
          <w:tcPr>
            <w:tcW w:w="2160" w:type="dxa"/>
            <w:tcMar>
              <w:top w:w="100" w:type="dxa"/>
              <w:left w:w="100" w:type="dxa"/>
              <w:bottom w:w="100" w:type="dxa"/>
              <w:right w:w="100" w:type="dxa"/>
            </w:tcMar>
          </w:tcPr>
          <w:p w14:paraId="5F73E5DC" w14:textId="0A56707F" w:rsidR="00AE5FBD" w:rsidRPr="00AE5FBD" w:rsidRDefault="00AE5FBD" w:rsidP="000416AC">
            <w:pPr>
              <w:spacing w:after="0" w:line="276" w:lineRule="auto"/>
              <w:ind w:left="0" w:right="0"/>
              <w:rPr>
                <w:i/>
                <w:iCs/>
                <w:szCs w:val="24"/>
              </w:rPr>
            </w:pPr>
            <w:r w:rsidRPr="00AE5FBD">
              <w:rPr>
                <w:rFonts w:eastAsia="Trebuchet MS" w:cs="Calibri"/>
                <w:i/>
                <w:iCs/>
                <w:color w:val="333333"/>
                <w:kern w:val="0"/>
                <w:szCs w:val="24"/>
                <w14:ligatures w14:val="none"/>
              </w:rPr>
              <w:lastRenderedPageBreak/>
              <w:t>Create a data collection system</w:t>
            </w:r>
          </w:p>
        </w:tc>
        <w:tc>
          <w:tcPr>
            <w:tcW w:w="8480" w:type="dxa"/>
            <w:tcMar>
              <w:top w:w="100" w:type="dxa"/>
              <w:left w:w="100" w:type="dxa"/>
              <w:bottom w:w="100" w:type="dxa"/>
              <w:right w:w="100" w:type="dxa"/>
            </w:tcMar>
          </w:tcPr>
          <w:p w14:paraId="7C460647" w14:textId="312673A2" w:rsidR="00AE5FBD" w:rsidRPr="00AE5FBD" w:rsidRDefault="00AE5FBD" w:rsidP="000416AC">
            <w:pPr>
              <w:spacing w:after="0" w:line="276" w:lineRule="auto"/>
              <w:ind w:left="0" w:right="0"/>
              <w:rPr>
                <w:szCs w:val="24"/>
              </w:rPr>
            </w:pPr>
            <w:r w:rsidRPr="00AE5FBD">
              <w:rPr>
                <w:rFonts w:eastAsia="Trebuchet MS" w:cs="Calibri"/>
                <w:kern w:val="0"/>
                <w:szCs w:val="24"/>
                <w14:ligatures w14:val="none"/>
              </w:rPr>
              <w:t>Establish a system of universal, targeted, and intensive data collection at the student level, in both academics and behavior, and at the staff level for support needs and implementation efforts.</w:t>
            </w:r>
          </w:p>
        </w:tc>
      </w:tr>
      <w:tr w:rsidR="00AE5FBD" w:rsidRPr="00CF6BAD" w14:paraId="6846F921" w14:textId="77777777" w:rsidTr="00825BD0">
        <w:tc>
          <w:tcPr>
            <w:tcW w:w="2160" w:type="dxa"/>
            <w:tcMar>
              <w:top w:w="100" w:type="dxa"/>
              <w:left w:w="100" w:type="dxa"/>
              <w:bottom w:w="100" w:type="dxa"/>
              <w:right w:w="100" w:type="dxa"/>
            </w:tcMar>
          </w:tcPr>
          <w:p w14:paraId="36411FEB" w14:textId="2B2EC9DF" w:rsidR="00AE5FBD" w:rsidRPr="00AE5FBD" w:rsidRDefault="00AE5FBD" w:rsidP="000416AC">
            <w:pPr>
              <w:spacing w:after="0" w:line="276" w:lineRule="auto"/>
              <w:ind w:left="0" w:right="0"/>
              <w:rPr>
                <w:i/>
                <w:iCs/>
                <w:szCs w:val="24"/>
              </w:rPr>
            </w:pPr>
            <w:r w:rsidRPr="00AE5FBD">
              <w:rPr>
                <w:rFonts w:eastAsia="Trebuchet MS" w:cs="Calibri"/>
                <w:i/>
                <w:iCs/>
                <w:color w:val="333333"/>
                <w:kern w:val="0"/>
                <w:szCs w:val="24"/>
                <w14:ligatures w14:val="none"/>
              </w:rPr>
              <w:t>Implement progress monitoring</w:t>
            </w:r>
          </w:p>
        </w:tc>
        <w:tc>
          <w:tcPr>
            <w:tcW w:w="8480" w:type="dxa"/>
            <w:tcMar>
              <w:top w:w="100" w:type="dxa"/>
              <w:left w:w="100" w:type="dxa"/>
              <w:bottom w:w="100" w:type="dxa"/>
              <w:right w:w="100" w:type="dxa"/>
            </w:tcMar>
          </w:tcPr>
          <w:p w14:paraId="7B723ACE" w14:textId="3D033672" w:rsidR="00AE5FBD" w:rsidRPr="00AE5FBD" w:rsidRDefault="00AE5FBD" w:rsidP="000416AC">
            <w:pPr>
              <w:spacing w:after="0" w:line="276" w:lineRule="auto"/>
              <w:ind w:left="0" w:right="0"/>
              <w:rPr>
                <w:szCs w:val="24"/>
              </w:rPr>
            </w:pPr>
            <w:r w:rsidRPr="00AE5FBD">
              <w:rPr>
                <w:rFonts w:eastAsia="Trebuchet MS" w:cs="Calibri"/>
                <w:kern w:val="0"/>
                <w:szCs w:val="24"/>
                <w14:ligatures w14:val="none"/>
              </w:rPr>
              <w:t>Put into action high quality, evidence based universal screening and progress monitoring tools in all academic and behavioral domains. Collect and respond to data on the effectiveness of professional development and fidelity of implementation.</w:t>
            </w:r>
          </w:p>
        </w:tc>
      </w:tr>
    </w:tbl>
    <w:p w14:paraId="521F4353" w14:textId="16C7BCD4" w:rsidR="00CF6BAD" w:rsidRDefault="00CF6BAD" w:rsidP="00BB54F2">
      <w:pPr>
        <w:pStyle w:val="Heading3"/>
        <w:spacing w:line="276" w:lineRule="auto"/>
      </w:pPr>
      <w:r>
        <w:t xml:space="preserve">Core Component 3: </w:t>
      </w:r>
      <w:r w:rsidR="00230642" w:rsidRPr="00230642">
        <w:t>Family, School, and Community Partnerships</w:t>
      </w:r>
    </w:p>
    <w:p w14:paraId="7D2788CE" w14:textId="1C0F87DF" w:rsidR="001A3777" w:rsidRPr="001A3777" w:rsidRDefault="001A3777" w:rsidP="001A3777">
      <w:pPr>
        <w:spacing w:line="276" w:lineRule="auto"/>
        <w:rPr>
          <w:i/>
          <w:iCs/>
        </w:rPr>
      </w:pPr>
      <w:r w:rsidRPr="001A3777">
        <w:rPr>
          <w:i/>
          <w:iCs/>
        </w:rPr>
        <w:t xml:space="preserve">Families, early-childhood programs, schools, and communities actively </w:t>
      </w:r>
      <w:r w:rsidR="00DA39E2" w:rsidRPr="001A3777">
        <w:rPr>
          <w:i/>
          <w:iCs/>
        </w:rPr>
        <w:t>partner</w:t>
      </w:r>
      <w:r w:rsidRPr="001A3777">
        <w:rPr>
          <w:i/>
          <w:iCs/>
        </w:rPr>
        <w:t xml:space="preserve"> to develop, implement, and evaluate effective and equitable practices to improve educational outcomes for children and youth. The elements below correspond to the four Essential Elements of the </w:t>
      </w:r>
      <w:hyperlink r:id="rId10" w:history="1">
        <w:r w:rsidRPr="001A3777">
          <w:rPr>
            <w:rStyle w:val="Hyperlink"/>
            <w:i/>
            <w:iCs/>
          </w:rPr>
          <w:t>P-12 Family, School, and Community Partnerships Framework</w:t>
        </w:r>
      </w:hyperlink>
      <w:r w:rsidRPr="001A3777">
        <w:rPr>
          <w:i/>
          <w:iCs/>
        </w:rPr>
        <w:t>.</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8480"/>
      </w:tblGrid>
      <w:tr w:rsidR="00CF6BAD" w:rsidRPr="00CF6BAD" w14:paraId="381DCF2D" w14:textId="77777777" w:rsidTr="00825BD0">
        <w:trPr>
          <w:tblHeader/>
        </w:trPr>
        <w:tc>
          <w:tcPr>
            <w:tcW w:w="2160" w:type="dxa"/>
            <w:shd w:val="clear" w:color="auto" w:fill="F3F3F3"/>
            <w:tcMar>
              <w:top w:w="100" w:type="dxa"/>
              <w:left w:w="100" w:type="dxa"/>
              <w:bottom w:w="100" w:type="dxa"/>
              <w:right w:w="100" w:type="dxa"/>
            </w:tcMar>
          </w:tcPr>
          <w:p w14:paraId="1466B7B3" w14:textId="77777777" w:rsidR="00CF6BAD" w:rsidRPr="00CF6BAD" w:rsidRDefault="00CF6BAD" w:rsidP="00BB54F2">
            <w:pPr>
              <w:spacing w:after="0" w:line="276" w:lineRule="auto"/>
              <w:ind w:left="0" w:right="0"/>
              <w:rPr>
                <w:b/>
                <w:bCs/>
              </w:rPr>
            </w:pPr>
            <w:r w:rsidRPr="00CF6BAD">
              <w:rPr>
                <w:b/>
                <w:bCs/>
              </w:rPr>
              <w:t>Elements or Activities</w:t>
            </w:r>
          </w:p>
        </w:tc>
        <w:tc>
          <w:tcPr>
            <w:tcW w:w="8480" w:type="dxa"/>
            <w:shd w:val="clear" w:color="auto" w:fill="F3F3F3"/>
            <w:tcMar>
              <w:top w:w="100" w:type="dxa"/>
              <w:left w:w="100" w:type="dxa"/>
              <w:bottom w:w="100" w:type="dxa"/>
              <w:right w:w="100" w:type="dxa"/>
            </w:tcMar>
          </w:tcPr>
          <w:p w14:paraId="43A1FAC2" w14:textId="77777777" w:rsidR="00CF6BAD" w:rsidRPr="00CF6BAD" w:rsidRDefault="00CF6BAD" w:rsidP="00BB54F2">
            <w:pPr>
              <w:spacing w:line="276" w:lineRule="auto"/>
              <w:ind w:left="0" w:right="0"/>
              <w:rPr>
                <w:b/>
                <w:bCs/>
              </w:rPr>
            </w:pPr>
            <w:r w:rsidRPr="00CF6BAD">
              <w:rPr>
                <w:b/>
                <w:bCs/>
              </w:rPr>
              <w:t xml:space="preserve"> Description</w:t>
            </w:r>
          </w:p>
        </w:tc>
      </w:tr>
      <w:tr w:rsidR="00767781" w:rsidRPr="00CF6BAD" w14:paraId="3A46B8CE" w14:textId="77777777" w:rsidTr="00825BD0">
        <w:tc>
          <w:tcPr>
            <w:tcW w:w="2160" w:type="dxa"/>
            <w:tcMar>
              <w:top w:w="100" w:type="dxa"/>
              <w:left w:w="100" w:type="dxa"/>
              <w:bottom w:w="100" w:type="dxa"/>
              <w:right w:w="100" w:type="dxa"/>
            </w:tcMar>
          </w:tcPr>
          <w:p w14:paraId="6AA1BDFF" w14:textId="58092213" w:rsidR="00767781" w:rsidRPr="00767781" w:rsidRDefault="00767781" w:rsidP="000416AC">
            <w:pPr>
              <w:spacing w:after="0" w:line="276" w:lineRule="auto"/>
              <w:ind w:left="0" w:right="0"/>
              <w:rPr>
                <w:i/>
                <w:iCs/>
                <w:szCs w:val="24"/>
              </w:rPr>
            </w:pPr>
            <w:r w:rsidRPr="00767781">
              <w:rPr>
                <w:rFonts w:eastAsia="Trebuchet MS" w:cs="Calibri"/>
                <w:i/>
                <w:iCs/>
                <w:color w:val="333333"/>
                <w:kern w:val="0"/>
                <w:szCs w:val="24"/>
                <w14:ligatures w14:val="none"/>
              </w:rPr>
              <w:t>Create an inclusive culture</w:t>
            </w:r>
          </w:p>
        </w:tc>
        <w:tc>
          <w:tcPr>
            <w:tcW w:w="8480" w:type="dxa"/>
            <w:tcMar>
              <w:top w:w="100" w:type="dxa"/>
              <w:left w:w="100" w:type="dxa"/>
              <w:bottom w:w="100" w:type="dxa"/>
              <w:right w:w="100" w:type="dxa"/>
            </w:tcMar>
          </w:tcPr>
          <w:p w14:paraId="5A02D8DF" w14:textId="02BF01F9" w:rsidR="00767781" w:rsidRPr="00767781" w:rsidRDefault="00767781" w:rsidP="000416AC">
            <w:pPr>
              <w:spacing w:after="0" w:line="276" w:lineRule="auto"/>
              <w:ind w:left="0" w:right="0"/>
              <w:rPr>
                <w:szCs w:val="24"/>
              </w:rPr>
            </w:pPr>
            <w:r w:rsidRPr="00767781">
              <w:rPr>
                <w:rFonts w:eastAsia="Trebuchet MS" w:cs="Calibri"/>
                <w:color w:val="333333"/>
                <w:kern w:val="0"/>
                <w:szCs w:val="24"/>
                <w14:ligatures w14:val="none"/>
              </w:rPr>
              <w:t>Facilitate opportunities for families and educational staff to mutually collaborate with community partners (e.g., businesses, organizations, institutions of higher education) to connect students, families, and staff to expanded learning opportunities, community services, and civic participation.</w:t>
            </w:r>
          </w:p>
        </w:tc>
      </w:tr>
      <w:tr w:rsidR="00767781" w:rsidRPr="00CF6BAD" w14:paraId="6AAE50E8" w14:textId="77777777" w:rsidTr="00825BD0">
        <w:tc>
          <w:tcPr>
            <w:tcW w:w="2160" w:type="dxa"/>
            <w:tcMar>
              <w:top w:w="100" w:type="dxa"/>
              <w:left w:w="100" w:type="dxa"/>
              <w:bottom w:w="100" w:type="dxa"/>
              <w:right w:w="100" w:type="dxa"/>
            </w:tcMar>
          </w:tcPr>
          <w:p w14:paraId="462C8FDA" w14:textId="74BB4D26" w:rsidR="00767781" w:rsidRPr="00767781" w:rsidRDefault="00767781" w:rsidP="000416AC">
            <w:pPr>
              <w:spacing w:after="0" w:line="276" w:lineRule="auto"/>
              <w:ind w:left="0" w:right="0"/>
              <w:rPr>
                <w:i/>
                <w:iCs/>
                <w:szCs w:val="24"/>
              </w:rPr>
            </w:pPr>
            <w:r w:rsidRPr="00767781">
              <w:rPr>
                <w:rFonts w:eastAsia="Trebuchet MS" w:cs="Calibri"/>
                <w:i/>
                <w:iCs/>
                <w:color w:val="333333"/>
                <w:kern w:val="0"/>
                <w:szCs w:val="24"/>
                <w14:ligatures w14:val="none"/>
              </w:rPr>
              <w:t>Build trusting relationships</w:t>
            </w:r>
          </w:p>
        </w:tc>
        <w:tc>
          <w:tcPr>
            <w:tcW w:w="8480" w:type="dxa"/>
            <w:tcMar>
              <w:top w:w="100" w:type="dxa"/>
              <w:left w:w="100" w:type="dxa"/>
              <w:bottom w:w="100" w:type="dxa"/>
              <w:right w:w="100" w:type="dxa"/>
            </w:tcMar>
          </w:tcPr>
          <w:p w14:paraId="36976FF1" w14:textId="2F47A99E" w:rsidR="00767781" w:rsidRPr="00767781" w:rsidRDefault="00767781" w:rsidP="000416AC">
            <w:pPr>
              <w:spacing w:after="0" w:line="276" w:lineRule="auto"/>
              <w:ind w:left="0" w:right="0"/>
              <w:rPr>
                <w:szCs w:val="24"/>
              </w:rPr>
            </w:pPr>
            <w:r w:rsidRPr="00767781">
              <w:rPr>
                <w:rFonts w:eastAsia="Trebuchet MS" w:cs="Calibri"/>
                <w:color w:val="333333"/>
                <w:kern w:val="0"/>
                <w:szCs w:val="24"/>
                <w14:ligatures w14:val="none"/>
              </w:rPr>
              <w:t>Create a supportive family environment that include flexible hours and meeting times, partnering vocabulary (</w:t>
            </w:r>
            <w:r w:rsidR="001833BF" w:rsidRPr="00767781">
              <w:rPr>
                <w:rFonts w:eastAsia="Trebuchet MS" w:cs="Calibri"/>
                <w:color w:val="333333"/>
                <w:kern w:val="0"/>
                <w:szCs w:val="24"/>
                <w14:ligatures w14:val="none"/>
              </w:rPr>
              <w:t>i.e.,</w:t>
            </w:r>
            <w:r w:rsidRPr="00767781">
              <w:rPr>
                <w:rFonts w:eastAsia="Trebuchet MS" w:cs="Calibri"/>
                <w:color w:val="333333"/>
                <w:kern w:val="0"/>
                <w:szCs w:val="24"/>
                <w14:ligatures w14:val="none"/>
              </w:rPr>
              <w:t xml:space="preserve"> “we” and “our”)</w:t>
            </w:r>
          </w:p>
        </w:tc>
      </w:tr>
      <w:tr w:rsidR="00767781" w:rsidRPr="00CF6BAD" w14:paraId="350E1132" w14:textId="77777777" w:rsidTr="00825BD0">
        <w:tc>
          <w:tcPr>
            <w:tcW w:w="2160" w:type="dxa"/>
            <w:tcMar>
              <w:top w:w="100" w:type="dxa"/>
              <w:left w:w="100" w:type="dxa"/>
              <w:bottom w:w="100" w:type="dxa"/>
              <w:right w:w="100" w:type="dxa"/>
            </w:tcMar>
          </w:tcPr>
          <w:p w14:paraId="3C62C4C0" w14:textId="1837FF79" w:rsidR="00767781" w:rsidRPr="00767781" w:rsidRDefault="00767781" w:rsidP="000416AC">
            <w:pPr>
              <w:spacing w:after="0" w:line="276" w:lineRule="auto"/>
              <w:ind w:left="0" w:right="0"/>
              <w:rPr>
                <w:i/>
                <w:iCs/>
                <w:szCs w:val="24"/>
              </w:rPr>
            </w:pPr>
            <w:r w:rsidRPr="00767781">
              <w:rPr>
                <w:rFonts w:eastAsia="Trebuchet MS" w:cs="Calibri"/>
                <w:i/>
                <w:iCs/>
                <w:color w:val="333333"/>
                <w:kern w:val="0"/>
                <w:szCs w:val="24"/>
                <w14:ligatures w14:val="none"/>
              </w:rPr>
              <w:t>Design capacity building opportunities</w:t>
            </w:r>
          </w:p>
        </w:tc>
        <w:tc>
          <w:tcPr>
            <w:tcW w:w="8480" w:type="dxa"/>
            <w:tcMar>
              <w:top w:w="100" w:type="dxa"/>
              <w:left w:w="100" w:type="dxa"/>
              <w:bottom w:w="100" w:type="dxa"/>
              <w:right w:w="100" w:type="dxa"/>
            </w:tcMar>
          </w:tcPr>
          <w:p w14:paraId="3422C5E1" w14:textId="37507AE8" w:rsidR="00767781" w:rsidRPr="00767781" w:rsidRDefault="00767781" w:rsidP="000416AC">
            <w:pPr>
              <w:spacing w:after="0" w:line="276" w:lineRule="auto"/>
              <w:ind w:left="0" w:right="0"/>
              <w:rPr>
                <w:szCs w:val="24"/>
              </w:rPr>
            </w:pPr>
            <w:r w:rsidRPr="00767781">
              <w:rPr>
                <w:rFonts w:eastAsia="Trebuchet MS" w:cs="Calibri"/>
                <w:color w:val="333333"/>
                <w:kern w:val="0"/>
                <w:szCs w:val="24"/>
                <w14:ligatures w14:val="none"/>
              </w:rPr>
              <w:t>Educate all stakeholders in sharing responsibilities; consistently organize and distribute data that is accessible to every family. The Team provides (a) usable and easy-to-read reports on academic and behavioral data, and (b) guidance to understand data displays.</w:t>
            </w:r>
          </w:p>
        </w:tc>
      </w:tr>
      <w:tr w:rsidR="00767781" w:rsidRPr="00CF6BAD" w14:paraId="5D4AD986" w14:textId="77777777" w:rsidTr="00825BD0">
        <w:tc>
          <w:tcPr>
            <w:tcW w:w="2160" w:type="dxa"/>
            <w:tcMar>
              <w:top w:w="100" w:type="dxa"/>
              <w:left w:w="100" w:type="dxa"/>
              <w:bottom w:w="100" w:type="dxa"/>
              <w:right w:w="100" w:type="dxa"/>
            </w:tcMar>
          </w:tcPr>
          <w:p w14:paraId="77B67770" w14:textId="2587E7BB" w:rsidR="00767781" w:rsidRPr="00767781" w:rsidRDefault="00767781" w:rsidP="000416AC">
            <w:pPr>
              <w:spacing w:after="0" w:line="276" w:lineRule="auto"/>
              <w:ind w:left="0" w:right="0"/>
              <w:rPr>
                <w:i/>
                <w:iCs/>
                <w:szCs w:val="24"/>
              </w:rPr>
            </w:pPr>
            <w:r w:rsidRPr="00767781">
              <w:rPr>
                <w:rFonts w:eastAsia="Trebuchet MS" w:cs="Calibri"/>
                <w:i/>
                <w:iCs/>
                <w:color w:val="333333"/>
                <w:kern w:val="0"/>
                <w:szCs w:val="24"/>
                <w14:ligatures w14:val="none"/>
              </w:rPr>
              <w:t>Dedicate necessary resources</w:t>
            </w:r>
          </w:p>
        </w:tc>
        <w:tc>
          <w:tcPr>
            <w:tcW w:w="8480" w:type="dxa"/>
            <w:tcMar>
              <w:top w:w="100" w:type="dxa"/>
              <w:left w:w="100" w:type="dxa"/>
              <w:bottom w:w="100" w:type="dxa"/>
              <w:right w:w="100" w:type="dxa"/>
            </w:tcMar>
          </w:tcPr>
          <w:p w14:paraId="2E110072" w14:textId="69D1B56A" w:rsidR="00767781" w:rsidRPr="00767781" w:rsidRDefault="00767781" w:rsidP="000416AC">
            <w:pPr>
              <w:spacing w:after="0" w:line="276" w:lineRule="auto"/>
              <w:ind w:left="0" w:right="0"/>
              <w:rPr>
                <w:szCs w:val="24"/>
              </w:rPr>
            </w:pPr>
            <w:r w:rsidRPr="00767781">
              <w:rPr>
                <w:rFonts w:eastAsia="Trebuchet MS" w:cs="Calibri"/>
                <w:color w:val="333333"/>
                <w:kern w:val="0"/>
                <w:szCs w:val="24"/>
                <w14:ligatures w14:val="none"/>
              </w:rPr>
              <w:t xml:space="preserve">Collaborate with every stakeholder group to ensure clear policies, documents, and procedures have </w:t>
            </w:r>
            <w:proofErr w:type="gramStart"/>
            <w:r w:rsidRPr="00767781">
              <w:rPr>
                <w:rFonts w:eastAsia="Trebuchet MS" w:cs="Calibri"/>
                <w:color w:val="333333"/>
                <w:kern w:val="0"/>
                <w:szCs w:val="24"/>
                <w14:ligatures w14:val="none"/>
              </w:rPr>
              <w:t>been adopted</w:t>
            </w:r>
            <w:proofErr w:type="gramEnd"/>
            <w:r w:rsidRPr="00767781">
              <w:rPr>
                <w:rFonts w:eastAsia="Trebuchet MS" w:cs="Calibri"/>
                <w:color w:val="333333"/>
                <w:kern w:val="0"/>
                <w:szCs w:val="24"/>
                <w14:ligatures w14:val="none"/>
              </w:rPr>
              <w:t xml:space="preserve"> to support Family, School, and Community Partnering (FSCP).</w:t>
            </w:r>
          </w:p>
        </w:tc>
      </w:tr>
    </w:tbl>
    <w:p w14:paraId="2FF75512" w14:textId="606558AA" w:rsidR="00CF6BAD" w:rsidRDefault="00CF6BAD" w:rsidP="00BB54F2">
      <w:pPr>
        <w:pStyle w:val="Heading3"/>
        <w:spacing w:line="276" w:lineRule="auto"/>
      </w:pPr>
      <w:r>
        <w:lastRenderedPageBreak/>
        <w:t xml:space="preserve">Core Component 4: </w:t>
      </w:r>
      <w:r w:rsidR="00F75A3B" w:rsidRPr="00F75A3B">
        <w:rPr>
          <w:bCs/>
        </w:rPr>
        <w:t>Comprehensive Screening and Assessment System</w:t>
      </w:r>
    </w:p>
    <w:p w14:paraId="292D2D49" w14:textId="77777777" w:rsidR="006E4BA4" w:rsidRPr="006E4BA4" w:rsidRDefault="006E4BA4" w:rsidP="00EB5074">
      <w:pPr>
        <w:keepNext/>
        <w:spacing w:line="276" w:lineRule="auto"/>
        <w:rPr>
          <w:i/>
          <w:iCs/>
        </w:rPr>
      </w:pPr>
      <w:r w:rsidRPr="006E4BA4">
        <w:rPr>
          <w:i/>
          <w:iCs/>
        </w:rPr>
        <w:t>A Comprehensive Screening and Assessment System is the coordinated effort of gathering information across multiple measures to support decision making at the system and student level for the whole child.</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8480"/>
      </w:tblGrid>
      <w:tr w:rsidR="00CF6BAD" w:rsidRPr="00CF6BAD" w14:paraId="41021584" w14:textId="77777777" w:rsidTr="00825BD0">
        <w:trPr>
          <w:tblHeader/>
        </w:trPr>
        <w:tc>
          <w:tcPr>
            <w:tcW w:w="2160" w:type="dxa"/>
            <w:shd w:val="clear" w:color="auto" w:fill="F3F3F3"/>
            <w:tcMar>
              <w:top w:w="100" w:type="dxa"/>
              <w:left w:w="100" w:type="dxa"/>
              <w:bottom w:w="100" w:type="dxa"/>
              <w:right w:w="100" w:type="dxa"/>
            </w:tcMar>
          </w:tcPr>
          <w:p w14:paraId="3E876A4E" w14:textId="77777777" w:rsidR="00CF6BAD" w:rsidRPr="00CF6BAD" w:rsidRDefault="00CF6BAD" w:rsidP="00BB54F2">
            <w:pPr>
              <w:spacing w:after="0" w:line="276" w:lineRule="auto"/>
              <w:ind w:left="0" w:right="0"/>
              <w:rPr>
                <w:b/>
                <w:bCs/>
              </w:rPr>
            </w:pPr>
            <w:r w:rsidRPr="00CF6BAD">
              <w:rPr>
                <w:b/>
                <w:bCs/>
              </w:rPr>
              <w:t>Elements or Activities</w:t>
            </w:r>
          </w:p>
        </w:tc>
        <w:tc>
          <w:tcPr>
            <w:tcW w:w="8480" w:type="dxa"/>
            <w:shd w:val="clear" w:color="auto" w:fill="F3F3F3"/>
            <w:tcMar>
              <w:top w:w="100" w:type="dxa"/>
              <w:left w:w="100" w:type="dxa"/>
              <w:bottom w:w="100" w:type="dxa"/>
              <w:right w:w="100" w:type="dxa"/>
            </w:tcMar>
          </w:tcPr>
          <w:p w14:paraId="6C061936" w14:textId="77777777" w:rsidR="00CF6BAD" w:rsidRPr="00CF6BAD" w:rsidRDefault="00CF6BAD" w:rsidP="00BB54F2">
            <w:pPr>
              <w:spacing w:line="276" w:lineRule="auto"/>
              <w:ind w:left="0" w:right="0"/>
              <w:rPr>
                <w:b/>
                <w:bCs/>
              </w:rPr>
            </w:pPr>
            <w:r w:rsidRPr="00CF6BAD">
              <w:rPr>
                <w:b/>
                <w:bCs/>
              </w:rPr>
              <w:t xml:space="preserve"> Description</w:t>
            </w:r>
          </w:p>
        </w:tc>
      </w:tr>
      <w:tr w:rsidR="000416AC" w:rsidRPr="00CF6BAD" w14:paraId="159CBCA5" w14:textId="77777777" w:rsidTr="00825BD0">
        <w:tc>
          <w:tcPr>
            <w:tcW w:w="2160" w:type="dxa"/>
            <w:tcMar>
              <w:top w:w="100" w:type="dxa"/>
              <w:left w:w="100" w:type="dxa"/>
              <w:bottom w:w="100" w:type="dxa"/>
              <w:right w:w="100" w:type="dxa"/>
            </w:tcMar>
          </w:tcPr>
          <w:p w14:paraId="08004E2F" w14:textId="7B0A5A1B" w:rsidR="000416AC" w:rsidRPr="00825BD0" w:rsidRDefault="000416AC" w:rsidP="000416AC">
            <w:pPr>
              <w:spacing w:after="0" w:line="276" w:lineRule="auto"/>
              <w:ind w:left="0" w:right="0"/>
              <w:rPr>
                <w:i/>
                <w:iCs/>
                <w:szCs w:val="24"/>
              </w:rPr>
            </w:pPr>
            <w:r w:rsidRPr="00825BD0">
              <w:rPr>
                <w:rFonts w:eastAsia="Trebuchet MS" w:cs="Calibri"/>
                <w:i/>
                <w:iCs/>
                <w:color w:val="333333"/>
                <w:kern w:val="0"/>
                <w:szCs w:val="24"/>
                <w14:ligatures w14:val="none"/>
              </w:rPr>
              <w:t>Utilize a comprehensive assessment system </w:t>
            </w:r>
          </w:p>
        </w:tc>
        <w:tc>
          <w:tcPr>
            <w:tcW w:w="8480" w:type="dxa"/>
            <w:tcMar>
              <w:top w:w="100" w:type="dxa"/>
              <w:left w:w="100" w:type="dxa"/>
              <w:bottom w:w="100" w:type="dxa"/>
              <w:right w:w="100" w:type="dxa"/>
            </w:tcMar>
          </w:tcPr>
          <w:p w14:paraId="0EC423C4" w14:textId="5A9CAD3C" w:rsidR="000416AC" w:rsidRPr="00825BD0" w:rsidRDefault="000416AC" w:rsidP="000416AC">
            <w:pPr>
              <w:spacing w:after="0" w:line="276" w:lineRule="auto"/>
              <w:ind w:left="0" w:right="0"/>
              <w:rPr>
                <w:szCs w:val="24"/>
              </w:rPr>
            </w:pPr>
            <w:r w:rsidRPr="00825BD0">
              <w:rPr>
                <w:rFonts w:eastAsia="Trebuchet MS" w:cs="Calibri"/>
                <w:color w:val="333333"/>
                <w:kern w:val="0"/>
                <w:szCs w:val="24"/>
                <w14:ligatures w14:val="none"/>
              </w:rPr>
              <w:t>Utilize a comprehensive assessment system to evaluate the quality, equity, and efficiency of instruction, interventions, environment, and supports to create a responsive system assessing both academics and behavior. </w:t>
            </w:r>
          </w:p>
        </w:tc>
      </w:tr>
      <w:tr w:rsidR="000416AC" w:rsidRPr="00CF6BAD" w14:paraId="645898B7" w14:textId="77777777" w:rsidTr="00825BD0">
        <w:tc>
          <w:tcPr>
            <w:tcW w:w="2160" w:type="dxa"/>
            <w:tcMar>
              <w:top w:w="100" w:type="dxa"/>
              <w:left w:w="100" w:type="dxa"/>
              <w:bottom w:w="100" w:type="dxa"/>
              <w:right w:w="100" w:type="dxa"/>
            </w:tcMar>
          </w:tcPr>
          <w:p w14:paraId="38FDC063" w14:textId="47AECD2F" w:rsidR="000416AC" w:rsidRPr="00825BD0" w:rsidRDefault="000416AC" w:rsidP="000416AC">
            <w:pPr>
              <w:spacing w:after="0" w:line="276" w:lineRule="auto"/>
              <w:ind w:left="0" w:right="0"/>
              <w:rPr>
                <w:i/>
                <w:iCs/>
                <w:szCs w:val="24"/>
              </w:rPr>
            </w:pPr>
            <w:r w:rsidRPr="00825BD0">
              <w:rPr>
                <w:rFonts w:eastAsia="Trebuchet MS" w:cs="Calibri"/>
                <w:i/>
                <w:iCs/>
                <w:color w:val="333333"/>
                <w:kern w:val="0"/>
                <w:szCs w:val="24"/>
                <w14:ligatures w14:val="none"/>
              </w:rPr>
              <w:t>Dedicate necessary resources</w:t>
            </w:r>
          </w:p>
        </w:tc>
        <w:tc>
          <w:tcPr>
            <w:tcW w:w="8480" w:type="dxa"/>
            <w:tcMar>
              <w:top w:w="100" w:type="dxa"/>
              <w:left w:w="100" w:type="dxa"/>
              <w:bottom w:w="100" w:type="dxa"/>
              <w:right w:w="100" w:type="dxa"/>
            </w:tcMar>
          </w:tcPr>
          <w:p w14:paraId="79CA6383" w14:textId="18025D9E" w:rsidR="000416AC" w:rsidRPr="00825BD0" w:rsidRDefault="000416AC" w:rsidP="000416AC">
            <w:pPr>
              <w:spacing w:after="0" w:line="276" w:lineRule="auto"/>
              <w:ind w:left="0" w:right="0"/>
              <w:rPr>
                <w:szCs w:val="24"/>
              </w:rPr>
            </w:pPr>
            <w:r w:rsidRPr="00825BD0">
              <w:rPr>
                <w:rFonts w:eastAsia="Trebuchet MS" w:cs="Calibri"/>
                <w:color w:val="333333"/>
                <w:kern w:val="0"/>
                <w:szCs w:val="24"/>
                <w14:ligatures w14:val="none"/>
              </w:rPr>
              <w:t>Collaborate with every stakeholder group to ensure time and resources are allocated to educators to support ongoing, high-quality professional learning for all assessments.</w:t>
            </w:r>
          </w:p>
        </w:tc>
      </w:tr>
      <w:tr w:rsidR="000416AC" w:rsidRPr="00CF6BAD" w14:paraId="4FD85325" w14:textId="77777777" w:rsidTr="00825BD0">
        <w:tc>
          <w:tcPr>
            <w:tcW w:w="2160" w:type="dxa"/>
            <w:tcMar>
              <w:top w:w="100" w:type="dxa"/>
              <w:left w:w="100" w:type="dxa"/>
              <w:bottom w:w="100" w:type="dxa"/>
              <w:right w:w="100" w:type="dxa"/>
            </w:tcMar>
          </w:tcPr>
          <w:p w14:paraId="35E795B3" w14:textId="7F709B20" w:rsidR="000416AC" w:rsidRPr="00825BD0" w:rsidRDefault="000416AC" w:rsidP="000416AC">
            <w:pPr>
              <w:spacing w:after="0" w:line="276" w:lineRule="auto"/>
              <w:ind w:left="0" w:right="0"/>
              <w:rPr>
                <w:i/>
                <w:iCs/>
                <w:szCs w:val="24"/>
              </w:rPr>
            </w:pPr>
            <w:r w:rsidRPr="00825BD0">
              <w:rPr>
                <w:rFonts w:eastAsia="Trebuchet MS" w:cs="Calibri"/>
                <w:i/>
                <w:iCs/>
                <w:color w:val="333333"/>
                <w:kern w:val="0"/>
                <w:szCs w:val="24"/>
                <w14:ligatures w14:val="none"/>
              </w:rPr>
              <w:t>Create</w:t>
            </w:r>
            <w:r w:rsidR="00174FF4">
              <w:rPr>
                <w:rFonts w:eastAsia="Trebuchet MS" w:cs="Calibri"/>
                <w:i/>
                <w:iCs/>
                <w:color w:val="333333"/>
                <w:kern w:val="0"/>
                <w:szCs w:val="24"/>
                <w14:ligatures w14:val="none"/>
              </w:rPr>
              <w:t xml:space="preserve"> and/or review</w:t>
            </w:r>
            <w:r w:rsidRPr="00825BD0">
              <w:rPr>
                <w:rFonts w:eastAsia="Trebuchet MS" w:cs="Calibri"/>
                <w:i/>
                <w:iCs/>
                <w:color w:val="333333"/>
                <w:kern w:val="0"/>
                <w:szCs w:val="24"/>
                <w14:ligatures w14:val="none"/>
              </w:rPr>
              <w:t xml:space="preserve"> assessment protocols and schedules</w:t>
            </w:r>
          </w:p>
        </w:tc>
        <w:tc>
          <w:tcPr>
            <w:tcW w:w="8480" w:type="dxa"/>
            <w:tcMar>
              <w:top w:w="100" w:type="dxa"/>
              <w:left w:w="100" w:type="dxa"/>
              <w:bottom w:w="100" w:type="dxa"/>
              <w:right w:w="100" w:type="dxa"/>
            </w:tcMar>
          </w:tcPr>
          <w:p w14:paraId="1066B91D" w14:textId="59826409" w:rsidR="000416AC" w:rsidRPr="00825BD0" w:rsidRDefault="000416AC" w:rsidP="000416AC">
            <w:pPr>
              <w:spacing w:after="0" w:line="276" w:lineRule="auto"/>
              <w:ind w:left="0" w:right="0"/>
              <w:rPr>
                <w:szCs w:val="24"/>
              </w:rPr>
            </w:pPr>
            <w:r w:rsidRPr="00825BD0">
              <w:rPr>
                <w:rFonts w:eastAsia="Trebuchet MS" w:cs="Calibri"/>
                <w:color w:val="333333"/>
                <w:kern w:val="0"/>
                <w:szCs w:val="24"/>
                <w14:ligatures w14:val="none"/>
              </w:rPr>
              <w:t>Ensure written guidance for all assessments and provide the schedule, collection, and regular use of high-quality screening; diagnostics; progress monitoring; and formative, summative, and fidelity assessments.</w:t>
            </w:r>
          </w:p>
        </w:tc>
      </w:tr>
    </w:tbl>
    <w:p w14:paraId="07AC44F4" w14:textId="6B6B3669" w:rsidR="008C11AF" w:rsidRDefault="008C11AF" w:rsidP="008C11AF">
      <w:pPr>
        <w:pStyle w:val="Heading3"/>
        <w:spacing w:line="276" w:lineRule="auto"/>
      </w:pPr>
      <w:r>
        <w:t xml:space="preserve">Core Component 5: </w:t>
      </w:r>
      <w:r w:rsidR="00EB5074" w:rsidRPr="00EB5074">
        <w:t>Layered Continuum of Supports</w:t>
      </w:r>
    </w:p>
    <w:p w14:paraId="7A958AA6" w14:textId="77777777" w:rsidR="00CC3BD8" w:rsidRPr="00CC3BD8" w:rsidRDefault="00CC3BD8" w:rsidP="00CC3BD8">
      <w:pPr>
        <w:spacing w:line="276" w:lineRule="auto"/>
        <w:rPr>
          <w:i/>
          <w:iCs/>
        </w:rPr>
      </w:pPr>
      <w:r w:rsidRPr="00CC3BD8">
        <w:rPr>
          <w:i/>
          <w:iCs/>
        </w:rPr>
        <w:t>Ensuring that every student receives equitable whole child supports that are evidence based, culturally responsive, matched to need, and developmentally appropriate through layered supports.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8480"/>
      </w:tblGrid>
      <w:tr w:rsidR="008C11AF" w:rsidRPr="00CF6BAD" w14:paraId="4237C02B" w14:textId="77777777" w:rsidTr="00825BD0">
        <w:trPr>
          <w:tblHeader/>
        </w:trPr>
        <w:tc>
          <w:tcPr>
            <w:tcW w:w="2160" w:type="dxa"/>
            <w:shd w:val="clear" w:color="auto" w:fill="F3F3F3"/>
            <w:tcMar>
              <w:top w:w="100" w:type="dxa"/>
              <w:left w:w="100" w:type="dxa"/>
              <w:bottom w:w="100" w:type="dxa"/>
              <w:right w:w="100" w:type="dxa"/>
            </w:tcMar>
          </w:tcPr>
          <w:p w14:paraId="3E1116B9" w14:textId="77777777" w:rsidR="008C11AF" w:rsidRPr="00CF6BAD" w:rsidRDefault="008C11AF" w:rsidP="00FA302F">
            <w:pPr>
              <w:spacing w:after="0" w:line="276" w:lineRule="auto"/>
              <w:ind w:left="0" w:right="0"/>
              <w:rPr>
                <w:b/>
                <w:bCs/>
              </w:rPr>
            </w:pPr>
            <w:r w:rsidRPr="00CF6BAD">
              <w:rPr>
                <w:b/>
                <w:bCs/>
              </w:rPr>
              <w:t>Elements or Activities</w:t>
            </w:r>
          </w:p>
        </w:tc>
        <w:tc>
          <w:tcPr>
            <w:tcW w:w="8480" w:type="dxa"/>
            <w:shd w:val="clear" w:color="auto" w:fill="F3F3F3"/>
            <w:tcMar>
              <w:top w:w="100" w:type="dxa"/>
              <w:left w:w="100" w:type="dxa"/>
              <w:bottom w:w="100" w:type="dxa"/>
              <w:right w:w="100" w:type="dxa"/>
            </w:tcMar>
          </w:tcPr>
          <w:p w14:paraId="30A19757" w14:textId="77777777" w:rsidR="008C11AF" w:rsidRPr="00CF6BAD" w:rsidRDefault="008C11AF" w:rsidP="00FA302F">
            <w:pPr>
              <w:spacing w:line="276" w:lineRule="auto"/>
              <w:ind w:left="0" w:right="0"/>
              <w:rPr>
                <w:b/>
                <w:bCs/>
              </w:rPr>
            </w:pPr>
            <w:r w:rsidRPr="00CF6BAD">
              <w:rPr>
                <w:b/>
                <w:bCs/>
              </w:rPr>
              <w:t xml:space="preserve"> Description</w:t>
            </w:r>
          </w:p>
        </w:tc>
      </w:tr>
      <w:tr w:rsidR="00825BD0" w:rsidRPr="00CF6BAD" w14:paraId="49DE387D" w14:textId="77777777" w:rsidTr="00825BD0">
        <w:tc>
          <w:tcPr>
            <w:tcW w:w="2160" w:type="dxa"/>
            <w:tcMar>
              <w:top w:w="100" w:type="dxa"/>
              <w:left w:w="100" w:type="dxa"/>
              <w:bottom w:w="100" w:type="dxa"/>
              <w:right w:w="100" w:type="dxa"/>
            </w:tcMar>
          </w:tcPr>
          <w:p w14:paraId="6FD40A1C" w14:textId="0E83C243" w:rsidR="00825BD0" w:rsidRPr="00825BD0" w:rsidRDefault="00825BD0" w:rsidP="00825BD0">
            <w:pPr>
              <w:spacing w:after="0" w:line="276" w:lineRule="auto"/>
              <w:ind w:left="0" w:right="0"/>
              <w:rPr>
                <w:i/>
                <w:iCs/>
                <w:szCs w:val="24"/>
              </w:rPr>
            </w:pPr>
            <w:r w:rsidRPr="00825BD0">
              <w:rPr>
                <w:rFonts w:eastAsia="Trebuchet MS" w:cs="Calibri"/>
                <w:i/>
                <w:iCs/>
                <w:kern w:val="0"/>
                <w:szCs w:val="24"/>
                <w14:ligatures w14:val="none"/>
              </w:rPr>
              <w:t>Create learning opportunities</w:t>
            </w:r>
          </w:p>
        </w:tc>
        <w:tc>
          <w:tcPr>
            <w:tcW w:w="8480" w:type="dxa"/>
            <w:tcMar>
              <w:top w:w="100" w:type="dxa"/>
              <w:left w:w="100" w:type="dxa"/>
              <w:bottom w:w="100" w:type="dxa"/>
              <w:right w:w="100" w:type="dxa"/>
            </w:tcMar>
          </w:tcPr>
          <w:p w14:paraId="3494C1DE" w14:textId="3F5A79DF" w:rsidR="00825BD0" w:rsidRPr="00825BD0" w:rsidRDefault="00825BD0" w:rsidP="00825BD0">
            <w:pPr>
              <w:spacing w:after="0" w:line="276" w:lineRule="auto"/>
              <w:ind w:left="0" w:right="0"/>
              <w:rPr>
                <w:szCs w:val="24"/>
              </w:rPr>
            </w:pPr>
            <w:r w:rsidRPr="00825BD0">
              <w:rPr>
                <w:rFonts w:eastAsia="Trebuchet MS" w:cs="Calibri"/>
                <w:kern w:val="0"/>
                <w:szCs w:val="24"/>
                <w14:ligatures w14:val="none"/>
              </w:rPr>
              <w:t>Build understanding and skills around tiered logic with every stakeholder. Analyze the knowledge and skills of stakeholders (staff and families) when selecting content and supports for adult learning experiences. Coordinate training, education, and technical assistance on high quality, prevention based, layered supports for staff and students that will improve academic and behavioral outcomes for every student.</w:t>
            </w:r>
          </w:p>
        </w:tc>
      </w:tr>
      <w:tr w:rsidR="00825BD0" w:rsidRPr="00CF6BAD" w14:paraId="46188501" w14:textId="77777777" w:rsidTr="00825BD0">
        <w:tc>
          <w:tcPr>
            <w:tcW w:w="2160" w:type="dxa"/>
            <w:tcMar>
              <w:top w:w="100" w:type="dxa"/>
              <w:left w:w="100" w:type="dxa"/>
              <w:bottom w:w="100" w:type="dxa"/>
              <w:right w:w="100" w:type="dxa"/>
            </w:tcMar>
          </w:tcPr>
          <w:p w14:paraId="6D2A0141" w14:textId="0D022613" w:rsidR="00825BD0" w:rsidRPr="00825BD0" w:rsidRDefault="00825BD0" w:rsidP="00825BD0">
            <w:pPr>
              <w:spacing w:after="0" w:line="276" w:lineRule="auto"/>
              <w:ind w:left="0" w:right="0"/>
              <w:rPr>
                <w:i/>
                <w:iCs/>
                <w:szCs w:val="24"/>
              </w:rPr>
            </w:pPr>
            <w:r w:rsidRPr="00825BD0">
              <w:rPr>
                <w:rFonts w:eastAsia="Trebuchet MS" w:cs="Calibri"/>
                <w:i/>
                <w:iCs/>
                <w:kern w:val="0"/>
                <w:szCs w:val="24"/>
                <w14:ligatures w14:val="none"/>
              </w:rPr>
              <w:t>Use data-based problem solving</w:t>
            </w:r>
          </w:p>
        </w:tc>
        <w:tc>
          <w:tcPr>
            <w:tcW w:w="8480" w:type="dxa"/>
            <w:tcMar>
              <w:top w:w="100" w:type="dxa"/>
              <w:left w:w="100" w:type="dxa"/>
              <w:bottom w:w="100" w:type="dxa"/>
              <w:right w:w="100" w:type="dxa"/>
            </w:tcMar>
          </w:tcPr>
          <w:p w14:paraId="7F7EFF63" w14:textId="267B5403" w:rsidR="00825BD0" w:rsidRPr="00825BD0" w:rsidRDefault="00825BD0" w:rsidP="00825BD0">
            <w:pPr>
              <w:spacing w:after="0" w:line="276" w:lineRule="auto"/>
              <w:ind w:left="0" w:right="0"/>
              <w:rPr>
                <w:szCs w:val="24"/>
              </w:rPr>
            </w:pPr>
            <w:r w:rsidRPr="00825BD0">
              <w:rPr>
                <w:rFonts w:eastAsia="Trebuchet MS" w:cs="Calibri"/>
                <w:kern w:val="0"/>
                <w:szCs w:val="24"/>
                <w14:ligatures w14:val="none"/>
              </w:rPr>
              <w:t>Uses a data-based problem solving and decision-making process when providing supports at the system and personnel level.</w:t>
            </w:r>
          </w:p>
        </w:tc>
      </w:tr>
      <w:tr w:rsidR="00825BD0" w:rsidRPr="00CF6BAD" w14:paraId="2D221B5F" w14:textId="77777777" w:rsidTr="00825BD0">
        <w:tc>
          <w:tcPr>
            <w:tcW w:w="2160" w:type="dxa"/>
            <w:tcMar>
              <w:top w:w="100" w:type="dxa"/>
              <w:left w:w="100" w:type="dxa"/>
              <w:bottom w:w="100" w:type="dxa"/>
              <w:right w:w="100" w:type="dxa"/>
            </w:tcMar>
          </w:tcPr>
          <w:p w14:paraId="35B363EF" w14:textId="6452B7E7" w:rsidR="00825BD0" w:rsidRPr="00825BD0" w:rsidRDefault="00825BD0" w:rsidP="00825BD0">
            <w:pPr>
              <w:spacing w:after="0" w:line="276" w:lineRule="auto"/>
              <w:ind w:left="0" w:right="0"/>
              <w:rPr>
                <w:i/>
                <w:iCs/>
                <w:szCs w:val="24"/>
              </w:rPr>
            </w:pPr>
            <w:r w:rsidRPr="00825BD0">
              <w:rPr>
                <w:rFonts w:eastAsia="Trebuchet MS" w:cs="Calibri"/>
                <w:i/>
                <w:iCs/>
                <w:kern w:val="0"/>
                <w:szCs w:val="24"/>
                <w14:ligatures w14:val="none"/>
              </w:rPr>
              <w:t>Provide guidance for implementation</w:t>
            </w:r>
          </w:p>
        </w:tc>
        <w:tc>
          <w:tcPr>
            <w:tcW w:w="8480" w:type="dxa"/>
            <w:tcMar>
              <w:top w:w="100" w:type="dxa"/>
              <w:left w:w="100" w:type="dxa"/>
              <w:bottom w:w="100" w:type="dxa"/>
              <w:right w:w="100" w:type="dxa"/>
            </w:tcMar>
          </w:tcPr>
          <w:p w14:paraId="3E0DA93B" w14:textId="5465F754" w:rsidR="00825BD0" w:rsidRPr="00825BD0" w:rsidRDefault="00825BD0" w:rsidP="00825BD0">
            <w:pPr>
              <w:spacing w:after="0" w:line="276" w:lineRule="auto"/>
              <w:ind w:left="0" w:right="0"/>
              <w:rPr>
                <w:szCs w:val="24"/>
              </w:rPr>
            </w:pPr>
            <w:r w:rsidRPr="00825BD0">
              <w:rPr>
                <w:rFonts w:eastAsia="Trebuchet MS" w:cs="Calibri"/>
                <w:kern w:val="0"/>
                <w:szCs w:val="24"/>
                <w14:ligatures w14:val="none"/>
              </w:rPr>
              <w:t xml:space="preserve">Provide guidance for school implementation of practices across a layered continuum. A prevention focus </w:t>
            </w:r>
            <w:proofErr w:type="gramStart"/>
            <w:r w:rsidRPr="00825BD0">
              <w:rPr>
                <w:rFonts w:eastAsia="Trebuchet MS" w:cs="Calibri"/>
                <w:kern w:val="0"/>
                <w:szCs w:val="24"/>
                <w14:ligatures w14:val="none"/>
              </w:rPr>
              <w:t>is prioritized</w:t>
            </w:r>
            <w:proofErr w:type="gramEnd"/>
            <w:r w:rsidRPr="00825BD0">
              <w:rPr>
                <w:rFonts w:eastAsia="Trebuchet MS" w:cs="Calibri"/>
                <w:kern w:val="0"/>
                <w:szCs w:val="24"/>
                <w14:ligatures w14:val="none"/>
              </w:rPr>
              <w:t>.</w:t>
            </w:r>
          </w:p>
        </w:tc>
      </w:tr>
    </w:tbl>
    <w:p w14:paraId="391C2460" w14:textId="77777777" w:rsidR="008C11AF" w:rsidRDefault="008C11AF" w:rsidP="00BB54F2">
      <w:pPr>
        <w:spacing w:line="276" w:lineRule="auto"/>
      </w:pPr>
    </w:p>
    <w:p w14:paraId="2C7E404E" w14:textId="6D0CC239" w:rsidR="00CF6BAD" w:rsidRDefault="00CF6BAD" w:rsidP="00BB54F2">
      <w:pPr>
        <w:pStyle w:val="Heading2"/>
        <w:spacing w:line="276" w:lineRule="auto"/>
      </w:pPr>
      <w:r>
        <w:lastRenderedPageBreak/>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8480"/>
      </w:tblGrid>
      <w:tr w:rsidR="00EB3CEF" w:rsidRPr="00CF6BAD" w14:paraId="37074FAA" w14:textId="77777777" w:rsidTr="004848CB">
        <w:trPr>
          <w:tblHeader/>
        </w:trPr>
        <w:tc>
          <w:tcPr>
            <w:tcW w:w="2160" w:type="dxa"/>
            <w:shd w:val="clear" w:color="auto" w:fill="F3F3F3"/>
          </w:tcPr>
          <w:p w14:paraId="5F770AEC" w14:textId="4227B1CE" w:rsidR="00EB3CEF" w:rsidRPr="00CF6BAD" w:rsidRDefault="00EB3CEF" w:rsidP="00BB54F2">
            <w:pPr>
              <w:spacing w:after="0" w:line="276" w:lineRule="auto"/>
              <w:ind w:left="0" w:right="0"/>
              <w:rPr>
                <w:b/>
                <w:bCs/>
              </w:rPr>
            </w:pPr>
            <w:r w:rsidRPr="00B71B5A">
              <w:rPr>
                <w:b/>
                <w:bCs/>
              </w:rPr>
              <w:t>Implementation Element</w:t>
            </w:r>
          </w:p>
        </w:tc>
        <w:tc>
          <w:tcPr>
            <w:tcW w:w="8480" w:type="dxa"/>
            <w:shd w:val="clear" w:color="auto" w:fill="F3F3F3"/>
            <w:tcMar>
              <w:top w:w="100" w:type="dxa"/>
              <w:left w:w="100" w:type="dxa"/>
              <w:bottom w:w="100" w:type="dxa"/>
              <w:right w:w="100" w:type="dxa"/>
            </w:tcMar>
          </w:tcPr>
          <w:p w14:paraId="546B64D0" w14:textId="77777777" w:rsidR="00EB3CEF" w:rsidRPr="00CF6BAD" w:rsidRDefault="00EB3CEF" w:rsidP="00BB54F2">
            <w:pPr>
              <w:spacing w:line="276" w:lineRule="auto"/>
              <w:ind w:left="0" w:right="0"/>
              <w:rPr>
                <w:b/>
                <w:bCs/>
              </w:rPr>
            </w:pPr>
            <w:r w:rsidRPr="00CF6BAD">
              <w:rPr>
                <w:b/>
                <w:bCs/>
              </w:rPr>
              <w:t xml:space="preserve"> Description</w:t>
            </w:r>
          </w:p>
        </w:tc>
      </w:tr>
      <w:tr w:rsidR="004848CB" w:rsidRPr="00CF6BAD" w14:paraId="3CBFB4B0" w14:textId="77777777" w:rsidTr="004848CB">
        <w:tc>
          <w:tcPr>
            <w:tcW w:w="2160" w:type="dxa"/>
          </w:tcPr>
          <w:p w14:paraId="3FCF4A5E" w14:textId="70810470" w:rsidR="004848CB" w:rsidRPr="004848CB" w:rsidRDefault="004848CB" w:rsidP="004848CB">
            <w:pPr>
              <w:spacing w:line="276" w:lineRule="auto"/>
              <w:ind w:left="0" w:right="0"/>
              <w:rPr>
                <w:i/>
                <w:iCs/>
                <w:szCs w:val="24"/>
              </w:rPr>
            </w:pPr>
            <w:r w:rsidRPr="004848CB">
              <w:rPr>
                <w:rFonts w:eastAsia="Trebuchet MS" w:cs="Calibri"/>
                <w:i/>
                <w:iCs/>
                <w:color w:val="333333"/>
                <w:kern w:val="0"/>
                <w:szCs w:val="24"/>
                <w14:ligatures w14:val="none"/>
              </w:rPr>
              <w:t>Staffing and teams</w:t>
            </w:r>
          </w:p>
        </w:tc>
        <w:tc>
          <w:tcPr>
            <w:tcW w:w="8480" w:type="dxa"/>
            <w:tcMar>
              <w:top w:w="100" w:type="dxa"/>
              <w:left w:w="100" w:type="dxa"/>
              <w:bottom w:w="100" w:type="dxa"/>
              <w:right w:w="100" w:type="dxa"/>
            </w:tcMar>
          </w:tcPr>
          <w:p w14:paraId="7121D1E2" w14:textId="77777777" w:rsidR="004848CB" w:rsidRPr="004848CB" w:rsidRDefault="004848CB" w:rsidP="004848CB">
            <w:pPr>
              <w:spacing w:after="240" w:line="276" w:lineRule="auto"/>
              <w:ind w:left="0"/>
              <w:rPr>
                <w:rFonts w:eastAsia="Trebuchet MS" w:cs="Calibri"/>
                <w:color w:val="333333"/>
                <w:kern w:val="0"/>
                <w:szCs w:val="24"/>
                <w14:ligatures w14:val="none"/>
              </w:rPr>
            </w:pPr>
            <w:r w:rsidRPr="004848CB">
              <w:rPr>
                <w:rFonts w:eastAsia="Trebuchet MS" w:cs="Calibri"/>
                <w:color w:val="333333"/>
                <w:kern w:val="0"/>
                <w:szCs w:val="24"/>
                <w14:ligatures w14:val="none"/>
              </w:rPr>
              <w:t>Prior to implementation, school leadership gains buy-in from staff through the creation of a shared understanding of the COMTSS framework and its alignment to the strategic plan. </w:t>
            </w:r>
          </w:p>
          <w:p w14:paraId="397DC7A2" w14:textId="126CD309" w:rsidR="004848CB" w:rsidRPr="004848CB" w:rsidRDefault="004848CB" w:rsidP="004848CB">
            <w:pPr>
              <w:spacing w:after="240" w:line="276" w:lineRule="auto"/>
              <w:ind w:left="0"/>
              <w:rPr>
                <w:rFonts w:eastAsia="Trebuchet MS" w:cs="Calibri"/>
                <w:color w:val="333333"/>
                <w:kern w:val="0"/>
                <w:szCs w:val="24"/>
                <w14:ligatures w14:val="none"/>
              </w:rPr>
            </w:pPr>
            <w:r w:rsidRPr="004848CB">
              <w:rPr>
                <w:rFonts w:eastAsia="Trebuchet MS" w:cs="Calibri"/>
                <w:color w:val="333333"/>
                <w:kern w:val="0"/>
                <w:szCs w:val="24"/>
                <w14:ligatures w14:val="none"/>
              </w:rPr>
              <w:t xml:space="preserve">An implementation team </w:t>
            </w:r>
            <w:proofErr w:type="gramStart"/>
            <w:r w:rsidRPr="004848CB">
              <w:rPr>
                <w:rFonts w:eastAsia="Trebuchet MS" w:cs="Calibri"/>
                <w:color w:val="333333"/>
                <w:kern w:val="0"/>
                <w:szCs w:val="24"/>
                <w14:ligatures w14:val="none"/>
              </w:rPr>
              <w:t>is created</w:t>
            </w:r>
            <w:proofErr w:type="gramEnd"/>
            <w:r w:rsidRPr="004848CB">
              <w:rPr>
                <w:rFonts w:eastAsia="Trebuchet MS" w:cs="Calibri"/>
                <w:color w:val="333333"/>
                <w:kern w:val="0"/>
                <w:szCs w:val="24"/>
                <w14:ligatures w14:val="none"/>
              </w:rPr>
              <w:t xml:space="preserve"> with a team lead who will coordinate the work and ensure representation from all stakeholders (</w:t>
            </w:r>
            <w:r w:rsidR="001833BF" w:rsidRPr="004848CB">
              <w:rPr>
                <w:rFonts w:eastAsia="Trebuchet MS" w:cs="Calibri"/>
                <w:color w:val="333333"/>
                <w:kern w:val="0"/>
                <w:szCs w:val="24"/>
                <w14:ligatures w14:val="none"/>
              </w:rPr>
              <w:t>e.g.,</w:t>
            </w:r>
            <w:r w:rsidRPr="004848CB">
              <w:rPr>
                <w:rFonts w:eastAsia="Trebuchet MS" w:cs="Calibri"/>
                <w:color w:val="333333"/>
                <w:kern w:val="0"/>
                <w:szCs w:val="24"/>
                <w14:ligatures w14:val="none"/>
              </w:rPr>
              <w:t xml:space="preserve"> special education, general education, families, students, mental health, community, </w:t>
            </w:r>
            <w:proofErr w:type="gramStart"/>
            <w:r w:rsidRPr="004848CB">
              <w:rPr>
                <w:rFonts w:eastAsia="Trebuchet MS" w:cs="Calibri"/>
                <w:color w:val="333333"/>
                <w:kern w:val="0"/>
                <w:szCs w:val="24"/>
                <w14:ligatures w14:val="none"/>
              </w:rPr>
              <w:t>etc.</w:t>
            </w:r>
            <w:proofErr w:type="gramEnd"/>
            <w:r w:rsidRPr="004848CB">
              <w:rPr>
                <w:rFonts w:eastAsia="Trebuchet MS" w:cs="Calibri"/>
                <w:color w:val="333333"/>
                <w:kern w:val="0"/>
                <w:szCs w:val="24"/>
                <w14:ligatures w14:val="none"/>
              </w:rPr>
              <w:t>). At least one member on the team should be a senior leader with decision making authority that can allocate resources to support the efforts of the team. </w:t>
            </w:r>
          </w:p>
          <w:p w14:paraId="2960677F" w14:textId="73E8CCEB" w:rsidR="004848CB" w:rsidRPr="004848CB" w:rsidRDefault="004848CB" w:rsidP="004848CB">
            <w:pPr>
              <w:spacing w:after="0" w:line="276" w:lineRule="auto"/>
              <w:ind w:left="0"/>
              <w:rPr>
                <w:rFonts w:eastAsia="Trebuchet MS" w:cs="Calibri"/>
                <w:color w:val="333333"/>
                <w:kern w:val="0"/>
                <w:szCs w:val="24"/>
                <w14:ligatures w14:val="none"/>
              </w:rPr>
            </w:pPr>
            <w:r w:rsidRPr="004848CB">
              <w:rPr>
                <w:rFonts w:eastAsia="Trebuchet MS" w:cs="Calibri"/>
                <w:b/>
                <w:bCs/>
                <w:i/>
                <w:iCs/>
                <w:color w:val="333333"/>
                <w:kern w:val="0"/>
                <w:szCs w:val="24"/>
                <w14:ligatures w14:val="none"/>
              </w:rPr>
              <w:t xml:space="preserve">District-Level Implementation Team: </w:t>
            </w:r>
            <w:r w:rsidRPr="004848CB">
              <w:rPr>
                <w:rFonts w:eastAsia="Trebuchet MS" w:cs="Calibri"/>
                <w:color w:val="333333"/>
                <w:kern w:val="0"/>
                <w:szCs w:val="24"/>
                <w14:ligatures w14:val="none"/>
              </w:rPr>
              <w:t>Having a district or regional level implementation team to support schools in their COMTSS scale-up efforts makes it easier for schools to prioritize efforts as it is a 3-5 year process. The main purpose of the COMTSS District Implementation Team is to build infrastructure that supports the implementation of the five components of COMTSS at both the district and the school level. The building of this infrastructure includes:</w:t>
            </w:r>
          </w:p>
          <w:p w14:paraId="726F3E36" w14:textId="77777777" w:rsidR="004848CB" w:rsidRPr="004848CB" w:rsidRDefault="004848CB" w:rsidP="004848CB">
            <w:pPr>
              <w:numPr>
                <w:ilvl w:val="0"/>
                <w:numId w:val="11"/>
              </w:numPr>
              <w:tabs>
                <w:tab w:val="num" w:pos="1440"/>
              </w:tabs>
              <w:spacing w:after="0" w:line="276" w:lineRule="auto"/>
              <w:ind w:right="0"/>
              <w:rPr>
                <w:rFonts w:eastAsia="Trebuchet MS" w:cs="Calibri"/>
                <w:color w:val="333333"/>
                <w:kern w:val="0"/>
                <w:szCs w:val="24"/>
                <w14:ligatures w14:val="none"/>
              </w:rPr>
            </w:pPr>
            <w:r w:rsidRPr="004848CB">
              <w:rPr>
                <w:rFonts w:eastAsia="Trebuchet MS" w:cs="Calibri"/>
                <w:color w:val="333333"/>
                <w:kern w:val="0"/>
                <w:szCs w:val="24"/>
                <w14:ligatures w14:val="none"/>
              </w:rPr>
              <w:t>Identifying and aligning key priorities;</w:t>
            </w:r>
          </w:p>
          <w:p w14:paraId="30B29DF8" w14:textId="77777777" w:rsidR="004848CB" w:rsidRPr="004848CB" w:rsidRDefault="004848CB" w:rsidP="004848CB">
            <w:pPr>
              <w:numPr>
                <w:ilvl w:val="0"/>
                <w:numId w:val="11"/>
              </w:numPr>
              <w:tabs>
                <w:tab w:val="num" w:pos="1080"/>
              </w:tabs>
              <w:spacing w:after="0" w:line="276" w:lineRule="auto"/>
              <w:ind w:right="0"/>
              <w:rPr>
                <w:rFonts w:eastAsia="Trebuchet MS" w:cs="Calibri"/>
                <w:color w:val="333333"/>
                <w:kern w:val="0"/>
                <w:szCs w:val="24"/>
                <w14:ligatures w14:val="none"/>
              </w:rPr>
            </w:pPr>
            <w:r w:rsidRPr="004848CB">
              <w:rPr>
                <w:rFonts w:eastAsia="Trebuchet MS" w:cs="Calibri"/>
                <w:color w:val="333333"/>
                <w:kern w:val="0"/>
                <w:szCs w:val="24"/>
                <w14:ligatures w14:val="none"/>
              </w:rPr>
              <w:t>Securing funding, resources, and time to implement those priorities;</w:t>
            </w:r>
          </w:p>
          <w:p w14:paraId="4F6312C7" w14:textId="77777777" w:rsidR="004848CB" w:rsidRPr="004848CB" w:rsidRDefault="004848CB" w:rsidP="004848CB">
            <w:pPr>
              <w:numPr>
                <w:ilvl w:val="0"/>
                <w:numId w:val="11"/>
              </w:numPr>
              <w:tabs>
                <w:tab w:val="num" w:pos="1080"/>
              </w:tabs>
              <w:spacing w:after="0" w:line="276" w:lineRule="auto"/>
              <w:ind w:right="0"/>
              <w:rPr>
                <w:rFonts w:eastAsia="Trebuchet MS" w:cs="Calibri"/>
                <w:color w:val="333333"/>
                <w:kern w:val="0"/>
                <w:szCs w:val="24"/>
                <w14:ligatures w14:val="none"/>
              </w:rPr>
            </w:pPr>
            <w:r w:rsidRPr="004848CB">
              <w:rPr>
                <w:rFonts w:eastAsia="Trebuchet MS" w:cs="Calibri"/>
                <w:color w:val="333333"/>
                <w:kern w:val="0"/>
                <w:szCs w:val="24"/>
                <w14:ligatures w14:val="none"/>
              </w:rPr>
              <w:t>Developing training and coaching structures to support personnel with implementation;</w:t>
            </w:r>
          </w:p>
          <w:p w14:paraId="26D43469" w14:textId="77777777" w:rsidR="004848CB" w:rsidRPr="004848CB" w:rsidRDefault="004848CB" w:rsidP="004848CB">
            <w:pPr>
              <w:numPr>
                <w:ilvl w:val="0"/>
                <w:numId w:val="11"/>
              </w:numPr>
              <w:tabs>
                <w:tab w:val="num" w:pos="1080"/>
              </w:tabs>
              <w:spacing w:after="0" w:line="276" w:lineRule="auto"/>
              <w:ind w:right="0"/>
              <w:rPr>
                <w:rFonts w:eastAsia="Trebuchet MS" w:cs="Calibri"/>
                <w:color w:val="333333"/>
                <w:kern w:val="0"/>
                <w:szCs w:val="24"/>
                <w14:ligatures w14:val="none"/>
              </w:rPr>
            </w:pPr>
            <w:r w:rsidRPr="004848CB">
              <w:rPr>
                <w:rFonts w:eastAsia="Trebuchet MS" w:cs="Calibri"/>
                <w:color w:val="333333"/>
                <w:kern w:val="0"/>
                <w:szCs w:val="24"/>
                <w14:ligatures w14:val="none"/>
              </w:rPr>
              <w:t>Gathering data to evaluate the implementation and impact of the key priorities, and</w:t>
            </w:r>
          </w:p>
          <w:p w14:paraId="35EB6B00" w14:textId="77777777" w:rsidR="004848CB" w:rsidRPr="004848CB" w:rsidRDefault="004848CB" w:rsidP="004848CB">
            <w:pPr>
              <w:numPr>
                <w:ilvl w:val="0"/>
                <w:numId w:val="11"/>
              </w:numPr>
              <w:tabs>
                <w:tab w:val="num" w:pos="1080"/>
              </w:tabs>
              <w:spacing w:after="0" w:line="276" w:lineRule="auto"/>
              <w:ind w:right="0"/>
              <w:rPr>
                <w:rFonts w:eastAsia="Trebuchet MS" w:cs="Calibri"/>
                <w:color w:val="333333"/>
                <w:kern w:val="0"/>
                <w:szCs w:val="24"/>
                <w14:ligatures w14:val="none"/>
              </w:rPr>
            </w:pPr>
            <w:r w:rsidRPr="004848CB">
              <w:rPr>
                <w:rFonts w:eastAsia="Trebuchet MS" w:cs="Calibri"/>
                <w:color w:val="333333"/>
                <w:kern w:val="0"/>
                <w:szCs w:val="24"/>
                <w14:ligatures w14:val="none"/>
              </w:rPr>
              <w:t>Using evidence of successful instructional practices to inform policy.</w:t>
            </w:r>
          </w:p>
          <w:p w14:paraId="2374A416" w14:textId="77777777" w:rsidR="004848CB" w:rsidRPr="004848CB" w:rsidRDefault="004848CB" w:rsidP="004848CB">
            <w:pPr>
              <w:spacing w:after="0" w:line="276" w:lineRule="auto"/>
              <w:rPr>
                <w:rFonts w:eastAsia="Trebuchet MS" w:cs="Calibri"/>
                <w:color w:val="333333"/>
                <w:kern w:val="0"/>
                <w:szCs w:val="24"/>
                <w14:ligatures w14:val="none"/>
              </w:rPr>
            </w:pPr>
          </w:p>
          <w:p w14:paraId="4CC7A59A" w14:textId="77777777" w:rsidR="004848CB" w:rsidRPr="004848CB" w:rsidRDefault="004848CB" w:rsidP="004848CB">
            <w:pPr>
              <w:spacing w:after="0" w:line="276" w:lineRule="auto"/>
              <w:ind w:left="0"/>
              <w:rPr>
                <w:rFonts w:eastAsia="Trebuchet MS" w:cs="Calibri"/>
                <w:color w:val="333333"/>
                <w:kern w:val="0"/>
                <w:szCs w:val="24"/>
                <w14:ligatures w14:val="none"/>
              </w:rPr>
            </w:pPr>
            <w:r w:rsidRPr="004848CB">
              <w:rPr>
                <w:rFonts w:eastAsia="Trebuchet MS" w:cs="Calibri"/>
                <w:color w:val="333333"/>
                <w:kern w:val="0"/>
                <w:szCs w:val="24"/>
                <w14:ligatures w14:val="none"/>
              </w:rPr>
              <w:t>For more information about the activities conducted by the district implementation team, please see the</w:t>
            </w:r>
            <w:hyperlink r:id="rId11" w:history="1">
              <w:r w:rsidRPr="004848CB">
                <w:rPr>
                  <w:rFonts w:eastAsia="Trebuchet MS" w:cs="Calibri"/>
                  <w:color w:val="0000FF"/>
                  <w:kern w:val="0"/>
                  <w:szCs w:val="24"/>
                  <w:u w:val="single"/>
                  <w14:ligatures w14:val="none"/>
                </w:rPr>
                <w:t xml:space="preserve"> District Implementation Guide.</w:t>
              </w:r>
            </w:hyperlink>
          </w:p>
          <w:p w14:paraId="2228D4F9" w14:textId="77777777" w:rsidR="004848CB" w:rsidRPr="004848CB" w:rsidRDefault="004848CB" w:rsidP="004848CB">
            <w:pPr>
              <w:spacing w:after="0" w:line="276" w:lineRule="auto"/>
              <w:rPr>
                <w:rFonts w:eastAsia="Trebuchet MS" w:cs="Calibri"/>
                <w:color w:val="333333"/>
                <w:kern w:val="0"/>
                <w:szCs w:val="24"/>
                <w14:ligatures w14:val="none"/>
              </w:rPr>
            </w:pPr>
          </w:p>
          <w:p w14:paraId="176D5290" w14:textId="027C3FFE" w:rsidR="004848CB" w:rsidRDefault="004848CB" w:rsidP="004848CB">
            <w:pPr>
              <w:spacing w:after="0" w:line="276" w:lineRule="auto"/>
              <w:ind w:left="0" w:right="0"/>
              <w:rPr>
                <w:rFonts w:eastAsia="Trebuchet MS" w:cs="Calibri"/>
                <w:color w:val="333333"/>
                <w:kern w:val="0"/>
                <w:szCs w:val="24"/>
                <w14:ligatures w14:val="none"/>
              </w:rPr>
            </w:pPr>
            <w:r w:rsidRPr="004848CB">
              <w:rPr>
                <w:rFonts w:eastAsia="Trebuchet MS" w:cs="Calibri"/>
                <w:b/>
                <w:bCs/>
                <w:i/>
                <w:iCs/>
                <w:color w:val="333333"/>
                <w:kern w:val="0"/>
                <w:szCs w:val="24"/>
                <w14:ligatures w14:val="none"/>
              </w:rPr>
              <w:t xml:space="preserve">School-Level Implementation Team: </w:t>
            </w:r>
            <w:r w:rsidRPr="004848CB">
              <w:rPr>
                <w:rFonts w:eastAsia="Trebuchet MS" w:cs="Calibri"/>
                <w:color w:val="333333"/>
                <w:kern w:val="0"/>
                <w:szCs w:val="24"/>
                <w14:ligatures w14:val="none"/>
              </w:rPr>
              <w:t xml:space="preserve">At the school level, an implementation team with the capacity and commitment to lead implementation activities throughout the 3-5-year implementation timeline is critical to the success of COMTSS. The school </w:t>
            </w:r>
            <w:r w:rsidR="00DC0BE7">
              <w:rPr>
                <w:rFonts w:eastAsia="Trebuchet MS" w:cs="Calibri"/>
                <w:color w:val="333333"/>
                <w:kern w:val="0"/>
                <w:szCs w:val="24"/>
                <w14:ligatures w14:val="none"/>
              </w:rPr>
              <w:t>Implementation</w:t>
            </w:r>
            <w:r w:rsidR="00840AA9">
              <w:rPr>
                <w:rFonts w:eastAsia="Trebuchet MS" w:cs="Calibri"/>
                <w:color w:val="333333"/>
                <w:kern w:val="0"/>
                <w:szCs w:val="24"/>
                <w14:ligatures w14:val="none"/>
              </w:rPr>
              <w:t xml:space="preserve"> T</w:t>
            </w:r>
            <w:r w:rsidRPr="004848CB">
              <w:rPr>
                <w:rFonts w:eastAsia="Trebuchet MS" w:cs="Calibri"/>
                <w:color w:val="333333"/>
                <w:kern w:val="0"/>
                <w:szCs w:val="24"/>
                <w14:ligatures w14:val="none"/>
              </w:rPr>
              <w:t>eam will look to the district or regional implementation team to ensure alignment of priorities.</w:t>
            </w:r>
          </w:p>
          <w:p w14:paraId="29ED515E" w14:textId="77777777" w:rsidR="00840AA9" w:rsidRDefault="00840AA9" w:rsidP="004848CB">
            <w:pPr>
              <w:spacing w:after="0" w:line="276" w:lineRule="auto"/>
              <w:ind w:left="0" w:right="0"/>
              <w:rPr>
                <w:rFonts w:eastAsia="Trebuchet MS" w:cs="Calibri"/>
                <w:color w:val="333333"/>
                <w:kern w:val="0"/>
                <w:szCs w:val="24"/>
                <w14:ligatures w14:val="none"/>
              </w:rPr>
            </w:pPr>
          </w:p>
          <w:p w14:paraId="6CBA8E04" w14:textId="502AF2DC" w:rsidR="00840AA9" w:rsidRPr="004848CB" w:rsidRDefault="00840AA9" w:rsidP="00840AA9">
            <w:pPr>
              <w:spacing w:after="0" w:line="276" w:lineRule="auto"/>
              <w:ind w:left="0"/>
              <w:rPr>
                <w:rFonts w:eastAsia="Trebuchet MS" w:cs="Calibri"/>
                <w:color w:val="333333"/>
                <w:kern w:val="0"/>
                <w:szCs w:val="24"/>
                <w14:ligatures w14:val="none"/>
              </w:rPr>
            </w:pPr>
            <w:r w:rsidRPr="004848CB">
              <w:rPr>
                <w:rFonts w:eastAsia="Trebuchet MS" w:cs="Calibri"/>
                <w:color w:val="333333"/>
                <w:kern w:val="0"/>
                <w:szCs w:val="24"/>
                <w14:ligatures w14:val="none"/>
              </w:rPr>
              <w:t xml:space="preserve">For more information about the activities conducted by the </w:t>
            </w:r>
            <w:r w:rsidR="006D3D55">
              <w:rPr>
                <w:rFonts w:eastAsia="Trebuchet MS" w:cs="Calibri"/>
                <w:color w:val="333333"/>
                <w:kern w:val="0"/>
                <w:szCs w:val="24"/>
                <w14:ligatures w14:val="none"/>
              </w:rPr>
              <w:t xml:space="preserve">school </w:t>
            </w:r>
            <w:r w:rsidRPr="004848CB">
              <w:rPr>
                <w:rFonts w:eastAsia="Trebuchet MS" w:cs="Calibri"/>
                <w:color w:val="333333"/>
                <w:kern w:val="0"/>
                <w:szCs w:val="24"/>
                <w14:ligatures w14:val="none"/>
              </w:rPr>
              <w:t>implementation team, please see the</w:t>
            </w:r>
            <w:r>
              <w:rPr>
                <w:rFonts w:eastAsia="Trebuchet MS" w:cs="Calibri"/>
                <w:color w:val="0000FF"/>
                <w:kern w:val="0"/>
                <w:szCs w:val="24"/>
                <w:u w:val="single"/>
                <w14:ligatures w14:val="none"/>
              </w:rPr>
              <w:t xml:space="preserve"> School Implementation Guide and the </w:t>
            </w:r>
            <w:hyperlink r:id="rId12" w:history="1">
              <w:r w:rsidR="006D3D55" w:rsidRPr="006D3D55">
                <w:rPr>
                  <w:rStyle w:val="Hyperlink"/>
                  <w:rFonts w:eastAsia="Trebuchet MS" w:cs="Calibri"/>
                  <w:kern w:val="0"/>
                  <w:szCs w:val="24"/>
                  <w14:ligatures w14:val="none"/>
                </w:rPr>
                <w:t>School Implementation Companion Guide</w:t>
              </w:r>
            </w:hyperlink>
            <w:r w:rsidR="006D3D55">
              <w:rPr>
                <w:rFonts w:eastAsia="Trebuchet MS" w:cs="Calibri"/>
                <w:color w:val="0000FF"/>
                <w:kern w:val="0"/>
                <w:szCs w:val="24"/>
                <w:u w:val="single"/>
                <w14:ligatures w14:val="none"/>
              </w:rPr>
              <w:t>.</w:t>
            </w:r>
          </w:p>
          <w:p w14:paraId="32247C42" w14:textId="13B2B06A" w:rsidR="00840AA9" w:rsidRPr="004848CB" w:rsidRDefault="00840AA9" w:rsidP="004848CB">
            <w:pPr>
              <w:spacing w:after="0" w:line="276" w:lineRule="auto"/>
              <w:ind w:left="0" w:right="0"/>
              <w:rPr>
                <w:szCs w:val="24"/>
              </w:rPr>
            </w:pPr>
          </w:p>
        </w:tc>
      </w:tr>
      <w:tr w:rsidR="004848CB" w14:paraId="5CCA1B80" w14:textId="77777777" w:rsidTr="004848CB">
        <w:tc>
          <w:tcPr>
            <w:tcW w:w="2160" w:type="dxa"/>
          </w:tcPr>
          <w:p w14:paraId="6F940807" w14:textId="4AA492F7" w:rsidR="004848CB" w:rsidRPr="004848CB" w:rsidRDefault="004848CB" w:rsidP="004848CB">
            <w:pPr>
              <w:spacing w:line="276" w:lineRule="auto"/>
              <w:ind w:left="0" w:right="0"/>
              <w:rPr>
                <w:i/>
                <w:iCs/>
                <w:szCs w:val="24"/>
              </w:rPr>
            </w:pPr>
            <w:r w:rsidRPr="004848CB">
              <w:rPr>
                <w:rFonts w:eastAsia="Trebuchet MS" w:cs="Calibri"/>
                <w:i/>
                <w:iCs/>
                <w:color w:val="333333"/>
                <w:kern w:val="0"/>
                <w:szCs w:val="24"/>
                <w14:ligatures w14:val="none"/>
              </w:rPr>
              <w:lastRenderedPageBreak/>
              <w:t>Considerations for training &amp; resources</w:t>
            </w:r>
          </w:p>
        </w:tc>
        <w:tc>
          <w:tcPr>
            <w:tcW w:w="8480" w:type="dxa"/>
            <w:tcMar>
              <w:top w:w="100" w:type="dxa"/>
              <w:left w:w="100" w:type="dxa"/>
              <w:bottom w:w="100" w:type="dxa"/>
              <w:right w:w="100" w:type="dxa"/>
            </w:tcMar>
          </w:tcPr>
          <w:p w14:paraId="26A6DA75" w14:textId="77777777" w:rsidR="004848CB" w:rsidRPr="004848CB" w:rsidRDefault="004848CB" w:rsidP="004848CB">
            <w:pPr>
              <w:spacing w:after="240" w:line="276" w:lineRule="auto"/>
              <w:ind w:left="0"/>
              <w:rPr>
                <w:rFonts w:eastAsia="Trebuchet MS" w:cs="Calibri"/>
                <w:color w:val="333333"/>
                <w:kern w:val="0"/>
                <w:szCs w:val="24"/>
                <w14:ligatures w14:val="none"/>
              </w:rPr>
            </w:pPr>
            <w:r w:rsidRPr="004848CB">
              <w:rPr>
                <w:rFonts w:eastAsia="Trebuchet MS" w:cs="Calibri"/>
                <w:color w:val="333333"/>
                <w:kern w:val="0"/>
                <w:szCs w:val="24"/>
                <w14:ligatures w14:val="none"/>
              </w:rPr>
              <w:t>The implementation team will decide on a focus area and complete the professional development plan to ensure time and resources are allocated for necessary training and resources. </w:t>
            </w:r>
          </w:p>
          <w:p w14:paraId="4EC7A9CE" w14:textId="6A179457" w:rsidR="004848CB" w:rsidRPr="004848CB" w:rsidRDefault="004848CB" w:rsidP="004848CB">
            <w:pPr>
              <w:spacing w:after="0" w:line="276" w:lineRule="auto"/>
              <w:ind w:left="0" w:right="0"/>
              <w:rPr>
                <w:szCs w:val="24"/>
              </w:rPr>
            </w:pPr>
            <w:r w:rsidRPr="004848CB">
              <w:rPr>
                <w:rFonts w:eastAsia="Trebuchet MS" w:cs="Calibri"/>
                <w:color w:val="333333"/>
                <w:kern w:val="0"/>
                <w:szCs w:val="24"/>
                <w14:ligatures w14:val="none"/>
              </w:rPr>
              <w:t xml:space="preserve">The </w:t>
            </w:r>
            <w:hyperlink r:id="rId13" w:history="1">
              <w:r w:rsidRPr="004848CB">
                <w:rPr>
                  <w:rFonts w:eastAsia="Trebuchet MS" w:cs="Calibri"/>
                  <w:color w:val="1155CC"/>
                  <w:kern w:val="0"/>
                  <w:szCs w:val="24"/>
                  <w:u w:val="single"/>
                  <w14:ligatures w14:val="none"/>
                </w:rPr>
                <w:t>COMTSS Professional development plan</w:t>
              </w:r>
            </w:hyperlink>
            <w:r w:rsidRPr="004848CB">
              <w:rPr>
                <w:rFonts w:eastAsia="Trebuchet MS" w:cs="Calibri"/>
                <w:color w:val="333333"/>
                <w:kern w:val="0"/>
                <w:szCs w:val="24"/>
                <w14:ligatures w14:val="none"/>
              </w:rPr>
              <w:t xml:space="preserve"> can help to ensure professional development is effective, that it is adequately supported, and that the right people are involved. </w:t>
            </w:r>
          </w:p>
        </w:tc>
      </w:tr>
      <w:tr w:rsidR="004848CB" w14:paraId="3F40E219" w14:textId="77777777" w:rsidTr="004848CB">
        <w:tc>
          <w:tcPr>
            <w:tcW w:w="2160" w:type="dxa"/>
          </w:tcPr>
          <w:p w14:paraId="5BC13D7A" w14:textId="7084FDF7" w:rsidR="004848CB" w:rsidRPr="004848CB" w:rsidRDefault="004848CB" w:rsidP="004848CB">
            <w:pPr>
              <w:spacing w:after="0" w:line="276" w:lineRule="auto"/>
              <w:ind w:left="0" w:right="0"/>
              <w:rPr>
                <w:i/>
                <w:iCs/>
                <w:szCs w:val="24"/>
              </w:rPr>
            </w:pPr>
            <w:r w:rsidRPr="004848CB">
              <w:rPr>
                <w:rFonts w:eastAsia="Trebuchet MS" w:cs="Calibri"/>
                <w:i/>
                <w:iCs/>
                <w:color w:val="333333"/>
                <w:kern w:val="0"/>
                <w:szCs w:val="24"/>
                <w14:ligatures w14:val="none"/>
              </w:rPr>
              <w:t>Implementation stages, considerations for pacing</w:t>
            </w:r>
          </w:p>
        </w:tc>
        <w:tc>
          <w:tcPr>
            <w:tcW w:w="8480" w:type="dxa"/>
            <w:tcMar>
              <w:top w:w="100" w:type="dxa"/>
              <w:left w:w="100" w:type="dxa"/>
              <w:bottom w:w="100" w:type="dxa"/>
              <w:right w:w="100" w:type="dxa"/>
            </w:tcMar>
          </w:tcPr>
          <w:p w14:paraId="6F8793E0" w14:textId="390FE152" w:rsidR="004848CB" w:rsidRPr="004848CB" w:rsidRDefault="004848CB" w:rsidP="004848CB">
            <w:pPr>
              <w:spacing w:after="0" w:line="276" w:lineRule="auto"/>
              <w:ind w:left="0" w:right="0"/>
              <w:rPr>
                <w:szCs w:val="24"/>
              </w:rPr>
            </w:pPr>
            <w:r w:rsidRPr="004848CB">
              <w:rPr>
                <w:rFonts w:eastAsia="Trebuchet MS" w:cs="Calibri"/>
                <w:color w:val="333333"/>
                <w:kern w:val="0"/>
                <w:szCs w:val="24"/>
                <w14:ligatures w14:val="none"/>
              </w:rPr>
              <w:t xml:space="preserve">Full Implementation of COMTSS can </w:t>
            </w:r>
            <w:proofErr w:type="gramStart"/>
            <w:r w:rsidRPr="004848CB">
              <w:rPr>
                <w:rFonts w:eastAsia="Trebuchet MS" w:cs="Calibri"/>
                <w:color w:val="333333"/>
                <w:kern w:val="0"/>
                <w:szCs w:val="24"/>
                <w14:ligatures w14:val="none"/>
              </w:rPr>
              <w:t>be expected</w:t>
            </w:r>
            <w:proofErr w:type="gramEnd"/>
            <w:r w:rsidRPr="004848CB">
              <w:rPr>
                <w:rFonts w:eastAsia="Trebuchet MS" w:cs="Calibri"/>
                <w:color w:val="333333"/>
                <w:kern w:val="0"/>
                <w:szCs w:val="24"/>
                <w14:ligatures w14:val="none"/>
              </w:rPr>
              <w:t xml:space="preserve"> to take between 3-5 years and will </w:t>
            </w:r>
            <w:proofErr w:type="gramStart"/>
            <w:r w:rsidRPr="004848CB">
              <w:rPr>
                <w:rFonts w:eastAsia="Trebuchet MS" w:cs="Calibri"/>
                <w:color w:val="333333"/>
                <w:kern w:val="0"/>
                <w:szCs w:val="24"/>
                <w14:ligatures w14:val="none"/>
              </w:rPr>
              <w:t>likely not</w:t>
            </w:r>
            <w:proofErr w:type="gramEnd"/>
            <w:r w:rsidRPr="004848CB">
              <w:rPr>
                <w:rFonts w:eastAsia="Trebuchet MS" w:cs="Calibri"/>
                <w:color w:val="333333"/>
                <w:kern w:val="0"/>
                <w:szCs w:val="24"/>
                <w14:ligatures w14:val="none"/>
              </w:rPr>
              <w:t xml:space="preserve"> result in a linear process through the stages of implementation. For a detailed plan of implementation, including how to pace out implementation activities over this period of time, please reference the </w:t>
            </w:r>
            <w:hyperlink r:id="rId14" w:history="1">
              <w:r w:rsidRPr="004848CB">
                <w:rPr>
                  <w:rStyle w:val="Hyperlink"/>
                  <w:rFonts w:eastAsia="Trebuchet MS" w:cs="Calibri"/>
                  <w:color w:val="1155CC"/>
                  <w:kern w:val="0"/>
                  <w:szCs w:val="24"/>
                  <w14:ligatures w14:val="none"/>
                </w:rPr>
                <w:t>COMTSS School Implementation Guide</w:t>
              </w:r>
            </w:hyperlink>
            <w:r w:rsidRPr="004848CB">
              <w:rPr>
                <w:rFonts w:eastAsia="Trebuchet MS" w:cs="Calibri"/>
                <w:color w:val="1155CC"/>
                <w:kern w:val="0"/>
                <w:szCs w:val="24"/>
                <w14:ligatures w14:val="none"/>
              </w:rPr>
              <w:t xml:space="preserve"> </w:t>
            </w:r>
            <w:r w:rsidRPr="004848CB">
              <w:rPr>
                <w:rFonts w:eastAsia="Trebuchet MS" w:cs="Calibri"/>
                <w:color w:val="333333"/>
                <w:kern w:val="0"/>
                <w:szCs w:val="24"/>
                <w14:ligatures w14:val="none"/>
              </w:rPr>
              <w:t>which will provide information about the activities in each stage of implementation as well additional resources and defined evidence of outcomes.  </w:t>
            </w:r>
          </w:p>
        </w:tc>
      </w:tr>
      <w:tr w:rsidR="004848CB" w14:paraId="377A238D" w14:textId="77777777" w:rsidTr="004848CB">
        <w:tc>
          <w:tcPr>
            <w:tcW w:w="2160" w:type="dxa"/>
          </w:tcPr>
          <w:p w14:paraId="3C738D4D" w14:textId="11F0EA7A" w:rsidR="004848CB" w:rsidRPr="004848CB" w:rsidRDefault="004848CB" w:rsidP="004848CB">
            <w:pPr>
              <w:spacing w:line="276" w:lineRule="auto"/>
              <w:ind w:left="0" w:right="0"/>
              <w:rPr>
                <w:i/>
                <w:iCs/>
                <w:szCs w:val="24"/>
              </w:rPr>
            </w:pPr>
            <w:r w:rsidRPr="004848CB">
              <w:rPr>
                <w:rFonts w:eastAsia="Trebuchet MS" w:cs="Calibri"/>
                <w:i/>
                <w:iCs/>
                <w:color w:val="333333"/>
                <w:kern w:val="0"/>
                <w:szCs w:val="24"/>
                <w14:ligatures w14:val="none"/>
              </w:rPr>
              <w:t>Progress monitoring</w:t>
            </w:r>
          </w:p>
        </w:tc>
        <w:tc>
          <w:tcPr>
            <w:tcW w:w="8480" w:type="dxa"/>
            <w:tcMar>
              <w:top w:w="100" w:type="dxa"/>
              <w:left w:w="100" w:type="dxa"/>
              <w:bottom w:w="100" w:type="dxa"/>
              <w:right w:w="100" w:type="dxa"/>
            </w:tcMar>
          </w:tcPr>
          <w:p w14:paraId="626004D6" w14:textId="77777777" w:rsidR="004848CB" w:rsidRPr="004848CB" w:rsidRDefault="004848CB" w:rsidP="004848CB">
            <w:pPr>
              <w:spacing w:after="240" w:line="276" w:lineRule="auto"/>
              <w:ind w:left="0"/>
              <w:rPr>
                <w:rFonts w:eastAsia="Trebuchet MS" w:cs="Calibri"/>
                <w:color w:val="333333"/>
                <w:kern w:val="0"/>
                <w:szCs w:val="24"/>
                <w14:ligatures w14:val="none"/>
              </w:rPr>
            </w:pPr>
            <w:proofErr w:type="gramStart"/>
            <w:r w:rsidRPr="004848CB">
              <w:rPr>
                <w:rFonts w:eastAsia="Trebuchet MS" w:cs="Calibri"/>
                <w:color w:val="333333"/>
                <w:kern w:val="0"/>
                <w:szCs w:val="24"/>
                <w14:ligatures w14:val="none"/>
              </w:rPr>
              <w:t>Data sources, collection procedures, and analysis processes will be determined by the implementation team</w:t>
            </w:r>
            <w:proofErr w:type="gramEnd"/>
            <w:r w:rsidRPr="004848CB">
              <w:rPr>
                <w:rFonts w:eastAsia="Trebuchet MS" w:cs="Calibri"/>
                <w:color w:val="333333"/>
                <w:kern w:val="0"/>
                <w:szCs w:val="24"/>
                <w14:ligatures w14:val="none"/>
              </w:rPr>
              <w:t xml:space="preserve">. </w:t>
            </w:r>
            <w:proofErr w:type="gramStart"/>
            <w:r w:rsidRPr="004848CB">
              <w:rPr>
                <w:rFonts w:eastAsia="Trebuchet MS" w:cs="Calibri"/>
                <w:color w:val="333333"/>
                <w:kern w:val="0"/>
                <w:szCs w:val="24"/>
                <w14:ligatures w14:val="none"/>
              </w:rPr>
              <w:t>Various types</w:t>
            </w:r>
            <w:proofErr w:type="gramEnd"/>
            <w:r w:rsidRPr="004848CB">
              <w:rPr>
                <w:rFonts w:eastAsia="Trebuchet MS" w:cs="Calibri"/>
                <w:color w:val="333333"/>
                <w:kern w:val="0"/>
                <w:szCs w:val="24"/>
                <w14:ligatures w14:val="none"/>
              </w:rPr>
              <w:t xml:space="preserve"> of data can </w:t>
            </w:r>
            <w:proofErr w:type="gramStart"/>
            <w:r w:rsidRPr="004848CB">
              <w:rPr>
                <w:rFonts w:eastAsia="Trebuchet MS" w:cs="Calibri"/>
                <w:color w:val="333333"/>
                <w:kern w:val="0"/>
                <w:szCs w:val="24"/>
                <w14:ligatures w14:val="none"/>
              </w:rPr>
              <w:t>be used</w:t>
            </w:r>
            <w:proofErr w:type="gramEnd"/>
            <w:r w:rsidRPr="004848CB">
              <w:rPr>
                <w:rFonts w:eastAsia="Trebuchet MS" w:cs="Calibri"/>
                <w:color w:val="333333"/>
                <w:kern w:val="0"/>
                <w:szCs w:val="24"/>
                <w14:ligatures w14:val="none"/>
              </w:rPr>
              <w:t xml:space="preserve"> in this process </w:t>
            </w:r>
            <w:proofErr w:type="gramStart"/>
            <w:r w:rsidRPr="004848CB">
              <w:rPr>
                <w:rFonts w:eastAsia="Trebuchet MS" w:cs="Calibri"/>
                <w:color w:val="333333"/>
                <w:kern w:val="0"/>
                <w:szCs w:val="24"/>
                <w14:ligatures w14:val="none"/>
              </w:rPr>
              <w:t>in order to</w:t>
            </w:r>
            <w:proofErr w:type="gramEnd"/>
            <w:r w:rsidRPr="004848CB">
              <w:rPr>
                <w:rFonts w:eastAsia="Trebuchet MS" w:cs="Calibri"/>
                <w:color w:val="333333"/>
                <w:kern w:val="0"/>
                <w:szCs w:val="24"/>
                <w14:ligatures w14:val="none"/>
              </w:rPr>
              <w:t xml:space="preserve"> provide a clear picture of the selected area of focus. Data collected must include student outcome data and fidelity data. </w:t>
            </w:r>
          </w:p>
          <w:p w14:paraId="1747C5C0" w14:textId="18A680A1" w:rsidR="004848CB" w:rsidRPr="004848CB" w:rsidRDefault="004848CB" w:rsidP="004848CB">
            <w:pPr>
              <w:spacing w:after="0" w:line="276" w:lineRule="auto"/>
              <w:ind w:left="0" w:right="0"/>
              <w:rPr>
                <w:szCs w:val="24"/>
              </w:rPr>
            </w:pPr>
            <w:r w:rsidRPr="004848CB">
              <w:rPr>
                <w:rFonts w:eastAsia="Trebuchet MS" w:cs="Calibri"/>
                <w:color w:val="333333"/>
                <w:kern w:val="0"/>
                <w:szCs w:val="24"/>
                <w14:ligatures w14:val="none"/>
              </w:rPr>
              <w:t xml:space="preserve">The </w:t>
            </w:r>
            <w:hyperlink r:id="rId15" w:history="1">
              <w:r w:rsidRPr="004848CB">
                <w:rPr>
                  <w:rFonts w:eastAsia="Trebuchet MS" w:cs="Calibri"/>
                  <w:color w:val="1155CC"/>
                  <w:kern w:val="0"/>
                  <w:szCs w:val="24"/>
                  <w:u w:val="single"/>
                  <w14:ligatures w14:val="none"/>
                </w:rPr>
                <w:t>School Fidelity Tool (SFT)</w:t>
              </w:r>
            </w:hyperlink>
            <w:r w:rsidRPr="004848CB">
              <w:rPr>
                <w:rFonts w:eastAsia="Trebuchet MS" w:cs="Calibri"/>
                <w:color w:val="333333"/>
                <w:kern w:val="0"/>
                <w:szCs w:val="24"/>
                <w14:ligatures w14:val="none"/>
              </w:rPr>
              <w:t xml:space="preserve"> measures the extent to which school personnel are applying features of COMTSS and is organized by the five components. The SFT </w:t>
            </w:r>
            <w:proofErr w:type="gramStart"/>
            <w:r w:rsidRPr="004848CB">
              <w:rPr>
                <w:rFonts w:eastAsia="Trebuchet MS" w:cs="Calibri"/>
                <w:color w:val="333333"/>
                <w:kern w:val="0"/>
                <w:szCs w:val="24"/>
                <w14:ligatures w14:val="none"/>
              </w:rPr>
              <w:t>is intended</w:t>
            </w:r>
            <w:proofErr w:type="gramEnd"/>
            <w:r w:rsidRPr="004848CB">
              <w:rPr>
                <w:rFonts w:eastAsia="Trebuchet MS" w:cs="Calibri"/>
                <w:color w:val="333333"/>
                <w:kern w:val="0"/>
                <w:szCs w:val="24"/>
                <w14:ligatures w14:val="none"/>
              </w:rPr>
              <w:t xml:space="preserve"> to </w:t>
            </w:r>
            <w:proofErr w:type="gramStart"/>
            <w:r w:rsidRPr="004848CB">
              <w:rPr>
                <w:rFonts w:eastAsia="Trebuchet MS" w:cs="Calibri"/>
                <w:color w:val="333333"/>
                <w:kern w:val="0"/>
                <w:szCs w:val="24"/>
                <w14:ligatures w14:val="none"/>
              </w:rPr>
              <w:t>act as</w:t>
            </w:r>
            <w:proofErr w:type="gramEnd"/>
            <w:r w:rsidRPr="004848CB">
              <w:rPr>
                <w:rFonts w:eastAsia="Trebuchet MS" w:cs="Calibri"/>
                <w:color w:val="333333"/>
                <w:kern w:val="0"/>
                <w:szCs w:val="24"/>
                <w14:ligatures w14:val="none"/>
              </w:rPr>
              <w:t xml:space="preserve"> a companion to the COMTSS School Implementation Guide. Used together, the implementation team to guide next steps in implementation and prioritize high quality professional learning aligns with identified growth areas. </w:t>
            </w:r>
          </w:p>
        </w:tc>
      </w:tr>
      <w:tr w:rsidR="004848CB" w14:paraId="683D0CDE" w14:textId="77777777" w:rsidTr="004848CB">
        <w:tc>
          <w:tcPr>
            <w:tcW w:w="2160" w:type="dxa"/>
          </w:tcPr>
          <w:p w14:paraId="17BAD6FC" w14:textId="357E03A5" w:rsidR="004848CB" w:rsidRPr="004848CB" w:rsidRDefault="004848CB" w:rsidP="004848CB">
            <w:pPr>
              <w:spacing w:after="0" w:line="276" w:lineRule="auto"/>
              <w:ind w:left="0" w:right="0"/>
              <w:rPr>
                <w:i/>
                <w:iCs/>
                <w:szCs w:val="24"/>
              </w:rPr>
            </w:pPr>
            <w:r w:rsidRPr="004848CB">
              <w:rPr>
                <w:rFonts w:eastAsia="Trebuchet MS" w:cs="Calibri"/>
                <w:i/>
                <w:iCs/>
                <w:color w:val="333333"/>
                <w:kern w:val="0"/>
                <w:szCs w:val="24"/>
                <w14:ligatures w14:val="none"/>
              </w:rPr>
              <w:t>Change management</w:t>
            </w:r>
          </w:p>
        </w:tc>
        <w:tc>
          <w:tcPr>
            <w:tcW w:w="8480" w:type="dxa"/>
            <w:tcMar>
              <w:top w:w="100" w:type="dxa"/>
              <w:left w:w="100" w:type="dxa"/>
              <w:bottom w:w="100" w:type="dxa"/>
              <w:right w:w="100" w:type="dxa"/>
            </w:tcMar>
          </w:tcPr>
          <w:p w14:paraId="5C37EAF1" w14:textId="3E5EAAEE" w:rsidR="004848CB" w:rsidRPr="004848CB" w:rsidRDefault="004848CB" w:rsidP="004848CB">
            <w:pPr>
              <w:spacing w:after="0" w:line="276" w:lineRule="auto"/>
              <w:ind w:left="0" w:right="0"/>
              <w:rPr>
                <w:szCs w:val="24"/>
              </w:rPr>
            </w:pPr>
            <w:r w:rsidRPr="004848CB">
              <w:rPr>
                <w:rFonts w:eastAsia="Trebuchet MS" w:cs="Calibri"/>
                <w:color w:val="333333"/>
                <w:kern w:val="0"/>
                <w:szCs w:val="24"/>
                <w14:ligatures w14:val="none"/>
              </w:rPr>
              <w:t>Successful implementation of COMTSS will require system-level changes in processes and protocols while attending to the needs of adults within the learning community to maintain buy-in and effective implementation. Leaders in implementation must address technical changes using skill-building activities, infrastructure development, and measuring outcomes. Additionally, leaders in implementation must engage staff, families, and students in shared decision-making, planning and implementation, continuously monitor the implementation of prioritized initiatives and make timely adjustments if needed and communicate effectively to stakeholders about goals and progress.</w:t>
            </w:r>
          </w:p>
        </w:tc>
      </w:tr>
    </w:tbl>
    <w:p w14:paraId="7DACC9A2" w14:textId="77777777" w:rsidR="00CF6BAD" w:rsidRDefault="00CF6BAD" w:rsidP="00BB54F2">
      <w:pPr>
        <w:spacing w:line="276" w:lineRule="auto"/>
      </w:pPr>
    </w:p>
    <w:p w14:paraId="1E47D9D2" w14:textId="77777777" w:rsidR="00E80CF1" w:rsidRDefault="00E80CF1">
      <w:pPr>
        <w:spacing w:line="259" w:lineRule="auto"/>
        <w:ind w:left="0" w:right="0"/>
        <w:rPr>
          <w:rFonts w:eastAsiaTheme="majorEastAsia" w:cstheme="majorBidi"/>
          <w:b/>
          <w:color w:val="0F4761" w:themeColor="accent1" w:themeShade="BF"/>
          <w:sz w:val="32"/>
          <w:szCs w:val="32"/>
        </w:rPr>
      </w:pPr>
      <w:r>
        <w:br w:type="page"/>
      </w:r>
    </w:p>
    <w:p w14:paraId="16F8641E" w14:textId="4C8B7D04" w:rsidR="00CB107E" w:rsidRDefault="00CB107E" w:rsidP="00BB54F2">
      <w:pPr>
        <w:pStyle w:val="Heading2"/>
        <w:spacing w:line="276" w:lineRule="auto"/>
      </w:pPr>
      <w:r>
        <w:lastRenderedPageBreak/>
        <w:t>Sample Implementation Plan</w:t>
      </w:r>
    </w:p>
    <w:p w14:paraId="55C0099A" w14:textId="79D1D66A" w:rsidR="00E1151D" w:rsidRPr="00B35CF4" w:rsidRDefault="00E1151D" w:rsidP="00E1151D">
      <w:pPr>
        <w:spacing w:after="0" w:line="276" w:lineRule="auto"/>
        <w:rPr>
          <w:rFonts w:eastAsia="Trebuchet MS" w:cs="Calibri"/>
          <w:i/>
          <w:iCs/>
          <w:color w:val="333333"/>
          <w:kern w:val="0"/>
          <w:sz w:val="22"/>
          <w14:ligatures w14:val="none"/>
        </w:rPr>
      </w:pPr>
      <w:r w:rsidRPr="00B35CF4">
        <w:rPr>
          <w:rFonts w:eastAsia="Trebuchet MS" w:cs="Calibri"/>
          <w:i/>
          <w:iCs/>
          <w:color w:val="333333"/>
          <w:kern w:val="0"/>
          <w:sz w:val="22"/>
          <w14:ligatures w14:val="none"/>
        </w:rPr>
        <w:t>Context: The following Sample Implementation Plan assumes that a school does not currently have COMTSS in place and is installing this strategy for the first time.</w:t>
      </w:r>
      <w:r w:rsidR="00182D14">
        <w:rPr>
          <w:rFonts w:eastAsia="Trebuchet MS" w:cs="Calibri"/>
          <w:i/>
          <w:iCs/>
          <w:color w:val="333333"/>
          <w:kern w:val="0"/>
          <w:sz w:val="22"/>
          <w14:ligatures w14:val="none"/>
        </w:rPr>
        <w:t xml:space="preserve"> This sample covers Year One of COMTSS implementation. </w:t>
      </w:r>
      <w:r w:rsidRPr="00B35CF4">
        <w:rPr>
          <w:rFonts w:eastAsia="Trebuchet MS" w:cs="Calibri"/>
          <w:i/>
          <w:iCs/>
          <w:color w:val="333333"/>
          <w:kern w:val="0"/>
          <w:sz w:val="22"/>
          <w14:ligatures w14:val="none"/>
        </w:rPr>
        <w:t xml:space="preserve">A true action plan should specify precise dates and date-ranges for each activity. Dates reflected below can also </w:t>
      </w:r>
      <w:proofErr w:type="gramStart"/>
      <w:r w:rsidRPr="00B35CF4">
        <w:rPr>
          <w:rFonts w:eastAsia="Trebuchet MS" w:cs="Calibri"/>
          <w:i/>
          <w:iCs/>
          <w:color w:val="333333"/>
          <w:kern w:val="0"/>
          <w:sz w:val="22"/>
          <w14:ligatures w14:val="none"/>
        </w:rPr>
        <w:t>be adjusted</w:t>
      </w:r>
      <w:proofErr w:type="gramEnd"/>
      <w:r w:rsidRPr="00B35CF4">
        <w:rPr>
          <w:rFonts w:eastAsia="Trebuchet MS" w:cs="Calibri"/>
          <w:i/>
          <w:iCs/>
          <w:color w:val="333333"/>
          <w:kern w:val="0"/>
          <w:sz w:val="22"/>
          <w14:ligatures w14:val="none"/>
        </w:rPr>
        <w:t xml:space="preserve"> to align with the district UIP or other school or district context.</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2250"/>
        <w:gridCol w:w="5040"/>
        <w:gridCol w:w="1440"/>
        <w:gridCol w:w="1890"/>
      </w:tblGrid>
      <w:tr w:rsidR="00CB107E" w:rsidRPr="00CB107E" w14:paraId="44FB68DB" w14:textId="77777777" w:rsidTr="00913BF6">
        <w:trPr>
          <w:tblHeader/>
        </w:trPr>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BB54F2">
            <w:pPr>
              <w:pStyle w:val="NormalWeb"/>
              <w:rPr>
                <w:rFonts w:ascii="Calibri" w:hAnsi="Calibri" w:cs="Calibri"/>
                <w:b/>
                <w:bCs/>
                <w:sz w:val="24"/>
                <w:szCs w:val="24"/>
              </w:rPr>
            </w:pPr>
            <w:r w:rsidRPr="00CB107E">
              <w:rPr>
                <w:rFonts w:ascii="Calibri" w:hAnsi="Calibri" w:cs="Calibri"/>
                <w:b/>
                <w:bCs/>
                <w:sz w:val="24"/>
                <w:szCs w:val="24"/>
              </w:rPr>
              <w:t>Name</w:t>
            </w:r>
          </w:p>
        </w:tc>
        <w:tc>
          <w:tcPr>
            <w:tcW w:w="50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BB54F2">
            <w:pPr>
              <w:pStyle w:val="NormalWeb"/>
              <w:rPr>
                <w:rFonts w:ascii="Calibri" w:hAnsi="Calibri" w:cs="Calibri"/>
                <w:b/>
                <w:bCs/>
                <w:sz w:val="24"/>
                <w:szCs w:val="24"/>
              </w:rPr>
            </w:pPr>
            <w:r w:rsidRPr="00CB107E">
              <w:rPr>
                <w:rFonts w:ascii="Calibri" w:hAnsi="Calibri" w:cs="Calibri"/>
                <w:b/>
                <w:bCs/>
                <w:sz w:val="24"/>
                <w:szCs w:val="24"/>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913BF6">
            <w:pPr>
              <w:pStyle w:val="NormalWeb"/>
              <w:rPr>
                <w:rFonts w:ascii="Calibri" w:hAnsi="Calibri" w:cs="Calibri"/>
                <w:b/>
                <w:bCs/>
                <w:sz w:val="24"/>
                <w:szCs w:val="24"/>
              </w:rPr>
            </w:pPr>
            <w:r w:rsidRPr="00CB107E">
              <w:rPr>
                <w:rFonts w:ascii="Calibri" w:hAnsi="Calibri" w:cs="Calibri"/>
                <w:b/>
                <w:bCs/>
                <w:sz w:val="24"/>
                <w:szCs w:val="24"/>
              </w:rPr>
              <w:t>Start/End Date</w:t>
            </w: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BB54F2">
            <w:pPr>
              <w:pStyle w:val="NormalWeb"/>
              <w:rPr>
                <w:rFonts w:ascii="Calibri" w:hAnsi="Calibri" w:cs="Calibri"/>
                <w:b/>
                <w:bCs/>
                <w:sz w:val="24"/>
                <w:szCs w:val="24"/>
              </w:rPr>
            </w:pPr>
            <w:r w:rsidRPr="00CB107E">
              <w:rPr>
                <w:rFonts w:ascii="Calibri" w:hAnsi="Calibri" w:cs="Calibri"/>
                <w:b/>
                <w:bCs/>
                <w:sz w:val="24"/>
                <w:szCs w:val="24"/>
              </w:rPr>
              <w:t>Key Personnel</w:t>
            </w:r>
          </w:p>
        </w:tc>
      </w:tr>
      <w:tr w:rsidR="00913BF6" w:rsidRPr="003D7676" w14:paraId="55932562"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42EED11C" w:rsidR="00913BF6" w:rsidRPr="00913BF6" w:rsidRDefault="00913BF6" w:rsidP="00913BF6">
            <w:pPr>
              <w:pStyle w:val="NormalWeb"/>
              <w:rPr>
                <w:rFonts w:ascii="Calibri" w:hAnsi="Calibri" w:cs="Calibri"/>
                <w:color w:val="auto"/>
                <w:sz w:val="24"/>
                <w:szCs w:val="24"/>
              </w:rPr>
            </w:pPr>
            <w:r w:rsidRPr="00913BF6">
              <w:rPr>
                <w:rFonts w:ascii="Calibri" w:hAnsi="Calibri" w:cs="Calibri"/>
                <w:i/>
                <w:iCs/>
                <w:color w:val="auto"/>
                <w:sz w:val="24"/>
                <w:szCs w:val="24"/>
              </w:rPr>
              <w:t>Create an implementation team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FE977" w14:textId="712629B6"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 xml:space="preserve">The school implementation team </w:t>
            </w:r>
            <w:proofErr w:type="gramStart"/>
            <w:r w:rsidRPr="00913BF6">
              <w:rPr>
                <w:rFonts w:eastAsia="Trebuchet MS" w:cs="Calibri"/>
                <w:kern w:val="0"/>
                <w:szCs w:val="24"/>
                <w14:ligatures w14:val="none"/>
              </w:rPr>
              <w:t>is created</w:t>
            </w:r>
            <w:proofErr w:type="gramEnd"/>
            <w:r w:rsidRPr="00913BF6">
              <w:rPr>
                <w:rFonts w:eastAsia="Trebuchet MS" w:cs="Calibri"/>
                <w:kern w:val="0"/>
                <w:szCs w:val="24"/>
                <w14:ligatures w14:val="none"/>
              </w:rPr>
              <w:t xml:space="preserve"> and includes key stakeholder representation. This team must include a team lead as well as administration with decision-making authority. </w:t>
            </w:r>
          </w:p>
          <w:p w14:paraId="1E534C77" w14:textId="1CEC6575"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The implementation team creates a common vision and uses organizational structures and processes as guidance to establish their effective teaming practices.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28325342" w:rsidR="00913BF6" w:rsidRPr="00913BF6" w:rsidRDefault="00913BF6" w:rsidP="00913BF6">
            <w:pPr>
              <w:pStyle w:val="NormalWeb"/>
              <w:rPr>
                <w:rFonts w:ascii="Calibri" w:hAnsi="Calibri" w:cs="Calibri"/>
                <w:i/>
                <w:iCs/>
                <w:color w:val="auto"/>
                <w:sz w:val="24"/>
                <w:szCs w:val="24"/>
              </w:rPr>
            </w:pPr>
            <w:r w:rsidRPr="00913BF6">
              <w:rPr>
                <w:rFonts w:ascii="Calibri" w:hAnsi="Calibri" w:cs="Calibri"/>
                <w:i/>
                <w:iCs/>
                <w:color w:val="auto"/>
                <w:sz w:val="24"/>
                <w:szCs w:val="24"/>
              </w:rPr>
              <w:t>Months 1-2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020D8B9D"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School leadership with the support of the district implementation team </w:t>
            </w:r>
          </w:p>
        </w:tc>
      </w:tr>
      <w:tr w:rsidR="00913BF6" w:rsidRPr="003D7676" w14:paraId="2223DC00"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101B5D01" w:rsidR="00913BF6" w:rsidRPr="00913BF6" w:rsidRDefault="00913BF6" w:rsidP="00913BF6">
            <w:pPr>
              <w:pStyle w:val="NormalWeb"/>
              <w:rPr>
                <w:rFonts w:ascii="Calibri" w:hAnsi="Calibri" w:cs="Calibri"/>
                <w:color w:val="auto"/>
                <w:sz w:val="24"/>
                <w:szCs w:val="24"/>
              </w:rPr>
            </w:pPr>
            <w:r w:rsidRPr="00913BF6">
              <w:rPr>
                <w:rFonts w:ascii="Calibri" w:hAnsi="Calibri" w:cs="Calibri"/>
                <w:i/>
                <w:iCs/>
                <w:color w:val="auto"/>
                <w:sz w:val="24"/>
                <w:szCs w:val="24"/>
              </w:rPr>
              <w:t xml:space="preserve">Increasing capacity in knowledge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0A741BE8"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 xml:space="preserve">The implementation team </w:t>
            </w:r>
            <w:r w:rsidRPr="00913BF6">
              <w:rPr>
                <w:rFonts w:ascii="Calibri" w:hAnsi="Calibri" w:cs="Calibri"/>
                <w:i/>
                <w:iCs/>
                <w:color w:val="auto"/>
                <w:sz w:val="24"/>
                <w:szCs w:val="24"/>
              </w:rPr>
              <w:t>Engages in Learning about COMTSS</w:t>
            </w:r>
            <w:r w:rsidRPr="00913BF6">
              <w:rPr>
                <w:rFonts w:ascii="Calibri" w:hAnsi="Calibri" w:cs="Calibri"/>
                <w:color w:val="auto"/>
                <w:sz w:val="24"/>
                <w:szCs w:val="24"/>
              </w:rPr>
              <w:t xml:space="preserve"> to gain an understanding of the framework and what it takes to implement effectively.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74A90A38" w:rsidR="00913BF6" w:rsidRPr="00913BF6" w:rsidRDefault="00913BF6" w:rsidP="00913BF6">
            <w:pPr>
              <w:pStyle w:val="NormalWeb"/>
              <w:rPr>
                <w:rFonts w:ascii="Calibri" w:hAnsi="Calibri" w:cs="Calibri"/>
                <w:i/>
                <w:iCs/>
                <w:color w:val="auto"/>
                <w:sz w:val="24"/>
                <w:szCs w:val="24"/>
              </w:rPr>
            </w:pPr>
            <w:r w:rsidRPr="00913BF6">
              <w:rPr>
                <w:rFonts w:ascii="Calibri" w:hAnsi="Calibri" w:cs="Calibri"/>
                <w:i/>
                <w:iCs/>
                <w:color w:val="auto"/>
                <w:sz w:val="24"/>
                <w:szCs w:val="24"/>
              </w:rPr>
              <w:t>Months 1-2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D14D8"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District support</w:t>
            </w:r>
          </w:p>
          <w:p w14:paraId="10DDA587" w14:textId="4AE55FC2"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Implementation team </w:t>
            </w:r>
          </w:p>
        </w:tc>
      </w:tr>
      <w:tr w:rsidR="00913BF6" w:rsidRPr="003D7676" w14:paraId="37574688"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21FCB51E" w:rsidR="00913BF6" w:rsidRPr="00913BF6" w:rsidRDefault="00122D9E" w:rsidP="00913BF6">
            <w:pPr>
              <w:pStyle w:val="NormalWeb"/>
              <w:rPr>
                <w:rFonts w:ascii="Calibri" w:hAnsi="Calibri" w:cs="Calibri"/>
                <w:color w:val="auto"/>
                <w:sz w:val="24"/>
                <w:szCs w:val="24"/>
              </w:rPr>
            </w:pPr>
            <w:r>
              <w:rPr>
                <w:rFonts w:ascii="Calibri" w:hAnsi="Calibri" w:cs="Calibri"/>
                <w:i/>
                <w:iCs/>
                <w:color w:val="auto"/>
                <w:sz w:val="24"/>
                <w:szCs w:val="24"/>
              </w:rPr>
              <w:t xml:space="preserve">District and </w:t>
            </w:r>
            <w:r w:rsidR="00913BF6" w:rsidRPr="00913BF6">
              <w:rPr>
                <w:rFonts w:ascii="Calibri" w:hAnsi="Calibri" w:cs="Calibri"/>
                <w:i/>
                <w:iCs/>
                <w:color w:val="auto"/>
                <w:sz w:val="24"/>
                <w:szCs w:val="24"/>
              </w:rPr>
              <w:t>School leadership creates a common vision for COMTSS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0C3EA5EE"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 xml:space="preserve">School leadership and the implementation team </w:t>
            </w:r>
            <w:r w:rsidR="00DA39E2" w:rsidRPr="00913BF6">
              <w:rPr>
                <w:rFonts w:ascii="Calibri" w:hAnsi="Calibri" w:cs="Calibri"/>
                <w:color w:val="auto"/>
                <w:sz w:val="24"/>
                <w:szCs w:val="24"/>
              </w:rPr>
              <w:t>provide</w:t>
            </w:r>
            <w:r w:rsidRPr="00913BF6">
              <w:rPr>
                <w:rFonts w:ascii="Calibri" w:hAnsi="Calibri" w:cs="Calibri"/>
                <w:color w:val="auto"/>
                <w:sz w:val="24"/>
                <w:szCs w:val="24"/>
              </w:rPr>
              <w:t xml:space="preserve"> a COMTSS overview for staff defining COMTSS, describing the benefits and expected outcomes, and how the work aligns with other district and school priorities.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76BADE8E" w:rsidR="00913BF6" w:rsidRPr="00913BF6" w:rsidRDefault="00913BF6" w:rsidP="00913BF6">
            <w:pPr>
              <w:pStyle w:val="NormalWeb"/>
              <w:rPr>
                <w:rFonts w:ascii="Calibri" w:hAnsi="Calibri" w:cs="Calibri"/>
                <w:i/>
                <w:iCs/>
                <w:color w:val="auto"/>
                <w:sz w:val="24"/>
                <w:szCs w:val="24"/>
              </w:rPr>
            </w:pPr>
            <w:r w:rsidRPr="00913BF6">
              <w:rPr>
                <w:rFonts w:ascii="Calibri" w:hAnsi="Calibri" w:cs="Calibri"/>
                <w:i/>
                <w:iCs/>
                <w:color w:val="auto"/>
                <w:sz w:val="24"/>
                <w:szCs w:val="24"/>
              </w:rPr>
              <w:t>Months 1-2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EA909"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School leadership</w:t>
            </w:r>
          </w:p>
          <w:p w14:paraId="6224C2EF" w14:textId="3F47A765"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Implementation Team </w:t>
            </w:r>
          </w:p>
        </w:tc>
      </w:tr>
      <w:tr w:rsidR="00913BF6" w:rsidRPr="003D7676" w14:paraId="0798F0B0"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3AEDA189" w:rsidR="00913BF6" w:rsidRPr="00913BF6" w:rsidRDefault="00913BF6" w:rsidP="00913BF6">
            <w:pPr>
              <w:pStyle w:val="NormalWeb"/>
              <w:rPr>
                <w:rFonts w:ascii="Calibri" w:hAnsi="Calibri" w:cs="Calibri"/>
                <w:color w:val="auto"/>
                <w:sz w:val="24"/>
                <w:szCs w:val="24"/>
              </w:rPr>
            </w:pPr>
            <w:r w:rsidRPr="00913BF6">
              <w:rPr>
                <w:rFonts w:ascii="Calibri" w:hAnsi="Calibri" w:cs="Calibri"/>
                <w:i/>
                <w:iCs/>
                <w:color w:val="auto"/>
                <w:sz w:val="24"/>
                <w:szCs w:val="24"/>
              </w:rPr>
              <w:t xml:space="preserve">COMTSS School Fidelity Tool </w:t>
            </w:r>
            <w:proofErr w:type="gramStart"/>
            <w:r w:rsidRPr="00913BF6">
              <w:rPr>
                <w:rFonts w:ascii="Calibri" w:hAnsi="Calibri" w:cs="Calibri"/>
                <w:i/>
                <w:iCs/>
                <w:color w:val="auto"/>
                <w:sz w:val="24"/>
                <w:szCs w:val="24"/>
              </w:rPr>
              <w:t>is completed</w:t>
            </w:r>
            <w:proofErr w:type="gramEnd"/>
            <w:r w:rsidRPr="00913BF6">
              <w:rPr>
                <w:rFonts w:ascii="Calibri" w:hAnsi="Calibri" w:cs="Calibri"/>
                <w:i/>
                <w:iCs/>
                <w:color w:val="auto"/>
                <w:sz w:val="24"/>
                <w:szCs w:val="24"/>
              </w:rPr>
              <w:t>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C52" w14:textId="495AE86D"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The implementation team assesses COMTSS implementation by completing the COMTSS-School Fidelity Tool to gain a better understanding of the scope of the work and to obtain a baseline score.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373E95F6" w:rsidR="00913BF6" w:rsidRPr="007D4AB3" w:rsidRDefault="00913BF6" w:rsidP="00913BF6">
            <w:pPr>
              <w:pStyle w:val="NormalWeb"/>
              <w:rPr>
                <w:rFonts w:ascii="Calibri" w:hAnsi="Calibri" w:cs="Calibri"/>
                <w:i/>
                <w:iCs/>
                <w:color w:val="auto"/>
                <w:sz w:val="24"/>
                <w:szCs w:val="24"/>
              </w:rPr>
            </w:pPr>
            <w:r w:rsidRPr="007D4AB3">
              <w:rPr>
                <w:rFonts w:ascii="Calibri" w:hAnsi="Calibri" w:cs="Calibri"/>
                <w:i/>
                <w:iCs/>
                <w:color w:val="auto"/>
                <w:sz w:val="24"/>
                <w:szCs w:val="24"/>
              </w:rPr>
              <w:t>Months 3-4</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7ACF473A"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Implementation Team </w:t>
            </w:r>
          </w:p>
        </w:tc>
      </w:tr>
      <w:tr w:rsidR="007D4AB3" w:rsidRPr="003D7676" w14:paraId="36753F0D"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38ED0F4A" w:rsidR="007D4AB3" w:rsidRPr="00913BF6" w:rsidRDefault="007D4AB3" w:rsidP="007D4AB3">
            <w:pPr>
              <w:pStyle w:val="NormalWeb"/>
              <w:rPr>
                <w:rFonts w:ascii="Calibri" w:hAnsi="Calibri" w:cs="Calibri"/>
                <w:color w:val="auto"/>
                <w:sz w:val="24"/>
                <w:szCs w:val="24"/>
              </w:rPr>
            </w:pPr>
            <w:r w:rsidRPr="00913BF6">
              <w:rPr>
                <w:rFonts w:ascii="Calibri" w:hAnsi="Calibri" w:cs="Calibri"/>
                <w:i/>
                <w:iCs/>
                <w:color w:val="auto"/>
                <w:sz w:val="24"/>
                <w:szCs w:val="24"/>
              </w:rPr>
              <w:t xml:space="preserve">COMTSS </w:t>
            </w:r>
            <w:r w:rsidR="00326535">
              <w:rPr>
                <w:rFonts w:ascii="Calibri" w:hAnsi="Calibri" w:cs="Calibri"/>
                <w:i/>
                <w:iCs/>
                <w:color w:val="auto"/>
                <w:sz w:val="24"/>
                <w:szCs w:val="24"/>
              </w:rPr>
              <w:t xml:space="preserve">District and </w:t>
            </w:r>
            <w:r w:rsidRPr="00913BF6">
              <w:rPr>
                <w:rFonts w:ascii="Calibri" w:hAnsi="Calibri" w:cs="Calibri"/>
                <w:i/>
                <w:iCs/>
                <w:color w:val="auto"/>
                <w:sz w:val="24"/>
                <w:szCs w:val="24"/>
              </w:rPr>
              <w:t>School Implementation Guide</w:t>
            </w:r>
            <w:r w:rsidR="00326535">
              <w:rPr>
                <w:rFonts w:ascii="Calibri" w:hAnsi="Calibri" w:cs="Calibri"/>
                <w:i/>
                <w:iCs/>
                <w:color w:val="auto"/>
                <w:sz w:val="24"/>
                <w:szCs w:val="24"/>
              </w:rPr>
              <w:t>s</w:t>
            </w:r>
            <w:r w:rsidRPr="00913BF6">
              <w:rPr>
                <w:rFonts w:ascii="Calibri" w:hAnsi="Calibri" w:cs="Calibri"/>
                <w:i/>
                <w:iCs/>
                <w:color w:val="auto"/>
                <w:sz w:val="24"/>
                <w:szCs w:val="24"/>
              </w:rPr>
              <w:t xml:space="preserve"> </w:t>
            </w:r>
            <w:proofErr w:type="gramStart"/>
            <w:r w:rsidR="00326535">
              <w:rPr>
                <w:rFonts w:ascii="Calibri" w:hAnsi="Calibri" w:cs="Calibri"/>
                <w:i/>
                <w:iCs/>
                <w:color w:val="auto"/>
                <w:sz w:val="24"/>
                <w:szCs w:val="24"/>
              </w:rPr>
              <w:t>are</w:t>
            </w:r>
            <w:r w:rsidRPr="00913BF6">
              <w:rPr>
                <w:rFonts w:ascii="Calibri" w:hAnsi="Calibri" w:cs="Calibri"/>
                <w:i/>
                <w:iCs/>
                <w:color w:val="auto"/>
                <w:sz w:val="24"/>
                <w:szCs w:val="24"/>
              </w:rPr>
              <w:t xml:space="preserve"> reviewed</w:t>
            </w:r>
            <w:proofErr w:type="gramEnd"/>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7852D82B" w:rsidR="007D4AB3" w:rsidRPr="00913BF6" w:rsidRDefault="007D4AB3" w:rsidP="007D4AB3">
            <w:pPr>
              <w:pStyle w:val="NormalWeb"/>
              <w:rPr>
                <w:rFonts w:ascii="Calibri" w:hAnsi="Calibri" w:cs="Calibri"/>
                <w:color w:val="auto"/>
                <w:sz w:val="24"/>
                <w:szCs w:val="24"/>
              </w:rPr>
            </w:pPr>
            <w:r w:rsidRPr="00913BF6">
              <w:rPr>
                <w:rFonts w:ascii="Calibri" w:hAnsi="Calibri" w:cs="Calibri"/>
                <w:color w:val="auto"/>
                <w:sz w:val="24"/>
                <w:szCs w:val="24"/>
              </w:rPr>
              <w:t>The implementation team uses the COMTSS School Implementation Guide to inform implementation planning and timelines.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591C4AF9" w:rsidR="007D4AB3" w:rsidRPr="00913BF6" w:rsidRDefault="007D4AB3" w:rsidP="007D4AB3">
            <w:pPr>
              <w:pStyle w:val="NormalWeb"/>
              <w:rPr>
                <w:rFonts w:ascii="Calibri" w:hAnsi="Calibri" w:cs="Calibri"/>
                <w:color w:val="auto"/>
                <w:sz w:val="24"/>
                <w:szCs w:val="24"/>
              </w:rPr>
            </w:pPr>
            <w:r w:rsidRPr="007D4AB3">
              <w:rPr>
                <w:rFonts w:ascii="Calibri" w:hAnsi="Calibri" w:cs="Calibri"/>
                <w:i/>
                <w:iCs/>
                <w:color w:val="auto"/>
                <w:sz w:val="24"/>
                <w:szCs w:val="24"/>
              </w:rPr>
              <w:t>Months 3-4</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9FC0C" w14:textId="77777777" w:rsidR="007D4AB3" w:rsidRPr="00913BF6" w:rsidRDefault="007D4AB3" w:rsidP="007D4AB3">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District support</w:t>
            </w:r>
          </w:p>
          <w:p w14:paraId="0ED74921" w14:textId="77777777" w:rsidR="007D4AB3" w:rsidRPr="00913BF6" w:rsidRDefault="007D4AB3" w:rsidP="007D4AB3">
            <w:pPr>
              <w:spacing w:after="0" w:line="276" w:lineRule="auto"/>
              <w:ind w:left="0" w:right="0"/>
              <w:rPr>
                <w:rFonts w:eastAsia="Trebuchet MS" w:cs="Calibri"/>
                <w:kern w:val="0"/>
                <w:szCs w:val="24"/>
                <w14:ligatures w14:val="none"/>
              </w:rPr>
            </w:pPr>
          </w:p>
          <w:p w14:paraId="6E651220" w14:textId="0EE3FB90" w:rsidR="007D4AB3" w:rsidRPr="00913BF6" w:rsidRDefault="007D4AB3" w:rsidP="007D4AB3">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Implementation Team </w:t>
            </w:r>
          </w:p>
        </w:tc>
      </w:tr>
      <w:tr w:rsidR="00913BF6" w:rsidRPr="003D7676" w14:paraId="2A505DF4"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51E7D5AC" w:rsidR="00913BF6" w:rsidRPr="00913BF6" w:rsidRDefault="00913BF6" w:rsidP="00913BF6">
            <w:pPr>
              <w:pStyle w:val="NormalWeb"/>
              <w:spacing w:after="0" w:afterAutospacing="0"/>
              <w:rPr>
                <w:rFonts w:ascii="Calibri" w:hAnsi="Calibri" w:cs="Calibri"/>
                <w:color w:val="auto"/>
                <w:sz w:val="24"/>
                <w:szCs w:val="24"/>
              </w:rPr>
            </w:pPr>
            <w:r w:rsidRPr="00913BF6">
              <w:rPr>
                <w:rFonts w:ascii="Calibri" w:hAnsi="Calibri" w:cs="Calibri"/>
                <w:i/>
                <w:iCs/>
                <w:color w:val="auto"/>
                <w:sz w:val="24"/>
                <w:szCs w:val="24"/>
              </w:rPr>
              <w:lastRenderedPageBreak/>
              <w:t xml:space="preserve">Increasing capacity to engage in and utilize data-based problem solving, and decision-making.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3956F" w14:textId="20F0261B"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 xml:space="preserve">The implementation team </w:t>
            </w:r>
            <w:proofErr w:type="gramStart"/>
            <w:r w:rsidRPr="00913BF6">
              <w:rPr>
                <w:rFonts w:ascii="Calibri" w:hAnsi="Calibri" w:cs="Calibri"/>
                <w:color w:val="auto"/>
                <w:sz w:val="24"/>
                <w:szCs w:val="24"/>
              </w:rPr>
              <w:t>is trained</w:t>
            </w:r>
            <w:proofErr w:type="gramEnd"/>
            <w:r w:rsidRPr="00913BF6">
              <w:rPr>
                <w:rFonts w:ascii="Calibri" w:hAnsi="Calibri" w:cs="Calibri"/>
                <w:color w:val="auto"/>
                <w:sz w:val="24"/>
                <w:szCs w:val="24"/>
              </w:rPr>
              <w:t xml:space="preserve"> in four-step problem solving process and goes through a </w:t>
            </w:r>
            <w:r w:rsidR="00DA39E2" w:rsidRPr="00913BF6">
              <w:rPr>
                <w:rFonts w:ascii="Calibri" w:hAnsi="Calibri" w:cs="Calibri"/>
                <w:color w:val="auto"/>
                <w:sz w:val="24"/>
                <w:szCs w:val="24"/>
              </w:rPr>
              <w:t>data protocol</w:t>
            </w:r>
            <w:r w:rsidRPr="00913BF6">
              <w:rPr>
                <w:rFonts w:ascii="Calibri" w:hAnsi="Calibri" w:cs="Calibri"/>
                <w:color w:val="auto"/>
                <w:sz w:val="24"/>
                <w:szCs w:val="24"/>
              </w:rPr>
              <w:t xml:space="preserve"> to prioritize needs and desired outcomes.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B4FE" w14:textId="1A22A004" w:rsidR="00913BF6" w:rsidRPr="007D4AB3" w:rsidRDefault="00913BF6" w:rsidP="00913BF6">
            <w:pPr>
              <w:pStyle w:val="NormalWeb"/>
              <w:spacing w:after="0" w:afterAutospacing="0"/>
              <w:rPr>
                <w:rFonts w:ascii="Calibri" w:hAnsi="Calibri" w:cs="Calibri"/>
                <w:i/>
                <w:iCs/>
                <w:color w:val="auto"/>
                <w:sz w:val="24"/>
                <w:szCs w:val="24"/>
              </w:rPr>
            </w:pPr>
            <w:r w:rsidRPr="007D4AB3">
              <w:rPr>
                <w:rFonts w:ascii="Calibri" w:hAnsi="Calibri" w:cs="Calibri"/>
                <w:i/>
                <w:iCs/>
                <w:color w:val="auto"/>
                <w:sz w:val="24"/>
                <w:szCs w:val="24"/>
              </w:rPr>
              <w:t>Months 4-5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35166"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District Support </w:t>
            </w:r>
          </w:p>
          <w:p w14:paraId="72667B36" w14:textId="77777777" w:rsidR="00913BF6" w:rsidRPr="00913BF6" w:rsidRDefault="00913BF6" w:rsidP="00913BF6">
            <w:pPr>
              <w:spacing w:after="0" w:line="276" w:lineRule="auto"/>
              <w:ind w:left="0" w:right="0"/>
              <w:rPr>
                <w:rFonts w:eastAsia="Trebuchet MS" w:cs="Calibri"/>
                <w:kern w:val="0"/>
                <w:szCs w:val="24"/>
                <w14:ligatures w14:val="none"/>
              </w:rPr>
            </w:pPr>
          </w:p>
          <w:p w14:paraId="74743CE0" w14:textId="3192D481"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Implementation Team </w:t>
            </w:r>
          </w:p>
        </w:tc>
      </w:tr>
      <w:tr w:rsidR="00913BF6" w:rsidRPr="003D7676" w14:paraId="2712958E"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27CA" w14:textId="4E8D0958" w:rsidR="00913BF6" w:rsidRPr="00913BF6" w:rsidRDefault="00913BF6" w:rsidP="00913BF6">
            <w:pPr>
              <w:pStyle w:val="NormalWeb"/>
              <w:rPr>
                <w:rFonts w:ascii="Calibri" w:hAnsi="Calibri" w:cs="Calibri"/>
                <w:color w:val="auto"/>
                <w:sz w:val="24"/>
                <w:szCs w:val="24"/>
              </w:rPr>
            </w:pPr>
            <w:r w:rsidRPr="00913BF6">
              <w:rPr>
                <w:rFonts w:ascii="Calibri" w:hAnsi="Calibri" w:cs="Calibri"/>
                <w:i/>
                <w:iCs/>
                <w:color w:val="auto"/>
                <w:sz w:val="24"/>
                <w:szCs w:val="24"/>
              </w:rPr>
              <w:t xml:space="preserve">An Implementation Plan </w:t>
            </w:r>
            <w:proofErr w:type="gramStart"/>
            <w:r w:rsidRPr="00913BF6">
              <w:rPr>
                <w:rFonts w:ascii="Calibri" w:hAnsi="Calibri" w:cs="Calibri"/>
                <w:i/>
                <w:iCs/>
                <w:color w:val="auto"/>
                <w:sz w:val="24"/>
                <w:szCs w:val="24"/>
              </w:rPr>
              <w:t>is developed</w:t>
            </w:r>
            <w:proofErr w:type="gramEnd"/>
            <w:r w:rsidR="00153DDC">
              <w:rPr>
                <w:rFonts w:ascii="Calibri" w:hAnsi="Calibri" w:cs="Calibri"/>
                <w:i/>
                <w:iCs/>
                <w:color w:val="auto"/>
                <w:sz w:val="24"/>
                <w:szCs w:val="24"/>
              </w:rPr>
              <w:t xml:space="preserve"> or enha</w:t>
            </w:r>
            <w:r w:rsidR="00717B86">
              <w:rPr>
                <w:rFonts w:ascii="Calibri" w:hAnsi="Calibri" w:cs="Calibri"/>
                <w:i/>
                <w:iCs/>
                <w:color w:val="auto"/>
                <w:sz w:val="24"/>
                <w:szCs w:val="24"/>
              </w:rPr>
              <w:t>nced.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73AD9" w14:textId="476D11CC"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The implementation team creates an implementation plan to achieve desired outcomes by analyzing the information gathered through the SFT, the data protocol, and the implementation guide</w:t>
            </w:r>
            <w:r w:rsidR="001833BF" w:rsidRPr="00913BF6">
              <w:rPr>
                <w:rFonts w:eastAsia="Trebuchet MS" w:cs="Calibri"/>
                <w:kern w:val="0"/>
                <w:szCs w:val="24"/>
                <w14:ligatures w14:val="none"/>
              </w:rPr>
              <w:t xml:space="preserve">. </w:t>
            </w:r>
            <w:r w:rsidRPr="00913BF6">
              <w:rPr>
                <w:rFonts w:eastAsia="Trebuchet MS" w:cs="Calibri"/>
                <w:i/>
                <w:iCs/>
                <w:kern w:val="0"/>
                <w:szCs w:val="24"/>
                <w14:ligatures w14:val="none"/>
              </w:rPr>
              <w:t>The plan includes activities, necessary resources (including training and coaching), responsible parties, timelines, and data collection related implementation and outcome data</w:t>
            </w:r>
            <w:r w:rsidR="001833BF" w:rsidRPr="00913BF6">
              <w:rPr>
                <w:rFonts w:eastAsia="Trebuchet MS" w:cs="Calibri"/>
                <w:i/>
                <w:iCs/>
                <w:kern w:val="0"/>
                <w:szCs w:val="24"/>
                <w14:ligatures w14:val="none"/>
              </w:rPr>
              <w:t>.</w:t>
            </w:r>
            <w:r w:rsidR="001833BF" w:rsidRPr="00913BF6">
              <w:rPr>
                <w:rFonts w:eastAsia="Trebuchet MS" w:cs="Calibri"/>
                <w:kern w:val="0"/>
                <w:szCs w:val="24"/>
                <w14:ligatures w14:val="none"/>
              </w:rPr>
              <w:t xml:space="preserve"> </w:t>
            </w:r>
          </w:p>
          <w:p w14:paraId="40D05B88" w14:textId="517D3C4D"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 xml:space="preserve">Activities identified in the implementation plan include those targeting the </w:t>
            </w:r>
            <w:r w:rsidR="004E2846" w:rsidRPr="00913BF6">
              <w:rPr>
                <w:rFonts w:ascii="Calibri" w:hAnsi="Calibri" w:cs="Calibri"/>
                <w:color w:val="auto"/>
                <w:sz w:val="24"/>
                <w:szCs w:val="24"/>
              </w:rPr>
              <w:t>five</w:t>
            </w:r>
            <w:r w:rsidRPr="00913BF6">
              <w:rPr>
                <w:rFonts w:ascii="Calibri" w:hAnsi="Calibri" w:cs="Calibri"/>
                <w:color w:val="auto"/>
                <w:sz w:val="24"/>
                <w:szCs w:val="24"/>
              </w:rPr>
              <w:t xml:space="preserve"> components of COMTSS to ensure the infrastructure is in place for effective implementation. This plan </w:t>
            </w:r>
            <w:proofErr w:type="gramStart"/>
            <w:r w:rsidRPr="00913BF6">
              <w:rPr>
                <w:rFonts w:ascii="Calibri" w:hAnsi="Calibri" w:cs="Calibri"/>
                <w:color w:val="auto"/>
                <w:sz w:val="24"/>
                <w:szCs w:val="24"/>
              </w:rPr>
              <w:t>is reviewed</w:t>
            </w:r>
            <w:proofErr w:type="gramEnd"/>
            <w:r w:rsidRPr="00913BF6">
              <w:rPr>
                <w:rFonts w:ascii="Calibri" w:hAnsi="Calibri" w:cs="Calibri"/>
                <w:color w:val="auto"/>
                <w:sz w:val="24"/>
                <w:szCs w:val="24"/>
              </w:rPr>
              <w:t xml:space="preserve"> quarterly and adjusted based upon information gathered from fidelity of implementation and outcome data.</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44082" w14:textId="31720715" w:rsidR="00913BF6" w:rsidRPr="007D4AB3" w:rsidRDefault="00913BF6" w:rsidP="00913BF6">
            <w:pPr>
              <w:pStyle w:val="NormalWeb"/>
              <w:rPr>
                <w:rFonts w:ascii="Calibri" w:hAnsi="Calibri" w:cs="Calibri"/>
                <w:i/>
                <w:iCs/>
                <w:color w:val="auto"/>
                <w:sz w:val="24"/>
                <w:szCs w:val="24"/>
              </w:rPr>
            </w:pPr>
            <w:r w:rsidRPr="007D4AB3">
              <w:rPr>
                <w:rFonts w:ascii="Calibri" w:hAnsi="Calibri" w:cs="Calibri"/>
                <w:i/>
                <w:iCs/>
                <w:color w:val="auto"/>
                <w:sz w:val="24"/>
                <w:szCs w:val="24"/>
              </w:rPr>
              <w:t>Months 6-7</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E2720"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District Support</w:t>
            </w:r>
          </w:p>
          <w:p w14:paraId="60DFA2C2" w14:textId="77777777" w:rsidR="00913BF6" w:rsidRPr="00913BF6" w:rsidRDefault="00913BF6" w:rsidP="00913BF6">
            <w:pPr>
              <w:spacing w:after="0" w:line="276" w:lineRule="auto"/>
              <w:ind w:left="0" w:right="0"/>
              <w:rPr>
                <w:rFonts w:eastAsia="Trebuchet MS" w:cs="Calibri"/>
                <w:kern w:val="0"/>
                <w:szCs w:val="24"/>
                <w14:ligatures w14:val="none"/>
              </w:rPr>
            </w:pPr>
          </w:p>
          <w:p w14:paraId="7E73C5CA"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Implementation Team </w:t>
            </w:r>
          </w:p>
          <w:p w14:paraId="7F3B755E" w14:textId="77777777" w:rsidR="00913BF6" w:rsidRPr="00913BF6" w:rsidRDefault="00913BF6" w:rsidP="00913BF6">
            <w:pPr>
              <w:pStyle w:val="NormalWeb"/>
              <w:rPr>
                <w:rFonts w:ascii="Calibri" w:hAnsi="Calibri" w:cs="Calibri"/>
                <w:color w:val="auto"/>
                <w:sz w:val="24"/>
                <w:szCs w:val="24"/>
              </w:rPr>
            </w:pPr>
          </w:p>
        </w:tc>
      </w:tr>
      <w:tr w:rsidR="00913BF6" w:rsidRPr="003D7676" w14:paraId="26EEBCF1"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02C8D" w14:textId="594C819D" w:rsidR="00913BF6" w:rsidRPr="00913BF6" w:rsidRDefault="00913BF6" w:rsidP="00913BF6">
            <w:pPr>
              <w:pStyle w:val="NormalWeb"/>
              <w:rPr>
                <w:rFonts w:ascii="Calibri" w:hAnsi="Calibri" w:cs="Calibri"/>
                <w:color w:val="auto"/>
                <w:sz w:val="24"/>
                <w:szCs w:val="24"/>
              </w:rPr>
            </w:pPr>
            <w:r w:rsidRPr="00913BF6">
              <w:rPr>
                <w:rFonts w:ascii="Calibri" w:hAnsi="Calibri" w:cs="Calibri"/>
                <w:i/>
                <w:iCs/>
                <w:color w:val="auto"/>
                <w:sz w:val="24"/>
                <w:szCs w:val="24"/>
              </w:rPr>
              <w:t xml:space="preserve">Professional Development Plan </w:t>
            </w:r>
            <w:proofErr w:type="gramStart"/>
            <w:r w:rsidRPr="00913BF6">
              <w:rPr>
                <w:rFonts w:ascii="Calibri" w:hAnsi="Calibri" w:cs="Calibri"/>
                <w:i/>
                <w:iCs/>
                <w:color w:val="auto"/>
                <w:sz w:val="24"/>
                <w:szCs w:val="24"/>
              </w:rPr>
              <w:t>is created</w:t>
            </w:r>
            <w:proofErr w:type="gramEnd"/>
            <w:r w:rsidR="00C02FE2">
              <w:rPr>
                <w:rFonts w:ascii="Calibri" w:hAnsi="Calibri" w:cs="Calibri"/>
                <w:i/>
                <w:iCs/>
                <w:color w:val="auto"/>
                <w:sz w:val="24"/>
                <w:szCs w:val="24"/>
              </w:rPr>
              <w:t xml:space="preserve"> </w:t>
            </w:r>
            <w:r w:rsidR="00717B86">
              <w:rPr>
                <w:rFonts w:ascii="Calibri" w:hAnsi="Calibri" w:cs="Calibri"/>
                <w:i/>
                <w:iCs/>
                <w:color w:val="auto"/>
                <w:sz w:val="24"/>
                <w:szCs w:val="24"/>
              </w:rPr>
              <w:t>that aligns with implementation plan.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9C709" w14:textId="1FA72A50"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The implementation team ensures time and resources are allocated to support ongoing, high-quality professional learning for staff and families. Professional learning includes a coaching component and tiered supports for adults, an understanding of any of the COMTSS components put in place at the school level, and strategies, interventions, or instructional practices to target the prioritized area of need.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56562" w14:textId="47E986DF" w:rsidR="00913BF6" w:rsidRPr="007D4AB3" w:rsidRDefault="00913BF6" w:rsidP="00913BF6">
            <w:pPr>
              <w:pStyle w:val="NormalWeb"/>
              <w:rPr>
                <w:rFonts w:ascii="Calibri" w:hAnsi="Calibri" w:cs="Calibri"/>
                <w:i/>
                <w:iCs/>
                <w:color w:val="auto"/>
                <w:sz w:val="24"/>
                <w:szCs w:val="24"/>
              </w:rPr>
            </w:pPr>
            <w:r w:rsidRPr="007D4AB3">
              <w:rPr>
                <w:rFonts w:ascii="Calibri" w:hAnsi="Calibri" w:cs="Calibri"/>
                <w:i/>
                <w:iCs/>
                <w:color w:val="auto"/>
                <w:sz w:val="24"/>
                <w:szCs w:val="24"/>
              </w:rPr>
              <w:t>Months 8-10</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C85ED"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District Support</w:t>
            </w:r>
          </w:p>
          <w:p w14:paraId="536AAC50" w14:textId="77777777" w:rsidR="00913BF6" w:rsidRPr="00913BF6" w:rsidRDefault="00913BF6" w:rsidP="00913BF6">
            <w:pPr>
              <w:spacing w:after="0" w:line="276" w:lineRule="auto"/>
              <w:ind w:left="0" w:right="0"/>
              <w:rPr>
                <w:rFonts w:eastAsia="Trebuchet MS" w:cs="Calibri"/>
                <w:kern w:val="0"/>
                <w:szCs w:val="24"/>
                <w14:ligatures w14:val="none"/>
              </w:rPr>
            </w:pPr>
          </w:p>
          <w:p w14:paraId="6DDF3485" w14:textId="3E616363"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Implementation Team </w:t>
            </w:r>
          </w:p>
        </w:tc>
      </w:tr>
      <w:tr w:rsidR="00913BF6" w:rsidRPr="003D7676" w14:paraId="43628E8B" w14:textId="77777777" w:rsidTr="00913BF6">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899A9" w14:textId="229D28D1" w:rsidR="00913BF6" w:rsidRPr="00913BF6" w:rsidRDefault="00913BF6" w:rsidP="00913BF6">
            <w:pPr>
              <w:pStyle w:val="NormalWeb"/>
              <w:rPr>
                <w:rFonts w:ascii="Calibri" w:hAnsi="Calibri" w:cs="Calibri"/>
                <w:color w:val="auto"/>
                <w:sz w:val="24"/>
                <w:szCs w:val="24"/>
              </w:rPr>
            </w:pPr>
            <w:r w:rsidRPr="00913BF6">
              <w:rPr>
                <w:rFonts w:ascii="Calibri" w:hAnsi="Calibri" w:cs="Calibri"/>
                <w:i/>
                <w:iCs/>
                <w:color w:val="auto"/>
                <w:sz w:val="24"/>
                <w:szCs w:val="24"/>
              </w:rPr>
              <w:t xml:space="preserve">An initial Communication Plan </w:t>
            </w:r>
            <w:proofErr w:type="gramStart"/>
            <w:r w:rsidRPr="00913BF6">
              <w:rPr>
                <w:rFonts w:ascii="Calibri" w:hAnsi="Calibri" w:cs="Calibri"/>
                <w:i/>
                <w:iCs/>
                <w:color w:val="auto"/>
                <w:sz w:val="24"/>
                <w:szCs w:val="24"/>
              </w:rPr>
              <w:t>is developed</w:t>
            </w:r>
            <w:proofErr w:type="gramEnd"/>
            <w:r w:rsidR="00F31C7B">
              <w:rPr>
                <w:rFonts w:ascii="Calibri" w:hAnsi="Calibri" w:cs="Calibri"/>
                <w:i/>
                <w:iCs/>
                <w:color w:val="auto"/>
                <w:sz w:val="24"/>
                <w:szCs w:val="24"/>
              </w:rPr>
              <w:t xml:space="preserve"> or enhanced.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BCD52" w14:textId="4C4F2F31"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The implementation team develops a communication plan to engage staff, administrators, students, and families in the development of COMTSS priorities including academic achievement and social, emotional, and behavioral development.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0B668" w14:textId="3090500D" w:rsidR="00913BF6" w:rsidRPr="007D4AB3" w:rsidRDefault="00913BF6" w:rsidP="00913BF6">
            <w:pPr>
              <w:pStyle w:val="NormalWeb"/>
              <w:rPr>
                <w:rFonts w:ascii="Calibri" w:hAnsi="Calibri" w:cs="Calibri"/>
                <w:i/>
                <w:iCs/>
                <w:color w:val="auto"/>
                <w:sz w:val="24"/>
                <w:szCs w:val="24"/>
              </w:rPr>
            </w:pPr>
            <w:r w:rsidRPr="007D4AB3">
              <w:rPr>
                <w:rFonts w:ascii="Calibri" w:hAnsi="Calibri" w:cs="Calibri"/>
                <w:i/>
                <w:iCs/>
                <w:color w:val="auto"/>
                <w:sz w:val="24"/>
                <w:szCs w:val="24"/>
              </w:rPr>
              <w:t>Months 11-12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AD847" w14:textId="77777777" w:rsidR="00913BF6" w:rsidRPr="00913BF6" w:rsidRDefault="00913BF6" w:rsidP="00913BF6">
            <w:pPr>
              <w:spacing w:after="0" w:line="276" w:lineRule="auto"/>
              <w:ind w:left="0" w:right="0"/>
              <w:rPr>
                <w:rFonts w:eastAsia="Trebuchet MS" w:cs="Calibri"/>
                <w:kern w:val="0"/>
                <w:szCs w:val="24"/>
                <w14:ligatures w14:val="none"/>
              </w:rPr>
            </w:pPr>
            <w:r w:rsidRPr="00913BF6">
              <w:rPr>
                <w:rFonts w:eastAsia="Trebuchet MS" w:cs="Calibri"/>
                <w:kern w:val="0"/>
                <w:szCs w:val="24"/>
                <w14:ligatures w14:val="none"/>
              </w:rPr>
              <w:t>District Support</w:t>
            </w:r>
          </w:p>
          <w:p w14:paraId="4287F2C9" w14:textId="77777777" w:rsidR="00913BF6" w:rsidRPr="00913BF6" w:rsidRDefault="00913BF6" w:rsidP="00913BF6">
            <w:pPr>
              <w:spacing w:after="0" w:line="276" w:lineRule="auto"/>
              <w:ind w:left="0" w:right="0"/>
              <w:rPr>
                <w:rFonts w:eastAsia="Trebuchet MS" w:cs="Calibri"/>
                <w:kern w:val="0"/>
                <w:szCs w:val="24"/>
                <w14:ligatures w14:val="none"/>
              </w:rPr>
            </w:pPr>
          </w:p>
          <w:p w14:paraId="2BD271C0" w14:textId="7479DE6F" w:rsidR="00913BF6" w:rsidRPr="00913BF6" w:rsidRDefault="00913BF6" w:rsidP="00913BF6">
            <w:pPr>
              <w:pStyle w:val="NormalWeb"/>
              <w:rPr>
                <w:rFonts w:ascii="Calibri" w:hAnsi="Calibri" w:cs="Calibri"/>
                <w:color w:val="auto"/>
                <w:sz w:val="24"/>
                <w:szCs w:val="24"/>
              </w:rPr>
            </w:pPr>
            <w:r w:rsidRPr="00913BF6">
              <w:rPr>
                <w:rFonts w:ascii="Calibri" w:hAnsi="Calibri" w:cs="Calibri"/>
                <w:color w:val="auto"/>
                <w:sz w:val="24"/>
                <w:szCs w:val="24"/>
              </w:rPr>
              <w:t>Implementation Team </w:t>
            </w:r>
          </w:p>
        </w:tc>
      </w:tr>
    </w:tbl>
    <w:p w14:paraId="397D3F33" w14:textId="77777777" w:rsidR="00CB107E" w:rsidRDefault="00CB107E" w:rsidP="00BB54F2">
      <w:pPr>
        <w:spacing w:line="276" w:lineRule="auto"/>
      </w:pPr>
    </w:p>
    <w:p w14:paraId="61F2DC40" w14:textId="231ADEDF" w:rsidR="00801155" w:rsidRDefault="00801155" w:rsidP="00BB54F2">
      <w:pPr>
        <w:pStyle w:val="Heading2"/>
        <w:spacing w:line="276" w:lineRule="auto"/>
      </w:pPr>
      <w:r>
        <w:t>Additional Resources</w:t>
      </w:r>
    </w:p>
    <w:p w14:paraId="79F012AB" w14:textId="77777777" w:rsidR="00801155" w:rsidRPr="00801155" w:rsidRDefault="00801155" w:rsidP="00801155">
      <w:pPr>
        <w:rPr>
          <w:b/>
        </w:rPr>
      </w:pPr>
      <w:r w:rsidRPr="00801155">
        <w:rPr>
          <w:b/>
        </w:rPr>
        <w:t>Additional Resources</w:t>
      </w:r>
    </w:p>
    <w:p w14:paraId="1B3F5432" w14:textId="76AC1D1F" w:rsidR="00801155" w:rsidRPr="00801155" w:rsidRDefault="00801155" w:rsidP="00B70589">
      <w:pPr>
        <w:pStyle w:val="ListParagraph"/>
        <w:numPr>
          <w:ilvl w:val="0"/>
          <w:numId w:val="4"/>
        </w:numPr>
        <w:spacing w:line="276" w:lineRule="auto"/>
      </w:pPr>
      <w:hyperlink r:id="rId16" w:history="1">
        <w:r w:rsidRPr="00455FF3">
          <w:rPr>
            <w:rStyle w:val="Hyperlink"/>
            <w:b/>
            <w:bCs/>
          </w:rPr>
          <w:t>Colorado Multi-tiered System of Supports Webpage</w:t>
        </w:r>
      </w:hyperlink>
      <w:r>
        <w:t xml:space="preserve">: </w:t>
      </w:r>
      <w:r w:rsidRPr="00801155">
        <w:t>Main page for the Office of Learning Supports </w:t>
      </w:r>
    </w:p>
    <w:p w14:paraId="468BD790" w14:textId="45702F66" w:rsidR="00801155" w:rsidRPr="00801155" w:rsidRDefault="00801155" w:rsidP="00B70589">
      <w:pPr>
        <w:pStyle w:val="ListParagraph"/>
        <w:numPr>
          <w:ilvl w:val="1"/>
          <w:numId w:val="4"/>
        </w:numPr>
        <w:spacing w:line="276" w:lineRule="auto"/>
      </w:pPr>
      <w:hyperlink r:id="rId17" w:history="1">
        <w:r w:rsidRPr="00455FF3">
          <w:rPr>
            <w:rStyle w:val="Hyperlink"/>
            <w:b/>
            <w:bCs/>
          </w:rPr>
          <w:t>COMTSS Online Academy</w:t>
        </w:r>
      </w:hyperlink>
      <w:r>
        <w:t xml:space="preserve">: </w:t>
      </w:r>
      <w:r w:rsidRPr="00801155">
        <w:t>A series of online learning modules providing information about COMTSS (Note: you will need to create a free account to access this resource.)</w:t>
      </w:r>
    </w:p>
    <w:p w14:paraId="1EA30101" w14:textId="7A09F53C" w:rsidR="00801155" w:rsidRPr="00801155" w:rsidRDefault="00801155" w:rsidP="00B70589">
      <w:pPr>
        <w:pStyle w:val="ListParagraph"/>
        <w:numPr>
          <w:ilvl w:val="1"/>
          <w:numId w:val="4"/>
        </w:numPr>
        <w:spacing w:line="276" w:lineRule="auto"/>
      </w:pPr>
      <w:hyperlink r:id="rId18" w:history="1">
        <w:r w:rsidRPr="00455FF3">
          <w:rPr>
            <w:rStyle w:val="Hyperlink"/>
            <w:b/>
            <w:bCs/>
          </w:rPr>
          <w:t>Regional, District and School Practice Profiles</w:t>
        </w:r>
      </w:hyperlink>
      <w:r w:rsidR="00455FF3">
        <w:t xml:space="preserve">: </w:t>
      </w:r>
      <w:r w:rsidRPr="00801155">
        <w:t xml:space="preserve">The COMTSS Practice Profiles </w:t>
      </w:r>
      <w:proofErr w:type="gramStart"/>
      <w:r w:rsidRPr="00801155">
        <w:t>were developed</w:t>
      </w:r>
      <w:proofErr w:type="gramEnd"/>
      <w:r w:rsidRPr="00801155">
        <w:t xml:space="preserve"> to specify exemplary strategies that regional, district and school implementation teams can use to support effective and sustainable use of the COMTSS framework as intended.</w:t>
      </w:r>
    </w:p>
    <w:p w14:paraId="7EA0C6ED" w14:textId="1B873761" w:rsidR="00801155" w:rsidRPr="00801155" w:rsidRDefault="00801155" w:rsidP="00B70589">
      <w:pPr>
        <w:pStyle w:val="ListParagraph"/>
        <w:numPr>
          <w:ilvl w:val="1"/>
          <w:numId w:val="4"/>
        </w:numPr>
        <w:spacing w:line="276" w:lineRule="auto"/>
      </w:pPr>
      <w:hyperlink r:id="rId19" w:history="1">
        <w:r w:rsidRPr="00455FF3">
          <w:rPr>
            <w:rStyle w:val="Hyperlink"/>
            <w:b/>
            <w:bCs/>
          </w:rPr>
          <w:t>COMTSS Tools and Resources</w:t>
        </w:r>
      </w:hyperlink>
      <w:r w:rsidR="00455FF3">
        <w:t xml:space="preserve">: </w:t>
      </w:r>
      <w:r w:rsidRPr="00801155">
        <w:t>Resources to support the implementation of the COMTSS framework. </w:t>
      </w:r>
    </w:p>
    <w:p w14:paraId="0604D961" w14:textId="0DFAF981" w:rsidR="00801155" w:rsidRPr="00455FF3" w:rsidRDefault="00801155" w:rsidP="00B70589">
      <w:pPr>
        <w:pStyle w:val="ListParagraph"/>
        <w:numPr>
          <w:ilvl w:val="0"/>
          <w:numId w:val="4"/>
        </w:numPr>
        <w:spacing w:line="276" w:lineRule="auto"/>
        <w:rPr>
          <w:b/>
          <w:bCs/>
        </w:rPr>
      </w:pPr>
      <w:hyperlink r:id="rId20" w:history="1">
        <w:r w:rsidRPr="00455FF3">
          <w:rPr>
            <w:rStyle w:val="Hyperlink"/>
            <w:b/>
            <w:bCs/>
          </w:rPr>
          <w:t>The National Implementation Research Network</w:t>
        </w:r>
      </w:hyperlink>
      <w:r w:rsidR="00455FF3">
        <w:rPr>
          <w:b/>
          <w:bCs/>
        </w:rPr>
        <w:t xml:space="preserve">: </w:t>
      </w:r>
      <w:r w:rsidRPr="00801155">
        <w:t xml:space="preserve">Learning modules and resources pertaining to implementation </w:t>
      </w:r>
      <w:r w:rsidR="004A1041" w:rsidRPr="00801155">
        <w:t>science</w:t>
      </w:r>
    </w:p>
    <w:p w14:paraId="36D84A0C" w14:textId="47864F2D" w:rsidR="00801155" w:rsidRPr="00801155" w:rsidRDefault="00801155" w:rsidP="00B70589">
      <w:pPr>
        <w:pStyle w:val="ListParagraph"/>
        <w:numPr>
          <w:ilvl w:val="0"/>
          <w:numId w:val="4"/>
        </w:numPr>
        <w:spacing w:line="276" w:lineRule="auto"/>
      </w:pPr>
      <w:hyperlink r:id="rId21" w:history="1">
        <w:r w:rsidRPr="00455FF3">
          <w:rPr>
            <w:rStyle w:val="Hyperlink"/>
            <w:b/>
            <w:bCs/>
          </w:rPr>
          <w:t>State Implementation and Scaling-Up of Evidence-Based Practices</w:t>
        </w:r>
      </w:hyperlink>
      <w:r w:rsidR="00455FF3">
        <w:t xml:space="preserve">: </w:t>
      </w:r>
      <w:r w:rsidRPr="00801155">
        <w:t xml:space="preserve">National technical assistance center providing resources and tools pertaining to implementation science </w:t>
      </w:r>
    </w:p>
    <w:p w14:paraId="5D04CD8D" w14:textId="77777777" w:rsidR="00801155" w:rsidRPr="00801155" w:rsidRDefault="00801155" w:rsidP="00801155"/>
    <w:p w14:paraId="1F2290C7" w14:textId="102476EB" w:rsidR="003621C2" w:rsidRDefault="003621C2" w:rsidP="00BB54F2">
      <w:pPr>
        <w:pStyle w:val="Heading2"/>
        <w:spacing w:line="276" w:lineRule="auto"/>
      </w:pPr>
      <w:r>
        <w:t>Sources</w:t>
      </w:r>
    </w:p>
    <w:p w14:paraId="4F9043C9" w14:textId="1F83442E" w:rsidR="003621C2" w:rsidRPr="00616D54" w:rsidRDefault="003621C2" w:rsidP="00BB54F2">
      <w:pPr>
        <w:spacing w:line="276" w:lineRule="auto"/>
        <w:jc w:val="center"/>
        <w:rPr>
          <w:b/>
          <w:bCs/>
        </w:rPr>
      </w:pPr>
      <w:r w:rsidRPr="00616D54">
        <w:rPr>
          <w:b/>
          <w:bCs/>
        </w:rPr>
        <w:t>Academic Studies Leading to ESSA Rating</w:t>
      </w:r>
    </w:p>
    <w:p w14:paraId="65AF6767" w14:textId="77777777" w:rsidR="00D843AC" w:rsidRPr="00D843AC" w:rsidRDefault="00D843AC" w:rsidP="00D843AC">
      <w:pPr>
        <w:spacing w:line="276" w:lineRule="auto"/>
        <w:ind w:left="1080" w:hanging="648"/>
      </w:pPr>
      <w:r w:rsidRPr="00D843AC">
        <w:t>Browder, D. M., &amp; Mims, P. J. (in press). Using instruction that works: Evidence-based practices. In D. M. Browder, F. Spooner, G. R. Courtade, &amp; contributors, Teaching students with moderate and severe disabilities (2nd ed.). Guilford Publications.</w:t>
      </w:r>
    </w:p>
    <w:p w14:paraId="151EC50B" w14:textId="77777777" w:rsidR="00D843AC" w:rsidRPr="00D843AC" w:rsidRDefault="00D843AC" w:rsidP="00D843AC">
      <w:pPr>
        <w:spacing w:line="276" w:lineRule="auto"/>
        <w:ind w:left="1080" w:hanging="648"/>
      </w:pPr>
      <w:r w:rsidRPr="00D843AC">
        <w:t>Brown, J. E., &amp; Sanford, A. (2011). RTI for English language learners: Appropriately using screening and progress monitoring tools to improve instructional outcomes. National Center on Response to Intervention. https://rti4success. org/sites/default/files/rtiforells.pdf </w:t>
      </w:r>
    </w:p>
    <w:p w14:paraId="5879FCAE" w14:textId="77777777" w:rsidR="00D843AC" w:rsidRPr="00D843AC" w:rsidRDefault="00D843AC" w:rsidP="00D843AC">
      <w:pPr>
        <w:spacing w:line="276" w:lineRule="auto"/>
        <w:ind w:left="1080" w:hanging="648"/>
      </w:pPr>
      <w:r w:rsidRPr="00D843AC">
        <w:t>Orla, &amp; Averill, Higgins &amp; Rinaldi, Claudia. (2013). Research Brief: Multi-tier System of Supports (MTSS) Urban Special Education Leadership Collaborative: From RTI and PBIS to MTSS. </w:t>
      </w:r>
    </w:p>
    <w:p w14:paraId="5ADF7634" w14:textId="77777777" w:rsidR="00D843AC" w:rsidRPr="00D843AC" w:rsidRDefault="00D843AC" w:rsidP="00D843AC">
      <w:pPr>
        <w:spacing w:line="276" w:lineRule="auto"/>
        <w:ind w:left="1080" w:hanging="648"/>
      </w:pPr>
      <w:r w:rsidRPr="00D843AC">
        <w:t>Scott, T. M., Gage, N. A., Hirn, R. G., Lingo, A. S., Burt, J. (2019). An examination of the association between MTSS implementation fidelity measures and student outcomes. Preventing School Failure: Alternative Education for Children and Youth, 63(3)</w:t>
      </w:r>
    </w:p>
    <w:p w14:paraId="41CC4825" w14:textId="728EB865" w:rsidR="003621C2" w:rsidRDefault="00D843AC" w:rsidP="00D843AC">
      <w:pPr>
        <w:spacing w:line="276" w:lineRule="auto"/>
        <w:ind w:left="1080" w:hanging="648"/>
      </w:pPr>
      <w:r w:rsidRPr="00D843AC">
        <w:t xml:space="preserve">Vermeer, T.J. (2017). Impacts of MTSS on the performance of struggling students (Master's thesis, Northwestern College, Orange City, IA). Retrieved from </w:t>
      </w:r>
      <w:hyperlink r:id="rId22" w:history="1">
        <w:r w:rsidRPr="00D843AC">
          <w:rPr>
            <w:rStyle w:val="Hyperlink"/>
          </w:rPr>
          <w:t>http://nwcommons.nwciowa.edu/education_masters/16/</w:t>
        </w:r>
      </w:hyperlink>
    </w:p>
    <w:p w14:paraId="6D1FFE04" w14:textId="77777777" w:rsidR="00616D54" w:rsidRDefault="00616D54" w:rsidP="00BB54F2">
      <w:pPr>
        <w:spacing w:line="276" w:lineRule="auto"/>
        <w:ind w:left="1080" w:hanging="648"/>
      </w:pPr>
    </w:p>
    <w:p w14:paraId="42516320" w14:textId="221E261F" w:rsidR="00616D54" w:rsidRDefault="00616D54" w:rsidP="00B306CA">
      <w:pPr>
        <w:keepNext/>
        <w:spacing w:line="276" w:lineRule="auto"/>
        <w:ind w:left="1080" w:hanging="648"/>
        <w:jc w:val="center"/>
        <w:rPr>
          <w:b/>
          <w:bCs/>
        </w:rPr>
      </w:pPr>
      <w:r w:rsidRPr="00616D54">
        <w:rPr>
          <w:b/>
          <w:bCs/>
        </w:rPr>
        <w:lastRenderedPageBreak/>
        <w:t>Additional Sources Supporting Implementation of the Strategy</w:t>
      </w:r>
    </w:p>
    <w:p w14:paraId="0EA30394" w14:textId="77777777" w:rsidR="00E80CF1" w:rsidRPr="00E80CF1" w:rsidRDefault="00E80CF1" w:rsidP="00E80CF1">
      <w:pPr>
        <w:spacing w:line="276" w:lineRule="auto"/>
        <w:ind w:left="1080" w:hanging="648"/>
      </w:pPr>
      <w:r w:rsidRPr="00E80CF1">
        <w:t xml:space="preserve">August, Gerald J et al. “Getting "SMART" about implementing multi-tiered systems of support to promote school mental health.” </w:t>
      </w:r>
      <w:r w:rsidRPr="00E80CF1">
        <w:rPr>
          <w:i/>
          <w:iCs/>
        </w:rPr>
        <w:t>Journal of school psychology</w:t>
      </w:r>
      <w:r w:rsidRPr="00E80CF1">
        <w:t xml:space="preserve"> vol. 66 (2018): 85-96. doi:10.1016/j.jsp.2017.10.001</w:t>
      </w:r>
    </w:p>
    <w:p w14:paraId="1ECCF76B" w14:textId="77777777" w:rsidR="00E80CF1" w:rsidRPr="00E80CF1" w:rsidRDefault="00E80CF1" w:rsidP="00E80CF1">
      <w:pPr>
        <w:spacing w:line="276" w:lineRule="auto"/>
        <w:ind w:left="1080" w:hanging="648"/>
      </w:pPr>
      <w:r w:rsidRPr="00E80CF1">
        <w:t>Eagle, J. W., Dowd-Eagle, S. E., Snyder, A., Gibbons-Holtzman, E. (2015). Implementing a multi-tiered system of support (MTSS): Collaboration between school psychologists and administrators to promote systems-level change. Journal of Educational and Psychological Consultation, 25,160-177.</w:t>
      </w:r>
    </w:p>
    <w:p w14:paraId="383C959E" w14:textId="77777777" w:rsidR="00E80CF1" w:rsidRPr="00E80CF1" w:rsidRDefault="00E80CF1" w:rsidP="00E80CF1">
      <w:pPr>
        <w:spacing w:line="276" w:lineRule="auto"/>
        <w:ind w:left="1080" w:hanging="648"/>
      </w:pPr>
      <w:r w:rsidRPr="00E80CF1">
        <w:t>Fixen, D. L., Blasé, K., Metz, A., &amp; Van Dyke, M. (2013). Statewide implementation of evidence-based programs. Exceptional Children, 79, 213-230.</w:t>
      </w:r>
    </w:p>
    <w:p w14:paraId="0744AEC3" w14:textId="77777777" w:rsidR="00E80CF1" w:rsidRPr="00E80CF1" w:rsidRDefault="00E80CF1" w:rsidP="00E80CF1">
      <w:pPr>
        <w:spacing w:line="276" w:lineRule="auto"/>
        <w:ind w:left="1080" w:hanging="648"/>
      </w:pPr>
      <w:r w:rsidRPr="00E80CF1">
        <w:t>Freeman, J., Sugai, G., Simonsen, B., &amp; Everett, S. (2017). MTSS coaching: Bridging knowing to doing. Theory into Practice 56, 29-37.</w:t>
      </w:r>
    </w:p>
    <w:p w14:paraId="70F11294" w14:textId="77777777" w:rsidR="00E80CF1" w:rsidRPr="00E80CF1" w:rsidRDefault="00E80CF1" w:rsidP="00E80CF1">
      <w:pPr>
        <w:spacing w:line="276" w:lineRule="auto"/>
        <w:ind w:left="1080" w:hanging="648"/>
      </w:pPr>
      <w:r w:rsidRPr="00E80CF1">
        <w:t>Freeman, Rachel, Dawn Miller, and Lori Newcomer. "Integration of academic and behavioral MTSS at the district level using implementation science." Learning Disabilities: A Contemporary Journal 13.1 (2015): 59-72.</w:t>
      </w:r>
    </w:p>
    <w:p w14:paraId="6B62AA41" w14:textId="77777777" w:rsidR="00E80CF1" w:rsidRPr="00E80CF1" w:rsidRDefault="00E80CF1" w:rsidP="00E80CF1">
      <w:pPr>
        <w:spacing w:line="276" w:lineRule="auto"/>
        <w:ind w:left="1080" w:hanging="648"/>
      </w:pPr>
      <w:r w:rsidRPr="00E80CF1">
        <w:t>Howard P. Wills, Joseph H. Wehby, Paul Caldarella, Leslie Williams. (2022) Supporting elementary school classroom management: an implementation study of the CW-FIT program. Preventing School Failure: Alternative Education for Children and Youth 66:3, pages 195-205.</w:t>
      </w:r>
    </w:p>
    <w:p w14:paraId="432A6E6F" w14:textId="77777777" w:rsidR="00E80CF1" w:rsidRPr="00E80CF1" w:rsidRDefault="00E80CF1" w:rsidP="00E80CF1">
      <w:pPr>
        <w:spacing w:line="276" w:lineRule="auto"/>
        <w:ind w:left="1080" w:hanging="648"/>
      </w:pPr>
      <w:r w:rsidRPr="00E80CF1">
        <w:t>McIntosh, K., &amp; Goodman, S. (2016). The Guilford practical intervention in the schools series. Integrated multi tiered systems of support: Blending RTI and PBIS. Guilford Press.</w:t>
      </w:r>
    </w:p>
    <w:p w14:paraId="6DFD4969" w14:textId="59077868" w:rsidR="00616D54" w:rsidRPr="00616D54" w:rsidRDefault="00616D54" w:rsidP="00E80CF1">
      <w:pPr>
        <w:spacing w:line="276" w:lineRule="auto"/>
        <w:ind w:left="1080" w:hanging="648"/>
      </w:pPr>
    </w:p>
    <w:sectPr w:rsidR="00616D54" w:rsidRPr="00616D54" w:rsidSect="007818E3">
      <w:headerReference w:type="default" r:id="rId23"/>
      <w:footerReference w:type="default" r:id="rId24"/>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0E1E" w14:textId="77777777" w:rsidR="007A5EC4" w:rsidRDefault="007A5EC4" w:rsidP="00271BD6">
      <w:pPr>
        <w:spacing w:after="0"/>
      </w:pPr>
      <w:r>
        <w:separator/>
      </w:r>
    </w:p>
  </w:endnote>
  <w:endnote w:type="continuationSeparator" w:id="0">
    <w:p w14:paraId="2D6B2176" w14:textId="77777777" w:rsidR="007A5EC4" w:rsidRDefault="007A5EC4" w:rsidP="00271BD6">
      <w:pPr>
        <w:spacing w:after="0"/>
      </w:pPr>
      <w:r>
        <w:continuationSeparator/>
      </w:r>
    </w:p>
  </w:endnote>
  <w:endnote w:type="continuationNotice" w:id="1">
    <w:p w14:paraId="5D50BDC5" w14:textId="77777777" w:rsidR="007A5EC4" w:rsidRDefault="007A5E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20FDC"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5396" w14:textId="77777777" w:rsidR="007A5EC4" w:rsidRDefault="007A5EC4" w:rsidP="00271BD6">
      <w:pPr>
        <w:spacing w:after="0"/>
      </w:pPr>
      <w:r>
        <w:separator/>
      </w:r>
    </w:p>
  </w:footnote>
  <w:footnote w:type="continuationSeparator" w:id="0">
    <w:p w14:paraId="30D1A11A" w14:textId="77777777" w:rsidR="007A5EC4" w:rsidRDefault="007A5EC4" w:rsidP="00271BD6">
      <w:pPr>
        <w:spacing w:after="0"/>
      </w:pPr>
      <w:r>
        <w:continuationSeparator/>
      </w:r>
    </w:p>
  </w:footnote>
  <w:footnote w:type="continuationNotice" w:id="1">
    <w:p w14:paraId="2046F8DF" w14:textId="77777777" w:rsidR="007A5EC4" w:rsidRDefault="007A5E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052A"/>
    <w:multiLevelType w:val="hybridMultilevel"/>
    <w:tmpl w:val="B644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52A"/>
    <w:multiLevelType w:val="multilevel"/>
    <w:tmpl w:val="63DC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73144"/>
    <w:multiLevelType w:val="multilevel"/>
    <w:tmpl w:val="9AB80A1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9947C13"/>
    <w:multiLevelType w:val="multilevel"/>
    <w:tmpl w:val="8FD0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66F0B"/>
    <w:multiLevelType w:val="multilevel"/>
    <w:tmpl w:val="8C7CF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F4F25"/>
    <w:multiLevelType w:val="multilevel"/>
    <w:tmpl w:val="099045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7" w15:restartNumberingAfterBreak="0">
    <w:nsid w:val="23C15C0F"/>
    <w:multiLevelType w:val="hybridMultilevel"/>
    <w:tmpl w:val="F1A6F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6DC6457"/>
    <w:multiLevelType w:val="hybridMultilevel"/>
    <w:tmpl w:val="3328C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25029E"/>
    <w:multiLevelType w:val="hybridMultilevel"/>
    <w:tmpl w:val="392E0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857FB5"/>
    <w:multiLevelType w:val="multilevel"/>
    <w:tmpl w:val="2604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908962">
    <w:abstractNumId w:val="6"/>
  </w:num>
  <w:num w:numId="2" w16cid:durableId="1578594820">
    <w:abstractNumId w:val="9"/>
  </w:num>
  <w:num w:numId="3" w16cid:durableId="660888563">
    <w:abstractNumId w:val="8"/>
  </w:num>
  <w:num w:numId="4" w16cid:durableId="726758273">
    <w:abstractNumId w:val="11"/>
  </w:num>
  <w:num w:numId="5" w16cid:durableId="648365287">
    <w:abstractNumId w:val="12"/>
  </w:num>
  <w:num w:numId="6" w16cid:durableId="366177961">
    <w:abstractNumId w:val="7"/>
  </w:num>
  <w:num w:numId="7" w16cid:durableId="1978876648">
    <w:abstractNumId w:val="0"/>
  </w:num>
  <w:num w:numId="8" w16cid:durableId="1646079371">
    <w:abstractNumId w:val="10"/>
  </w:num>
  <w:num w:numId="9" w16cid:durableId="89201707">
    <w:abstractNumId w:val="2"/>
  </w:num>
  <w:num w:numId="10" w16cid:durableId="1422945176">
    <w:abstractNumId w:val="5"/>
  </w:num>
  <w:num w:numId="11" w16cid:durableId="1080567867">
    <w:abstractNumId w:val="3"/>
  </w:num>
  <w:num w:numId="12" w16cid:durableId="1056271953">
    <w:abstractNumId w:val="1"/>
  </w:num>
  <w:num w:numId="13" w16cid:durableId="1989438092">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14" w16cid:durableId="2091808901">
    <w:abstractNumId w:val="4"/>
  </w:num>
  <w:num w:numId="15" w16cid:durableId="961422468">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16" w16cid:durableId="32853447">
    <w:abstractNumId w:val="4"/>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416AC"/>
    <w:rsid w:val="00063C77"/>
    <w:rsid w:val="000803B8"/>
    <w:rsid w:val="00087158"/>
    <w:rsid w:val="00090426"/>
    <w:rsid w:val="000A713C"/>
    <w:rsid w:val="000F0D43"/>
    <w:rsid w:val="00122D9E"/>
    <w:rsid w:val="00127FE6"/>
    <w:rsid w:val="00142CCA"/>
    <w:rsid w:val="00153DDC"/>
    <w:rsid w:val="00174FF4"/>
    <w:rsid w:val="00182D14"/>
    <w:rsid w:val="001833BF"/>
    <w:rsid w:val="00194D04"/>
    <w:rsid w:val="00196099"/>
    <w:rsid w:val="001A3777"/>
    <w:rsid w:val="001A6CE0"/>
    <w:rsid w:val="001C2881"/>
    <w:rsid w:val="001C5BB8"/>
    <w:rsid w:val="001D01BF"/>
    <w:rsid w:val="00211CEA"/>
    <w:rsid w:val="00220348"/>
    <w:rsid w:val="00230642"/>
    <w:rsid w:val="00257995"/>
    <w:rsid w:val="00271BD6"/>
    <w:rsid w:val="002866C2"/>
    <w:rsid w:val="00287397"/>
    <w:rsid w:val="002933D8"/>
    <w:rsid w:val="002A4FEC"/>
    <w:rsid w:val="002B44CF"/>
    <w:rsid w:val="002D44B4"/>
    <w:rsid w:val="002E41BC"/>
    <w:rsid w:val="002F3507"/>
    <w:rsid w:val="00307B15"/>
    <w:rsid w:val="00313000"/>
    <w:rsid w:val="00320B61"/>
    <w:rsid w:val="00322AC8"/>
    <w:rsid w:val="00326535"/>
    <w:rsid w:val="00347083"/>
    <w:rsid w:val="00347913"/>
    <w:rsid w:val="00347FC5"/>
    <w:rsid w:val="00350B15"/>
    <w:rsid w:val="003574C1"/>
    <w:rsid w:val="003621C2"/>
    <w:rsid w:val="00385B40"/>
    <w:rsid w:val="003A0B4E"/>
    <w:rsid w:val="003A1E43"/>
    <w:rsid w:val="003C1EE2"/>
    <w:rsid w:val="003D6325"/>
    <w:rsid w:val="003E7A47"/>
    <w:rsid w:val="003F06E3"/>
    <w:rsid w:val="003F4054"/>
    <w:rsid w:val="00400851"/>
    <w:rsid w:val="0042101B"/>
    <w:rsid w:val="00455FF3"/>
    <w:rsid w:val="00470DF3"/>
    <w:rsid w:val="0047172D"/>
    <w:rsid w:val="00473806"/>
    <w:rsid w:val="00482B86"/>
    <w:rsid w:val="004848CB"/>
    <w:rsid w:val="00487AF0"/>
    <w:rsid w:val="004A1041"/>
    <w:rsid w:val="004A2ED1"/>
    <w:rsid w:val="004B2802"/>
    <w:rsid w:val="004C6457"/>
    <w:rsid w:val="004E2846"/>
    <w:rsid w:val="004E7708"/>
    <w:rsid w:val="004F3890"/>
    <w:rsid w:val="004F76BE"/>
    <w:rsid w:val="00501F3E"/>
    <w:rsid w:val="0050764C"/>
    <w:rsid w:val="00521466"/>
    <w:rsid w:val="005264AA"/>
    <w:rsid w:val="0053152C"/>
    <w:rsid w:val="005333DF"/>
    <w:rsid w:val="005338B2"/>
    <w:rsid w:val="005412EA"/>
    <w:rsid w:val="005626BD"/>
    <w:rsid w:val="005C2CA4"/>
    <w:rsid w:val="005D4857"/>
    <w:rsid w:val="005D69FA"/>
    <w:rsid w:val="005F41C6"/>
    <w:rsid w:val="0060667E"/>
    <w:rsid w:val="0061395A"/>
    <w:rsid w:val="00616D54"/>
    <w:rsid w:val="00635127"/>
    <w:rsid w:val="00643235"/>
    <w:rsid w:val="0066783F"/>
    <w:rsid w:val="00671555"/>
    <w:rsid w:val="00672122"/>
    <w:rsid w:val="006734C2"/>
    <w:rsid w:val="00684EA7"/>
    <w:rsid w:val="006A5993"/>
    <w:rsid w:val="006B199B"/>
    <w:rsid w:val="006B4EE6"/>
    <w:rsid w:val="006B5CC4"/>
    <w:rsid w:val="006C5F81"/>
    <w:rsid w:val="006D1089"/>
    <w:rsid w:val="006D3D55"/>
    <w:rsid w:val="006E4BA4"/>
    <w:rsid w:val="0071158C"/>
    <w:rsid w:val="0071689B"/>
    <w:rsid w:val="00717B86"/>
    <w:rsid w:val="007221C5"/>
    <w:rsid w:val="007430CF"/>
    <w:rsid w:val="007470F3"/>
    <w:rsid w:val="007532EB"/>
    <w:rsid w:val="00767781"/>
    <w:rsid w:val="007818E3"/>
    <w:rsid w:val="007A0C15"/>
    <w:rsid w:val="007A2A3C"/>
    <w:rsid w:val="007A46C2"/>
    <w:rsid w:val="007A5EC4"/>
    <w:rsid w:val="007B13B1"/>
    <w:rsid w:val="007C4375"/>
    <w:rsid w:val="007D4AB3"/>
    <w:rsid w:val="007F2B86"/>
    <w:rsid w:val="00800BC4"/>
    <w:rsid w:val="00801155"/>
    <w:rsid w:val="008226BB"/>
    <w:rsid w:val="00825BD0"/>
    <w:rsid w:val="008368C4"/>
    <w:rsid w:val="00840AA9"/>
    <w:rsid w:val="00846376"/>
    <w:rsid w:val="0086131D"/>
    <w:rsid w:val="00872858"/>
    <w:rsid w:val="008824E9"/>
    <w:rsid w:val="00887BD7"/>
    <w:rsid w:val="0089365E"/>
    <w:rsid w:val="0089532C"/>
    <w:rsid w:val="00897925"/>
    <w:rsid w:val="008B2DDB"/>
    <w:rsid w:val="008B2F8F"/>
    <w:rsid w:val="008B5191"/>
    <w:rsid w:val="008C11AF"/>
    <w:rsid w:val="008F0B35"/>
    <w:rsid w:val="009073C4"/>
    <w:rsid w:val="00913BF6"/>
    <w:rsid w:val="00957102"/>
    <w:rsid w:val="009646A5"/>
    <w:rsid w:val="009678EE"/>
    <w:rsid w:val="00980EB0"/>
    <w:rsid w:val="00992993"/>
    <w:rsid w:val="009A6020"/>
    <w:rsid w:val="009B397E"/>
    <w:rsid w:val="009D13FA"/>
    <w:rsid w:val="009F42B7"/>
    <w:rsid w:val="00A16654"/>
    <w:rsid w:val="00A443E1"/>
    <w:rsid w:val="00A54F10"/>
    <w:rsid w:val="00A61C63"/>
    <w:rsid w:val="00A76F4B"/>
    <w:rsid w:val="00A93DB3"/>
    <w:rsid w:val="00AB5FD3"/>
    <w:rsid w:val="00AC14E3"/>
    <w:rsid w:val="00AD7D2D"/>
    <w:rsid w:val="00AE0A1F"/>
    <w:rsid w:val="00AE5FBD"/>
    <w:rsid w:val="00B100AA"/>
    <w:rsid w:val="00B27BA9"/>
    <w:rsid w:val="00B30393"/>
    <w:rsid w:val="00B306CA"/>
    <w:rsid w:val="00B41F6C"/>
    <w:rsid w:val="00B54819"/>
    <w:rsid w:val="00B557FA"/>
    <w:rsid w:val="00B63D34"/>
    <w:rsid w:val="00B70589"/>
    <w:rsid w:val="00BA015A"/>
    <w:rsid w:val="00BB53A5"/>
    <w:rsid w:val="00BB54F2"/>
    <w:rsid w:val="00BD428E"/>
    <w:rsid w:val="00BF7E68"/>
    <w:rsid w:val="00C02FE2"/>
    <w:rsid w:val="00C24A0E"/>
    <w:rsid w:val="00C24C37"/>
    <w:rsid w:val="00C360B0"/>
    <w:rsid w:val="00C444F7"/>
    <w:rsid w:val="00C60781"/>
    <w:rsid w:val="00C715E5"/>
    <w:rsid w:val="00C80139"/>
    <w:rsid w:val="00CA2AF4"/>
    <w:rsid w:val="00CB107E"/>
    <w:rsid w:val="00CC3BD8"/>
    <w:rsid w:val="00CC446C"/>
    <w:rsid w:val="00CC6156"/>
    <w:rsid w:val="00CC7A7D"/>
    <w:rsid w:val="00CD6299"/>
    <w:rsid w:val="00CE0A48"/>
    <w:rsid w:val="00CF044C"/>
    <w:rsid w:val="00CF6BAD"/>
    <w:rsid w:val="00D01ABF"/>
    <w:rsid w:val="00D01ED0"/>
    <w:rsid w:val="00D24BA9"/>
    <w:rsid w:val="00D843AC"/>
    <w:rsid w:val="00D93BCF"/>
    <w:rsid w:val="00DA39E2"/>
    <w:rsid w:val="00DA7B02"/>
    <w:rsid w:val="00DB371F"/>
    <w:rsid w:val="00DB44D4"/>
    <w:rsid w:val="00DB51BD"/>
    <w:rsid w:val="00DC0BE7"/>
    <w:rsid w:val="00DC4626"/>
    <w:rsid w:val="00DC65C3"/>
    <w:rsid w:val="00DD0F67"/>
    <w:rsid w:val="00E1151D"/>
    <w:rsid w:val="00E4109F"/>
    <w:rsid w:val="00E607BF"/>
    <w:rsid w:val="00E77A91"/>
    <w:rsid w:val="00E80CF1"/>
    <w:rsid w:val="00E80FB1"/>
    <w:rsid w:val="00EA26C3"/>
    <w:rsid w:val="00EB3CEF"/>
    <w:rsid w:val="00EB5074"/>
    <w:rsid w:val="00EB56BD"/>
    <w:rsid w:val="00EB76B0"/>
    <w:rsid w:val="00EC768B"/>
    <w:rsid w:val="00EE0417"/>
    <w:rsid w:val="00EF14BD"/>
    <w:rsid w:val="00F21AA0"/>
    <w:rsid w:val="00F21F0D"/>
    <w:rsid w:val="00F31C7B"/>
    <w:rsid w:val="00F33C07"/>
    <w:rsid w:val="00F4632A"/>
    <w:rsid w:val="00F56CAF"/>
    <w:rsid w:val="00F62302"/>
    <w:rsid w:val="00F67397"/>
    <w:rsid w:val="00F7276B"/>
    <w:rsid w:val="00F75A3B"/>
    <w:rsid w:val="00F9372C"/>
    <w:rsid w:val="00F94302"/>
    <w:rsid w:val="00FA211A"/>
    <w:rsid w:val="00FA424A"/>
    <w:rsid w:val="00FA5116"/>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A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 w:type="character" w:styleId="CommentReference">
    <w:name w:val="annotation reference"/>
    <w:basedOn w:val="DefaultParagraphFont"/>
    <w:uiPriority w:val="99"/>
    <w:semiHidden/>
    <w:unhideWhenUsed/>
    <w:rsid w:val="005F41C6"/>
    <w:rPr>
      <w:sz w:val="16"/>
      <w:szCs w:val="16"/>
    </w:rPr>
  </w:style>
  <w:style w:type="paragraph" w:styleId="CommentText">
    <w:name w:val="annotation text"/>
    <w:basedOn w:val="Normal"/>
    <w:link w:val="CommentTextChar"/>
    <w:uiPriority w:val="99"/>
    <w:unhideWhenUsed/>
    <w:rsid w:val="005F41C6"/>
    <w:rPr>
      <w:sz w:val="20"/>
      <w:szCs w:val="20"/>
    </w:rPr>
  </w:style>
  <w:style w:type="character" w:customStyle="1" w:styleId="CommentTextChar">
    <w:name w:val="Comment Text Char"/>
    <w:basedOn w:val="DefaultParagraphFont"/>
    <w:link w:val="CommentText"/>
    <w:uiPriority w:val="99"/>
    <w:rsid w:val="005F41C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F41C6"/>
    <w:rPr>
      <w:b/>
      <w:bCs/>
    </w:rPr>
  </w:style>
  <w:style w:type="character" w:customStyle="1" w:styleId="CommentSubjectChar">
    <w:name w:val="Comment Subject Char"/>
    <w:basedOn w:val="CommentTextChar"/>
    <w:link w:val="CommentSubject"/>
    <w:uiPriority w:val="99"/>
    <w:semiHidden/>
    <w:rsid w:val="005F41C6"/>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mtss/COMTSS" TargetMode="External"/><Relationship Id="rId13" Type="http://schemas.openxmlformats.org/officeDocument/2006/relationships/hyperlink" Target="https://www.cde.state.co.us/mtss/professional-development-plan-one-pager-pdf" TargetMode="External"/><Relationship Id="rId18" Type="http://schemas.openxmlformats.org/officeDocument/2006/relationships/hyperlink" Target="https://www.cde.state.co.us/mtss/practice-profiles-al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sep.fpg.unc.edu/" TargetMode="External"/><Relationship Id="rId7" Type="http://schemas.openxmlformats.org/officeDocument/2006/relationships/image" Target="media/image1.png"/><Relationship Id="rId12" Type="http://schemas.openxmlformats.org/officeDocument/2006/relationships/hyperlink" Target="https://www.cde.state.co.us/mtss/school-implementation-companion-guide" TargetMode="External"/><Relationship Id="rId17" Type="http://schemas.openxmlformats.org/officeDocument/2006/relationships/hyperlink" Target="https://comtss.learnworlds.com/sta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e.state.co.us/mtss" TargetMode="External"/><Relationship Id="rId20" Type="http://schemas.openxmlformats.org/officeDocument/2006/relationships/hyperlink" Target="https://nirn.fpg.unc.edu/national-implementation-research-net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mtss/comtssdistrictimplementationgui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e.state.co.us/mtss/comtssschoolfidelitytool" TargetMode="External"/><Relationship Id="rId23" Type="http://schemas.openxmlformats.org/officeDocument/2006/relationships/header" Target="header1.xml"/><Relationship Id="rId10" Type="http://schemas.openxmlformats.org/officeDocument/2006/relationships/hyperlink" Target="https://www.cde.state.co.us/familyengagement/p-12_fscp_framework" TargetMode="External"/><Relationship Id="rId19" Type="http://schemas.openxmlformats.org/officeDocument/2006/relationships/hyperlink" Target="https://www.cde.state.co.us/mtss/resources" TargetMode="External"/><Relationship Id="rId4" Type="http://schemas.openxmlformats.org/officeDocument/2006/relationships/webSettings" Target="webSettings.xml"/><Relationship Id="rId9" Type="http://schemas.openxmlformats.org/officeDocument/2006/relationships/hyperlink" Target="https://www.cde.state.co.us/mtss/comtss-practice-profiles-school-use-pdf" TargetMode="External"/><Relationship Id="rId14" Type="http://schemas.openxmlformats.org/officeDocument/2006/relationships/hyperlink" Target="https://www.cde.state.co.us/mtss/school-implementation-guide" TargetMode="External"/><Relationship Id="rId22" Type="http://schemas.openxmlformats.org/officeDocument/2006/relationships/hyperlink" Target="http://nwcommons.nwciowa.edu/education_masters/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2</cp:revision>
  <dcterms:created xsi:type="dcterms:W3CDTF">2025-09-02T18:11:00Z</dcterms:created>
  <dcterms:modified xsi:type="dcterms:W3CDTF">2025-09-02T18:11:00Z</dcterms:modified>
</cp:coreProperties>
</file>