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038356415"/>
        <w:docPartObj>
          <w:docPartGallery w:val="Cover Pages"/>
          <w:docPartUnique/>
        </w:docPartObj>
      </w:sdtPr>
      <w:sdtEndPr>
        <w:rPr>
          <w:rFonts w:asciiTheme="majorHAnsi" w:eastAsiaTheme="majorEastAsia" w:hAnsiTheme="majorHAnsi" w:cstheme="majorBidi"/>
          <w:caps/>
          <w:color w:val="4A66AC" w:themeColor="accent1"/>
          <w:kern w:val="2"/>
          <w:sz w:val="48"/>
          <w:szCs w:val="52"/>
        </w:rPr>
      </w:sdtEndPr>
      <w:sdtContent>
        <w:p w14:paraId="17B60F24" w14:textId="615FD5DF" w:rsidR="00057D27" w:rsidRPr="00F563B4" w:rsidRDefault="006963EA">
          <w:r w:rsidRPr="00F563B4">
            <w:rPr>
              <w:noProof/>
            </w:rPr>
            <mc:AlternateContent>
              <mc:Choice Requires="wpg">
                <w:drawing>
                  <wp:anchor distT="0" distB="0" distL="114300" distR="114300" simplePos="0" relativeHeight="251689984" behindDoc="1" locked="0" layoutInCell="1" allowOverlap="1" wp14:anchorId="5B0138F6" wp14:editId="35C61FEA">
                    <wp:simplePos x="0" y="0"/>
                    <wp:positionH relativeFrom="page">
                      <wp:align>right</wp:align>
                    </wp:positionH>
                    <wp:positionV relativeFrom="margin">
                      <wp:posOffset>381000</wp:posOffset>
                    </wp:positionV>
                    <wp:extent cx="7833360" cy="7650880"/>
                    <wp:effectExtent l="0" t="0" r="0" b="7620"/>
                    <wp:wrapNone/>
                    <wp:docPr id="125" name="Group 125" descr="21st CCLC Operations Manual"/>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833360" cy="7650880"/>
                              <a:chOff x="0" y="0"/>
                              <a:chExt cx="6413037" cy="5279688"/>
                            </a:xfrm>
                          </wpg:grpSpPr>
                          <wps:wsp>
                            <wps:cNvPr id="126" name="Freeform 10"/>
                            <wps:cNvSpPr>
                              <a:spLocks/>
                            </wps:cNvSpPr>
                            <wps:spPr bwMode="auto">
                              <a:xfrm>
                                <a:off x="0" y="0"/>
                                <a:ext cx="6413037" cy="4963400"/>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14:paraId="4E6E3DF8" w14:textId="77777777" w:rsidR="00304507" w:rsidRDefault="00304507" w:rsidP="006963EA">
                                  <w:pPr>
                                    <w:spacing w:before="0" w:after="0" w:line="360" w:lineRule="auto"/>
                                    <w:ind w:left="-630" w:right="-885"/>
                                    <w:jc w:val="center"/>
                                    <w:rPr>
                                      <w:rFonts w:cstheme="minorHAnsi"/>
                                      <w:i/>
                                      <w:color w:val="FFFFFF" w:themeColor="background1"/>
                                      <w:kern w:val="16"/>
                                      <w:sz w:val="80"/>
                                      <w:szCs w:val="80"/>
                                    </w:rPr>
                                  </w:pPr>
                                </w:p>
                                <w:p w14:paraId="663F7CFC" w14:textId="77777777" w:rsidR="00304507" w:rsidRDefault="00304507" w:rsidP="006963EA">
                                  <w:pPr>
                                    <w:spacing w:before="0" w:after="0" w:line="360" w:lineRule="auto"/>
                                    <w:ind w:left="-630" w:right="-885"/>
                                    <w:jc w:val="center"/>
                                    <w:rPr>
                                      <w:rFonts w:cstheme="minorHAnsi"/>
                                      <w:i/>
                                      <w:color w:val="FFFFFF" w:themeColor="background1"/>
                                      <w:kern w:val="16"/>
                                      <w:sz w:val="80"/>
                                      <w:szCs w:val="80"/>
                                    </w:rPr>
                                  </w:pPr>
                                </w:p>
                                <w:p w14:paraId="51DEAC01" w14:textId="77777777" w:rsidR="00304507" w:rsidRDefault="00304507" w:rsidP="006963EA">
                                  <w:pPr>
                                    <w:spacing w:before="0" w:after="0" w:line="360" w:lineRule="auto"/>
                                    <w:ind w:left="-630" w:right="-885"/>
                                    <w:jc w:val="center"/>
                                    <w:rPr>
                                      <w:rFonts w:cstheme="minorHAnsi"/>
                                      <w:i/>
                                      <w:color w:val="FFFFFF" w:themeColor="background1"/>
                                      <w:kern w:val="16"/>
                                      <w:sz w:val="80"/>
                                      <w:szCs w:val="80"/>
                                    </w:rPr>
                                  </w:pPr>
                                </w:p>
                                <w:p w14:paraId="542BB141" w14:textId="5D28E363" w:rsidR="00402D31" w:rsidRDefault="00402D31" w:rsidP="00FA587D">
                                  <w:pPr>
                                    <w:spacing w:before="0" w:after="0" w:line="360" w:lineRule="auto"/>
                                    <w:ind w:right="-885"/>
                                    <w:rPr>
                                      <w:color w:val="FFFFFF" w:themeColor="background1"/>
                                      <w:sz w:val="72"/>
                                      <w:szCs w:val="72"/>
                                    </w:rPr>
                                  </w:pPr>
                                  <w:r w:rsidRPr="006963EA">
                                    <w:rPr>
                                      <w:rFonts w:cstheme="minorHAnsi"/>
                                      <w:i/>
                                      <w:color w:val="FFFFFF" w:themeColor="background1"/>
                                      <w:kern w:val="16"/>
                                      <w:sz w:val="80"/>
                                      <w:szCs w:val="80"/>
                                    </w:rPr>
                                    <w:t>21</w:t>
                                  </w:r>
                                  <w:r w:rsidRPr="006963EA">
                                    <w:rPr>
                                      <w:rFonts w:cstheme="minorHAnsi"/>
                                      <w:i/>
                                      <w:color w:val="FFFFFF" w:themeColor="background1"/>
                                      <w:kern w:val="16"/>
                                      <w:sz w:val="80"/>
                                      <w:szCs w:val="80"/>
                                      <w:vertAlign w:val="superscript"/>
                                    </w:rPr>
                                    <w:t>st</w:t>
                                  </w:r>
                                  <w:r w:rsidRPr="006963EA">
                                    <w:rPr>
                                      <w:rFonts w:cstheme="minorHAnsi"/>
                                      <w:i/>
                                      <w:color w:val="FFFFFF" w:themeColor="background1"/>
                                      <w:kern w:val="16"/>
                                      <w:sz w:val="80"/>
                                      <w:szCs w:val="80"/>
                                    </w:rPr>
                                    <w:t xml:space="preserve"> CCLC Operations Manual</w:t>
                                  </w:r>
                                  <w:r w:rsidR="00304507">
                                    <w:rPr>
                                      <w:noProof/>
                                    </w:rPr>
                                    <w:drawing>
                                      <wp:inline distT="0" distB="0" distL="0" distR="0" wp14:anchorId="5D80D660" wp14:editId="56010F35">
                                        <wp:extent cx="5821680" cy="979805"/>
                                        <wp:effectExtent l="0" t="0" r="7620" b="0"/>
                                        <wp:docPr id="2095235734" name="Picture 1"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235734" name="Picture 1" descr="Colorado Department of Education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21680" cy="979805"/>
                                                </a:xfrm>
                                                <a:prstGeom prst="rect">
                                                  <a:avLst/>
                                                </a:prstGeom>
                                                <a:noFill/>
                                                <a:ln>
                                                  <a:noFill/>
                                                </a:ln>
                                              </pic:spPr>
                                            </pic:pic>
                                          </a:graphicData>
                                        </a:graphic>
                                      </wp:inline>
                                    </w:drawing>
                                  </w:r>
                                </w:p>
                                <w:p w14:paraId="044F3F26" w14:textId="5917C244" w:rsidR="00402D31" w:rsidRDefault="00402D31"/>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5B0138F6" id="Group 125" o:spid="_x0000_s1026" alt="21st CCLC Operations Manual" style="position:absolute;margin-left:565.6pt;margin-top:30pt;width:616.8pt;height:602.45pt;z-index:-251626496;mso-position-horizontal:right;mso-position-horizontal-relative:page;mso-position-vertical-relative:margin;mso-width-relative:margin" coordsize="64130,52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">
                    <o:lock v:ext="edit" aspectratio="t"/>
                    <v:shape id="Freeform 10" o:spid="_x0000_s1027" style="position:absolute;width:64130;height:4963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" adj="-11796480,,5400" path="m,c,644,,644,,644v23,6,62,14,113,21c250,685,476,700,720,644v,-27,,-27,,-27c720,,720,,720,,,,,,,e" fillcolor="#3c4288 [2578]" stroked="f">
                      <v:fill color2="#0a0b18 [962]" rotate="t" focusposition=".5,.5" focussize="" focus="100%" type="gradientRadial"/>
                      <v:stroke joinstyle="miter"/>
                      <v:formulas/>
                      <v:path arrowok="t" o:connecttype="custom" o:connectlocs="0,0;0,4566328;1006491,4715230;6413037,4566328;6413037,4374883;6413037,0;0,0" o:connectangles="0,0,0,0,0,0,0" textboxrect="0,0,720,700"/>
                      <v:textbox inset="1in,86.4pt,86.4pt,86.4pt">
                        <w:txbxContent>
                          <w:p w14:paraId="4E6E3DF8" w14:textId="77777777" w:rsidR="00304507" w:rsidRDefault="00304507" w:rsidP="006963EA">
                            <w:pPr>
                              <w:spacing w:before="0" w:after="0" w:line="360" w:lineRule="auto"/>
                              <w:ind w:left="-630" w:right="-885"/>
                              <w:jc w:val="center"/>
                              <w:rPr>
                                <w:rFonts w:cstheme="minorHAnsi"/>
                                <w:i/>
                                <w:color w:val="FFFFFF" w:themeColor="background1"/>
                                <w:kern w:val="16"/>
                                <w:sz w:val="80"/>
                                <w:szCs w:val="80"/>
                              </w:rPr>
                            </w:pPr>
                          </w:p>
                          <w:p w14:paraId="663F7CFC" w14:textId="77777777" w:rsidR="00304507" w:rsidRDefault="00304507" w:rsidP="006963EA">
                            <w:pPr>
                              <w:spacing w:before="0" w:after="0" w:line="360" w:lineRule="auto"/>
                              <w:ind w:left="-630" w:right="-885"/>
                              <w:jc w:val="center"/>
                              <w:rPr>
                                <w:rFonts w:cstheme="minorHAnsi"/>
                                <w:i/>
                                <w:color w:val="FFFFFF" w:themeColor="background1"/>
                                <w:kern w:val="16"/>
                                <w:sz w:val="80"/>
                                <w:szCs w:val="80"/>
                              </w:rPr>
                            </w:pPr>
                          </w:p>
                          <w:p w14:paraId="51DEAC01" w14:textId="77777777" w:rsidR="00304507" w:rsidRDefault="00304507" w:rsidP="006963EA">
                            <w:pPr>
                              <w:spacing w:before="0" w:after="0" w:line="360" w:lineRule="auto"/>
                              <w:ind w:left="-630" w:right="-885"/>
                              <w:jc w:val="center"/>
                              <w:rPr>
                                <w:rFonts w:cstheme="minorHAnsi"/>
                                <w:i/>
                                <w:color w:val="FFFFFF" w:themeColor="background1"/>
                                <w:kern w:val="16"/>
                                <w:sz w:val="80"/>
                                <w:szCs w:val="80"/>
                              </w:rPr>
                            </w:pPr>
                          </w:p>
                          <w:p w14:paraId="542BB141" w14:textId="5D28E363" w:rsidR="00402D31" w:rsidRDefault="00402D31" w:rsidP="00FA587D">
                            <w:pPr>
                              <w:spacing w:before="0" w:after="0" w:line="360" w:lineRule="auto"/>
                              <w:ind w:right="-885"/>
                              <w:rPr>
                                <w:color w:val="FFFFFF" w:themeColor="background1"/>
                                <w:sz w:val="72"/>
                                <w:szCs w:val="72"/>
                              </w:rPr>
                            </w:pPr>
                            <w:r w:rsidRPr="006963EA">
                              <w:rPr>
                                <w:rFonts w:cstheme="minorHAnsi"/>
                                <w:i/>
                                <w:color w:val="FFFFFF" w:themeColor="background1"/>
                                <w:kern w:val="16"/>
                                <w:sz w:val="80"/>
                                <w:szCs w:val="80"/>
                              </w:rPr>
                              <w:t>21</w:t>
                            </w:r>
                            <w:r w:rsidRPr="006963EA">
                              <w:rPr>
                                <w:rFonts w:cstheme="minorHAnsi"/>
                                <w:i/>
                                <w:color w:val="FFFFFF" w:themeColor="background1"/>
                                <w:kern w:val="16"/>
                                <w:sz w:val="80"/>
                                <w:szCs w:val="80"/>
                                <w:vertAlign w:val="superscript"/>
                              </w:rPr>
                              <w:t>st</w:t>
                            </w:r>
                            <w:r w:rsidRPr="006963EA">
                              <w:rPr>
                                <w:rFonts w:cstheme="minorHAnsi"/>
                                <w:i/>
                                <w:color w:val="FFFFFF" w:themeColor="background1"/>
                                <w:kern w:val="16"/>
                                <w:sz w:val="80"/>
                                <w:szCs w:val="80"/>
                              </w:rPr>
                              <w:t xml:space="preserve"> CCLC Operations Manual</w:t>
                            </w:r>
                            <w:r w:rsidR="00304507">
                              <w:rPr>
                                <w:noProof/>
                              </w:rPr>
                              <w:drawing>
                                <wp:inline distT="0" distB="0" distL="0" distR="0" wp14:anchorId="5D80D660" wp14:editId="56010F35">
                                  <wp:extent cx="5821680" cy="979805"/>
                                  <wp:effectExtent l="0" t="0" r="7620" b="0"/>
                                  <wp:docPr id="2095235734" name="Picture 1"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235734" name="Picture 1" descr="Colorado Department of Education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21680" cy="979805"/>
                                          </a:xfrm>
                                          <a:prstGeom prst="rect">
                                            <a:avLst/>
                                          </a:prstGeom>
                                          <a:noFill/>
                                          <a:ln>
                                            <a:noFill/>
                                          </a:ln>
                                        </pic:spPr>
                                      </pic:pic>
                                    </a:graphicData>
                                  </a:graphic>
                                </wp:inline>
                              </w:drawing>
                            </w:r>
                          </w:p>
                          <w:p w14:paraId="044F3F26" w14:textId="5917C244" w:rsidR="00402D31" w:rsidRDefault="00402D31"/>
                        </w:txbxContent>
                      </v:textbox>
                    </v:shape>
                    <v:shape id="Freeform 11" o:spid="_x0000_s1028"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page" anchory="margin"/>
                  </v:group>
                </w:pict>
              </mc:Fallback>
            </mc:AlternateContent>
          </w:r>
        </w:p>
        <w:p w14:paraId="0988B0E1" w14:textId="7CD71F5F" w:rsidR="00865878" w:rsidRPr="00F563B4" w:rsidRDefault="006963EA" w:rsidP="00865878">
          <w:pPr>
            <w:spacing w:before="0" w:after="0" w:line="360" w:lineRule="auto"/>
            <w:jc w:val="center"/>
            <w:rPr>
              <w:rFonts w:ascii="Museo Slab 500" w:hAnsi="Museo Slab 500"/>
              <w:color w:val="FFFFFF" w:themeColor="background1"/>
              <w:sz w:val="52"/>
              <w:szCs w:val="72"/>
            </w:rPr>
          </w:pPr>
          <w:r w:rsidRPr="00F563B4">
            <w:rPr>
              <w:rFonts w:asciiTheme="majorHAnsi" w:eastAsiaTheme="majorEastAsia" w:hAnsiTheme="majorHAnsi" w:cstheme="majorBidi"/>
              <w:caps/>
              <w:noProof/>
              <w:color w:val="4A66AC" w:themeColor="accent1"/>
              <w:kern w:val="2"/>
              <w:sz w:val="48"/>
              <w:szCs w:val="52"/>
            </w:rPr>
            <w:drawing>
              <wp:anchor distT="0" distB="0" distL="114300" distR="114300" simplePos="0" relativeHeight="251693056" behindDoc="0" locked="0" layoutInCell="1" allowOverlap="1" wp14:anchorId="4D40297C" wp14:editId="01B14058">
                <wp:simplePos x="0" y="0"/>
                <wp:positionH relativeFrom="margin">
                  <wp:align>center</wp:align>
                </wp:positionH>
                <wp:positionV relativeFrom="paragraph">
                  <wp:posOffset>450215</wp:posOffset>
                </wp:positionV>
                <wp:extent cx="2895600" cy="2919455"/>
                <wp:effectExtent l="0" t="0" r="0" b="0"/>
                <wp:wrapNone/>
                <wp:docPr id="100" name="Picture 1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00">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95600" cy="2919455"/>
                        </a:xfrm>
                        <a:prstGeom prst="rect">
                          <a:avLst/>
                        </a:prstGeom>
                      </pic:spPr>
                    </pic:pic>
                  </a:graphicData>
                </a:graphic>
                <wp14:sizeRelH relativeFrom="margin">
                  <wp14:pctWidth>0</wp14:pctWidth>
                </wp14:sizeRelH>
                <wp14:sizeRelV relativeFrom="margin">
                  <wp14:pctHeight>0</wp14:pctHeight>
                </wp14:sizeRelV>
              </wp:anchor>
            </w:drawing>
          </w:r>
        </w:p>
        <w:p w14:paraId="40B60384" w14:textId="268D65EC" w:rsidR="00057D27" w:rsidRPr="00F563B4" w:rsidRDefault="00057D27" w:rsidP="00865878">
          <w:pPr>
            <w:spacing w:before="0" w:after="0" w:line="240" w:lineRule="auto"/>
            <w:jc w:val="center"/>
            <w:rPr>
              <w:rFonts w:ascii="Museo Slab 500" w:hAnsi="Museo Slab 500"/>
              <w:color w:val="FFFFFF" w:themeColor="background1"/>
              <w:sz w:val="72"/>
              <w:szCs w:val="72"/>
            </w:rPr>
          </w:pPr>
        </w:p>
        <w:p w14:paraId="6248F98B" w14:textId="7CC8FABE" w:rsidR="00057D27" w:rsidRPr="00F563B4" w:rsidRDefault="00057D27" w:rsidP="00057D27">
          <w:pPr>
            <w:rPr>
              <w:rFonts w:asciiTheme="majorHAnsi" w:eastAsiaTheme="majorEastAsia" w:hAnsiTheme="majorHAnsi" w:cstheme="majorBidi"/>
              <w:caps/>
              <w:color w:val="4A66AC" w:themeColor="accent1"/>
              <w:kern w:val="2"/>
              <w:sz w:val="48"/>
              <w:szCs w:val="52"/>
            </w:rPr>
          </w:pPr>
          <w:r w:rsidRPr="00F563B4">
            <w:t xml:space="preserve"> </w:t>
          </w:r>
          <w:r w:rsidRPr="00F563B4">
            <w:rPr>
              <w:rFonts w:asciiTheme="majorHAnsi" w:eastAsiaTheme="majorEastAsia" w:hAnsiTheme="majorHAnsi" w:cstheme="majorBidi"/>
              <w:caps/>
              <w:color w:val="4A66AC" w:themeColor="accent1"/>
              <w:kern w:val="2"/>
              <w:sz w:val="48"/>
              <w:szCs w:val="52"/>
            </w:rPr>
            <w:br w:type="page"/>
          </w:r>
        </w:p>
      </w:sdtContent>
    </w:sdt>
    <w:sdt>
      <w:sdtPr>
        <w:rPr>
          <w:rFonts w:eastAsiaTheme="minorHAnsi"/>
          <w:b w:val="0"/>
          <w:caps w:val="0"/>
          <w:color w:val="404040" w:themeColor="text1" w:themeTint="BF"/>
          <w:spacing w:val="0"/>
          <w:kern w:val="2"/>
          <w:sz w:val="20"/>
          <w:szCs w:val="20"/>
        </w:rPr>
        <w:id w:val="876584365"/>
        <w:docPartObj>
          <w:docPartGallery w:val="Table of Contents"/>
          <w:docPartUnique/>
        </w:docPartObj>
      </w:sdtPr>
      <w:sdtEndPr>
        <w:rPr>
          <w:rFonts w:eastAsiaTheme="minorEastAsia"/>
          <w:bCs/>
          <w:color w:val="auto"/>
        </w:rPr>
      </w:sdtEndPr>
      <w:sdtContent>
        <w:p w14:paraId="2A262008" w14:textId="77777777" w:rsidR="00E36DCD" w:rsidRPr="00F563B4" w:rsidRDefault="00E36DCD" w:rsidP="007023FC">
          <w:pPr>
            <w:pStyle w:val="TOCHeading"/>
            <w:spacing w:before="0" w:line="240" w:lineRule="auto"/>
            <w:rPr>
              <w:kern w:val="2"/>
            </w:rPr>
          </w:pPr>
          <w:r w:rsidRPr="00F563B4">
            <w:rPr>
              <w:kern w:val="2"/>
            </w:rPr>
            <w:t>Table of Contents</w:t>
          </w:r>
        </w:p>
        <w:p w14:paraId="13A7A927" w14:textId="77777777" w:rsidR="00EE4E1F" w:rsidRPr="00F563B4" w:rsidRDefault="00EE4E1F" w:rsidP="007023FC">
          <w:pPr>
            <w:spacing w:before="0" w:after="0" w:line="240" w:lineRule="auto"/>
            <w:rPr>
              <w:kern w:val="2"/>
              <w:sz w:val="8"/>
            </w:rPr>
          </w:pPr>
        </w:p>
        <w:p w14:paraId="05241EE5" w14:textId="0079EE6A" w:rsidR="00900503" w:rsidRDefault="00BA08E5">
          <w:pPr>
            <w:pStyle w:val="TOC1"/>
            <w:rPr>
              <w:b w:val="0"/>
              <w:kern w:val="2"/>
              <w:sz w:val="24"/>
              <w:szCs w:val="24"/>
              <w14:ligatures w14:val="standardContextual"/>
            </w:rPr>
          </w:pPr>
          <w:r w:rsidRPr="00F563B4">
            <w:rPr>
              <w:noProof w:val="0"/>
              <w:kern w:val="2"/>
              <w:sz w:val="28"/>
            </w:rPr>
            <w:fldChar w:fldCharType="begin"/>
          </w:r>
          <w:r w:rsidRPr="00F563B4">
            <w:rPr>
              <w:noProof w:val="0"/>
              <w:kern w:val="2"/>
              <w:sz w:val="28"/>
            </w:rPr>
            <w:instrText xml:space="preserve"> TOC \o "1-3" \h \z \u </w:instrText>
          </w:r>
          <w:r w:rsidRPr="00F563B4">
            <w:rPr>
              <w:noProof w:val="0"/>
              <w:kern w:val="2"/>
              <w:sz w:val="28"/>
            </w:rPr>
            <w:fldChar w:fldCharType="separate"/>
          </w:r>
          <w:hyperlink w:anchor="_Toc202960312" w:history="1">
            <w:r w:rsidR="00900503" w:rsidRPr="002164D4">
              <w:rPr>
                <w:rStyle w:val="Hyperlink"/>
              </w:rPr>
              <w:t>Section 1: 21</w:t>
            </w:r>
            <w:r w:rsidR="00900503" w:rsidRPr="002164D4">
              <w:rPr>
                <w:rStyle w:val="Hyperlink"/>
                <w:vertAlign w:val="superscript"/>
              </w:rPr>
              <w:t>st</w:t>
            </w:r>
            <w:r w:rsidR="00900503" w:rsidRPr="002164D4">
              <w:rPr>
                <w:rStyle w:val="Hyperlink"/>
              </w:rPr>
              <w:t xml:space="preserve"> CCLC at the State and National Level</w:t>
            </w:r>
            <w:r w:rsidR="00900503">
              <w:rPr>
                <w:webHidden/>
              </w:rPr>
              <w:tab/>
            </w:r>
            <w:r w:rsidR="00900503">
              <w:rPr>
                <w:webHidden/>
              </w:rPr>
              <w:fldChar w:fldCharType="begin"/>
            </w:r>
            <w:r w:rsidR="00900503">
              <w:rPr>
                <w:webHidden/>
              </w:rPr>
              <w:instrText xml:space="preserve"> PAGEREF _Toc202960312 \h </w:instrText>
            </w:r>
            <w:r w:rsidR="00900503">
              <w:rPr>
                <w:webHidden/>
              </w:rPr>
            </w:r>
            <w:r w:rsidR="00900503">
              <w:rPr>
                <w:webHidden/>
              </w:rPr>
              <w:fldChar w:fldCharType="separate"/>
            </w:r>
            <w:r w:rsidR="0084127D">
              <w:rPr>
                <w:webHidden/>
              </w:rPr>
              <w:t>3</w:t>
            </w:r>
            <w:r w:rsidR="00900503">
              <w:rPr>
                <w:webHidden/>
              </w:rPr>
              <w:fldChar w:fldCharType="end"/>
            </w:r>
          </w:hyperlink>
        </w:p>
        <w:p w14:paraId="55C1DEFA" w14:textId="2755E00A" w:rsidR="00900503" w:rsidRDefault="00900503">
          <w:pPr>
            <w:pStyle w:val="TOC2"/>
            <w:tabs>
              <w:tab w:val="left" w:pos="720"/>
              <w:tab w:val="right" w:leader="dot" w:pos="10790"/>
            </w:tabs>
            <w:rPr>
              <w:noProof/>
              <w:kern w:val="2"/>
              <w:sz w:val="24"/>
              <w:szCs w:val="24"/>
              <w14:ligatures w14:val="standardContextual"/>
            </w:rPr>
          </w:pPr>
          <w:hyperlink w:anchor="_Toc202960313" w:history="1">
            <w:r w:rsidRPr="002164D4">
              <w:rPr>
                <w:rStyle w:val="Hyperlink"/>
                <w:noProof/>
              </w:rPr>
              <w:t>A.</w:t>
            </w:r>
            <w:r>
              <w:rPr>
                <w:noProof/>
                <w:kern w:val="2"/>
                <w:sz w:val="24"/>
                <w:szCs w:val="24"/>
                <w14:ligatures w14:val="standardContextual"/>
              </w:rPr>
              <w:tab/>
            </w:r>
            <w:r w:rsidRPr="002164D4">
              <w:rPr>
                <w:rStyle w:val="Hyperlink"/>
                <w:noProof/>
              </w:rPr>
              <w:t>Purpose of the Program</w:t>
            </w:r>
            <w:r>
              <w:rPr>
                <w:noProof/>
                <w:webHidden/>
              </w:rPr>
              <w:tab/>
            </w:r>
            <w:r>
              <w:rPr>
                <w:noProof/>
                <w:webHidden/>
              </w:rPr>
              <w:fldChar w:fldCharType="begin"/>
            </w:r>
            <w:r>
              <w:rPr>
                <w:noProof/>
                <w:webHidden/>
              </w:rPr>
              <w:instrText xml:space="preserve"> PAGEREF _Toc202960313 \h </w:instrText>
            </w:r>
            <w:r>
              <w:rPr>
                <w:noProof/>
                <w:webHidden/>
              </w:rPr>
            </w:r>
            <w:r>
              <w:rPr>
                <w:noProof/>
                <w:webHidden/>
              </w:rPr>
              <w:fldChar w:fldCharType="separate"/>
            </w:r>
            <w:r w:rsidR="0084127D">
              <w:rPr>
                <w:noProof/>
                <w:webHidden/>
              </w:rPr>
              <w:t>3</w:t>
            </w:r>
            <w:r>
              <w:rPr>
                <w:noProof/>
                <w:webHidden/>
              </w:rPr>
              <w:fldChar w:fldCharType="end"/>
            </w:r>
          </w:hyperlink>
        </w:p>
        <w:p w14:paraId="099407F9" w14:textId="76C02680" w:rsidR="00900503" w:rsidRDefault="00900503">
          <w:pPr>
            <w:pStyle w:val="TOC2"/>
            <w:tabs>
              <w:tab w:val="left" w:pos="720"/>
              <w:tab w:val="right" w:leader="dot" w:pos="10790"/>
            </w:tabs>
            <w:rPr>
              <w:noProof/>
              <w:kern w:val="2"/>
              <w:sz w:val="24"/>
              <w:szCs w:val="24"/>
              <w14:ligatures w14:val="standardContextual"/>
            </w:rPr>
          </w:pPr>
          <w:hyperlink w:anchor="_Toc202960314" w:history="1">
            <w:r w:rsidRPr="002164D4">
              <w:rPr>
                <w:rStyle w:val="Hyperlink"/>
                <w:noProof/>
              </w:rPr>
              <w:t>B.</w:t>
            </w:r>
            <w:r>
              <w:rPr>
                <w:noProof/>
                <w:kern w:val="2"/>
                <w:sz w:val="24"/>
                <w:szCs w:val="24"/>
                <w14:ligatures w14:val="standardContextual"/>
              </w:rPr>
              <w:tab/>
            </w:r>
            <w:r w:rsidRPr="002164D4">
              <w:rPr>
                <w:rStyle w:val="Hyperlink"/>
                <w:noProof/>
              </w:rPr>
              <w:t>History of 21</w:t>
            </w:r>
            <w:r w:rsidRPr="002164D4">
              <w:rPr>
                <w:rStyle w:val="Hyperlink"/>
                <w:noProof/>
                <w:vertAlign w:val="superscript"/>
              </w:rPr>
              <w:t>st</w:t>
            </w:r>
            <w:r w:rsidRPr="002164D4">
              <w:rPr>
                <w:rStyle w:val="Hyperlink"/>
                <w:noProof/>
              </w:rPr>
              <w:t xml:space="preserve"> CCLC</w:t>
            </w:r>
            <w:r>
              <w:rPr>
                <w:noProof/>
                <w:webHidden/>
              </w:rPr>
              <w:tab/>
            </w:r>
            <w:r>
              <w:rPr>
                <w:noProof/>
                <w:webHidden/>
              </w:rPr>
              <w:fldChar w:fldCharType="begin"/>
            </w:r>
            <w:r>
              <w:rPr>
                <w:noProof/>
                <w:webHidden/>
              </w:rPr>
              <w:instrText xml:space="preserve"> PAGEREF _Toc202960314 \h </w:instrText>
            </w:r>
            <w:r>
              <w:rPr>
                <w:noProof/>
                <w:webHidden/>
              </w:rPr>
            </w:r>
            <w:r>
              <w:rPr>
                <w:noProof/>
                <w:webHidden/>
              </w:rPr>
              <w:fldChar w:fldCharType="separate"/>
            </w:r>
            <w:r w:rsidR="0084127D">
              <w:rPr>
                <w:noProof/>
                <w:webHidden/>
              </w:rPr>
              <w:t>3</w:t>
            </w:r>
            <w:r>
              <w:rPr>
                <w:noProof/>
                <w:webHidden/>
              </w:rPr>
              <w:fldChar w:fldCharType="end"/>
            </w:r>
          </w:hyperlink>
        </w:p>
        <w:p w14:paraId="0F028532" w14:textId="2E760447" w:rsidR="00900503" w:rsidRDefault="00900503">
          <w:pPr>
            <w:pStyle w:val="TOC2"/>
            <w:tabs>
              <w:tab w:val="left" w:pos="720"/>
              <w:tab w:val="right" w:leader="dot" w:pos="10790"/>
            </w:tabs>
            <w:rPr>
              <w:noProof/>
              <w:kern w:val="2"/>
              <w:sz w:val="24"/>
              <w:szCs w:val="24"/>
              <w14:ligatures w14:val="standardContextual"/>
            </w:rPr>
          </w:pPr>
          <w:hyperlink w:anchor="_Toc202960315" w:history="1">
            <w:r w:rsidRPr="002164D4">
              <w:rPr>
                <w:rStyle w:val="Hyperlink"/>
                <w:noProof/>
              </w:rPr>
              <w:t>C.</w:t>
            </w:r>
            <w:r>
              <w:rPr>
                <w:noProof/>
                <w:kern w:val="2"/>
                <w:sz w:val="24"/>
                <w:szCs w:val="24"/>
                <w14:ligatures w14:val="standardContextual"/>
              </w:rPr>
              <w:tab/>
            </w:r>
            <w:r w:rsidRPr="002164D4">
              <w:rPr>
                <w:rStyle w:val="Hyperlink"/>
                <w:noProof/>
              </w:rPr>
              <w:t>Federal AND STATE Accountability</w:t>
            </w:r>
            <w:r>
              <w:rPr>
                <w:noProof/>
                <w:webHidden/>
              </w:rPr>
              <w:tab/>
            </w:r>
            <w:r>
              <w:rPr>
                <w:noProof/>
                <w:webHidden/>
              </w:rPr>
              <w:fldChar w:fldCharType="begin"/>
            </w:r>
            <w:r>
              <w:rPr>
                <w:noProof/>
                <w:webHidden/>
              </w:rPr>
              <w:instrText xml:space="preserve"> PAGEREF _Toc202960315 \h </w:instrText>
            </w:r>
            <w:r>
              <w:rPr>
                <w:noProof/>
                <w:webHidden/>
              </w:rPr>
            </w:r>
            <w:r>
              <w:rPr>
                <w:noProof/>
                <w:webHidden/>
              </w:rPr>
              <w:fldChar w:fldCharType="separate"/>
            </w:r>
            <w:r w:rsidR="0084127D">
              <w:rPr>
                <w:noProof/>
                <w:webHidden/>
              </w:rPr>
              <w:t>3</w:t>
            </w:r>
            <w:r>
              <w:rPr>
                <w:noProof/>
                <w:webHidden/>
              </w:rPr>
              <w:fldChar w:fldCharType="end"/>
            </w:r>
          </w:hyperlink>
        </w:p>
        <w:p w14:paraId="6EBC894E" w14:textId="0240FA6C" w:rsidR="00900503" w:rsidRDefault="00900503">
          <w:pPr>
            <w:pStyle w:val="TOC2"/>
            <w:tabs>
              <w:tab w:val="left" w:pos="720"/>
              <w:tab w:val="right" w:leader="dot" w:pos="10790"/>
            </w:tabs>
            <w:rPr>
              <w:noProof/>
              <w:kern w:val="2"/>
              <w:sz w:val="24"/>
              <w:szCs w:val="24"/>
              <w14:ligatures w14:val="standardContextual"/>
            </w:rPr>
          </w:pPr>
          <w:hyperlink w:anchor="_Toc202960316" w:history="1">
            <w:r w:rsidRPr="002164D4">
              <w:rPr>
                <w:rStyle w:val="Hyperlink"/>
                <w:noProof/>
              </w:rPr>
              <w:t>D.</w:t>
            </w:r>
            <w:r>
              <w:rPr>
                <w:noProof/>
                <w:kern w:val="2"/>
                <w:sz w:val="24"/>
                <w:szCs w:val="24"/>
                <w14:ligatures w14:val="standardContextual"/>
              </w:rPr>
              <w:tab/>
            </w:r>
            <w:r w:rsidRPr="002164D4">
              <w:rPr>
                <w:rStyle w:val="Hyperlink"/>
                <w:noProof/>
              </w:rPr>
              <w:t>Competitive Grant Process</w:t>
            </w:r>
            <w:r>
              <w:rPr>
                <w:noProof/>
                <w:webHidden/>
              </w:rPr>
              <w:tab/>
            </w:r>
            <w:r>
              <w:rPr>
                <w:noProof/>
                <w:webHidden/>
              </w:rPr>
              <w:fldChar w:fldCharType="begin"/>
            </w:r>
            <w:r>
              <w:rPr>
                <w:noProof/>
                <w:webHidden/>
              </w:rPr>
              <w:instrText xml:space="preserve"> PAGEREF _Toc202960316 \h </w:instrText>
            </w:r>
            <w:r>
              <w:rPr>
                <w:noProof/>
                <w:webHidden/>
              </w:rPr>
            </w:r>
            <w:r>
              <w:rPr>
                <w:noProof/>
                <w:webHidden/>
              </w:rPr>
              <w:fldChar w:fldCharType="separate"/>
            </w:r>
            <w:r w:rsidR="0084127D">
              <w:rPr>
                <w:noProof/>
                <w:webHidden/>
              </w:rPr>
              <w:t>3</w:t>
            </w:r>
            <w:r>
              <w:rPr>
                <w:noProof/>
                <w:webHidden/>
              </w:rPr>
              <w:fldChar w:fldCharType="end"/>
            </w:r>
          </w:hyperlink>
        </w:p>
        <w:p w14:paraId="51EC73BD" w14:textId="01586C56" w:rsidR="00900503" w:rsidRDefault="00900503">
          <w:pPr>
            <w:pStyle w:val="TOC2"/>
            <w:tabs>
              <w:tab w:val="left" w:pos="720"/>
              <w:tab w:val="right" w:leader="dot" w:pos="10790"/>
            </w:tabs>
            <w:rPr>
              <w:noProof/>
              <w:kern w:val="2"/>
              <w:sz w:val="24"/>
              <w:szCs w:val="24"/>
              <w14:ligatures w14:val="standardContextual"/>
            </w:rPr>
          </w:pPr>
          <w:hyperlink w:anchor="_Toc202960317" w:history="1">
            <w:r w:rsidRPr="002164D4">
              <w:rPr>
                <w:rStyle w:val="Hyperlink"/>
                <w:noProof/>
              </w:rPr>
              <w:t>E.</w:t>
            </w:r>
            <w:r>
              <w:rPr>
                <w:noProof/>
                <w:kern w:val="2"/>
                <w:sz w:val="24"/>
                <w:szCs w:val="24"/>
                <w14:ligatures w14:val="standardContextual"/>
              </w:rPr>
              <w:tab/>
            </w:r>
            <w:r w:rsidRPr="002164D4">
              <w:rPr>
                <w:rStyle w:val="Hyperlink"/>
                <w:noProof/>
              </w:rPr>
              <w:t>Assurances</w:t>
            </w:r>
            <w:r>
              <w:rPr>
                <w:noProof/>
                <w:webHidden/>
              </w:rPr>
              <w:tab/>
            </w:r>
            <w:r>
              <w:rPr>
                <w:noProof/>
                <w:webHidden/>
              </w:rPr>
              <w:fldChar w:fldCharType="begin"/>
            </w:r>
            <w:r>
              <w:rPr>
                <w:noProof/>
                <w:webHidden/>
              </w:rPr>
              <w:instrText xml:space="preserve"> PAGEREF _Toc202960317 \h </w:instrText>
            </w:r>
            <w:r>
              <w:rPr>
                <w:noProof/>
                <w:webHidden/>
              </w:rPr>
            </w:r>
            <w:r>
              <w:rPr>
                <w:noProof/>
                <w:webHidden/>
              </w:rPr>
              <w:fldChar w:fldCharType="separate"/>
            </w:r>
            <w:r w:rsidR="0084127D">
              <w:rPr>
                <w:noProof/>
                <w:webHidden/>
              </w:rPr>
              <w:t>4</w:t>
            </w:r>
            <w:r>
              <w:rPr>
                <w:noProof/>
                <w:webHidden/>
              </w:rPr>
              <w:fldChar w:fldCharType="end"/>
            </w:r>
          </w:hyperlink>
        </w:p>
        <w:p w14:paraId="772103FB" w14:textId="29A5C12B" w:rsidR="00900503" w:rsidRDefault="00900503">
          <w:pPr>
            <w:pStyle w:val="TOC2"/>
            <w:tabs>
              <w:tab w:val="left" w:pos="720"/>
              <w:tab w:val="right" w:leader="dot" w:pos="10790"/>
            </w:tabs>
            <w:rPr>
              <w:noProof/>
              <w:kern w:val="2"/>
              <w:sz w:val="24"/>
              <w:szCs w:val="24"/>
              <w14:ligatures w14:val="standardContextual"/>
            </w:rPr>
          </w:pPr>
          <w:hyperlink w:anchor="_Toc202960318" w:history="1">
            <w:r w:rsidRPr="002164D4">
              <w:rPr>
                <w:rStyle w:val="Hyperlink"/>
                <w:noProof/>
              </w:rPr>
              <w:t>F.</w:t>
            </w:r>
            <w:r>
              <w:rPr>
                <w:noProof/>
                <w:kern w:val="2"/>
                <w:sz w:val="24"/>
                <w:szCs w:val="24"/>
                <w14:ligatures w14:val="standardContextual"/>
              </w:rPr>
              <w:tab/>
            </w:r>
            <w:r w:rsidRPr="002164D4">
              <w:rPr>
                <w:rStyle w:val="Hyperlink"/>
                <w:noProof/>
              </w:rPr>
              <w:t>Colorado’s 21</w:t>
            </w:r>
            <w:r w:rsidRPr="002164D4">
              <w:rPr>
                <w:rStyle w:val="Hyperlink"/>
                <w:noProof/>
                <w:vertAlign w:val="superscript"/>
              </w:rPr>
              <w:t>st</w:t>
            </w:r>
            <w:r w:rsidRPr="002164D4">
              <w:rPr>
                <w:rStyle w:val="Hyperlink"/>
                <w:noProof/>
              </w:rPr>
              <w:t xml:space="preserve"> CCLC Team</w:t>
            </w:r>
            <w:r>
              <w:rPr>
                <w:noProof/>
                <w:webHidden/>
              </w:rPr>
              <w:tab/>
            </w:r>
            <w:r>
              <w:rPr>
                <w:noProof/>
                <w:webHidden/>
              </w:rPr>
              <w:fldChar w:fldCharType="begin"/>
            </w:r>
            <w:r>
              <w:rPr>
                <w:noProof/>
                <w:webHidden/>
              </w:rPr>
              <w:instrText xml:space="preserve"> PAGEREF _Toc202960318 \h </w:instrText>
            </w:r>
            <w:r>
              <w:rPr>
                <w:noProof/>
                <w:webHidden/>
              </w:rPr>
            </w:r>
            <w:r>
              <w:rPr>
                <w:noProof/>
                <w:webHidden/>
              </w:rPr>
              <w:fldChar w:fldCharType="separate"/>
            </w:r>
            <w:r w:rsidR="0084127D">
              <w:rPr>
                <w:noProof/>
                <w:webHidden/>
              </w:rPr>
              <w:t>4</w:t>
            </w:r>
            <w:r>
              <w:rPr>
                <w:noProof/>
                <w:webHidden/>
              </w:rPr>
              <w:fldChar w:fldCharType="end"/>
            </w:r>
          </w:hyperlink>
        </w:p>
        <w:p w14:paraId="48A2AAB8" w14:textId="5FD5E92F" w:rsidR="00900503" w:rsidRDefault="00900503">
          <w:pPr>
            <w:pStyle w:val="TOC2"/>
            <w:tabs>
              <w:tab w:val="left" w:pos="720"/>
              <w:tab w:val="right" w:leader="dot" w:pos="10790"/>
            </w:tabs>
            <w:rPr>
              <w:noProof/>
              <w:kern w:val="2"/>
              <w:sz w:val="24"/>
              <w:szCs w:val="24"/>
              <w14:ligatures w14:val="standardContextual"/>
            </w:rPr>
          </w:pPr>
          <w:hyperlink w:anchor="_Toc202960319" w:history="1">
            <w:r w:rsidRPr="002164D4">
              <w:rPr>
                <w:rStyle w:val="Hyperlink"/>
                <w:noProof/>
              </w:rPr>
              <w:t>G.</w:t>
            </w:r>
            <w:r>
              <w:rPr>
                <w:noProof/>
                <w:kern w:val="2"/>
                <w:sz w:val="24"/>
                <w:szCs w:val="24"/>
                <w14:ligatures w14:val="standardContextual"/>
              </w:rPr>
              <w:tab/>
            </w:r>
            <w:r w:rsidRPr="002164D4">
              <w:rPr>
                <w:rStyle w:val="Hyperlink"/>
                <w:noProof/>
              </w:rPr>
              <w:t>Annual 21</w:t>
            </w:r>
            <w:r w:rsidRPr="002164D4">
              <w:rPr>
                <w:rStyle w:val="Hyperlink"/>
                <w:noProof/>
                <w:vertAlign w:val="superscript"/>
              </w:rPr>
              <w:t>st</w:t>
            </w:r>
            <w:r w:rsidRPr="002164D4">
              <w:rPr>
                <w:rStyle w:val="Hyperlink"/>
                <w:noProof/>
              </w:rPr>
              <w:t xml:space="preserve"> CCLC Subgrantee Meetings</w:t>
            </w:r>
            <w:r>
              <w:rPr>
                <w:noProof/>
                <w:webHidden/>
              </w:rPr>
              <w:tab/>
            </w:r>
            <w:r>
              <w:rPr>
                <w:noProof/>
                <w:webHidden/>
              </w:rPr>
              <w:fldChar w:fldCharType="begin"/>
            </w:r>
            <w:r>
              <w:rPr>
                <w:noProof/>
                <w:webHidden/>
              </w:rPr>
              <w:instrText xml:space="preserve"> PAGEREF _Toc202960319 \h </w:instrText>
            </w:r>
            <w:r>
              <w:rPr>
                <w:noProof/>
                <w:webHidden/>
              </w:rPr>
            </w:r>
            <w:r>
              <w:rPr>
                <w:noProof/>
                <w:webHidden/>
              </w:rPr>
              <w:fldChar w:fldCharType="separate"/>
            </w:r>
            <w:r w:rsidR="0084127D">
              <w:rPr>
                <w:noProof/>
                <w:webHidden/>
              </w:rPr>
              <w:t>4</w:t>
            </w:r>
            <w:r>
              <w:rPr>
                <w:noProof/>
                <w:webHidden/>
              </w:rPr>
              <w:fldChar w:fldCharType="end"/>
            </w:r>
          </w:hyperlink>
        </w:p>
        <w:p w14:paraId="237C3C79" w14:textId="6B3FE4E4" w:rsidR="00900503" w:rsidRDefault="00900503">
          <w:pPr>
            <w:pStyle w:val="TOC1"/>
            <w:rPr>
              <w:b w:val="0"/>
              <w:kern w:val="2"/>
              <w:sz w:val="24"/>
              <w:szCs w:val="24"/>
              <w14:ligatures w14:val="standardContextual"/>
            </w:rPr>
          </w:pPr>
          <w:hyperlink w:anchor="_Toc202960320" w:history="1">
            <w:r w:rsidRPr="002164D4">
              <w:rPr>
                <w:rStyle w:val="Hyperlink"/>
              </w:rPr>
              <w:t>Section 2: Managing Your 21</w:t>
            </w:r>
            <w:r w:rsidRPr="002164D4">
              <w:rPr>
                <w:rStyle w:val="Hyperlink"/>
                <w:vertAlign w:val="superscript"/>
              </w:rPr>
              <w:t>st</w:t>
            </w:r>
            <w:r w:rsidRPr="002164D4">
              <w:rPr>
                <w:rStyle w:val="Hyperlink"/>
              </w:rPr>
              <w:t xml:space="preserve"> CCLC Grant at the Local Level</w:t>
            </w:r>
            <w:r>
              <w:rPr>
                <w:webHidden/>
              </w:rPr>
              <w:tab/>
            </w:r>
            <w:r>
              <w:rPr>
                <w:webHidden/>
              </w:rPr>
              <w:fldChar w:fldCharType="begin"/>
            </w:r>
            <w:r>
              <w:rPr>
                <w:webHidden/>
              </w:rPr>
              <w:instrText xml:space="preserve"> PAGEREF _Toc202960320 \h </w:instrText>
            </w:r>
            <w:r>
              <w:rPr>
                <w:webHidden/>
              </w:rPr>
            </w:r>
            <w:r>
              <w:rPr>
                <w:webHidden/>
              </w:rPr>
              <w:fldChar w:fldCharType="separate"/>
            </w:r>
            <w:r w:rsidR="0084127D">
              <w:rPr>
                <w:webHidden/>
              </w:rPr>
              <w:t>5</w:t>
            </w:r>
            <w:r>
              <w:rPr>
                <w:webHidden/>
              </w:rPr>
              <w:fldChar w:fldCharType="end"/>
            </w:r>
          </w:hyperlink>
        </w:p>
        <w:p w14:paraId="7028A973" w14:textId="72D803DD" w:rsidR="00900503" w:rsidRDefault="00900503">
          <w:pPr>
            <w:pStyle w:val="TOC2"/>
            <w:tabs>
              <w:tab w:val="left" w:pos="720"/>
              <w:tab w:val="right" w:leader="dot" w:pos="10790"/>
            </w:tabs>
            <w:rPr>
              <w:noProof/>
              <w:kern w:val="2"/>
              <w:sz w:val="24"/>
              <w:szCs w:val="24"/>
              <w14:ligatures w14:val="standardContextual"/>
            </w:rPr>
          </w:pPr>
          <w:hyperlink w:anchor="_Toc202960321" w:history="1">
            <w:r w:rsidRPr="002164D4">
              <w:rPr>
                <w:rStyle w:val="Hyperlink"/>
                <w:noProof/>
              </w:rPr>
              <w:t>A.</w:t>
            </w:r>
            <w:r>
              <w:rPr>
                <w:noProof/>
                <w:kern w:val="2"/>
                <w:sz w:val="24"/>
                <w:szCs w:val="24"/>
                <w14:ligatures w14:val="standardContextual"/>
              </w:rPr>
              <w:tab/>
            </w:r>
            <w:r w:rsidRPr="002164D4">
              <w:rPr>
                <w:rStyle w:val="Hyperlink"/>
                <w:noProof/>
              </w:rPr>
              <w:t>Alignment with Approved Application</w:t>
            </w:r>
            <w:r>
              <w:rPr>
                <w:noProof/>
                <w:webHidden/>
              </w:rPr>
              <w:tab/>
            </w:r>
            <w:r>
              <w:rPr>
                <w:noProof/>
                <w:webHidden/>
              </w:rPr>
              <w:fldChar w:fldCharType="begin"/>
            </w:r>
            <w:r>
              <w:rPr>
                <w:noProof/>
                <w:webHidden/>
              </w:rPr>
              <w:instrText xml:space="preserve"> PAGEREF _Toc202960321 \h </w:instrText>
            </w:r>
            <w:r>
              <w:rPr>
                <w:noProof/>
                <w:webHidden/>
              </w:rPr>
            </w:r>
            <w:r>
              <w:rPr>
                <w:noProof/>
                <w:webHidden/>
              </w:rPr>
              <w:fldChar w:fldCharType="separate"/>
            </w:r>
            <w:r w:rsidR="0084127D">
              <w:rPr>
                <w:noProof/>
                <w:webHidden/>
              </w:rPr>
              <w:t>5</w:t>
            </w:r>
            <w:r>
              <w:rPr>
                <w:noProof/>
                <w:webHidden/>
              </w:rPr>
              <w:fldChar w:fldCharType="end"/>
            </w:r>
          </w:hyperlink>
        </w:p>
        <w:p w14:paraId="62F98328" w14:textId="32239C67" w:rsidR="00900503" w:rsidRDefault="00900503">
          <w:pPr>
            <w:pStyle w:val="TOC2"/>
            <w:tabs>
              <w:tab w:val="left" w:pos="720"/>
              <w:tab w:val="right" w:leader="dot" w:pos="10790"/>
            </w:tabs>
            <w:rPr>
              <w:noProof/>
              <w:kern w:val="2"/>
              <w:sz w:val="24"/>
              <w:szCs w:val="24"/>
              <w14:ligatures w14:val="standardContextual"/>
            </w:rPr>
          </w:pPr>
          <w:hyperlink w:anchor="_Toc202960322" w:history="1">
            <w:r w:rsidRPr="002164D4">
              <w:rPr>
                <w:rStyle w:val="Hyperlink"/>
                <w:noProof/>
              </w:rPr>
              <w:t>B.</w:t>
            </w:r>
            <w:r>
              <w:rPr>
                <w:noProof/>
                <w:kern w:val="2"/>
                <w:sz w:val="24"/>
                <w:szCs w:val="24"/>
                <w14:ligatures w14:val="standardContextual"/>
              </w:rPr>
              <w:tab/>
            </w:r>
            <w:r w:rsidRPr="002164D4">
              <w:rPr>
                <w:rStyle w:val="Hyperlink"/>
                <w:noProof/>
              </w:rPr>
              <w:t>Key Program Components</w:t>
            </w:r>
            <w:r>
              <w:rPr>
                <w:noProof/>
                <w:webHidden/>
              </w:rPr>
              <w:tab/>
            </w:r>
            <w:r>
              <w:rPr>
                <w:noProof/>
                <w:webHidden/>
              </w:rPr>
              <w:fldChar w:fldCharType="begin"/>
            </w:r>
            <w:r>
              <w:rPr>
                <w:noProof/>
                <w:webHidden/>
              </w:rPr>
              <w:instrText xml:space="preserve"> PAGEREF _Toc202960322 \h </w:instrText>
            </w:r>
            <w:r>
              <w:rPr>
                <w:noProof/>
                <w:webHidden/>
              </w:rPr>
            </w:r>
            <w:r>
              <w:rPr>
                <w:noProof/>
                <w:webHidden/>
              </w:rPr>
              <w:fldChar w:fldCharType="separate"/>
            </w:r>
            <w:r w:rsidR="0084127D">
              <w:rPr>
                <w:noProof/>
                <w:webHidden/>
              </w:rPr>
              <w:t>5</w:t>
            </w:r>
            <w:r>
              <w:rPr>
                <w:noProof/>
                <w:webHidden/>
              </w:rPr>
              <w:fldChar w:fldCharType="end"/>
            </w:r>
          </w:hyperlink>
        </w:p>
        <w:p w14:paraId="19298268" w14:textId="319CEA70" w:rsidR="00900503" w:rsidRDefault="00900503">
          <w:pPr>
            <w:pStyle w:val="TOC2"/>
            <w:tabs>
              <w:tab w:val="left" w:pos="720"/>
              <w:tab w:val="right" w:leader="dot" w:pos="10790"/>
            </w:tabs>
            <w:rPr>
              <w:noProof/>
              <w:kern w:val="2"/>
              <w:sz w:val="24"/>
              <w:szCs w:val="24"/>
              <w14:ligatures w14:val="standardContextual"/>
            </w:rPr>
          </w:pPr>
          <w:hyperlink w:anchor="_Toc202960323" w:history="1">
            <w:r w:rsidRPr="002164D4">
              <w:rPr>
                <w:rStyle w:val="Hyperlink"/>
                <w:noProof/>
              </w:rPr>
              <w:t>C.</w:t>
            </w:r>
            <w:r>
              <w:rPr>
                <w:noProof/>
                <w:kern w:val="2"/>
                <w:sz w:val="24"/>
                <w:szCs w:val="24"/>
                <w14:ligatures w14:val="standardContextual"/>
              </w:rPr>
              <w:tab/>
            </w:r>
            <w:r w:rsidRPr="002164D4">
              <w:rPr>
                <w:rStyle w:val="Hyperlink"/>
                <w:noProof/>
              </w:rPr>
              <w:t>Performance Measures</w:t>
            </w:r>
            <w:r>
              <w:rPr>
                <w:noProof/>
                <w:webHidden/>
              </w:rPr>
              <w:tab/>
            </w:r>
            <w:r>
              <w:rPr>
                <w:noProof/>
                <w:webHidden/>
              </w:rPr>
              <w:fldChar w:fldCharType="begin"/>
            </w:r>
            <w:r>
              <w:rPr>
                <w:noProof/>
                <w:webHidden/>
              </w:rPr>
              <w:instrText xml:space="preserve"> PAGEREF _Toc202960323 \h </w:instrText>
            </w:r>
            <w:r>
              <w:rPr>
                <w:noProof/>
                <w:webHidden/>
              </w:rPr>
            </w:r>
            <w:r>
              <w:rPr>
                <w:noProof/>
                <w:webHidden/>
              </w:rPr>
              <w:fldChar w:fldCharType="separate"/>
            </w:r>
            <w:r w:rsidR="0084127D">
              <w:rPr>
                <w:noProof/>
                <w:webHidden/>
              </w:rPr>
              <w:t>5</w:t>
            </w:r>
            <w:r>
              <w:rPr>
                <w:noProof/>
                <w:webHidden/>
              </w:rPr>
              <w:fldChar w:fldCharType="end"/>
            </w:r>
          </w:hyperlink>
        </w:p>
        <w:p w14:paraId="687C8055" w14:textId="3A96A6DE" w:rsidR="00900503" w:rsidRDefault="00900503">
          <w:pPr>
            <w:pStyle w:val="TOC2"/>
            <w:tabs>
              <w:tab w:val="left" w:pos="720"/>
              <w:tab w:val="right" w:leader="dot" w:pos="10790"/>
            </w:tabs>
            <w:rPr>
              <w:noProof/>
              <w:kern w:val="2"/>
              <w:sz w:val="24"/>
              <w:szCs w:val="24"/>
              <w14:ligatures w14:val="standardContextual"/>
            </w:rPr>
          </w:pPr>
          <w:hyperlink w:anchor="_Toc202960324" w:history="1">
            <w:r w:rsidRPr="002164D4">
              <w:rPr>
                <w:rStyle w:val="Hyperlink"/>
                <w:noProof/>
              </w:rPr>
              <w:t>D.</w:t>
            </w:r>
            <w:r>
              <w:rPr>
                <w:noProof/>
                <w:kern w:val="2"/>
                <w:sz w:val="24"/>
                <w:szCs w:val="24"/>
                <w14:ligatures w14:val="standardContextual"/>
              </w:rPr>
              <w:tab/>
            </w:r>
            <w:r w:rsidRPr="002164D4">
              <w:rPr>
                <w:rStyle w:val="Hyperlink"/>
                <w:noProof/>
              </w:rPr>
              <w:t>Evaluation Requirements</w:t>
            </w:r>
            <w:r>
              <w:rPr>
                <w:noProof/>
                <w:webHidden/>
              </w:rPr>
              <w:tab/>
            </w:r>
            <w:r>
              <w:rPr>
                <w:noProof/>
                <w:webHidden/>
              </w:rPr>
              <w:fldChar w:fldCharType="begin"/>
            </w:r>
            <w:r>
              <w:rPr>
                <w:noProof/>
                <w:webHidden/>
              </w:rPr>
              <w:instrText xml:space="preserve"> PAGEREF _Toc202960324 \h </w:instrText>
            </w:r>
            <w:r>
              <w:rPr>
                <w:noProof/>
                <w:webHidden/>
              </w:rPr>
            </w:r>
            <w:r>
              <w:rPr>
                <w:noProof/>
                <w:webHidden/>
              </w:rPr>
              <w:fldChar w:fldCharType="separate"/>
            </w:r>
            <w:r w:rsidR="0084127D">
              <w:rPr>
                <w:noProof/>
                <w:webHidden/>
              </w:rPr>
              <w:t>5</w:t>
            </w:r>
            <w:r>
              <w:rPr>
                <w:noProof/>
                <w:webHidden/>
              </w:rPr>
              <w:fldChar w:fldCharType="end"/>
            </w:r>
          </w:hyperlink>
        </w:p>
        <w:p w14:paraId="0B5431B2" w14:textId="64535E4A" w:rsidR="00900503" w:rsidRDefault="00900503">
          <w:pPr>
            <w:pStyle w:val="TOC2"/>
            <w:tabs>
              <w:tab w:val="left" w:pos="720"/>
              <w:tab w:val="right" w:leader="dot" w:pos="10790"/>
            </w:tabs>
            <w:rPr>
              <w:noProof/>
              <w:kern w:val="2"/>
              <w:sz w:val="24"/>
              <w:szCs w:val="24"/>
              <w14:ligatures w14:val="standardContextual"/>
            </w:rPr>
          </w:pPr>
          <w:hyperlink w:anchor="_Toc202960325" w:history="1">
            <w:r w:rsidRPr="002164D4">
              <w:rPr>
                <w:rStyle w:val="Hyperlink"/>
                <w:noProof/>
              </w:rPr>
              <w:t>E.</w:t>
            </w:r>
            <w:r>
              <w:rPr>
                <w:noProof/>
                <w:kern w:val="2"/>
                <w:sz w:val="24"/>
                <w:szCs w:val="24"/>
                <w14:ligatures w14:val="standardContextual"/>
              </w:rPr>
              <w:tab/>
            </w:r>
            <w:r w:rsidRPr="002164D4">
              <w:rPr>
                <w:rStyle w:val="Hyperlink"/>
                <w:noProof/>
              </w:rPr>
              <w:t>Partnerships</w:t>
            </w:r>
            <w:r>
              <w:rPr>
                <w:noProof/>
                <w:webHidden/>
              </w:rPr>
              <w:tab/>
            </w:r>
            <w:r>
              <w:rPr>
                <w:noProof/>
                <w:webHidden/>
              </w:rPr>
              <w:fldChar w:fldCharType="begin"/>
            </w:r>
            <w:r>
              <w:rPr>
                <w:noProof/>
                <w:webHidden/>
              </w:rPr>
              <w:instrText xml:space="preserve"> PAGEREF _Toc202960325 \h </w:instrText>
            </w:r>
            <w:r>
              <w:rPr>
                <w:noProof/>
                <w:webHidden/>
              </w:rPr>
            </w:r>
            <w:r>
              <w:rPr>
                <w:noProof/>
                <w:webHidden/>
              </w:rPr>
              <w:fldChar w:fldCharType="separate"/>
            </w:r>
            <w:r w:rsidR="0084127D">
              <w:rPr>
                <w:noProof/>
                <w:webHidden/>
              </w:rPr>
              <w:t>6</w:t>
            </w:r>
            <w:r>
              <w:rPr>
                <w:noProof/>
                <w:webHidden/>
              </w:rPr>
              <w:fldChar w:fldCharType="end"/>
            </w:r>
          </w:hyperlink>
        </w:p>
        <w:p w14:paraId="380333F6" w14:textId="77D0A0C9" w:rsidR="00900503" w:rsidRDefault="00900503">
          <w:pPr>
            <w:pStyle w:val="TOC2"/>
            <w:tabs>
              <w:tab w:val="left" w:pos="720"/>
              <w:tab w:val="right" w:leader="dot" w:pos="10790"/>
            </w:tabs>
            <w:rPr>
              <w:noProof/>
              <w:kern w:val="2"/>
              <w:sz w:val="24"/>
              <w:szCs w:val="24"/>
              <w14:ligatures w14:val="standardContextual"/>
            </w:rPr>
          </w:pPr>
          <w:hyperlink w:anchor="_Toc202960326" w:history="1">
            <w:r w:rsidRPr="002164D4">
              <w:rPr>
                <w:rStyle w:val="Hyperlink"/>
                <w:noProof/>
              </w:rPr>
              <w:t>F.</w:t>
            </w:r>
            <w:r>
              <w:rPr>
                <w:noProof/>
                <w:kern w:val="2"/>
                <w:sz w:val="24"/>
                <w:szCs w:val="24"/>
                <w14:ligatures w14:val="standardContextual"/>
              </w:rPr>
              <w:tab/>
            </w:r>
            <w:r w:rsidRPr="002164D4">
              <w:rPr>
                <w:rStyle w:val="Hyperlink"/>
                <w:noProof/>
              </w:rPr>
              <w:t>Fiscal Oversight</w:t>
            </w:r>
            <w:r>
              <w:rPr>
                <w:noProof/>
                <w:webHidden/>
              </w:rPr>
              <w:tab/>
            </w:r>
            <w:r>
              <w:rPr>
                <w:noProof/>
                <w:webHidden/>
              </w:rPr>
              <w:fldChar w:fldCharType="begin"/>
            </w:r>
            <w:r>
              <w:rPr>
                <w:noProof/>
                <w:webHidden/>
              </w:rPr>
              <w:instrText xml:space="preserve"> PAGEREF _Toc202960326 \h </w:instrText>
            </w:r>
            <w:r>
              <w:rPr>
                <w:noProof/>
                <w:webHidden/>
              </w:rPr>
            </w:r>
            <w:r>
              <w:rPr>
                <w:noProof/>
                <w:webHidden/>
              </w:rPr>
              <w:fldChar w:fldCharType="separate"/>
            </w:r>
            <w:r w:rsidR="0084127D">
              <w:rPr>
                <w:noProof/>
                <w:webHidden/>
              </w:rPr>
              <w:t>6</w:t>
            </w:r>
            <w:r>
              <w:rPr>
                <w:noProof/>
                <w:webHidden/>
              </w:rPr>
              <w:fldChar w:fldCharType="end"/>
            </w:r>
          </w:hyperlink>
        </w:p>
        <w:p w14:paraId="6DED23FB" w14:textId="577B5425" w:rsidR="00900503" w:rsidRDefault="00900503">
          <w:pPr>
            <w:pStyle w:val="TOC2"/>
            <w:tabs>
              <w:tab w:val="left" w:pos="720"/>
              <w:tab w:val="right" w:leader="dot" w:pos="10790"/>
            </w:tabs>
            <w:rPr>
              <w:noProof/>
              <w:kern w:val="2"/>
              <w:sz w:val="24"/>
              <w:szCs w:val="24"/>
              <w14:ligatures w14:val="standardContextual"/>
            </w:rPr>
          </w:pPr>
          <w:hyperlink w:anchor="_Toc202960327" w:history="1">
            <w:r w:rsidRPr="002164D4">
              <w:rPr>
                <w:rStyle w:val="Hyperlink"/>
                <w:noProof/>
              </w:rPr>
              <w:t>G.</w:t>
            </w:r>
            <w:r>
              <w:rPr>
                <w:noProof/>
                <w:kern w:val="2"/>
                <w:sz w:val="24"/>
                <w:szCs w:val="24"/>
                <w14:ligatures w14:val="standardContextual"/>
              </w:rPr>
              <w:tab/>
            </w:r>
            <w:r w:rsidRPr="002164D4">
              <w:rPr>
                <w:rStyle w:val="Hyperlink"/>
                <w:noProof/>
              </w:rPr>
              <w:t>Sustainability</w:t>
            </w:r>
            <w:r>
              <w:rPr>
                <w:noProof/>
                <w:webHidden/>
              </w:rPr>
              <w:tab/>
            </w:r>
            <w:r>
              <w:rPr>
                <w:noProof/>
                <w:webHidden/>
              </w:rPr>
              <w:fldChar w:fldCharType="begin"/>
            </w:r>
            <w:r>
              <w:rPr>
                <w:noProof/>
                <w:webHidden/>
              </w:rPr>
              <w:instrText xml:space="preserve"> PAGEREF _Toc202960327 \h </w:instrText>
            </w:r>
            <w:r>
              <w:rPr>
                <w:noProof/>
                <w:webHidden/>
              </w:rPr>
            </w:r>
            <w:r>
              <w:rPr>
                <w:noProof/>
                <w:webHidden/>
              </w:rPr>
              <w:fldChar w:fldCharType="separate"/>
            </w:r>
            <w:r w:rsidR="0084127D">
              <w:rPr>
                <w:noProof/>
                <w:webHidden/>
              </w:rPr>
              <w:t>6</w:t>
            </w:r>
            <w:r>
              <w:rPr>
                <w:noProof/>
                <w:webHidden/>
              </w:rPr>
              <w:fldChar w:fldCharType="end"/>
            </w:r>
          </w:hyperlink>
        </w:p>
        <w:p w14:paraId="3D8A3631" w14:textId="16AB492A" w:rsidR="00900503" w:rsidRDefault="00900503">
          <w:pPr>
            <w:pStyle w:val="TOC1"/>
            <w:rPr>
              <w:b w:val="0"/>
              <w:kern w:val="2"/>
              <w:sz w:val="24"/>
              <w:szCs w:val="24"/>
              <w14:ligatures w14:val="standardContextual"/>
            </w:rPr>
          </w:pPr>
          <w:hyperlink w:anchor="_Toc202960328" w:history="1">
            <w:r w:rsidRPr="002164D4">
              <w:rPr>
                <w:rStyle w:val="Hyperlink"/>
              </w:rPr>
              <w:t>Section 3: Implementing Your 21</w:t>
            </w:r>
            <w:r w:rsidRPr="002164D4">
              <w:rPr>
                <w:rStyle w:val="Hyperlink"/>
                <w:vertAlign w:val="superscript"/>
              </w:rPr>
              <w:t>st</w:t>
            </w:r>
            <w:r w:rsidRPr="002164D4">
              <w:rPr>
                <w:rStyle w:val="Hyperlink"/>
              </w:rPr>
              <w:t xml:space="preserve"> CCLC Grant</w:t>
            </w:r>
            <w:r>
              <w:rPr>
                <w:webHidden/>
              </w:rPr>
              <w:tab/>
            </w:r>
            <w:r>
              <w:rPr>
                <w:webHidden/>
              </w:rPr>
              <w:fldChar w:fldCharType="begin"/>
            </w:r>
            <w:r>
              <w:rPr>
                <w:webHidden/>
              </w:rPr>
              <w:instrText xml:space="preserve"> PAGEREF _Toc202960328 \h </w:instrText>
            </w:r>
            <w:r>
              <w:rPr>
                <w:webHidden/>
              </w:rPr>
            </w:r>
            <w:r>
              <w:rPr>
                <w:webHidden/>
              </w:rPr>
              <w:fldChar w:fldCharType="separate"/>
            </w:r>
            <w:r w:rsidR="0084127D">
              <w:rPr>
                <w:webHidden/>
              </w:rPr>
              <w:t>6</w:t>
            </w:r>
            <w:r>
              <w:rPr>
                <w:webHidden/>
              </w:rPr>
              <w:fldChar w:fldCharType="end"/>
            </w:r>
          </w:hyperlink>
        </w:p>
        <w:p w14:paraId="7A4DBFC0" w14:textId="7D0A5F1C" w:rsidR="00900503" w:rsidRDefault="00900503">
          <w:pPr>
            <w:pStyle w:val="TOC2"/>
            <w:tabs>
              <w:tab w:val="left" w:pos="720"/>
              <w:tab w:val="right" w:leader="dot" w:pos="10790"/>
            </w:tabs>
            <w:rPr>
              <w:noProof/>
              <w:kern w:val="2"/>
              <w:sz w:val="24"/>
              <w:szCs w:val="24"/>
              <w14:ligatures w14:val="standardContextual"/>
            </w:rPr>
          </w:pPr>
          <w:hyperlink w:anchor="_Toc202960329" w:history="1">
            <w:r w:rsidRPr="002164D4">
              <w:rPr>
                <w:rStyle w:val="Hyperlink"/>
                <w:noProof/>
              </w:rPr>
              <w:t>A.</w:t>
            </w:r>
            <w:r>
              <w:rPr>
                <w:noProof/>
                <w:kern w:val="2"/>
                <w:sz w:val="24"/>
                <w:szCs w:val="24"/>
                <w14:ligatures w14:val="standardContextual"/>
              </w:rPr>
              <w:tab/>
            </w:r>
            <w:r w:rsidRPr="002164D4">
              <w:rPr>
                <w:rStyle w:val="Hyperlink"/>
                <w:noProof/>
              </w:rPr>
              <w:t>Hours of Programming</w:t>
            </w:r>
            <w:r>
              <w:rPr>
                <w:noProof/>
                <w:webHidden/>
              </w:rPr>
              <w:tab/>
            </w:r>
            <w:r>
              <w:rPr>
                <w:noProof/>
                <w:webHidden/>
              </w:rPr>
              <w:fldChar w:fldCharType="begin"/>
            </w:r>
            <w:r>
              <w:rPr>
                <w:noProof/>
                <w:webHidden/>
              </w:rPr>
              <w:instrText xml:space="preserve"> PAGEREF _Toc202960329 \h </w:instrText>
            </w:r>
            <w:r>
              <w:rPr>
                <w:noProof/>
                <w:webHidden/>
              </w:rPr>
            </w:r>
            <w:r>
              <w:rPr>
                <w:noProof/>
                <w:webHidden/>
              </w:rPr>
              <w:fldChar w:fldCharType="separate"/>
            </w:r>
            <w:r w:rsidR="0084127D">
              <w:rPr>
                <w:noProof/>
                <w:webHidden/>
              </w:rPr>
              <w:t>6</w:t>
            </w:r>
            <w:r>
              <w:rPr>
                <w:noProof/>
                <w:webHidden/>
              </w:rPr>
              <w:fldChar w:fldCharType="end"/>
            </w:r>
          </w:hyperlink>
        </w:p>
        <w:p w14:paraId="13C233AC" w14:textId="3319A0B1" w:rsidR="00900503" w:rsidRDefault="00900503">
          <w:pPr>
            <w:pStyle w:val="TOC2"/>
            <w:tabs>
              <w:tab w:val="left" w:pos="720"/>
              <w:tab w:val="right" w:leader="dot" w:pos="10790"/>
            </w:tabs>
            <w:rPr>
              <w:noProof/>
              <w:kern w:val="2"/>
              <w:sz w:val="24"/>
              <w:szCs w:val="24"/>
              <w14:ligatures w14:val="standardContextual"/>
            </w:rPr>
          </w:pPr>
          <w:hyperlink w:anchor="_Toc202960330" w:history="1">
            <w:r w:rsidRPr="002164D4">
              <w:rPr>
                <w:rStyle w:val="Hyperlink"/>
                <w:noProof/>
              </w:rPr>
              <w:t>B.</w:t>
            </w:r>
            <w:r>
              <w:rPr>
                <w:noProof/>
                <w:kern w:val="2"/>
                <w:sz w:val="24"/>
                <w:szCs w:val="24"/>
                <w14:ligatures w14:val="standardContextual"/>
              </w:rPr>
              <w:tab/>
            </w:r>
            <w:r w:rsidRPr="002164D4">
              <w:rPr>
                <w:rStyle w:val="Hyperlink"/>
                <w:noProof/>
              </w:rPr>
              <w:t>Eligibility of Participants</w:t>
            </w:r>
            <w:r>
              <w:rPr>
                <w:noProof/>
                <w:webHidden/>
              </w:rPr>
              <w:tab/>
            </w:r>
            <w:r>
              <w:rPr>
                <w:noProof/>
                <w:webHidden/>
              </w:rPr>
              <w:fldChar w:fldCharType="begin"/>
            </w:r>
            <w:r>
              <w:rPr>
                <w:noProof/>
                <w:webHidden/>
              </w:rPr>
              <w:instrText xml:space="preserve"> PAGEREF _Toc202960330 \h </w:instrText>
            </w:r>
            <w:r>
              <w:rPr>
                <w:noProof/>
                <w:webHidden/>
              </w:rPr>
            </w:r>
            <w:r>
              <w:rPr>
                <w:noProof/>
                <w:webHidden/>
              </w:rPr>
              <w:fldChar w:fldCharType="separate"/>
            </w:r>
            <w:r w:rsidR="0084127D">
              <w:rPr>
                <w:noProof/>
                <w:webHidden/>
              </w:rPr>
              <w:t>7</w:t>
            </w:r>
            <w:r>
              <w:rPr>
                <w:noProof/>
                <w:webHidden/>
              </w:rPr>
              <w:fldChar w:fldCharType="end"/>
            </w:r>
          </w:hyperlink>
        </w:p>
        <w:p w14:paraId="1C44F7F9" w14:textId="37E4F906" w:rsidR="00900503" w:rsidRDefault="00900503">
          <w:pPr>
            <w:pStyle w:val="TOC2"/>
            <w:tabs>
              <w:tab w:val="left" w:pos="720"/>
              <w:tab w:val="right" w:leader="dot" w:pos="10790"/>
            </w:tabs>
            <w:rPr>
              <w:noProof/>
              <w:kern w:val="2"/>
              <w:sz w:val="24"/>
              <w:szCs w:val="24"/>
              <w14:ligatures w14:val="standardContextual"/>
            </w:rPr>
          </w:pPr>
          <w:hyperlink w:anchor="_Toc202960331" w:history="1">
            <w:r w:rsidRPr="002164D4">
              <w:rPr>
                <w:rStyle w:val="Hyperlink"/>
                <w:noProof/>
              </w:rPr>
              <w:t>C.</w:t>
            </w:r>
            <w:r>
              <w:rPr>
                <w:noProof/>
                <w:kern w:val="2"/>
                <w:sz w:val="24"/>
                <w:szCs w:val="24"/>
                <w14:ligatures w14:val="standardContextual"/>
              </w:rPr>
              <w:tab/>
            </w:r>
            <w:r w:rsidRPr="002164D4">
              <w:rPr>
                <w:rStyle w:val="Hyperlink"/>
                <w:noProof/>
              </w:rPr>
              <w:t>Program Space</w:t>
            </w:r>
            <w:r>
              <w:rPr>
                <w:noProof/>
                <w:webHidden/>
              </w:rPr>
              <w:tab/>
            </w:r>
            <w:r>
              <w:rPr>
                <w:noProof/>
                <w:webHidden/>
              </w:rPr>
              <w:fldChar w:fldCharType="begin"/>
            </w:r>
            <w:r>
              <w:rPr>
                <w:noProof/>
                <w:webHidden/>
              </w:rPr>
              <w:instrText xml:space="preserve"> PAGEREF _Toc202960331 \h </w:instrText>
            </w:r>
            <w:r>
              <w:rPr>
                <w:noProof/>
                <w:webHidden/>
              </w:rPr>
            </w:r>
            <w:r>
              <w:rPr>
                <w:noProof/>
                <w:webHidden/>
              </w:rPr>
              <w:fldChar w:fldCharType="separate"/>
            </w:r>
            <w:r w:rsidR="0084127D">
              <w:rPr>
                <w:noProof/>
                <w:webHidden/>
              </w:rPr>
              <w:t>7</w:t>
            </w:r>
            <w:r>
              <w:rPr>
                <w:noProof/>
                <w:webHidden/>
              </w:rPr>
              <w:fldChar w:fldCharType="end"/>
            </w:r>
          </w:hyperlink>
        </w:p>
        <w:p w14:paraId="1CE9BE90" w14:textId="2C09B671" w:rsidR="00900503" w:rsidRDefault="00900503">
          <w:pPr>
            <w:pStyle w:val="TOC2"/>
            <w:tabs>
              <w:tab w:val="left" w:pos="720"/>
              <w:tab w:val="right" w:leader="dot" w:pos="10790"/>
            </w:tabs>
            <w:rPr>
              <w:noProof/>
              <w:kern w:val="2"/>
              <w:sz w:val="24"/>
              <w:szCs w:val="24"/>
              <w14:ligatures w14:val="standardContextual"/>
            </w:rPr>
          </w:pPr>
          <w:hyperlink w:anchor="_Toc202960332" w:history="1">
            <w:r w:rsidRPr="002164D4">
              <w:rPr>
                <w:rStyle w:val="Hyperlink"/>
                <w:noProof/>
              </w:rPr>
              <w:t>D.</w:t>
            </w:r>
            <w:r>
              <w:rPr>
                <w:noProof/>
                <w:kern w:val="2"/>
                <w:sz w:val="24"/>
                <w:szCs w:val="24"/>
                <w14:ligatures w14:val="standardContextual"/>
              </w:rPr>
              <w:tab/>
            </w:r>
            <w:r w:rsidRPr="002164D4">
              <w:rPr>
                <w:rStyle w:val="Hyperlink"/>
                <w:noProof/>
              </w:rPr>
              <w:t>Counting Participants</w:t>
            </w:r>
            <w:r>
              <w:rPr>
                <w:noProof/>
                <w:webHidden/>
              </w:rPr>
              <w:tab/>
            </w:r>
            <w:r>
              <w:rPr>
                <w:noProof/>
                <w:webHidden/>
              </w:rPr>
              <w:fldChar w:fldCharType="begin"/>
            </w:r>
            <w:r>
              <w:rPr>
                <w:noProof/>
                <w:webHidden/>
              </w:rPr>
              <w:instrText xml:space="preserve"> PAGEREF _Toc202960332 \h </w:instrText>
            </w:r>
            <w:r>
              <w:rPr>
                <w:noProof/>
                <w:webHidden/>
              </w:rPr>
            </w:r>
            <w:r>
              <w:rPr>
                <w:noProof/>
                <w:webHidden/>
              </w:rPr>
              <w:fldChar w:fldCharType="separate"/>
            </w:r>
            <w:r w:rsidR="0084127D">
              <w:rPr>
                <w:noProof/>
                <w:webHidden/>
              </w:rPr>
              <w:t>7</w:t>
            </w:r>
            <w:r>
              <w:rPr>
                <w:noProof/>
                <w:webHidden/>
              </w:rPr>
              <w:fldChar w:fldCharType="end"/>
            </w:r>
          </w:hyperlink>
        </w:p>
        <w:p w14:paraId="4E404924" w14:textId="68D41454" w:rsidR="00900503" w:rsidRDefault="00900503">
          <w:pPr>
            <w:pStyle w:val="TOC1"/>
            <w:rPr>
              <w:b w:val="0"/>
              <w:kern w:val="2"/>
              <w:sz w:val="24"/>
              <w:szCs w:val="24"/>
              <w14:ligatures w14:val="standardContextual"/>
            </w:rPr>
          </w:pPr>
          <w:hyperlink w:anchor="_Toc202960333" w:history="1">
            <w:r w:rsidRPr="002164D4">
              <w:rPr>
                <w:rStyle w:val="Hyperlink"/>
              </w:rPr>
              <w:t>Section 4: Staffing Your 21</w:t>
            </w:r>
            <w:r w:rsidRPr="002164D4">
              <w:rPr>
                <w:rStyle w:val="Hyperlink"/>
                <w:vertAlign w:val="superscript"/>
              </w:rPr>
              <w:t>st</w:t>
            </w:r>
            <w:r w:rsidRPr="002164D4">
              <w:rPr>
                <w:rStyle w:val="Hyperlink"/>
              </w:rPr>
              <w:t xml:space="preserve"> CCLC Program</w:t>
            </w:r>
            <w:r>
              <w:rPr>
                <w:webHidden/>
              </w:rPr>
              <w:tab/>
            </w:r>
            <w:r>
              <w:rPr>
                <w:webHidden/>
              </w:rPr>
              <w:fldChar w:fldCharType="begin"/>
            </w:r>
            <w:r>
              <w:rPr>
                <w:webHidden/>
              </w:rPr>
              <w:instrText xml:space="preserve"> PAGEREF _Toc202960333 \h </w:instrText>
            </w:r>
            <w:r>
              <w:rPr>
                <w:webHidden/>
              </w:rPr>
            </w:r>
            <w:r>
              <w:rPr>
                <w:webHidden/>
              </w:rPr>
              <w:fldChar w:fldCharType="separate"/>
            </w:r>
            <w:r w:rsidR="0084127D">
              <w:rPr>
                <w:webHidden/>
              </w:rPr>
              <w:t>8</w:t>
            </w:r>
            <w:r>
              <w:rPr>
                <w:webHidden/>
              </w:rPr>
              <w:fldChar w:fldCharType="end"/>
            </w:r>
          </w:hyperlink>
        </w:p>
        <w:p w14:paraId="1342D813" w14:textId="08200EA6" w:rsidR="00900503" w:rsidRDefault="00900503">
          <w:pPr>
            <w:pStyle w:val="TOC2"/>
            <w:tabs>
              <w:tab w:val="left" w:pos="720"/>
              <w:tab w:val="right" w:leader="dot" w:pos="10790"/>
            </w:tabs>
            <w:rPr>
              <w:noProof/>
              <w:kern w:val="2"/>
              <w:sz w:val="24"/>
              <w:szCs w:val="24"/>
              <w14:ligatures w14:val="standardContextual"/>
            </w:rPr>
          </w:pPr>
          <w:hyperlink w:anchor="_Toc202960334" w:history="1">
            <w:r w:rsidRPr="002164D4">
              <w:rPr>
                <w:rStyle w:val="Hyperlink"/>
                <w:noProof/>
              </w:rPr>
              <w:t>A.</w:t>
            </w:r>
            <w:r>
              <w:rPr>
                <w:noProof/>
                <w:kern w:val="2"/>
                <w:sz w:val="24"/>
                <w:szCs w:val="24"/>
                <w14:ligatures w14:val="standardContextual"/>
              </w:rPr>
              <w:tab/>
            </w:r>
            <w:r w:rsidRPr="002164D4">
              <w:rPr>
                <w:rStyle w:val="Hyperlink"/>
                <w:noProof/>
              </w:rPr>
              <w:t>Recruiting and Retaining Staff</w:t>
            </w:r>
            <w:r>
              <w:rPr>
                <w:noProof/>
                <w:webHidden/>
              </w:rPr>
              <w:tab/>
            </w:r>
            <w:r>
              <w:rPr>
                <w:noProof/>
                <w:webHidden/>
              </w:rPr>
              <w:fldChar w:fldCharType="begin"/>
            </w:r>
            <w:r>
              <w:rPr>
                <w:noProof/>
                <w:webHidden/>
              </w:rPr>
              <w:instrText xml:space="preserve"> PAGEREF _Toc202960334 \h </w:instrText>
            </w:r>
            <w:r>
              <w:rPr>
                <w:noProof/>
                <w:webHidden/>
              </w:rPr>
            </w:r>
            <w:r>
              <w:rPr>
                <w:noProof/>
                <w:webHidden/>
              </w:rPr>
              <w:fldChar w:fldCharType="separate"/>
            </w:r>
            <w:r w:rsidR="0084127D">
              <w:rPr>
                <w:noProof/>
                <w:webHidden/>
              </w:rPr>
              <w:t>8</w:t>
            </w:r>
            <w:r>
              <w:rPr>
                <w:noProof/>
                <w:webHidden/>
              </w:rPr>
              <w:fldChar w:fldCharType="end"/>
            </w:r>
          </w:hyperlink>
        </w:p>
        <w:p w14:paraId="06681D42" w14:textId="06E54932" w:rsidR="00900503" w:rsidRDefault="00900503">
          <w:pPr>
            <w:pStyle w:val="TOC2"/>
            <w:tabs>
              <w:tab w:val="left" w:pos="720"/>
              <w:tab w:val="right" w:leader="dot" w:pos="10790"/>
            </w:tabs>
            <w:rPr>
              <w:noProof/>
              <w:kern w:val="2"/>
              <w:sz w:val="24"/>
              <w:szCs w:val="24"/>
              <w14:ligatures w14:val="standardContextual"/>
            </w:rPr>
          </w:pPr>
          <w:hyperlink w:anchor="_Toc202960335" w:history="1">
            <w:r w:rsidRPr="002164D4">
              <w:rPr>
                <w:rStyle w:val="Hyperlink"/>
                <w:noProof/>
              </w:rPr>
              <w:t>B.</w:t>
            </w:r>
            <w:r>
              <w:rPr>
                <w:noProof/>
                <w:kern w:val="2"/>
                <w:sz w:val="24"/>
                <w:szCs w:val="24"/>
                <w14:ligatures w14:val="standardContextual"/>
              </w:rPr>
              <w:tab/>
            </w:r>
            <w:r w:rsidRPr="002164D4">
              <w:rPr>
                <w:rStyle w:val="Hyperlink"/>
                <w:noProof/>
              </w:rPr>
              <w:t>Organizational Charts</w:t>
            </w:r>
            <w:r>
              <w:rPr>
                <w:noProof/>
                <w:webHidden/>
              </w:rPr>
              <w:tab/>
            </w:r>
            <w:r>
              <w:rPr>
                <w:noProof/>
                <w:webHidden/>
              </w:rPr>
              <w:fldChar w:fldCharType="begin"/>
            </w:r>
            <w:r>
              <w:rPr>
                <w:noProof/>
                <w:webHidden/>
              </w:rPr>
              <w:instrText xml:space="preserve"> PAGEREF _Toc202960335 \h </w:instrText>
            </w:r>
            <w:r>
              <w:rPr>
                <w:noProof/>
                <w:webHidden/>
              </w:rPr>
            </w:r>
            <w:r>
              <w:rPr>
                <w:noProof/>
                <w:webHidden/>
              </w:rPr>
              <w:fldChar w:fldCharType="separate"/>
            </w:r>
            <w:r w:rsidR="0084127D">
              <w:rPr>
                <w:noProof/>
                <w:webHidden/>
              </w:rPr>
              <w:t>8</w:t>
            </w:r>
            <w:r>
              <w:rPr>
                <w:noProof/>
                <w:webHidden/>
              </w:rPr>
              <w:fldChar w:fldCharType="end"/>
            </w:r>
          </w:hyperlink>
        </w:p>
        <w:p w14:paraId="633723F9" w14:textId="1B6423F5" w:rsidR="00900503" w:rsidRDefault="00900503">
          <w:pPr>
            <w:pStyle w:val="TOC2"/>
            <w:tabs>
              <w:tab w:val="left" w:pos="720"/>
              <w:tab w:val="right" w:leader="dot" w:pos="10790"/>
            </w:tabs>
            <w:rPr>
              <w:noProof/>
              <w:kern w:val="2"/>
              <w:sz w:val="24"/>
              <w:szCs w:val="24"/>
              <w14:ligatures w14:val="standardContextual"/>
            </w:rPr>
          </w:pPr>
          <w:hyperlink w:anchor="_Toc202960336" w:history="1">
            <w:r w:rsidRPr="002164D4">
              <w:rPr>
                <w:rStyle w:val="Hyperlink"/>
                <w:noProof/>
              </w:rPr>
              <w:t>C.</w:t>
            </w:r>
            <w:r>
              <w:rPr>
                <w:noProof/>
                <w:kern w:val="2"/>
                <w:sz w:val="24"/>
                <w:szCs w:val="24"/>
                <w14:ligatures w14:val="standardContextual"/>
              </w:rPr>
              <w:tab/>
            </w:r>
            <w:r w:rsidRPr="002164D4">
              <w:rPr>
                <w:rStyle w:val="Hyperlink"/>
                <w:noProof/>
              </w:rPr>
              <w:t>Professional Development and Performance Management</w:t>
            </w:r>
            <w:r>
              <w:rPr>
                <w:noProof/>
                <w:webHidden/>
              </w:rPr>
              <w:tab/>
            </w:r>
            <w:r>
              <w:rPr>
                <w:noProof/>
                <w:webHidden/>
              </w:rPr>
              <w:fldChar w:fldCharType="begin"/>
            </w:r>
            <w:r>
              <w:rPr>
                <w:noProof/>
                <w:webHidden/>
              </w:rPr>
              <w:instrText xml:space="preserve"> PAGEREF _Toc202960336 \h </w:instrText>
            </w:r>
            <w:r>
              <w:rPr>
                <w:noProof/>
                <w:webHidden/>
              </w:rPr>
            </w:r>
            <w:r>
              <w:rPr>
                <w:noProof/>
                <w:webHidden/>
              </w:rPr>
              <w:fldChar w:fldCharType="separate"/>
            </w:r>
            <w:r w:rsidR="0084127D">
              <w:rPr>
                <w:noProof/>
                <w:webHidden/>
              </w:rPr>
              <w:t>8</w:t>
            </w:r>
            <w:r>
              <w:rPr>
                <w:noProof/>
                <w:webHidden/>
              </w:rPr>
              <w:fldChar w:fldCharType="end"/>
            </w:r>
          </w:hyperlink>
        </w:p>
        <w:p w14:paraId="556BEDBC" w14:textId="5E39BDDF" w:rsidR="00900503" w:rsidRDefault="00900503">
          <w:pPr>
            <w:pStyle w:val="TOC2"/>
            <w:tabs>
              <w:tab w:val="left" w:pos="720"/>
              <w:tab w:val="right" w:leader="dot" w:pos="10790"/>
            </w:tabs>
            <w:rPr>
              <w:noProof/>
              <w:kern w:val="2"/>
              <w:sz w:val="24"/>
              <w:szCs w:val="24"/>
              <w14:ligatures w14:val="standardContextual"/>
            </w:rPr>
          </w:pPr>
          <w:hyperlink w:anchor="_Toc202960337" w:history="1">
            <w:r w:rsidRPr="002164D4">
              <w:rPr>
                <w:rStyle w:val="Hyperlink"/>
                <w:noProof/>
              </w:rPr>
              <w:t>D.</w:t>
            </w:r>
            <w:r>
              <w:rPr>
                <w:noProof/>
                <w:kern w:val="2"/>
                <w:sz w:val="24"/>
                <w:szCs w:val="24"/>
                <w14:ligatures w14:val="standardContextual"/>
              </w:rPr>
              <w:tab/>
            </w:r>
            <w:r w:rsidRPr="002164D4">
              <w:rPr>
                <w:rStyle w:val="Hyperlink"/>
                <w:noProof/>
              </w:rPr>
              <w:t>21</w:t>
            </w:r>
            <w:r w:rsidRPr="002164D4">
              <w:rPr>
                <w:rStyle w:val="Hyperlink"/>
                <w:noProof/>
                <w:vertAlign w:val="superscript"/>
              </w:rPr>
              <w:t>st</w:t>
            </w:r>
            <w:r w:rsidRPr="002164D4">
              <w:rPr>
                <w:rStyle w:val="Hyperlink"/>
                <w:noProof/>
              </w:rPr>
              <w:t xml:space="preserve"> CCLC National Technical Assistance center (NTAC)</w:t>
            </w:r>
            <w:r>
              <w:rPr>
                <w:noProof/>
                <w:webHidden/>
              </w:rPr>
              <w:tab/>
            </w:r>
            <w:r>
              <w:rPr>
                <w:noProof/>
                <w:webHidden/>
              </w:rPr>
              <w:fldChar w:fldCharType="begin"/>
            </w:r>
            <w:r>
              <w:rPr>
                <w:noProof/>
                <w:webHidden/>
              </w:rPr>
              <w:instrText xml:space="preserve"> PAGEREF _Toc202960337 \h </w:instrText>
            </w:r>
            <w:r>
              <w:rPr>
                <w:noProof/>
                <w:webHidden/>
              </w:rPr>
            </w:r>
            <w:r>
              <w:rPr>
                <w:noProof/>
                <w:webHidden/>
              </w:rPr>
              <w:fldChar w:fldCharType="separate"/>
            </w:r>
            <w:r w:rsidR="0084127D">
              <w:rPr>
                <w:noProof/>
                <w:webHidden/>
              </w:rPr>
              <w:t>9</w:t>
            </w:r>
            <w:r>
              <w:rPr>
                <w:noProof/>
                <w:webHidden/>
              </w:rPr>
              <w:fldChar w:fldCharType="end"/>
            </w:r>
          </w:hyperlink>
        </w:p>
        <w:p w14:paraId="288C1CD1" w14:textId="7A5F79EE" w:rsidR="00900503" w:rsidRDefault="00900503">
          <w:pPr>
            <w:pStyle w:val="TOC2"/>
            <w:tabs>
              <w:tab w:val="left" w:pos="720"/>
              <w:tab w:val="right" w:leader="dot" w:pos="10790"/>
            </w:tabs>
            <w:rPr>
              <w:noProof/>
              <w:kern w:val="2"/>
              <w:sz w:val="24"/>
              <w:szCs w:val="24"/>
              <w14:ligatures w14:val="standardContextual"/>
            </w:rPr>
          </w:pPr>
          <w:hyperlink w:anchor="_Toc202960338" w:history="1">
            <w:r w:rsidRPr="002164D4">
              <w:rPr>
                <w:rStyle w:val="Hyperlink"/>
                <w:noProof/>
              </w:rPr>
              <w:t>E.</w:t>
            </w:r>
            <w:r>
              <w:rPr>
                <w:noProof/>
                <w:kern w:val="2"/>
                <w:sz w:val="24"/>
                <w:szCs w:val="24"/>
                <w14:ligatures w14:val="standardContextual"/>
              </w:rPr>
              <w:tab/>
            </w:r>
            <w:r w:rsidRPr="002164D4">
              <w:rPr>
                <w:rStyle w:val="Hyperlink"/>
                <w:noProof/>
              </w:rPr>
              <w:t>Staff and Program Handbook</w:t>
            </w:r>
            <w:r>
              <w:rPr>
                <w:noProof/>
                <w:webHidden/>
              </w:rPr>
              <w:tab/>
            </w:r>
            <w:r>
              <w:rPr>
                <w:noProof/>
                <w:webHidden/>
              </w:rPr>
              <w:fldChar w:fldCharType="begin"/>
            </w:r>
            <w:r>
              <w:rPr>
                <w:noProof/>
                <w:webHidden/>
              </w:rPr>
              <w:instrText xml:space="preserve"> PAGEREF _Toc202960338 \h </w:instrText>
            </w:r>
            <w:r>
              <w:rPr>
                <w:noProof/>
                <w:webHidden/>
              </w:rPr>
            </w:r>
            <w:r>
              <w:rPr>
                <w:noProof/>
                <w:webHidden/>
              </w:rPr>
              <w:fldChar w:fldCharType="separate"/>
            </w:r>
            <w:r w:rsidR="0084127D">
              <w:rPr>
                <w:noProof/>
                <w:webHidden/>
              </w:rPr>
              <w:t>9</w:t>
            </w:r>
            <w:r>
              <w:rPr>
                <w:noProof/>
                <w:webHidden/>
              </w:rPr>
              <w:fldChar w:fldCharType="end"/>
            </w:r>
          </w:hyperlink>
        </w:p>
        <w:p w14:paraId="223A3766" w14:textId="0C1EDCBC" w:rsidR="00900503" w:rsidRDefault="00900503">
          <w:pPr>
            <w:pStyle w:val="TOC1"/>
            <w:rPr>
              <w:b w:val="0"/>
              <w:kern w:val="2"/>
              <w:sz w:val="24"/>
              <w:szCs w:val="24"/>
              <w14:ligatures w14:val="standardContextual"/>
            </w:rPr>
          </w:pPr>
          <w:hyperlink w:anchor="_Toc202960339" w:history="1">
            <w:r w:rsidRPr="002164D4">
              <w:rPr>
                <w:rStyle w:val="Hyperlink"/>
              </w:rPr>
              <w:t>Section 5: Program Evaluation and Monitoring</w:t>
            </w:r>
            <w:r>
              <w:rPr>
                <w:webHidden/>
              </w:rPr>
              <w:tab/>
            </w:r>
            <w:r>
              <w:rPr>
                <w:webHidden/>
              </w:rPr>
              <w:fldChar w:fldCharType="begin"/>
            </w:r>
            <w:r>
              <w:rPr>
                <w:webHidden/>
              </w:rPr>
              <w:instrText xml:space="preserve"> PAGEREF _Toc202960339 \h </w:instrText>
            </w:r>
            <w:r>
              <w:rPr>
                <w:webHidden/>
              </w:rPr>
            </w:r>
            <w:r>
              <w:rPr>
                <w:webHidden/>
              </w:rPr>
              <w:fldChar w:fldCharType="separate"/>
            </w:r>
            <w:r w:rsidR="0084127D">
              <w:rPr>
                <w:webHidden/>
              </w:rPr>
              <w:t>9</w:t>
            </w:r>
            <w:r>
              <w:rPr>
                <w:webHidden/>
              </w:rPr>
              <w:fldChar w:fldCharType="end"/>
            </w:r>
          </w:hyperlink>
        </w:p>
        <w:p w14:paraId="2E6C03BF" w14:textId="7AB01D81" w:rsidR="00900503" w:rsidRDefault="00900503">
          <w:pPr>
            <w:pStyle w:val="TOC2"/>
            <w:tabs>
              <w:tab w:val="left" w:pos="720"/>
              <w:tab w:val="right" w:leader="dot" w:pos="10790"/>
            </w:tabs>
            <w:rPr>
              <w:noProof/>
              <w:kern w:val="2"/>
              <w:sz w:val="24"/>
              <w:szCs w:val="24"/>
              <w14:ligatures w14:val="standardContextual"/>
            </w:rPr>
          </w:pPr>
          <w:hyperlink w:anchor="_Toc202960340" w:history="1">
            <w:r w:rsidRPr="002164D4">
              <w:rPr>
                <w:rStyle w:val="Hyperlink"/>
                <w:noProof/>
              </w:rPr>
              <w:t>A.</w:t>
            </w:r>
            <w:r>
              <w:rPr>
                <w:noProof/>
                <w:kern w:val="2"/>
                <w:sz w:val="24"/>
                <w:szCs w:val="24"/>
                <w14:ligatures w14:val="standardContextual"/>
              </w:rPr>
              <w:tab/>
            </w:r>
            <w:r w:rsidRPr="002164D4">
              <w:rPr>
                <w:rStyle w:val="Hyperlink"/>
                <w:noProof/>
              </w:rPr>
              <w:t>Program Monitoring</w:t>
            </w:r>
            <w:r>
              <w:rPr>
                <w:noProof/>
                <w:webHidden/>
              </w:rPr>
              <w:tab/>
            </w:r>
            <w:r>
              <w:rPr>
                <w:noProof/>
                <w:webHidden/>
              </w:rPr>
              <w:fldChar w:fldCharType="begin"/>
            </w:r>
            <w:r>
              <w:rPr>
                <w:noProof/>
                <w:webHidden/>
              </w:rPr>
              <w:instrText xml:space="preserve"> PAGEREF _Toc202960340 \h </w:instrText>
            </w:r>
            <w:r>
              <w:rPr>
                <w:noProof/>
                <w:webHidden/>
              </w:rPr>
            </w:r>
            <w:r>
              <w:rPr>
                <w:noProof/>
                <w:webHidden/>
              </w:rPr>
              <w:fldChar w:fldCharType="separate"/>
            </w:r>
            <w:r w:rsidR="0084127D">
              <w:rPr>
                <w:noProof/>
                <w:webHidden/>
              </w:rPr>
              <w:t>9</w:t>
            </w:r>
            <w:r>
              <w:rPr>
                <w:noProof/>
                <w:webHidden/>
              </w:rPr>
              <w:fldChar w:fldCharType="end"/>
            </w:r>
          </w:hyperlink>
        </w:p>
        <w:p w14:paraId="00D87901" w14:textId="3D9DB533" w:rsidR="00900503" w:rsidRDefault="00900503">
          <w:pPr>
            <w:pStyle w:val="TOC2"/>
            <w:tabs>
              <w:tab w:val="left" w:pos="720"/>
              <w:tab w:val="right" w:leader="dot" w:pos="10790"/>
            </w:tabs>
            <w:rPr>
              <w:noProof/>
              <w:kern w:val="2"/>
              <w:sz w:val="24"/>
              <w:szCs w:val="24"/>
              <w14:ligatures w14:val="standardContextual"/>
            </w:rPr>
          </w:pPr>
          <w:hyperlink w:anchor="_Toc202960341" w:history="1">
            <w:r w:rsidRPr="002164D4">
              <w:rPr>
                <w:rStyle w:val="Hyperlink"/>
                <w:noProof/>
              </w:rPr>
              <w:t>B.</w:t>
            </w:r>
            <w:r>
              <w:rPr>
                <w:noProof/>
                <w:kern w:val="2"/>
                <w:sz w:val="24"/>
                <w:szCs w:val="24"/>
                <w14:ligatures w14:val="standardContextual"/>
              </w:rPr>
              <w:tab/>
            </w:r>
            <w:r w:rsidRPr="002164D4">
              <w:rPr>
                <w:rStyle w:val="Hyperlink"/>
                <w:noProof/>
              </w:rPr>
              <w:t>Data Collection and Reporting</w:t>
            </w:r>
            <w:r>
              <w:rPr>
                <w:noProof/>
                <w:webHidden/>
              </w:rPr>
              <w:tab/>
            </w:r>
            <w:r>
              <w:rPr>
                <w:noProof/>
                <w:webHidden/>
              </w:rPr>
              <w:fldChar w:fldCharType="begin"/>
            </w:r>
            <w:r>
              <w:rPr>
                <w:noProof/>
                <w:webHidden/>
              </w:rPr>
              <w:instrText xml:space="preserve"> PAGEREF _Toc202960341 \h </w:instrText>
            </w:r>
            <w:r>
              <w:rPr>
                <w:noProof/>
                <w:webHidden/>
              </w:rPr>
            </w:r>
            <w:r>
              <w:rPr>
                <w:noProof/>
                <w:webHidden/>
              </w:rPr>
              <w:fldChar w:fldCharType="separate"/>
            </w:r>
            <w:r w:rsidR="0084127D">
              <w:rPr>
                <w:noProof/>
                <w:webHidden/>
              </w:rPr>
              <w:t>9</w:t>
            </w:r>
            <w:r>
              <w:rPr>
                <w:noProof/>
                <w:webHidden/>
              </w:rPr>
              <w:fldChar w:fldCharType="end"/>
            </w:r>
          </w:hyperlink>
        </w:p>
        <w:p w14:paraId="0BA6BAD6" w14:textId="54A102BF" w:rsidR="00900503" w:rsidRDefault="00900503">
          <w:pPr>
            <w:pStyle w:val="TOC2"/>
            <w:tabs>
              <w:tab w:val="left" w:pos="720"/>
              <w:tab w:val="right" w:leader="dot" w:pos="10790"/>
            </w:tabs>
            <w:rPr>
              <w:noProof/>
              <w:kern w:val="2"/>
              <w:sz w:val="24"/>
              <w:szCs w:val="24"/>
              <w14:ligatures w14:val="standardContextual"/>
            </w:rPr>
          </w:pPr>
          <w:hyperlink w:anchor="_Toc202960342" w:history="1">
            <w:r w:rsidRPr="002164D4">
              <w:rPr>
                <w:rStyle w:val="Hyperlink"/>
                <w:noProof/>
              </w:rPr>
              <w:t>C.</w:t>
            </w:r>
            <w:r>
              <w:rPr>
                <w:noProof/>
                <w:kern w:val="2"/>
                <w:sz w:val="24"/>
                <w:szCs w:val="24"/>
                <w14:ligatures w14:val="standardContextual"/>
              </w:rPr>
              <w:tab/>
            </w:r>
            <w:r w:rsidRPr="002164D4">
              <w:rPr>
                <w:rStyle w:val="Hyperlink"/>
                <w:noProof/>
              </w:rPr>
              <w:t>Federal Evaluation and Monitoring</w:t>
            </w:r>
            <w:r>
              <w:rPr>
                <w:noProof/>
                <w:webHidden/>
              </w:rPr>
              <w:tab/>
            </w:r>
            <w:r>
              <w:rPr>
                <w:noProof/>
                <w:webHidden/>
              </w:rPr>
              <w:fldChar w:fldCharType="begin"/>
            </w:r>
            <w:r>
              <w:rPr>
                <w:noProof/>
                <w:webHidden/>
              </w:rPr>
              <w:instrText xml:space="preserve"> PAGEREF _Toc202960342 \h </w:instrText>
            </w:r>
            <w:r>
              <w:rPr>
                <w:noProof/>
                <w:webHidden/>
              </w:rPr>
            </w:r>
            <w:r>
              <w:rPr>
                <w:noProof/>
                <w:webHidden/>
              </w:rPr>
              <w:fldChar w:fldCharType="separate"/>
            </w:r>
            <w:r w:rsidR="0084127D">
              <w:rPr>
                <w:noProof/>
                <w:webHidden/>
              </w:rPr>
              <w:t>10</w:t>
            </w:r>
            <w:r>
              <w:rPr>
                <w:noProof/>
                <w:webHidden/>
              </w:rPr>
              <w:fldChar w:fldCharType="end"/>
            </w:r>
          </w:hyperlink>
        </w:p>
        <w:p w14:paraId="165A6250" w14:textId="6F34F2EC" w:rsidR="00900503" w:rsidRDefault="00900503">
          <w:pPr>
            <w:pStyle w:val="TOC2"/>
            <w:tabs>
              <w:tab w:val="left" w:pos="720"/>
              <w:tab w:val="right" w:leader="dot" w:pos="10790"/>
            </w:tabs>
            <w:rPr>
              <w:noProof/>
              <w:kern w:val="2"/>
              <w:sz w:val="24"/>
              <w:szCs w:val="24"/>
              <w14:ligatures w14:val="standardContextual"/>
            </w:rPr>
          </w:pPr>
          <w:hyperlink w:anchor="_Toc202960343" w:history="1">
            <w:r w:rsidRPr="002164D4">
              <w:rPr>
                <w:rStyle w:val="Hyperlink"/>
                <w:noProof/>
              </w:rPr>
              <w:t>D.</w:t>
            </w:r>
            <w:r>
              <w:rPr>
                <w:noProof/>
                <w:kern w:val="2"/>
                <w:sz w:val="24"/>
                <w:szCs w:val="24"/>
                <w14:ligatures w14:val="standardContextual"/>
              </w:rPr>
              <w:tab/>
            </w:r>
            <w:r w:rsidRPr="002164D4">
              <w:rPr>
                <w:rStyle w:val="Hyperlink"/>
                <w:noProof/>
              </w:rPr>
              <w:t>State Evaluation and Reporting</w:t>
            </w:r>
            <w:r>
              <w:rPr>
                <w:noProof/>
                <w:webHidden/>
              </w:rPr>
              <w:tab/>
            </w:r>
            <w:r>
              <w:rPr>
                <w:noProof/>
                <w:webHidden/>
              </w:rPr>
              <w:fldChar w:fldCharType="begin"/>
            </w:r>
            <w:r>
              <w:rPr>
                <w:noProof/>
                <w:webHidden/>
              </w:rPr>
              <w:instrText xml:space="preserve"> PAGEREF _Toc202960343 \h </w:instrText>
            </w:r>
            <w:r>
              <w:rPr>
                <w:noProof/>
                <w:webHidden/>
              </w:rPr>
            </w:r>
            <w:r>
              <w:rPr>
                <w:noProof/>
                <w:webHidden/>
              </w:rPr>
              <w:fldChar w:fldCharType="separate"/>
            </w:r>
            <w:r w:rsidR="0084127D">
              <w:rPr>
                <w:noProof/>
                <w:webHidden/>
              </w:rPr>
              <w:t>12</w:t>
            </w:r>
            <w:r>
              <w:rPr>
                <w:noProof/>
                <w:webHidden/>
              </w:rPr>
              <w:fldChar w:fldCharType="end"/>
            </w:r>
          </w:hyperlink>
        </w:p>
        <w:p w14:paraId="247A4961" w14:textId="1C964D7D" w:rsidR="00900503" w:rsidRDefault="00900503">
          <w:pPr>
            <w:pStyle w:val="TOC2"/>
            <w:tabs>
              <w:tab w:val="left" w:pos="720"/>
              <w:tab w:val="right" w:leader="dot" w:pos="10790"/>
            </w:tabs>
            <w:rPr>
              <w:noProof/>
              <w:kern w:val="2"/>
              <w:sz w:val="24"/>
              <w:szCs w:val="24"/>
              <w14:ligatures w14:val="standardContextual"/>
            </w:rPr>
          </w:pPr>
          <w:hyperlink w:anchor="_Toc202960344" w:history="1">
            <w:r w:rsidRPr="002164D4">
              <w:rPr>
                <w:rStyle w:val="Hyperlink"/>
                <w:noProof/>
              </w:rPr>
              <w:t>E.</w:t>
            </w:r>
            <w:r>
              <w:rPr>
                <w:noProof/>
                <w:kern w:val="2"/>
                <w:sz w:val="24"/>
                <w:szCs w:val="24"/>
                <w14:ligatures w14:val="standardContextual"/>
              </w:rPr>
              <w:tab/>
            </w:r>
            <w:r w:rsidRPr="002164D4">
              <w:rPr>
                <w:rStyle w:val="Hyperlink"/>
                <w:noProof/>
              </w:rPr>
              <w:t>Local Evaluation and Reporting</w:t>
            </w:r>
            <w:r>
              <w:rPr>
                <w:noProof/>
                <w:webHidden/>
              </w:rPr>
              <w:tab/>
            </w:r>
            <w:r>
              <w:rPr>
                <w:noProof/>
                <w:webHidden/>
              </w:rPr>
              <w:fldChar w:fldCharType="begin"/>
            </w:r>
            <w:r>
              <w:rPr>
                <w:noProof/>
                <w:webHidden/>
              </w:rPr>
              <w:instrText xml:space="preserve"> PAGEREF _Toc202960344 \h </w:instrText>
            </w:r>
            <w:r>
              <w:rPr>
                <w:noProof/>
                <w:webHidden/>
              </w:rPr>
            </w:r>
            <w:r>
              <w:rPr>
                <w:noProof/>
                <w:webHidden/>
              </w:rPr>
              <w:fldChar w:fldCharType="separate"/>
            </w:r>
            <w:r w:rsidR="0084127D">
              <w:rPr>
                <w:noProof/>
                <w:webHidden/>
              </w:rPr>
              <w:t>12</w:t>
            </w:r>
            <w:r>
              <w:rPr>
                <w:noProof/>
                <w:webHidden/>
              </w:rPr>
              <w:fldChar w:fldCharType="end"/>
            </w:r>
          </w:hyperlink>
        </w:p>
        <w:p w14:paraId="025DD3D0" w14:textId="7EBD3F1F" w:rsidR="00900503" w:rsidRDefault="00900503">
          <w:pPr>
            <w:pStyle w:val="TOC2"/>
            <w:tabs>
              <w:tab w:val="left" w:pos="720"/>
              <w:tab w:val="right" w:leader="dot" w:pos="10790"/>
            </w:tabs>
            <w:rPr>
              <w:noProof/>
              <w:kern w:val="2"/>
              <w:sz w:val="24"/>
              <w:szCs w:val="24"/>
              <w14:ligatures w14:val="standardContextual"/>
            </w:rPr>
          </w:pPr>
          <w:hyperlink w:anchor="_Toc202960345" w:history="1">
            <w:r w:rsidRPr="002164D4">
              <w:rPr>
                <w:rStyle w:val="Hyperlink"/>
                <w:noProof/>
              </w:rPr>
              <w:t>F.</w:t>
            </w:r>
            <w:r>
              <w:rPr>
                <w:noProof/>
                <w:kern w:val="2"/>
                <w:sz w:val="24"/>
                <w:szCs w:val="24"/>
                <w14:ligatures w14:val="standardContextual"/>
              </w:rPr>
              <w:tab/>
            </w:r>
            <w:r w:rsidRPr="002164D4">
              <w:rPr>
                <w:rStyle w:val="Hyperlink"/>
                <w:noProof/>
              </w:rPr>
              <w:t>Third-Party Evaluation</w:t>
            </w:r>
            <w:r>
              <w:rPr>
                <w:noProof/>
                <w:webHidden/>
              </w:rPr>
              <w:tab/>
            </w:r>
            <w:r>
              <w:rPr>
                <w:noProof/>
                <w:webHidden/>
              </w:rPr>
              <w:fldChar w:fldCharType="begin"/>
            </w:r>
            <w:r>
              <w:rPr>
                <w:noProof/>
                <w:webHidden/>
              </w:rPr>
              <w:instrText xml:space="preserve"> PAGEREF _Toc202960345 \h </w:instrText>
            </w:r>
            <w:r>
              <w:rPr>
                <w:noProof/>
                <w:webHidden/>
              </w:rPr>
            </w:r>
            <w:r>
              <w:rPr>
                <w:noProof/>
                <w:webHidden/>
              </w:rPr>
              <w:fldChar w:fldCharType="separate"/>
            </w:r>
            <w:r w:rsidR="0084127D">
              <w:rPr>
                <w:noProof/>
                <w:webHidden/>
              </w:rPr>
              <w:t>13</w:t>
            </w:r>
            <w:r>
              <w:rPr>
                <w:noProof/>
                <w:webHidden/>
              </w:rPr>
              <w:fldChar w:fldCharType="end"/>
            </w:r>
          </w:hyperlink>
        </w:p>
        <w:p w14:paraId="64938BEB" w14:textId="489B005C" w:rsidR="00900503" w:rsidRDefault="00900503">
          <w:pPr>
            <w:pStyle w:val="TOC2"/>
            <w:tabs>
              <w:tab w:val="left" w:pos="720"/>
              <w:tab w:val="right" w:leader="dot" w:pos="10790"/>
            </w:tabs>
            <w:rPr>
              <w:noProof/>
              <w:kern w:val="2"/>
              <w:sz w:val="24"/>
              <w:szCs w:val="24"/>
              <w14:ligatures w14:val="standardContextual"/>
            </w:rPr>
          </w:pPr>
          <w:hyperlink w:anchor="_Toc202960346" w:history="1">
            <w:r w:rsidRPr="002164D4">
              <w:rPr>
                <w:rStyle w:val="Hyperlink"/>
                <w:noProof/>
              </w:rPr>
              <w:t>G.</w:t>
            </w:r>
            <w:r>
              <w:rPr>
                <w:noProof/>
                <w:kern w:val="2"/>
                <w:sz w:val="24"/>
                <w:szCs w:val="24"/>
                <w14:ligatures w14:val="standardContextual"/>
              </w:rPr>
              <w:tab/>
            </w:r>
            <w:r w:rsidRPr="002164D4">
              <w:rPr>
                <w:rStyle w:val="Hyperlink"/>
                <w:noProof/>
              </w:rPr>
              <w:t>Technical Assistance</w:t>
            </w:r>
            <w:r>
              <w:rPr>
                <w:noProof/>
                <w:webHidden/>
              </w:rPr>
              <w:tab/>
            </w:r>
            <w:r>
              <w:rPr>
                <w:noProof/>
                <w:webHidden/>
              </w:rPr>
              <w:fldChar w:fldCharType="begin"/>
            </w:r>
            <w:r>
              <w:rPr>
                <w:noProof/>
                <w:webHidden/>
              </w:rPr>
              <w:instrText xml:space="preserve"> PAGEREF _Toc202960346 \h </w:instrText>
            </w:r>
            <w:r>
              <w:rPr>
                <w:noProof/>
                <w:webHidden/>
              </w:rPr>
            </w:r>
            <w:r>
              <w:rPr>
                <w:noProof/>
                <w:webHidden/>
              </w:rPr>
              <w:fldChar w:fldCharType="separate"/>
            </w:r>
            <w:r w:rsidR="0084127D">
              <w:rPr>
                <w:noProof/>
                <w:webHidden/>
              </w:rPr>
              <w:t>13</w:t>
            </w:r>
            <w:r>
              <w:rPr>
                <w:noProof/>
                <w:webHidden/>
              </w:rPr>
              <w:fldChar w:fldCharType="end"/>
            </w:r>
          </w:hyperlink>
        </w:p>
        <w:p w14:paraId="0B6BA529" w14:textId="5B7A928D" w:rsidR="00900503" w:rsidRDefault="00900503">
          <w:pPr>
            <w:pStyle w:val="TOC2"/>
            <w:tabs>
              <w:tab w:val="left" w:pos="720"/>
              <w:tab w:val="right" w:leader="dot" w:pos="10790"/>
            </w:tabs>
            <w:rPr>
              <w:noProof/>
              <w:kern w:val="2"/>
              <w:sz w:val="24"/>
              <w:szCs w:val="24"/>
              <w14:ligatures w14:val="standardContextual"/>
            </w:rPr>
          </w:pPr>
          <w:hyperlink w:anchor="_Toc202960347" w:history="1">
            <w:r w:rsidRPr="002164D4">
              <w:rPr>
                <w:rStyle w:val="Hyperlink"/>
                <w:noProof/>
              </w:rPr>
              <w:t>H.</w:t>
            </w:r>
            <w:r>
              <w:rPr>
                <w:noProof/>
                <w:kern w:val="2"/>
                <w:sz w:val="24"/>
                <w:szCs w:val="24"/>
                <w14:ligatures w14:val="standardContextual"/>
              </w:rPr>
              <w:tab/>
            </w:r>
            <w:r w:rsidRPr="002164D4">
              <w:rPr>
                <w:rStyle w:val="Hyperlink"/>
                <w:noProof/>
              </w:rPr>
              <w:t>addressing compliance issues</w:t>
            </w:r>
            <w:r>
              <w:rPr>
                <w:noProof/>
                <w:webHidden/>
              </w:rPr>
              <w:tab/>
            </w:r>
            <w:r>
              <w:rPr>
                <w:noProof/>
                <w:webHidden/>
              </w:rPr>
              <w:fldChar w:fldCharType="begin"/>
            </w:r>
            <w:r>
              <w:rPr>
                <w:noProof/>
                <w:webHidden/>
              </w:rPr>
              <w:instrText xml:space="preserve"> PAGEREF _Toc202960347 \h </w:instrText>
            </w:r>
            <w:r>
              <w:rPr>
                <w:noProof/>
                <w:webHidden/>
              </w:rPr>
            </w:r>
            <w:r>
              <w:rPr>
                <w:noProof/>
                <w:webHidden/>
              </w:rPr>
              <w:fldChar w:fldCharType="separate"/>
            </w:r>
            <w:r w:rsidR="0084127D">
              <w:rPr>
                <w:noProof/>
                <w:webHidden/>
              </w:rPr>
              <w:t>13</w:t>
            </w:r>
            <w:r>
              <w:rPr>
                <w:noProof/>
                <w:webHidden/>
              </w:rPr>
              <w:fldChar w:fldCharType="end"/>
            </w:r>
          </w:hyperlink>
        </w:p>
        <w:p w14:paraId="3BABBC1C" w14:textId="40D846AD" w:rsidR="00900503" w:rsidRDefault="00900503">
          <w:pPr>
            <w:pStyle w:val="TOC1"/>
            <w:rPr>
              <w:b w:val="0"/>
              <w:kern w:val="2"/>
              <w:sz w:val="24"/>
              <w:szCs w:val="24"/>
              <w14:ligatures w14:val="standardContextual"/>
            </w:rPr>
          </w:pPr>
          <w:hyperlink w:anchor="_Toc202960348" w:history="1">
            <w:r w:rsidRPr="002164D4">
              <w:rPr>
                <w:rStyle w:val="Hyperlink"/>
              </w:rPr>
              <w:t>Section 6: Fiscal Management of 21</w:t>
            </w:r>
            <w:r w:rsidRPr="002164D4">
              <w:rPr>
                <w:rStyle w:val="Hyperlink"/>
                <w:vertAlign w:val="superscript"/>
              </w:rPr>
              <w:t>st</w:t>
            </w:r>
            <w:r w:rsidRPr="002164D4">
              <w:rPr>
                <w:rStyle w:val="Hyperlink"/>
              </w:rPr>
              <w:t xml:space="preserve"> CCLC Grants</w:t>
            </w:r>
            <w:r>
              <w:rPr>
                <w:webHidden/>
              </w:rPr>
              <w:tab/>
            </w:r>
            <w:r>
              <w:rPr>
                <w:webHidden/>
              </w:rPr>
              <w:fldChar w:fldCharType="begin"/>
            </w:r>
            <w:r>
              <w:rPr>
                <w:webHidden/>
              </w:rPr>
              <w:instrText xml:space="preserve"> PAGEREF _Toc202960348 \h </w:instrText>
            </w:r>
            <w:r>
              <w:rPr>
                <w:webHidden/>
              </w:rPr>
            </w:r>
            <w:r>
              <w:rPr>
                <w:webHidden/>
              </w:rPr>
              <w:fldChar w:fldCharType="separate"/>
            </w:r>
            <w:r w:rsidR="0084127D">
              <w:rPr>
                <w:webHidden/>
              </w:rPr>
              <w:t>14</w:t>
            </w:r>
            <w:r>
              <w:rPr>
                <w:webHidden/>
              </w:rPr>
              <w:fldChar w:fldCharType="end"/>
            </w:r>
          </w:hyperlink>
        </w:p>
        <w:p w14:paraId="465C4A13" w14:textId="062737C1" w:rsidR="00900503" w:rsidRDefault="00900503">
          <w:pPr>
            <w:pStyle w:val="TOC2"/>
            <w:tabs>
              <w:tab w:val="left" w:pos="720"/>
              <w:tab w:val="right" w:leader="dot" w:pos="10790"/>
            </w:tabs>
            <w:rPr>
              <w:noProof/>
              <w:kern w:val="2"/>
              <w:sz w:val="24"/>
              <w:szCs w:val="24"/>
              <w14:ligatures w14:val="standardContextual"/>
            </w:rPr>
          </w:pPr>
          <w:hyperlink w:anchor="_Toc202960349" w:history="1">
            <w:r w:rsidRPr="002164D4">
              <w:rPr>
                <w:rStyle w:val="Hyperlink"/>
                <w:noProof/>
              </w:rPr>
              <w:t>A.</w:t>
            </w:r>
            <w:r>
              <w:rPr>
                <w:noProof/>
                <w:kern w:val="2"/>
                <w:sz w:val="24"/>
                <w:szCs w:val="24"/>
                <w14:ligatures w14:val="standardContextual"/>
              </w:rPr>
              <w:tab/>
            </w:r>
            <w:r w:rsidRPr="002164D4">
              <w:rPr>
                <w:rStyle w:val="Hyperlink"/>
                <w:noProof/>
              </w:rPr>
              <w:t>Annual Budgets</w:t>
            </w:r>
            <w:r>
              <w:rPr>
                <w:noProof/>
                <w:webHidden/>
              </w:rPr>
              <w:tab/>
            </w:r>
            <w:r>
              <w:rPr>
                <w:noProof/>
                <w:webHidden/>
              </w:rPr>
              <w:fldChar w:fldCharType="begin"/>
            </w:r>
            <w:r>
              <w:rPr>
                <w:noProof/>
                <w:webHidden/>
              </w:rPr>
              <w:instrText xml:space="preserve"> PAGEREF _Toc202960349 \h </w:instrText>
            </w:r>
            <w:r>
              <w:rPr>
                <w:noProof/>
                <w:webHidden/>
              </w:rPr>
            </w:r>
            <w:r>
              <w:rPr>
                <w:noProof/>
                <w:webHidden/>
              </w:rPr>
              <w:fldChar w:fldCharType="separate"/>
            </w:r>
            <w:r w:rsidR="0084127D">
              <w:rPr>
                <w:noProof/>
                <w:webHidden/>
              </w:rPr>
              <w:t>14</w:t>
            </w:r>
            <w:r>
              <w:rPr>
                <w:noProof/>
                <w:webHidden/>
              </w:rPr>
              <w:fldChar w:fldCharType="end"/>
            </w:r>
          </w:hyperlink>
        </w:p>
        <w:p w14:paraId="5D9294D1" w14:textId="7A410D81" w:rsidR="00900503" w:rsidRDefault="00900503">
          <w:pPr>
            <w:pStyle w:val="TOC2"/>
            <w:tabs>
              <w:tab w:val="left" w:pos="720"/>
              <w:tab w:val="right" w:leader="dot" w:pos="10790"/>
            </w:tabs>
            <w:rPr>
              <w:noProof/>
              <w:kern w:val="2"/>
              <w:sz w:val="24"/>
              <w:szCs w:val="24"/>
              <w14:ligatures w14:val="standardContextual"/>
            </w:rPr>
          </w:pPr>
          <w:hyperlink w:anchor="_Toc202960350" w:history="1">
            <w:r w:rsidRPr="002164D4">
              <w:rPr>
                <w:rStyle w:val="Hyperlink"/>
                <w:noProof/>
              </w:rPr>
              <w:t>B.</w:t>
            </w:r>
            <w:r>
              <w:rPr>
                <w:noProof/>
                <w:kern w:val="2"/>
                <w:sz w:val="24"/>
                <w:szCs w:val="24"/>
                <w14:ligatures w14:val="standardContextual"/>
              </w:rPr>
              <w:tab/>
            </w:r>
            <w:r w:rsidRPr="002164D4">
              <w:rPr>
                <w:rStyle w:val="Hyperlink"/>
                <w:noProof/>
              </w:rPr>
              <w:t>Budget Reductions</w:t>
            </w:r>
            <w:r>
              <w:rPr>
                <w:noProof/>
                <w:webHidden/>
              </w:rPr>
              <w:tab/>
            </w:r>
            <w:r>
              <w:rPr>
                <w:noProof/>
                <w:webHidden/>
              </w:rPr>
              <w:fldChar w:fldCharType="begin"/>
            </w:r>
            <w:r>
              <w:rPr>
                <w:noProof/>
                <w:webHidden/>
              </w:rPr>
              <w:instrText xml:space="preserve"> PAGEREF _Toc202960350 \h </w:instrText>
            </w:r>
            <w:r>
              <w:rPr>
                <w:noProof/>
                <w:webHidden/>
              </w:rPr>
            </w:r>
            <w:r>
              <w:rPr>
                <w:noProof/>
                <w:webHidden/>
              </w:rPr>
              <w:fldChar w:fldCharType="separate"/>
            </w:r>
            <w:r w:rsidR="0084127D">
              <w:rPr>
                <w:noProof/>
                <w:webHidden/>
              </w:rPr>
              <w:t>14</w:t>
            </w:r>
            <w:r>
              <w:rPr>
                <w:noProof/>
                <w:webHidden/>
              </w:rPr>
              <w:fldChar w:fldCharType="end"/>
            </w:r>
          </w:hyperlink>
        </w:p>
        <w:p w14:paraId="5B63EE91" w14:textId="7854FCB7" w:rsidR="00900503" w:rsidRDefault="00900503">
          <w:pPr>
            <w:pStyle w:val="TOC2"/>
            <w:tabs>
              <w:tab w:val="left" w:pos="720"/>
              <w:tab w:val="right" w:leader="dot" w:pos="10790"/>
            </w:tabs>
            <w:rPr>
              <w:noProof/>
              <w:kern w:val="2"/>
              <w:sz w:val="24"/>
              <w:szCs w:val="24"/>
              <w14:ligatures w14:val="standardContextual"/>
            </w:rPr>
          </w:pPr>
          <w:hyperlink w:anchor="_Toc202960351" w:history="1">
            <w:r w:rsidRPr="002164D4">
              <w:rPr>
                <w:rStyle w:val="Hyperlink"/>
                <w:noProof/>
              </w:rPr>
              <w:t>C.</w:t>
            </w:r>
            <w:r>
              <w:rPr>
                <w:noProof/>
                <w:kern w:val="2"/>
                <w:sz w:val="24"/>
                <w:szCs w:val="24"/>
                <w14:ligatures w14:val="standardContextual"/>
              </w:rPr>
              <w:tab/>
            </w:r>
            <w:r w:rsidRPr="002164D4">
              <w:rPr>
                <w:rStyle w:val="Hyperlink"/>
                <w:noProof/>
              </w:rPr>
              <w:t>Budget Revisions</w:t>
            </w:r>
            <w:r>
              <w:rPr>
                <w:noProof/>
                <w:webHidden/>
              </w:rPr>
              <w:tab/>
            </w:r>
            <w:r>
              <w:rPr>
                <w:noProof/>
                <w:webHidden/>
              </w:rPr>
              <w:fldChar w:fldCharType="begin"/>
            </w:r>
            <w:r>
              <w:rPr>
                <w:noProof/>
                <w:webHidden/>
              </w:rPr>
              <w:instrText xml:space="preserve"> PAGEREF _Toc202960351 \h </w:instrText>
            </w:r>
            <w:r>
              <w:rPr>
                <w:noProof/>
                <w:webHidden/>
              </w:rPr>
            </w:r>
            <w:r>
              <w:rPr>
                <w:noProof/>
                <w:webHidden/>
              </w:rPr>
              <w:fldChar w:fldCharType="separate"/>
            </w:r>
            <w:r w:rsidR="0084127D">
              <w:rPr>
                <w:noProof/>
                <w:webHidden/>
              </w:rPr>
              <w:t>14</w:t>
            </w:r>
            <w:r>
              <w:rPr>
                <w:noProof/>
                <w:webHidden/>
              </w:rPr>
              <w:fldChar w:fldCharType="end"/>
            </w:r>
          </w:hyperlink>
        </w:p>
        <w:p w14:paraId="23C405F2" w14:textId="329EE630" w:rsidR="00900503" w:rsidRDefault="00900503">
          <w:pPr>
            <w:pStyle w:val="TOC2"/>
            <w:tabs>
              <w:tab w:val="left" w:pos="720"/>
              <w:tab w:val="right" w:leader="dot" w:pos="10790"/>
            </w:tabs>
            <w:rPr>
              <w:noProof/>
              <w:kern w:val="2"/>
              <w:sz w:val="24"/>
              <w:szCs w:val="24"/>
              <w14:ligatures w14:val="standardContextual"/>
            </w:rPr>
          </w:pPr>
          <w:hyperlink w:anchor="_Toc202960352" w:history="1">
            <w:r w:rsidRPr="002164D4">
              <w:rPr>
                <w:rStyle w:val="Hyperlink"/>
                <w:noProof/>
              </w:rPr>
              <w:t>D.</w:t>
            </w:r>
            <w:r>
              <w:rPr>
                <w:noProof/>
                <w:kern w:val="2"/>
                <w:sz w:val="24"/>
                <w:szCs w:val="24"/>
                <w14:ligatures w14:val="standardContextual"/>
              </w:rPr>
              <w:tab/>
            </w:r>
            <w:r w:rsidRPr="002164D4">
              <w:rPr>
                <w:rStyle w:val="Hyperlink"/>
                <w:noProof/>
              </w:rPr>
              <w:t>Allowable Expenditures for 21</w:t>
            </w:r>
            <w:r w:rsidRPr="002164D4">
              <w:rPr>
                <w:rStyle w:val="Hyperlink"/>
                <w:noProof/>
                <w:vertAlign w:val="superscript"/>
              </w:rPr>
              <w:t>st</w:t>
            </w:r>
            <w:r w:rsidRPr="002164D4">
              <w:rPr>
                <w:rStyle w:val="Hyperlink"/>
                <w:noProof/>
              </w:rPr>
              <w:t xml:space="preserve"> CCLC PROGRAMS</w:t>
            </w:r>
            <w:r>
              <w:rPr>
                <w:noProof/>
                <w:webHidden/>
              </w:rPr>
              <w:tab/>
            </w:r>
            <w:r>
              <w:rPr>
                <w:noProof/>
                <w:webHidden/>
              </w:rPr>
              <w:fldChar w:fldCharType="begin"/>
            </w:r>
            <w:r>
              <w:rPr>
                <w:noProof/>
                <w:webHidden/>
              </w:rPr>
              <w:instrText xml:space="preserve"> PAGEREF _Toc202960352 \h </w:instrText>
            </w:r>
            <w:r>
              <w:rPr>
                <w:noProof/>
                <w:webHidden/>
              </w:rPr>
            </w:r>
            <w:r>
              <w:rPr>
                <w:noProof/>
                <w:webHidden/>
              </w:rPr>
              <w:fldChar w:fldCharType="separate"/>
            </w:r>
            <w:r w:rsidR="0084127D">
              <w:rPr>
                <w:noProof/>
                <w:webHidden/>
              </w:rPr>
              <w:t>15</w:t>
            </w:r>
            <w:r>
              <w:rPr>
                <w:noProof/>
                <w:webHidden/>
              </w:rPr>
              <w:fldChar w:fldCharType="end"/>
            </w:r>
          </w:hyperlink>
        </w:p>
        <w:p w14:paraId="3224E384" w14:textId="0F423C21" w:rsidR="00900503" w:rsidRDefault="00900503">
          <w:pPr>
            <w:pStyle w:val="TOC2"/>
            <w:tabs>
              <w:tab w:val="left" w:pos="720"/>
              <w:tab w:val="right" w:leader="dot" w:pos="10790"/>
            </w:tabs>
            <w:rPr>
              <w:noProof/>
              <w:kern w:val="2"/>
              <w:sz w:val="24"/>
              <w:szCs w:val="24"/>
              <w14:ligatures w14:val="standardContextual"/>
            </w:rPr>
          </w:pPr>
          <w:hyperlink w:anchor="_Toc202960353" w:history="1">
            <w:r w:rsidRPr="002164D4">
              <w:rPr>
                <w:rStyle w:val="Hyperlink"/>
                <w:noProof/>
              </w:rPr>
              <w:t>E.</w:t>
            </w:r>
            <w:r>
              <w:rPr>
                <w:noProof/>
                <w:kern w:val="2"/>
                <w:sz w:val="24"/>
                <w:szCs w:val="24"/>
                <w14:ligatures w14:val="standardContextual"/>
              </w:rPr>
              <w:tab/>
            </w:r>
            <w:r w:rsidRPr="002164D4">
              <w:rPr>
                <w:rStyle w:val="Hyperlink"/>
                <w:noProof/>
              </w:rPr>
              <w:t>Equipment</w:t>
            </w:r>
            <w:r>
              <w:rPr>
                <w:noProof/>
                <w:webHidden/>
              </w:rPr>
              <w:tab/>
            </w:r>
            <w:r>
              <w:rPr>
                <w:noProof/>
                <w:webHidden/>
              </w:rPr>
              <w:fldChar w:fldCharType="begin"/>
            </w:r>
            <w:r>
              <w:rPr>
                <w:noProof/>
                <w:webHidden/>
              </w:rPr>
              <w:instrText xml:space="preserve"> PAGEREF _Toc202960353 \h </w:instrText>
            </w:r>
            <w:r>
              <w:rPr>
                <w:noProof/>
                <w:webHidden/>
              </w:rPr>
            </w:r>
            <w:r>
              <w:rPr>
                <w:noProof/>
                <w:webHidden/>
              </w:rPr>
              <w:fldChar w:fldCharType="separate"/>
            </w:r>
            <w:r w:rsidR="0084127D">
              <w:rPr>
                <w:noProof/>
                <w:webHidden/>
              </w:rPr>
              <w:t>16</w:t>
            </w:r>
            <w:r>
              <w:rPr>
                <w:noProof/>
                <w:webHidden/>
              </w:rPr>
              <w:fldChar w:fldCharType="end"/>
            </w:r>
          </w:hyperlink>
        </w:p>
        <w:p w14:paraId="4C39072F" w14:textId="35B16420" w:rsidR="00900503" w:rsidRDefault="00900503">
          <w:pPr>
            <w:pStyle w:val="TOC2"/>
            <w:tabs>
              <w:tab w:val="left" w:pos="720"/>
              <w:tab w:val="right" w:leader="dot" w:pos="10790"/>
            </w:tabs>
            <w:rPr>
              <w:noProof/>
              <w:kern w:val="2"/>
              <w:sz w:val="24"/>
              <w:szCs w:val="24"/>
              <w14:ligatures w14:val="standardContextual"/>
            </w:rPr>
          </w:pPr>
          <w:hyperlink w:anchor="_Toc202960354" w:history="1">
            <w:r w:rsidRPr="002164D4">
              <w:rPr>
                <w:rStyle w:val="Hyperlink"/>
                <w:noProof/>
              </w:rPr>
              <w:t>F.</w:t>
            </w:r>
            <w:r>
              <w:rPr>
                <w:noProof/>
                <w:kern w:val="2"/>
                <w:sz w:val="24"/>
                <w:szCs w:val="24"/>
                <w14:ligatures w14:val="standardContextual"/>
              </w:rPr>
              <w:tab/>
            </w:r>
            <w:r w:rsidRPr="002164D4">
              <w:rPr>
                <w:rStyle w:val="Hyperlink"/>
                <w:noProof/>
              </w:rPr>
              <w:t>Program Snacks and other Food Costs</w:t>
            </w:r>
            <w:r>
              <w:rPr>
                <w:noProof/>
                <w:webHidden/>
              </w:rPr>
              <w:tab/>
            </w:r>
            <w:r>
              <w:rPr>
                <w:noProof/>
                <w:webHidden/>
              </w:rPr>
              <w:fldChar w:fldCharType="begin"/>
            </w:r>
            <w:r>
              <w:rPr>
                <w:noProof/>
                <w:webHidden/>
              </w:rPr>
              <w:instrText xml:space="preserve"> PAGEREF _Toc202960354 \h </w:instrText>
            </w:r>
            <w:r>
              <w:rPr>
                <w:noProof/>
                <w:webHidden/>
              </w:rPr>
            </w:r>
            <w:r>
              <w:rPr>
                <w:noProof/>
                <w:webHidden/>
              </w:rPr>
              <w:fldChar w:fldCharType="separate"/>
            </w:r>
            <w:r w:rsidR="0084127D">
              <w:rPr>
                <w:noProof/>
                <w:webHidden/>
              </w:rPr>
              <w:t>16</w:t>
            </w:r>
            <w:r>
              <w:rPr>
                <w:noProof/>
                <w:webHidden/>
              </w:rPr>
              <w:fldChar w:fldCharType="end"/>
            </w:r>
          </w:hyperlink>
        </w:p>
        <w:p w14:paraId="42D573CF" w14:textId="4974A3A9" w:rsidR="00900503" w:rsidRDefault="00900503">
          <w:pPr>
            <w:pStyle w:val="TOC2"/>
            <w:tabs>
              <w:tab w:val="left" w:pos="720"/>
              <w:tab w:val="right" w:leader="dot" w:pos="10790"/>
            </w:tabs>
            <w:rPr>
              <w:noProof/>
              <w:kern w:val="2"/>
              <w:sz w:val="24"/>
              <w:szCs w:val="24"/>
              <w14:ligatures w14:val="standardContextual"/>
            </w:rPr>
          </w:pPr>
          <w:hyperlink w:anchor="_Toc202960355" w:history="1">
            <w:r w:rsidRPr="002164D4">
              <w:rPr>
                <w:rStyle w:val="Hyperlink"/>
                <w:noProof/>
              </w:rPr>
              <w:t>E.</w:t>
            </w:r>
            <w:r>
              <w:rPr>
                <w:noProof/>
                <w:kern w:val="2"/>
                <w:sz w:val="24"/>
                <w:szCs w:val="24"/>
                <w14:ligatures w14:val="standardContextual"/>
              </w:rPr>
              <w:tab/>
            </w:r>
            <w:r w:rsidRPr="002164D4">
              <w:rPr>
                <w:rStyle w:val="Hyperlink"/>
                <w:noProof/>
              </w:rPr>
              <w:t>Field Trips</w:t>
            </w:r>
            <w:r>
              <w:rPr>
                <w:noProof/>
                <w:webHidden/>
              </w:rPr>
              <w:tab/>
            </w:r>
            <w:r>
              <w:rPr>
                <w:noProof/>
                <w:webHidden/>
              </w:rPr>
              <w:fldChar w:fldCharType="begin"/>
            </w:r>
            <w:r>
              <w:rPr>
                <w:noProof/>
                <w:webHidden/>
              </w:rPr>
              <w:instrText xml:space="preserve"> PAGEREF _Toc202960355 \h </w:instrText>
            </w:r>
            <w:r>
              <w:rPr>
                <w:noProof/>
                <w:webHidden/>
              </w:rPr>
            </w:r>
            <w:r>
              <w:rPr>
                <w:noProof/>
                <w:webHidden/>
              </w:rPr>
              <w:fldChar w:fldCharType="separate"/>
            </w:r>
            <w:r w:rsidR="0084127D">
              <w:rPr>
                <w:noProof/>
                <w:webHidden/>
              </w:rPr>
              <w:t>16</w:t>
            </w:r>
            <w:r>
              <w:rPr>
                <w:noProof/>
                <w:webHidden/>
              </w:rPr>
              <w:fldChar w:fldCharType="end"/>
            </w:r>
          </w:hyperlink>
        </w:p>
        <w:p w14:paraId="11C8AEF5" w14:textId="0B110681" w:rsidR="00900503" w:rsidRDefault="00900503">
          <w:pPr>
            <w:pStyle w:val="TOC2"/>
            <w:tabs>
              <w:tab w:val="left" w:pos="720"/>
              <w:tab w:val="right" w:leader="dot" w:pos="10790"/>
            </w:tabs>
            <w:rPr>
              <w:noProof/>
              <w:kern w:val="2"/>
              <w:sz w:val="24"/>
              <w:szCs w:val="24"/>
              <w14:ligatures w14:val="standardContextual"/>
            </w:rPr>
          </w:pPr>
          <w:hyperlink w:anchor="_Toc202960356" w:history="1">
            <w:r w:rsidRPr="002164D4">
              <w:rPr>
                <w:rStyle w:val="Hyperlink"/>
                <w:noProof/>
              </w:rPr>
              <w:t>F.</w:t>
            </w:r>
            <w:r>
              <w:rPr>
                <w:noProof/>
                <w:kern w:val="2"/>
                <w:sz w:val="24"/>
                <w:szCs w:val="24"/>
                <w14:ligatures w14:val="standardContextual"/>
              </w:rPr>
              <w:tab/>
            </w:r>
            <w:r w:rsidRPr="002164D4">
              <w:rPr>
                <w:rStyle w:val="Hyperlink"/>
                <w:noProof/>
              </w:rPr>
              <w:t>Budgeting for Partners and Vendors</w:t>
            </w:r>
            <w:r>
              <w:rPr>
                <w:noProof/>
                <w:webHidden/>
              </w:rPr>
              <w:tab/>
            </w:r>
            <w:r>
              <w:rPr>
                <w:noProof/>
                <w:webHidden/>
              </w:rPr>
              <w:fldChar w:fldCharType="begin"/>
            </w:r>
            <w:r>
              <w:rPr>
                <w:noProof/>
                <w:webHidden/>
              </w:rPr>
              <w:instrText xml:space="preserve"> PAGEREF _Toc202960356 \h </w:instrText>
            </w:r>
            <w:r>
              <w:rPr>
                <w:noProof/>
                <w:webHidden/>
              </w:rPr>
            </w:r>
            <w:r>
              <w:rPr>
                <w:noProof/>
                <w:webHidden/>
              </w:rPr>
              <w:fldChar w:fldCharType="separate"/>
            </w:r>
            <w:r w:rsidR="0084127D">
              <w:rPr>
                <w:noProof/>
                <w:webHidden/>
              </w:rPr>
              <w:t>17</w:t>
            </w:r>
            <w:r>
              <w:rPr>
                <w:noProof/>
                <w:webHidden/>
              </w:rPr>
              <w:fldChar w:fldCharType="end"/>
            </w:r>
          </w:hyperlink>
        </w:p>
        <w:p w14:paraId="5AECAFEA" w14:textId="724B3E30" w:rsidR="00900503" w:rsidRDefault="00900503">
          <w:pPr>
            <w:pStyle w:val="TOC2"/>
            <w:tabs>
              <w:tab w:val="left" w:pos="720"/>
              <w:tab w:val="right" w:leader="dot" w:pos="10790"/>
            </w:tabs>
            <w:rPr>
              <w:noProof/>
              <w:kern w:val="2"/>
              <w:sz w:val="24"/>
              <w:szCs w:val="24"/>
              <w14:ligatures w14:val="standardContextual"/>
            </w:rPr>
          </w:pPr>
          <w:hyperlink w:anchor="_Toc202960357" w:history="1">
            <w:r w:rsidRPr="002164D4">
              <w:rPr>
                <w:rStyle w:val="Hyperlink"/>
                <w:noProof/>
              </w:rPr>
              <w:t>G.</w:t>
            </w:r>
            <w:r>
              <w:rPr>
                <w:noProof/>
                <w:kern w:val="2"/>
                <w:sz w:val="24"/>
                <w:szCs w:val="24"/>
                <w14:ligatures w14:val="standardContextual"/>
              </w:rPr>
              <w:tab/>
            </w:r>
            <w:r w:rsidRPr="002164D4">
              <w:rPr>
                <w:rStyle w:val="Hyperlink"/>
                <w:noProof/>
              </w:rPr>
              <w:t>Procurement</w:t>
            </w:r>
            <w:r>
              <w:rPr>
                <w:noProof/>
                <w:webHidden/>
              </w:rPr>
              <w:tab/>
            </w:r>
            <w:r>
              <w:rPr>
                <w:noProof/>
                <w:webHidden/>
              </w:rPr>
              <w:fldChar w:fldCharType="begin"/>
            </w:r>
            <w:r>
              <w:rPr>
                <w:noProof/>
                <w:webHidden/>
              </w:rPr>
              <w:instrText xml:space="preserve"> PAGEREF _Toc202960357 \h </w:instrText>
            </w:r>
            <w:r>
              <w:rPr>
                <w:noProof/>
                <w:webHidden/>
              </w:rPr>
            </w:r>
            <w:r>
              <w:rPr>
                <w:noProof/>
                <w:webHidden/>
              </w:rPr>
              <w:fldChar w:fldCharType="separate"/>
            </w:r>
            <w:r w:rsidR="0084127D">
              <w:rPr>
                <w:noProof/>
                <w:webHidden/>
              </w:rPr>
              <w:t>17</w:t>
            </w:r>
            <w:r>
              <w:rPr>
                <w:noProof/>
                <w:webHidden/>
              </w:rPr>
              <w:fldChar w:fldCharType="end"/>
            </w:r>
          </w:hyperlink>
        </w:p>
        <w:p w14:paraId="452585B7" w14:textId="7D025BAA" w:rsidR="00900503" w:rsidRDefault="00900503">
          <w:pPr>
            <w:pStyle w:val="TOC2"/>
            <w:tabs>
              <w:tab w:val="left" w:pos="720"/>
              <w:tab w:val="right" w:leader="dot" w:pos="10790"/>
            </w:tabs>
            <w:rPr>
              <w:noProof/>
              <w:kern w:val="2"/>
              <w:sz w:val="24"/>
              <w:szCs w:val="24"/>
              <w14:ligatures w14:val="standardContextual"/>
            </w:rPr>
          </w:pPr>
          <w:hyperlink w:anchor="_Toc202960358" w:history="1">
            <w:r w:rsidRPr="002164D4">
              <w:rPr>
                <w:rStyle w:val="Hyperlink"/>
                <w:noProof/>
              </w:rPr>
              <w:t>H.</w:t>
            </w:r>
            <w:r>
              <w:rPr>
                <w:noProof/>
                <w:kern w:val="2"/>
                <w:sz w:val="24"/>
                <w:szCs w:val="24"/>
                <w14:ligatures w14:val="standardContextual"/>
              </w:rPr>
              <w:tab/>
            </w:r>
            <w:r w:rsidRPr="002164D4">
              <w:rPr>
                <w:rStyle w:val="Hyperlink"/>
                <w:noProof/>
              </w:rPr>
              <w:t>Program Income</w:t>
            </w:r>
            <w:r>
              <w:rPr>
                <w:noProof/>
                <w:webHidden/>
              </w:rPr>
              <w:tab/>
            </w:r>
            <w:r>
              <w:rPr>
                <w:noProof/>
                <w:webHidden/>
              </w:rPr>
              <w:fldChar w:fldCharType="begin"/>
            </w:r>
            <w:r>
              <w:rPr>
                <w:noProof/>
                <w:webHidden/>
              </w:rPr>
              <w:instrText xml:space="preserve"> PAGEREF _Toc202960358 \h </w:instrText>
            </w:r>
            <w:r>
              <w:rPr>
                <w:noProof/>
                <w:webHidden/>
              </w:rPr>
            </w:r>
            <w:r>
              <w:rPr>
                <w:noProof/>
                <w:webHidden/>
              </w:rPr>
              <w:fldChar w:fldCharType="separate"/>
            </w:r>
            <w:r w:rsidR="0084127D">
              <w:rPr>
                <w:noProof/>
                <w:webHidden/>
              </w:rPr>
              <w:t>17</w:t>
            </w:r>
            <w:r>
              <w:rPr>
                <w:noProof/>
                <w:webHidden/>
              </w:rPr>
              <w:fldChar w:fldCharType="end"/>
            </w:r>
          </w:hyperlink>
        </w:p>
        <w:p w14:paraId="4B8791ED" w14:textId="78E7A324" w:rsidR="00900503" w:rsidRDefault="00900503">
          <w:pPr>
            <w:pStyle w:val="TOC2"/>
            <w:tabs>
              <w:tab w:val="left" w:pos="720"/>
              <w:tab w:val="right" w:leader="dot" w:pos="10790"/>
            </w:tabs>
            <w:rPr>
              <w:noProof/>
              <w:kern w:val="2"/>
              <w:sz w:val="24"/>
              <w:szCs w:val="24"/>
              <w14:ligatures w14:val="standardContextual"/>
            </w:rPr>
          </w:pPr>
          <w:hyperlink w:anchor="_Toc202960359" w:history="1">
            <w:r w:rsidRPr="002164D4">
              <w:rPr>
                <w:rStyle w:val="Hyperlink"/>
                <w:noProof/>
              </w:rPr>
              <w:t>I.</w:t>
            </w:r>
            <w:r>
              <w:rPr>
                <w:noProof/>
                <w:kern w:val="2"/>
                <w:sz w:val="24"/>
                <w:szCs w:val="24"/>
                <w14:ligatures w14:val="standardContextual"/>
              </w:rPr>
              <w:tab/>
            </w:r>
            <w:r w:rsidRPr="002164D4">
              <w:rPr>
                <w:rStyle w:val="Hyperlink"/>
                <w:noProof/>
              </w:rPr>
              <w:t>Annual Financial Reporting</w:t>
            </w:r>
            <w:r>
              <w:rPr>
                <w:noProof/>
                <w:webHidden/>
              </w:rPr>
              <w:tab/>
            </w:r>
            <w:r>
              <w:rPr>
                <w:noProof/>
                <w:webHidden/>
              </w:rPr>
              <w:fldChar w:fldCharType="begin"/>
            </w:r>
            <w:r>
              <w:rPr>
                <w:noProof/>
                <w:webHidden/>
              </w:rPr>
              <w:instrText xml:space="preserve"> PAGEREF _Toc202960359 \h </w:instrText>
            </w:r>
            <w:r>
              <w:rPr>
                <w:noProof/>
                <w:webHidden/>
              </w:rPr>
            </w:r>
            <w:r>
              <w:rPr>
                <w:noProof/>
                <w:webHidden/>
              </w:rPr>
              <w:fldChar w:fldCharType="separate"/>
            </w:r>
            <w:r w:rsidR="0084127D">
              <w:rPr>
                <w:noProof/>
                <w:webHidden/>
              </w:rPr>
              <w:t>17</w:t>
            </w:r>
            <w:r>
              <w:rPr>
                <w:noProof/>
                <w:webHidden/>
              </w:rPr>
              <w:fldChar w:fldCharType="end"/>
            </w:r>
          </w:hyperlink>
        </w:p>
        <w:p w14:paraId="2AF5FFC6" w14:textId="38427BC4" w:rsidR="00900503" w:rsidRDefault="00900503">
          <w:pPr>
            <w:pStyle w:val="TOC2"/>
            <w:tabs>
              <w:tab w:val="left" w:pos="720"/>
              <w:tab w:val="right" w:leader="dot" w:pos="10790"/>
            </w:tabs>
            <w:rPr>
              <w:noProof/>
              <w:kern w:val="2"/>
              <w:sz w:val="24"/>
              <w:szCs w:val="24"/>
              <w14:ligatures w14:val="standardContextual"/>
            </w:rPr>
          </w:pPr>
          <w:hyperlink w:anchor="_Toc202960360" w:history="1">
            <w:r w:rsidRPr="002164D4">
              <w:rPr>
                <w:rStyle w:val="Hyperlink"/>
                <w:noProof/>
              </w:rPr>
              <w:t>J.</w:t>
            </w:r>
            <w:r>
              <w:rPr>
                <w:noProof/>
                <w:kern w:val="2"/>
                <w:sz w:val="24"/>
                <w:szCs w:val="24"/>
                <w14:ligatures w14:val="standardContextual"/>
              </w:rPr>
              <w:tab/>
            </w:r>
            <w:r w:rsidRPr="002164D4">
              <w:rPr>
                <w:rStyle w:val="Hyperlink"/>
                <w:noProof/>
              </w:rPr>
              <w:t>Grants Implementation and Navigation System (GAINS)</w:t>
            </w:r>
            <w:r>
              <w:rPr>
                <w:noProof/>
                <w:webHidden/>
              </w:rPr>
              <w:tab/>
            </w:r>
            <w:r>
              <w:rPr>
                <w:noProof/>
                <w:webHidden/>
              </w:rPr>
              <w:fldChar w:fldCharType="begin"/>
            </w:r>
            <w:r>
              <w:rPr>
                <w:noProof/>
                <w:webHidden/>
              </w:rPr>
              <w:instrText xml:space="preserve"> PAGEREF _Toc202960360 \h </w:instrText>
            </w:r>
            <w:r>
              <w:rPr>
                <w:noProof/>
                <w:webHidden/>
              </w:rPr>
            </w:r>
            <w:r>
              <w:rPr>
                <w:noProof/>
                <w:webHidden/>
              </w:rPr>
              <w:fldChar w:fldCharType="separate"/>
            </w:r>
            <w:r w:rsidR="0084127D">
              <w:rPr>
                <w:noProof/>
                <w:webHidden/>
              </w:rPr>
              <w:t>17</w:t>
            </w:r>
            <w:r>
              <w:rPr>
                <w:noProof/>
                <w:webHidden/>
              </w:rPr>
              <w:fldChar w:fldCharType="end"/>
            </w:r>
          </w:hyperlink>
        </w:p>
        <w:p w14:paraId="3A621E21" w14:textId="42A36DC4" w:rsidR="00900503" w:rsidRDefault="00900503">
          <w:pPr>
            <w:pStyle w:val="TOC2"/>
            <w:tabs>
              <w:tab w:val="left" w:pos="720"/>
              <w:tab w:val="right" w:leader="dot" w:pos="10790"/>
            </w:tabs>
            <w:rPr>
              <w:noProof/>
              <w:kern w:val="2"/>
              <w:sz w:val="24"/>
              <w:szCs w:val="24"/>
              <w14:ligatures w14:val="standardContextual"/>
            </w:rPr>
          </w:pPr>
          <w:hyperlink w:anchor="_Toc202960361" w:history="1">
            <w:r w:rsidRPr="002164D4">
              <w:rPr>
                <w:rStyle w:val="Hyperlink"/>
                <w:noProof/>
              </w:rPr>
              <w:t>K.</w:t>
            </w:r>
            <w:r>
              <w:rPr>
                <w:noProof/>
                <w:kern w:val="2"/>
                <w:sz w:val="24"/>
                <w:szCs w:val="24"/>
                <w14:ligatures w14:val="standardContextual"/>
              </w:rPr>
              <w:tab/>
            </w:r>
            <w:r w:rsidRPr="002164D4">
              <w:rPr>
                <w:rStyle w:val="Hyperlink"/>
                <w:noProof/>
              </w:rPr>
              <w:t>Requesting Funds</w:t>
            </w:r>
            <w:r>
              <w:rPr>
                <w:noProof/>
                <w:webHidden/>
              </w:rPr>
              <w:tab/>
            </w:r>
            <w:r>
              <w:rPr>
                <w:noProof/>
                <w:webHidden/>
              </w:rPr>
              <w:fldChar w:fldCharType="begin"/>
            </w:r>
            <w:r>
              <w:rPr>
                <w:noProof/>
                <w:webHidden/>
              </w:rPr>
              <w:instrText xml:space="preserve"> PAGEREF _Toc202960361 \h </w:instrText>
            </w:r>
            <w:r>
              <w:rPr>
                <w:noProof/>
                <w:webHidden/>
              </w:rPr>
            </w:r>
            <w:r>
              <w:rPr>
                <w:noProof/>
                <w:webHidden/>
              </w:rPr>
              <w:fldChar w:fldCharType="separate"/>
            </w:r>
            <w:r w:rsidR="0084127D">
              <w:rPr>
                <w:noProof/>
                <w:webHidden/>
              </w:rPr>
              <w:t>17</w:t>
            </w:r>
            <w:r>
              <w:rPr>
                <w:noProof/>
                <w:webHidden/>
              </w:rPr>
              <w:fldChar w:fldCharType="end"/>
            </w:r>
          </w:hyperlink>
        </w:p>
        <w:p w14:paraId="612AB19A" w14:textId="08E735B8" w:rsidR="00900503" w:rsidRDefault="00900503">
          <w:pPr>
            <w:pStyle w:val="TOC2"/>
            <w:tabs>
              <w:tab w:val="left" w:pos="720"/>
              <w:tab w:val="right" w:leader="dot" w:pos="10790"/>
            </w:tabs>
            <w:rPr>
              <w:noProof/>
              <w:kern w:val="2"/>
              <w:sz w:val="24"/>
              <w:szCs w:val="24"/>
              <w14:ligatures w14:val="standardContextual"/>
            </w:rPr>
          </w:pPr>
          <w:hyperlink w:anchor="_Toc202960362" w:history="1">
            <w:r w:rsidRPr="002164D4">
              <w:rPr>
                <w:rStyle w:val="Hyperlink"/>
                <w:noProof/>
              </w:rPr>
              <w:t>L.</w:t>
            </w:r>
            <w:r>
              <w:rPr>
                <w:noProof/>
                <w:kern w:val="2"/>
                <w:sz w:val="24"/>
                <w:szCs w:val="24"/>
                <w14:ligatures w14:val="standardContextual"/>
              </w:rPr>
              <w:tab/>
            </w:r>
            <w:r w:rsidRPr="002164D4">
              <w:rPr>
                <w:rStyle w:val="Hyperlink"/>
                <w:noProof/>
              </w:rPr>
              <w:t>Closing Out Your 21</w:t>
            </w:r>
            <w:r w:rsidRPr="002164D4">
              <w:rPr>
                <w:rStyle w:val="Hyperlink"/>
                <w:noProof/>
                <w:vertAlign w:val="superscript"/>
              </w:rPr>
              <w:t>st</w:t>
            </w:r>
            <w:r w:rsidRPr="002164D4">
              <w:rPr>
                <w:rStyle w:val="Hyperlink"/>
                <w:noProof/>
              </w:rPr>
              <w:t xml:space="preserve"> CCLC Grant</w:t>
            </w:r>
            <w:r>
              <w:rPr>
                <w:noProof/>
                <w:webHidden/>
              </w:rPr>
              <w:tab/>
            </w:r>
            <w:r>
              <w:rPr>
                <w:noProof/>
                <w:webHidden/>
              </w:rPr>
              <w:fldChar w:fldCharType="begin"/>
            </w:r>
            <w:r>
              <w:rPr>
                <w:noProof/>
                <w:webHidden/>
              </w:rPr>
              <w:instrText xml:space="preserve"> PAGEREF _Toc202960362 \h </w:instrText>
            </w:r>
            <w:r>
              <w:rPr>
                <w:noProof/>
                <w:webHidden/>
              </w:rPr>
            </w:r>
            <w:r>
              <w:rPr>
                <w:noProof/>
                <w:webHidden/>
              </w:rPr>
              <w:fldChar w:fldCharType="separate"/>
            </w:r>
            <w:r w:rsidR="0084127D">
              <w:rPr>
                <w:noProof/>
                <w:webHidden/>
              </w:rPr>
              <w:t>18</w:t>
            </w:r>
            <w:r>
              <w:rPr>
                <w:noProof/>
                <w:webHidden/>
              </w:rPr>
              <w:fldChar w:fldCharType="end"/>
            </w:r>
          </w:hyperlink>
        </w:p>
        <w:p w14:paraId="3DEC4413" w14:textId="2BB45E63" w:rsidR="00900503" w:rsidRDefault="00900503">
          <w:pPr>
            <w:pStyle w:val="TOC1"/>
            <w:rPr>
              <w:b w:val="0"/>
              <w:kern w:val="2"/>
              <w:sz w:val="24"/>
              <w:szCs w:val="24"/>
              <w14:ligatures w14:val="standardContextual"/>
            </w:rPr>
          </w:pPr>
          <w:hyperlink w:anchor="_Toc202960363" w:history="1">
            <w:r w:rsidRPr="002164D4">
              <w:rPr>
                <w:rStyle w:val="Hyperlink"/>
              </w:rPr>
              <w:t>Resources</w:t>
            </w:r>
            <w:r>
              <w:rPr>
                <w:webHidden/>
              </w:rPr>
              <w:tab/>
            </w:r>
            <w:r>
              <w:rPr>
                <w:webHidden/>
              </w:rPr>
              <w:fldChar w:fldCharType="begin"/>
            </w:r>
            <w:r>
              <w:rPr>
                <w:webHidden/>
              </w:rPr>
              <w:instrText xml:space="preserve"> PAGEREF _Toc202960363 \h </w:instrText>
            </w:r>
            <w:r>
              <w:rPr>
                <w:webHidden/>
              </w:rPr>
            </w:r>
            <w:r>
              <w:rPr>
                <w:webHidden/>
              </w:rPr>
              <w:fldChar w:fldCharType="separate"/>
            </w:r>
            <w:r w:rsidR="0084127D">
              <w:rPr>
                <w:webHidden/>
              </w:rPr>
              <w:t>18</w:t>
            </w:r>
            <w:r>
              <w:rPr>
                <w:webHidden/>
              </w:rPr>
              <w:fldChar w:fldCharType="end"/>
            </w:r>
          </w:hyperlink>
        </w:p>
        <w:p w14:paraId="0793B226" w14:textId="2BFC72A8" w:rsidR="00E36DCD" w:rsidRPr="00F563B4" w:rsidRDefault="00BA08E5" w:rsidP="007023FC">
          <w:pPr>
            <w:spacing w:before="0" w:after="0" w:line="240" w:lineRule="auto"/>
            <w:rPr>
              <w:kern w:val="2"/>
            </w:rPr>
          </w:pPr>
          <w:r w:rsidRPr="00F563B4">
            <w:rPr>
              <w:b/>
              <w:bCs/>
              <w:kern w:val="2"/>
              <w:sz w:val="28"/>
            </w:rPr>
            <w:fldChar w:fldCharType="end"/>
          </w:r>
        </w:p>
      </w:sdtContent>
    </w:sdt>
    <w:p w14:paraId="48260610" w14:textId="77777777" w:rsidR="00E36DCD" w:rsidRPr="00F563B4" w:rsidRDefault="00E36DCD" w:rsidP="007023FC">
      <w:pPr>
        <w:spacing w:before="0" w:after="0"/>
        <w:rPr>
          <w:kern w:val="2"/>
        </w:rPr>
      </w:pPr>
      <w:r w:rsidRPr="00F563B4">
        <w:rPr>
          <w:kern w:val="2"/>
        </w:rPr>
        <w:br w:type="page"/>
      </w:r>
    </w:p>
    <w:p w14:paraId="75C37EBB" w14:textId="77777777" w:rsidR="00070F7B" w:rsidRPr="00F563B4" w:rsidRDefault="00EC5FA8" w:rsidP="007023FC">
      <w:pPr>
        <w:pStyle w:val="Heading1"/>
        <w:spacing w:before="0"/>
        <w:rPr>
          <w:kern w:val="2"/>
        </w:rPr>
      </w:pPr>
      <w:bookmarkStart w:id="0" w:name="_Toc202960312"/>
      <w:r w:rsidRPr="00F563B4">
        <w:rPr>
          <w:kern w:val="2"/>
        </w:rPr>
        <w:lastRenderedPageBreak/>
        <w:t xml:space="preserve">Section 1: </w:t>
      </w:r>
      <w:r w:rsidR="00070F7B" w:rsidRPr="00F563B4">
        <w:rPr>
          <w:kern w:val="2"/>
        </w:rPr>
        <w:t>21</w:t>
      </w:r>
      <w:r w:rsidR="00070F7B" w:rsidRPr="00F563B4">
        <w:rPr>
          <w:kern w:val="2"/>
          <w:vertAlign w:val="superscript"/>
        </w:rPr>
        <w:t>st</w:t>
      </w:r>
      <w:r w:rsidR="00DD4AC4" w:rsidRPr="00F563B4">
        <w:rPr>
          <w:kern w:val="2"/>
        </w:rPr>
        <w:t xml:space="preserve"> </w:t>
      </w:r>
      <w:r w:rsidR="002F4040" w:rsidRPr="00F563B4">
        <w:rPr>
          <w:kern w:val="2"/>
        </w:rPr>
        <w:t>CCLC</w:t>
      </w:r>
      <w:r w:rsidR="0067681C" w:rsidRPr="00F563B4">
        <w:rPr>
          <w:kern w:val="2"/>
        </w:rPr>
        <w:t xml:space="preserve"> at</w:t>
      </w:r>
      <w:r w:rsidR="003527EE" w:rsidRPr="00F563B4">
        <w:rPr>
          <w:kern w:val="2"/>
        </w:rPr>
        <w:t xml:space="preserve"> the State and National Level</w:t>
      </w:r>
      <w:bookmarkEnd w:id="0"/>
    </w:p>
    <w:p w14:paraId="67E1D3DA" w14:textId="77777777" w:rsidR="003527EE" w:rsidRPr="00F563B4" w:rsidRDefault="003527EE" w:rsidP="007023FC">
      <w:pPr>
        <w:spacing w:before="0" w:after="0"/>
        <w:rPr>
          <w:rFonts w:cstheme="minorHAnsi"/>
          <w:b/>
          <w:kern w:val="2"/>
        </w:rPr>
      </w:pPr>
    </w:p>
    <w:p w14:paraId="5D893F37" w14:textId="77777777" w:rsidR="00320AEC" w:rsidRPr="00F563B4" w:rsidRDefault="003527EE" w:rsidP="004713D8">
      <w:pPr>
        <w:pStyle w:val="Heading2"/>
        <w:numPr>
          <w:ilvl w:val="0"/>
          <w:numId w:val="1"/>
        </w:numPr>
      </w:pPr>
      <w:bookmarkStart w:id="1" w:name="_Toc202960313"/>
      <w:r w:rsidRPr="00F563B4">
        <w:t>Purpose of the Program</w:t>
      </w:r>
      <w:bookmarkEnd w:id="1"/>
    </w:p>
    <w:p w14:paraId="754B05D5" w14:textId="602DDED5" w:rsidR="00704AC2" w:rsidRPr="00F563B4" w:rsidRDefault="00320AEC" w:rsidP="007023FC">
      <w:pPr>
        <w:spacing w:before="0" w:after="0"/>
        <w:rPr>
          <w:kern w:val="2"/>
          <w:shd w:val="clear" w:color="auto" w:fill="FFFFFF"/>
        </w:rPr>
      </w:pPr>
      <w:r w:rsidRPr="00F563B4">
        <w:rPr>
          <w:kern w:val="2"/>
          <w:shd w:val="clear" w:color="auto" w:fill="FFFFFF"/>
        </w:rPr>
        <w:t>The purpose of the 21</w:t>
      </w:r>
      <w:r w:rsidRPr="00F563B4">
        <w:rPr>
          <w:kern w:val="2"/>
          <w:shd w:val="clear" w:color="auto" w:fill="FFFFFF"/>
          <w:vertAlign w:val="superscript"/>
        </w:rPr>
        <w:t>st</w:t>
      </w:r>
      <w:r w:rsidR="002F4040" w:rsidRPr="00F563B4">
        <w:rPr>
          <w:kern w:val="2"/>
          <w:shd w:val="clear" w:color="auto" w:fill="FFFFFF"/>
        </w:rPr>
        <w:t xml:space="preserve"> </w:t>
      </w:r>
      <w:r w:rsidR="00B06C57" w:rsidRPr="00F563B4">
        <w:rPr>
          <w:kern w:val="2"/>
          <w:shd w:val="clear" w:color="auto" w:fill="FFFFFF"/>
        </w:rPr>
        <w:t>Century Community Learning Center (CCLC)</w:t>
      </w:r>
      <w:r w:rsidRPr="00F563B4">
        <w:rPr>
          <w:kern w:val="2"/>
          <w:shd w:val="clear" w:color="auto" w:fill="FFFFFF"/>
        </w:rPr>
        <w:t xml:space="preserve"> program, as described in federal statute, is to provide opportunities for communities to establish or expand out-of-school time</w:t>
      </w:r>
      <w:r w:rsidR="0017048E">
        <w:rPr>
          <w:kern w:val="2"/>
          <w:shd w:val="clear" w:color="auto" w:fill="FFFFFF"/>
        </w:rPr>
        <w:t xml:space="preserve"> (OST)</w:t>
      </w:r>
      <w:r w:rsidRPr="00F563B4">
        <w:rPr>
          <w:kern w:val="2"/>
          <w:shd w:val="clear" w:color="auto" w:fill="FFFFFF"/>
        </w:rPr>
        <w:t xml:space="preserve"> or extended day activities that focus on improved academic achievement, enrichment services that reinforce and complement the academic program, and </w:t>
      </w:r>
      <w:r w:rsidR="00964399" w:rsidRPr="00F563B4">
        <w:rPr>
          <w:kern w:val="2"/>
          <w:shd w:val="clear" w:color="auto" w:fill="FFFFFF"/>
        </w:rPr>
        <w:t>offer fa</w:t>
      </w:r>
      <w:r w:rsidR="002F4040" w:rsidRPr="00F563B4">
        <w:rPr>
          <w:kern w:val="2"/>
          <w:shd w:val="clear" w:color="auto" w:fill="FFFFFF"/>
        </w:rPr>
        <w:t>milies of students served by Community Learning C</w:t>
      </w:r>
      <w:r w:rsidR="00964399" w:rsidRPr="00F563B4">
        <w:rPr>
          <w:kern w:val="2"/>
          <w:shd w:val="clear" w:color="auto" w:fill="FFFFFF"/>
        </w:rPr>
        <w:t>enters opportunities for active and meaning</w:t>
      </w:r>
      <w:r w:rsidR="007023FC" w:rsidRPr="00F563B4">
        <w:rPr>
          <w:kern w:val="2"/>
          <w:shd w:val="clear" w:color="auto" w:fill="FFFFFF"/>
        </w:rPr>
        <w:t>ful</w:t>
      </w:r>
      <w:r w:rsidR="00964399" w:rsidRPr="00F563B4">
        <w:rPr>
          <w:kern w:val="2"/>
          <w:shd w:val="clear" w:color="auto" w:fill="FFFFFF"/>
        </w:rPr>
        <w:t xml:space="preserve"> engagement in their children’s education</w:t>
      </w:r>
      <w:r w:rsidR="003527EE" w:rsidRPr="00F563B4">
        <w:rPr>
          <w:kern w:val="2"/>
          <w:shd w:val="clear" w:color="auto" w:fill="FFFFFF"/>
        </w:rPr>
        <w:t xml:space="preserve">. </w:t>
      </w:r>
      <w:r w:rsidR="00964399" w:rsidRPr="00F563B4">
        <w:rPr>
          <w:kern w:val="2"/>
          <w:shd w:val="clear" w:color="auto" w:fill="FFFFFF"/>
        </w:rPr>
        <w:t>These programs may offer a broad array of services and activities, including youth development activities, service learning, nutrition and health education, drug and violence prevention programs, counseling programs, art, music, physical fitness and wellness programs, technology education, environmental and financial literacy programs, STEM, career and technical program</w:t>
      </w:r>
      <w:r w:rsidR="002F4040" w:rsidRPr="00F563B4">
        <w:rPr>
          <w:kern w:val="2"/>
          <w:shd w:val="clear" w:color="auto" w:fill="FFFFFF"/>
        </w:rPr>
        <w:t>s</w:t>
      </w:r>
      <w:r w:rsidR="00964399" w:rsidRPr="00F563B4">
        <w:rPr>
          <w:kern w:val="2"/>
          <w:shd w:val="clear" w:color="auto" w:fill="FFFFFF"/>
        </w:rPr>
        <w:t>, internship or apprenticeship programs, and other ties to an in-demand sect</w:t>
      </w:r>
      <w:r w:rsidR="003527EE" w:rsidRPr="00F563B4">
        <w:rPr>
          <w:kern w:val="2"/>
          <w:shd w:val="clear" w:color="auto" w:fill="FFFFFF"/>
        </w:rPr>
        <w:t>or for participating students.</w:t>
      </w:r>
    </w:p>
    <w:p w14:paraId="5A2BA8F3" w14:textId="77777777" w:rsidR="001D57C7" w:rsidRPr="00F563B4" w:rsidRDefault="001D57C7" w:rsidP="007023FC">
      <w:pPr>
        <w:spacing w:before="0" w:after="0"/>
        <w:rPr>
          <w:kern w:val="2"/>
          <w:shd w:val="clear" w:color="auto" w:fill="FFFFFF"/>
        </w:rPr>
      </w:pPr>
    </w:p>
    <w:p w14:paraId="57FD53C2" w14:textId="77777777" w:rsidR="00070F7B" w:rsidRPr="00F563B4" w:rsidRDefault="00EC5FA8" w:rsidP="004713D8">
      <w:pPr>
        <w:pStyle w:val="Heading2"/>
        <w:numPr>
          <w:ilvl w:val="0"/>
          <w:numId w:val="1"/>
        </w:numPr>
      </w:pPr>
      <w:bookmarkStart w:id="2" w:name="_Toc202960314"/>
      <w:r w:rsidRPr="00F563B4">
        <w:t>History of 21</w:t>
      </w:r>
      <w:r w:rsidRPr="00F563B4">
        <w:rPr>
          <w:vertAlign w:val="superscript"/>
        </w:rPr>
        <w:t>st</w:t>
      </w:r>
      <w:r w:rsidRPr="00F563B4">
        <w:t xml:space="preserve"> CCLC</w:t>
      </w:r>
      <w:bookmarkEnd w:id="2"/>
    </w:p>
    <w:p w14:paraId="2C831F61" w14:textId="1F697877" w:rsidR="00320AEC" w:rsidRPr="00F563B4" w:rsidRDefault="00320AEC" w:rsidP="007023FC">
      <w:pPr>
        <w:spacing w:before="0" w:after="0"/>
        <w:rPr>
          <w:kern w:val="2"/>
        </w:rPr>
      </w:pPr>
      <w:r w:rsidRPr="00F563B4">
        <w:rPr>
          <w:kern w:val="2"/>
        </w:rPr>
        <w:t>The No Child Left Behind Act of 2001</w:t>
      </w:r>
      <w:r w:rsidR="00B06C57" w:rsidRPr="00F563B4">
        <w:rPr>
          <w:kern w:val="2"/>
        </w:rPr>
        <w:t xml:space="preserve"> (NCLB)</w:t>
      </w:r>
      <w:r w:rsidRPr="00F563B4">
        <w:rPr>
          <w:kern w:val="2"/>
        </w:rPr>
        <w:t xml:space="preserve"> authorized the </w:t>
      </w:r>
      <w:r w:rsidR="008A538E" w:rsidRPr="00F563B4">
        <w:rPr>
          <w:kern w:val="2"/>
        </w:rPr>
        <w:t>Colorado Department of Education</w:t>
      </w:r>
      <w:r w:rsidR="006437E3" w:rsidRPr="00F563B4">
        <w:rPr>
          <w:kern w:val="2"/>
        </w:rPr>
        <w:t xml:space="preserve"> (CDE)</w:t>
      </w:r>
      <w:r w:rsidR="008A538E" w:rsidRPr="00F563B4">
        <w:rPr>
          <w:kern w:val="2"/>
        </w:rPr>
        <w:t xml:space="preserve"> </w:t>
      </w:r>
      <w:r w:rsidRPr="00F563B4">
        <w:rPr>
          <w:kern w:val="2"/>
        </w:rPr>
        <w:t>to administer Colorado’s 21</w:t>
      </w:r>
      <w:r w:rsidRPr="00F563B4">
        <w:rPr>
          <w:kern w:val="2"/>
          <w:vertAlign w:val="superscript"/>
        </w:rPr>
        <w:t>st</w:t>
      </w:r>
      <w:r w:rsidRPr="00F563B4">
        <w:rPr>
          <w:kern w:val="2"/>
        </w:rPr>
        <w:t xml:space="preserve"> CCLC grant program</w:t>
      </w:r>
      <w:r w:rsidR="003527EE" w:rsidRPr="00F563B4">
        <w:rPr>
          <w:kern w:val="2"/>
        </w:rPr>
        <w:t xml:space="preserve">. </w:t>
      </w:r>
      <w:r w:rsidRPr="00F563B4">
        <w:rPr>
          <w:kern w:val="2"/>
        </w:rPr>
        <w:t xml:space="preserve">This state-administered, </w:t>
      </w:r>
      <w:r w:rsidR="003527EE" w:rsidRPr="00F563B4">
        <w:rPr>
          <w:kern w:val="2"/>
        </w:rPr>
        <w:t>federally funded</w:t>
      </w:r>
      <w:r w:rsidRPr="00F563B4">
        <w:rPr>
          <w:kern w:val="2"/>
        </w:rPr>
        <w:t xml:space="preserve"> program provides multi-year grant funding to establish or expand out-of-school time programming to K-12 students</w:t>
      </w:r>
      <w:r w:rsidR="00BC7406" w:rsidRPr="00F563B4">
        <w:rPr>
          <w:kern w:val="2"/>
        </w:rPr>
        <w:t>, prioritizing students</w:t>
      </w:r>
      <w:r w:rsidRPr="00F563B4">
        <w:rPr>
          <w:kern w:val="2"/>
        </w:rPr>
        <w:t xml:space="preserve"> attending low</w:t>
      </w:r>
      <w:r w:rsidR="00072541">
        <w:rPr>
          <w:kern w:val="2"/>
        </w:rPr>
        <w:t>-</w:t>
      </w:r>
      <w:r w:rsidRPr="00F563B4">
        <w:rPr>
          <w:kern w:val="2"/>
        </w:rPr>
        <w:t>performing</w:t>
      </w:r>
      <w:r w:rsidR="00BC7406" w:rsidRPr="00F563B4">
        <w:rPr>
          <w:kern w:val="2"/>
        </w:rPr>
        <w:t xml:space="preserve"> and high</w:t>
      </w:r>
      <w:r w:rsidR="00072541">
        <w:rPr>
          <w:kern w:val="2"/>
        </w:rPr>
        <w:t>-</w:t>
      </w:r>
      <w:r w:rsidR="00BC7406" w:rsidRPr="00F563B4">
        <w:rPr>
          <w:kern w:val="2"/>
        </w:rPr>
        <w:t>poverty</w:t>
      </w:r>
      <w:r w:rsidRPr="00F563B4">
        <w:rPr>
          <w:kern w:val="2"/>
        </w:rPr>
        <w:t xml:space="preserve"> schools across the state</w:t>
      </w:r>
      <w:r w:rsidR="003527EE" w:rsidRPr="00F563B4">
        <w:rPr>
          <w:kern w:val="2"/>
        </w:rPr>
        <w:t xml:space="preserve">. </w:t>
      </w:r>
      <w:r w:rsidRPr="00F563B4">
        <w:rPr>
          <w:kern w:val="2"/>
        </w:rPr>
        <w:t xml:space="preserve">The program was reauthorized in the </w:t>
      </w:r>
      <w:hyperlink r:id="rId11" w:history="1">
        <w:r w:rsidRPr="0043041C">
          <w:rPr>
            <w:rStyle w:val="Hyperlink"/>
            <w:rFonts w:cstheme="minorHAnsi"/>
            <w:kern w:val="2"/>
          </w:rPr>
          <w:t>Every Student Succeeds Act of 2015</w:t>
        </w:r>
      </w:hyperlink>
      <w:r w:rsidR="00B06C57" w:rsidRPr="00F563B4">
        <w:rPr>
          <w:rStyle w:val="Hyperlink"/>
          <w:rFonts w:cstheme="minorHAnsi"/>
          <w:color w:val="262626" w:themeColor="text1" w:themeTint="D9"/>
          <w:kern w:val="2"/>
          <w:u w:val="none"/>
        </w:rPr>
        <w:t xml:space="preserve"> (ESSA)</w:t>
      </w:r>
      <w:r w:rsidRPr="00F563B4">
        <w:rPr>
          <w:kern w:val="2"/>
        </w:rPr>
        <w:t>, and continues to support academic outcomes for Colorado’s students</w:t>
      </w:r>
      <w:r w:rsidR="003527EE" w:rsidRPr="00F563B4">
        <w:rPr>
          <w:kern w:val="2"/>
        </w:rPr>
        <w:t xml:space="preserve">. </w:t>
      </w:r>
      <w:r w:rsidR="00634E42" w:rsidRPr="00F563B4">
        <w:rPr>
          <w:kern w:val="2"/>
        </w:rPr>
        <w:t xml:space="preserve">As of </w:t>
      </w:r>
      <w:r w:rsidR="00F566BF">
        <w:rPr>
          <w:kern w:val="2"/>
        </w:rPr>
        <w:t>202</w:t>
      </w:r>
      <w:r w:rsidR="00E45D74">
        <w:rPr>
          <w:kern w:val="2"/>
        </w:rPr>
        <w:t>4</w:t>
      </w:r>
      <w:r w:rsidR="00F566BF">
        <w:rPr>
          <w:kern w:val="2"/>
        </w:rPr>
        <w:t>,</w:t>
      </w:r>
      <w:r w:rsidR="003527EE" w:rsidRPr="00F563B4">
        <w:rPr>
          <w:kern w:val="2"/>
        </w:rPr>
        <w:t xml:space="preserve"> Colorado </w:t>
      </w:r>
      <w:r w:rsidR="00BC7406" w:rsidRPr="00F563B4">
        <w:rPr>
          <w:kern w:val="2"/>
        </w:rPr>
        <w:t>has</w:t>
      </w:r>
      <w:r w:rsidR="003527EE" w:rsidRPr="00F563B4">
        <w:rPr>
          <w:kern w:val="2"/>
        </w:rPr>
        <w:t xml:space="preserve"> initiated </w:t>
      </w:r>
      <w:r w:rsidR="00D3513A">
        <w:rPr>
          <w:kern w:val="2"/>
        </w:rPr>
        <w:t>11</w:t>
      </w:r>
      <w:r w:rsidR="00E45D74" w:rsidRPr="00F563B4">
        <w:rPr>
          <w:kern w:val="2"/>
        </w:rPr>
        <w:t xml:space="preserve"> </w:t>
      </w:r>
      <w:r w:rsidR="00634E42" w:rsidRPr="00F563B4">
        <w:rPr>
          <w:kern w:val="2"/>
        </w:rPr>
        <w:t xml:space="preserve">individual cohorts of </w:t>
      </w:r>
      <w:r w:rsidR="003527EE" w:rsidRPr="00F563B4">
        <w:rPr>
          <w:kern w:val="2"/>
        </w:rPr>
        <w:t>sub</w:t>
      </w:r>
      <w:r w:rsidR="00634E42" w:rsidRPr="00F563B4">
        <w:rPr>
          <w:kern w:val="2"/>
        </w:rPr>
        <w:t>grantees</w:t>
      </w:r>
      <w:r w:rsidR="00072541">
        <w:rPr>
          <w:kern w:val="2"/>
        </w:rPr>
        <w:t xml:space="preserve"> through 21</w:t>
      </w:r>
      <w:r w:rsidR="00072541" w:rsidRPr="00072541">
        <w:rPr>
          <w:kern w:val="2"/>
          <w:vertAlign w:val="superscript"/>
        </w:rPr>
        <w:t>st</w:t>
      </w:r>
      <w:r w:rsidR="00072541">
        <w:rPr>
          <w:kern w:val="2"/>
        </w:rPr>
        <w:t xml:space="preserve"> CCLC funds and one cohort through </w:t>
      </w:r>
      <w:r w:rsidR="0017048E" w:rsidRPr="0017048E">
        <w:rPr>
          <w:kern w:val="2"/>
        </w:rPr>
        <w:t>Elementary and Secondary School Emergency Relief Fund</w:t>
      </w:r>
      <w:r w:rsidR="0017048E">
        <w:rPr>
          <w:kern w:val="2"/>
        </w:rPr>
        <w:t xml:space="preserve"> (ESSER) </w:t>
      </w:r>
      <w:r w:rsidR="00072541">
        <w:rPr>
          <w:kern w:val="2"/>
        </w:rPr>
        <w:t>II</w:t>
      </w:r>
      <w:r w:rsidR="0055323F">
        <w:rPr>
          <w:kern w:val="2"/>
        </w:rPr>
        <w:t xml:space="preserve"> and III</w:t>
      </w:r>
      <w:r w:rsidR="00072541">
        <w:rPr>
          <w:kern w:val="2"/>
        </w:rPr>
        <w:t xml:space="preserve"> funds</w:t>
      </w:r>
      <w:r w:rsidR="003527EE" w:rsidRPr="00F563B4">
        <w:rPr>
          <w:kern w:val="2"/>
        </w:rPr>
        <w:t xml:space="preserve">. </w:t>
      </w:r>
      <w:r w:rsidR="00634E42" w:rsidRPr="00F563B4">
        <w:rPr>
          <w:kern w:val="2"/>
        </w:rPr>
        <w:t xml:space="preserve">The size and frequency of new cohorts is </w:t>
      </w:r>
      <w:r w:rsidR="0055323F">
        <w:rPr>
          <w:kern w:val="2"/>
        </w:rPr>
        <w:t xml:space="preserve">primarily </w:t>
      </w:r>
      <w:r w:rsidR="00634E42" w:rsidRPr="00F563B4">
        <w:rPr>
          <w:kern w:val="2"/>
        </w:rPr>
        <w:t xml:space="preserve">determined </w:t>
      </w:r>
      <w:r w:rsidR="003527EE" w:rsidRPr="00F563B4">
        <w:rPr>
          <w:kern w:val="2"/>
        </w:rPr>
        <w:t>by annual federal allocations.</w:t>
      </w:r>
    </w:p>
    <w:p w14:paraId="3D57A747" w14:textId="77777777" w:rsidR="001D57C7" w:rsidRPr="00F563B4" w:rsidRDefault="001D57C7" w:rsidP="007023FC">
      <w:pPr>
        <w:spacing w:before="0" w:after="0"/>
        <w:rPr>
          <w:kern w:val="2"/>
        </w:rPr>
      </w:pPr>
    </w:p>
    <w:p w14:paraId="66B91CDE" w14:textId="6D64B755" w:rsidR="00070F7B" w:rsidRPr="00F563B4" w:rsidRDefault="00634E42" w:rsidP="004713D8">
      <w:pPr>
        <w:pStyle w:val="Heading2"/>
        <w:numPr>
          <w:ilvl w:val="0"/>
          <w:numId w:val="1"/>
        </w:numPr>
      </w:pPr>
      <w:bookmarkStart w:id="3" w:name="_Toc202960315"/>
      <w:r w:rsidRPr="00F563B4">
        <w:t xml:space="preserve">Federal </w:t>
      </w:r>
      <w:r w:rsidR="00E45D74">
        <w:t xml:space="preserve">AND STATE </w:t>
      </w:r>
      <w:r w:rsidRPr="00F563B4">
        <w:t>Accountability</w:t>
      </w:r>
      <w:bookmarkEnd w:id="3"/>
    </w:p>
    <w:p w14:paraId="1401BAA4" w14:textId="77777777" w:rsidR="00FC6D42" w:rsidRDefault="00634E42" w:rsidP="007023FC">
      <w:pPr>
        <w:spacing w:before="0" w:after="0"/>
        <w:rPr>
          <w:kern w:val="2"/>
        </w:rPr>
      </w:pPr>
      <w:r w:rsidRPr="00F563B4">
        <w:rPr>
          <w:kern w:val="2"/>
        </w:rPr>
        <w:t xml:space="preserve">From the federal government to </w:t>
      </w:r>
      <w:r w:rsidR="00A11B33" w:rsidRPr="00F563B4">
        <w:rPr>
          <w:kern w:val="2"/>
        </w:rPr>
        <w:t xml:space="preserve">the </w:t>
      </w:r>
      <w:r w:rsidR="008D18CE">
        <w:rPr>
          <w:kern w:val="2"/>
        </w:rPr>
        <w:t>Colorado</w:t>
      </w:r>
      <w:r w:rsidRPr="00F563B4">
        <w:rPr>
          <w:kern w:val="2"/>
        </w:rPr>
        <w:t xml:space="preserve"> </w:t>
      </w:r>
      <w:r w:rsidR="008D18CE">
        <w:rPr>
          <w:kern w:val="2"/>
        </w:rPr>
        <w:t>D</w:t>
      </w:r>
      <w:r w:rsidRPr="00F563B4">
        <w:rPr>
          <w:kern w:val="2"/>
        </w:rPr>
        <w:t xml:space="preserve">epartment of </w:t>
      </w:r>
      <w:r w:rsidR="008D18CE">
        <w:rPr>
          <w:kern w:val="2"/>
        </w:rPr>
        <w:t>E</w:t>
      </w:r>
      <w:r w:rsidRPr="00F563B4">
        <w:rPr>
          <w:kern w:val="2"/>
        </w:rPr>
        <w:t>ducation</w:t>
      </w:r>
      <w:r w:rsidR="005D2B2F" w:rsidRPr="00F563B4">
        <w:rPr>
          <w:kern w:val="2"/>
        </w:rPr>
        <w:t xml:space="preserve"> to local grant recipients – </w:t>
      </w:r>
      <w:r w:rsidRPr="00F563B4">
        <w:rPr>
          <w:kern w:val="2"/>
        </w:rPr>
        <w:t>all</w:t>
      </w:r>
      <w:r w:rsidR="005D2B2F" w:rsidRPr="00F563B4">
        <w:rPr>
          <w:kern w:val="2"/>
        </w:rPr>
        <w:t xml:space="preserve"> </w:t>
      </w:r>
      <w:r w:rsidRPr="00F563B4">
        <w:rPr>
          <w:kern w:val="2"/>
        </w:rPr>
        <w:t xml:space="preserve">levels of the </w:t>
      </w:r>
      <w:r w:rsidR="005D2B2F" w:rsidRPr="00F563B4">
        <w:rPr>
          <w:kern w:val="2"/>
        </w:rPr>
        <w:t>21</w:t>
      </w:r>
      <w:r w:rsidR="005D2B2F" w:rsidRPr="00F563B4">
        <w:rPr>
          <w:kern w:val="2"/>
          <w:vertAlign w:val="superscript"/>
        </w:rPr>
        <w:t>st</w:t>
      </w:r>
      <w:r w:rsidR="005D2B2F" w:rsidRPr="00F563B4">
        <w:rPr>
          <w:kern w:val="2"/>
        </w:rPr>
        <w:t xml:space="preserve"> CCLC grant </w:t>
      </w:r>
      <w:r w:rsidRPr="00F563B4">
        <w:rPr>
          <w:kern w:val="2"/>
        </w:rPr>
        <w:t xml:space="preserve">program are accountable for reporting on the outcomes of the program. </w:t>
      </w:r>
    </w:p>
    <w:p w14:paraId="134427B8" w14:textId="77777777" w:rsidR="00FC6D42" w:rsidRDefault="00FC6D42" w:rsidP="007023FC">
      <w:pPr>
        <w:spacing w:before="0" w:after="0"/>
        <w:rPr>
          <w:kern w:val="2"/>
        </w:rPr>
      </w:pPr>
    </w:p>
    <w:p w14:paraId="669554D3" w14:textId="6BB3FC66" w:rsidR="00D44D49" w:rsidRDefault="008A538E" w:rsidP="007023FC">
      <w:pPr>
        <w:spacing w:before="0" w:after="0"/>
        <w:rPr>
          <w:kern w:val="2"/>
        </w:rPr>
      </w:pPr>
      <w:r w:rsidRPr="00F563B4">
        <w:rPr>
          <w:kern w:val="2"/>
        </w:rPr>
        <w:t>The U</w:t>
      </w:r>
      <w:r w:rsidR="001C0E42">
        <w:rPr>
          <w:kern w:val="2"/>
        </w:rPr>
        <w:t>.</w:t>
      </w:r>
      <w:r w:rsidRPr="00F563B4">
        <w:rPr>
          <w:kern w:val="2"/>
        </w:rPr>
        <w:t>S</w:t>
      </w:r>
      <w:r w:rsidR="001C0E42">
        <w:rPr>
          <w:kern w:val="2"/>
        </w:rPr>
        <w:t>.</w:t>
      </w:r>
      <w:r w:rsidRPr="00F563B4">
        <w:rPr>
          <w:kern w:val="2"/>
        </w:rPr>
        <w:t xml:space="preserve"> Department of Education</w:t>
      </w:r>
      <w:r w:rsidR="00C90EAA" w:rsidRPr="00F563B4">
        <w:rPr>
          <w:kern w:val="2"/>
        </w:rPr>
        <w:t xml:space="preserve"> (</w:t>
      </w:r>
      <w:r w:rsidR="00B06C57" w:rsidRPr="00F563B4">
        <w:rPr>
          <w:kern w:val="2"/>
        </w:rPr>
        <w:t>US</w:t>
      </w:r>
      <w:r w:rsidR="00C90EAA" w:rsidRPr="00F563B4">
        <w:rPr>
          <w:kern w:val="2"/>
        </w:rPr>
        <w:t>DOE)</w:t>
      </w:r>
      <w:r w:rsidR="005D2B2F" w:rsidRPr="00F563B4">
        <w:rPr>
          <w:kern w:val="2"/>
        </w:rPr>
        <w:t xml:space="preserve"> </w:t>
      </w:r>
      <w:r w:rsidR="00E45D74">
        <w:rPr>
          <w:kern w:val="2"/>
        </w:rPr>
        <w:t xml:space="preserve">requires </w:t>
      </w:r>
      <w:r w:rsidR="00FC6D42">
        <w:rPr>
          <w:kern w:val="2"/>
        </w:rPr>
        <w:t xml:space="preserve">that </w:t>
      </w:r>
      <w:r w:rsidR="00E45D74">
        <w:rPr>
          <w:kern w:val="2"/>
        </w:rPr>
        <w:t xml:space="preserve">CDE compile, validate, and report Community Learning Center activities, staffing, participation, and outcomes data on an annual basis using </w:t>
      </w:r>
      <w:r w:rsidR="002D09D6">
        <w:rPr>
          <w:kern w:val="2"/>
        </w:rPr>
        <w:t>their data system,</w:t>
      </w:r>
      <w:r w:rsidRPr="00F563B4">
        <w:rPr>
          <w:kern w:val="2"/>
        </w:rPr>
        <w:t xml:space="preserve"> 21APR</w:t>
      </w:r>
      <w:r w:rsidR="00E45D74">
        <w:rPr>
          <w:kern w:val="2"/>
        </w:rPr>
        <w:t>.</w:t>
      </w:r>
      <w:r w:rsidR="0067681C" w:rsidRPr="00F563B4">
        <w:rPr>
          <w:kern w:val="2"/>
        </w:rPr>
        <w:t xml:space="preserve"> </w:t>
      </w:r>
      <w:r w:rsidR="00634E42" w:rsidRPr="00F563B4">
        <w:rPr>
          <w:kern w:val="2"/>
        </w:rPr>
        <w:t>CDE collect</w:t>
      </w:r>
      <w:r w:rsidR="00E45D74">
        <w:rPr>
          <w:kern w:val="2"/>
        </w:rPr>
        <w:t>s</w:t>
      </w:r>
      <w:r w:rsidR="00634E42" w:rsidRPr="00F563B4">
        <w:rPr>
          <w:kern w:val="2"/>
        </w:rPr>
        <w:t xml:space="preserve"> this performance data directly from </w:t>
      </w:r>
      <w:r w:rsidR="008A7254" w:rsidRPr="00F563B4">
        <w:rPr>
          <w:kern w:val="2"/>
        </w:rPr>
        <w:t>sub</w:t>
      </w:r>
      <w:r w:rsidR="00634E42" w:rsidRPr="00F563B4">
        <w:rPr>
          <w:kern w:val="2"/>
        </w:rPr>
        <w:t>grant</w:t>
      </w:r>
      <w:r w:rsidR="00B06C57" w:rsidRPr="00F563B4">
        <w:rPr>
          <w:kern w:val="2"/>
        </w:rPr>
        <w:t>ees</w:t>
      </w:r>
      <w:r w:rsidR="00E45D74">
        <w:rPr>
          <w:kern w:val="2"/>
        </w:rPr>
        <w:t xml:space="preserve"> using</w:t>
      </w:r>
      <w:r w:rsidR="00B06C57" w:rsidRPr="00F563B4">
        <w:rPr>
          <w:kern w:val="2"/>
        </w:rPr>
        <w:t xml:space="preserve"> </w:t>
      </w:r>
      <w:r w:rsidR="00E45D74">
        <w:rPr>
          <w:kern w:val="2"/>
        </w:rPr>
        <w:t xml:space="preserve">EZReports, a third-party data management platform, </w:t>
      </w:r>
      <w:r w:rsidR="00B06C57" w:rsidRPr="00F563B4">
        <w:rPr>
          <w:kern w:val="2"/>
        </w:rPr>
        <w:t xml:space="preserve">and </w:t>
      </w:r>
      <w:r w:rsidR="00FC6D42" w:rsidRPr="00F563B4">
        <w:rPr>
          <w:kern w:val="2"/>
        </w:rPr>
        <w:t>submit</w:t>
      </w:r>
      <w:r w:rsidR="00FC6D42">
        <w:rPr>
          <w:kern w:val="2"/>
        </w:rPr>
        <w:t>s</w:t>
      </w:r>
      <w:r w:rsidR="00FC6D42" w:rsidRPr="00F563B4">
        <w:rPr>
          <w:kern w:val="2"/>
        </w:rPr>
        <w:t xml:space="preserve"> </w:t>
      </w:r>
      <w:r w:rsidR="00B06C57" w:rsidRPr="00F563B4">
        <w:rPr>
          <w:kern w:val="2"/>
        </w:rPr>
        <w:t>it to US</w:t>
      </w:r>
      <w:r w:rsidR="00C90EAA" w:rsidRPr="00F563B4">
        <w:rPr>
          <w:kern w:val="2"/>
        </w:rPr>
        <w:t>DOE through</w:t>
      </w:r>
      <w:r w:rsidR="00634E42" w:rsidRPr="00F563B4">
        <w:rPr>
          <w:kern w:val="2"/>
        </w:rPr>
        <w:t xml:space="preserve"> 21APR</w:t>
      </w:r>
      <w:r w:rsidR="00FC6D42">
        <w:rPr>
          <w:kern w:val="2"/>
        </w:rPr>
        <w:t xml:space="preserve"> in accordance with federal requirements</w:t>
      </w:r>
      <w:r w:rsidR="0067681C" w:rsidRPr="00F563B4">
        <w:rPr>
          <w:kern w:val="2"/>
        </w:rPr>
        <w:t>.</w:t>
      </w:r>
      <w:r w:rsidR="00300911">
        <w:rPr>
          <w:kern w:val="2"/>
        </w:rPr>
        <w:t xml:space="preserve"> </w:t>
      </w:r>
      <w:r w:rsidR="00FC6D42">
        <w:rPr>
          <w:kern w:val="2"/>
        </w:rPr>
        <w:t>USDOE uses national data reports to demonstrate the reach and impact of 21</w:t>
      </w:r>
      <w:r w:rsidR="00FC6D42" w:rsidRPr="00FA587D">
        <w:rPr>
          <w:kern w:val="2"/>
          <w:vertAlign w:val="superscript"/>
        </w:rPr>
        <w:t>st</w:t>
      </w:r>
      <w:r w:rsidR="00FC6D42">
        <w:rPr>
          <w:kern w:val="2"/>
        </w:rPr>
        <w:t xml:space="preserve"> CCLC programs to Congress. </w:t>
      </w:r>
      <w:r w:rsidR="008D18CE">
        <w:rPr>
          <w:kern w:val="2"/>
        </w:rPr>
        <w:t>In</w:t>
      </w:r>
      <w:r w:rsidR="00634E42" w:rsidRPr="00F563B4">
        <w:rPr>
          <w:kern w:val="2"/>
        </w:rPr>
        <w:t xml:space="preserve"> addition to</w:t>
      </w:r>
      <w:r w:rsidR="005D2B2F" w:rsidRPr="00F563B4">
        <w:rPr>
          <w:kern w:val="2"/>
        </w:rPr>
        <w:t xml:space="preserve"> </w:t>
      </w:r>
      <w:r w:rsidR="00FC6D42">
        <w:rPr>
          <w:kern w:val="2"/>
        </w:rPr>
        <w:t xml:space="preserve">data reporting, CDE </w:t>
      </w:r>
      <w:r w:rsidR="00634E42" w:rsidRPr="00F563B4">
        <w:rPr>
          <w:kern w:val="2"/>
        </w:rPr>
        <w:t>is also charged with ensuring ongoing compliance with the authorizing law and other</w:t>
      </w:r>
      <w:r w:rsidR="00F566BF">
        <w:rPr>
          <w:kern w:val="2"/>
        </w:rPr>
        <w:t xml:space="preserve"> federal</w:t>
      </w:r>
      <w:r w:rsidR="00634E42" w:rsidRPr="00F563B4">
        <w:rPr>
          <w:kern w:val="2"/>
        </w:rPr>
        <w:t xml:space="preserve"> guidance governing the 21</w:t>
      </w:r>
      <w:r w:rsidR="00634E42" w:rsidRPr="00F563B4">
        <w:rPr>
          <w:kern w:val="2"/>
          <w:vertAlign w:val="superscript"/>
        </w:rPr>
        <w:t>st</w:t>
      </w:r>
      <w:r w:rsidR="00634E42" w:rsidRPr="00F563B4">
        <w:rPr>
          <w:kern w:val="2"/>
        </w:rPr>
        <w:t xml:space="preserve"> CCLC program</w:t>
      </w:r>
      <w:r w:rsidR="0067681C" w:rsidRPr="00F563B4">
        <w:rPr>
          <w:kern w:val="2"/>
        </w:rPr>
        <w:t xml:space="preserve">. </w:t>
      </w:r>
      <w:r w:rsidR="00634E42" w:rsidRPr="00F563B4">
        <w:rPr>
          <w:kern w:val="2"/>
        </w:rPr>
        <w:t>This is done through regular program and fiscal monitoring and reporting, which is d</w:t>
      </w:r>
      <w:r w:rsidR="003527EE" w:rsidRPr="00F563B4">
        <w:rPr>
          <w:kern w:val="2"/>
        </w:rPr>
        <w:t>escribed later in this manual.</w:t>
      </w:r>
    </w:p>
    <w:p w14:paraId="591EF1A1" w14:textId="77777777" w:rsidR="00FC6D42" w:rsidRDefault="00FC6D42" w:rsidP="007023FC">
      <w:pPr>
        <w:spacing w:before="0" w:after="0"/>
        <w:rPr>
          <w:kern w:val="2"/>
        </w:rPr>
      </w:pPr>
    </w:p>
    <w:p w14:paraId="0F81B884" w14:textId="5C41B82D" w:rsidR="00FC6D42" w:rsidRPr="00F563B4" w:rsidRDefault="00FC6D42" w:rsidP="007023FC">
      <w:pPr>
        <w:spacing w:before="0" w:after="0"/>
        <w:rPr>
          <w:kern w:val="2"/>
        </w:rPr>
      </w:pPr>
      <w:r>
        <w:rPr>
          <w:kern w:val="2"/>
        </w:rPr>
        <w:t>CDE requires all 21</w:t>
      </w:r>
      <w:r w:rsidRPr="008D18CE">
        <w:rPr>
          <w:kern w:val="2"/>
          <w:vertAlign w:val="superscript"/>
        </w:rPr>
        <w:t>st</w:t>
      </w:r>
      <w:r>
        <w:rPr>
          <w:kern w:val="2"/>
        </w:rPr>
        <w:t xml:space="preserve"> CCLC subgrantees to enter their participation data into EZReports monthly and regularly analyzes submitted data to evaluate program compliance. In addition, CDE requires all 21</w:t>
      </w:r>
      <w:r w:rsidRPr="00FA587D">
        <w:rPr>
          <w:kern w:val="2"/>
          <w:vertAlign w:val="superscript"/>
        </w:rPr>
        <w:t>st</w:t>
      </w:r>
      <w:r>
        <w:rPr>
          <w:kern w:val="2"/>
        </w:rPr>
        <w:t xml:space="preserve"> CCLC subgrantees to submit annual End of Year Reports that evaluate program compliance, quality, and sustainability. </w:t>
      </w:r>
      <w:r w:rsidR="0055323F">
        <w:rPr>
          <w:kern w:val="2"/>
        </w:rPr>
        <w:t xml:space="preserve">These requirements are described in Section 5. </w:t>
      </w:r>
    </w:p>
    <w:p w14:paraId="09E41D3D" w14:textId="77777777" w:rsidR="001D57C7" w:rsidRPr="00F563B4" w:rsidRDefault="001D57C7" w:rsidP="007023FC">
      <w:pPr>
        <w:spacing w:before="0" w:after="0"/>
        <w:rPr>
          <w:kern w:val="2"/>
        </w:rPr>
      </w:pPr>
    </w:p>
    <w:p w14:paraId="0F4266EF" w14:textId="77777777" w:rsidR="00D44D49" w:rsidRPr="00F563B4" w:rsidRDefault="00D44D49" w:rsidP="004713D8">
      <w:pPr>
        <w:pStyle w:val="Heading2"/>
        <w:numPr>
          <w:ilvl w:val="0"/>
          <w:numId w:val="1"/>
        </w:numPr>
      </w:pPr>
      <w:bookmarkStart w:id="4" w:name="_Toc202960316"/>
      <w:r w:rsidRPr="00F563B4">
        <w:t>Competitive Grant Process</w:t>
      </w:r>
      <w:bookmarkEnd w:id="4"/>
      <w:r w:rsidRPr="00F563B4">
        <w:t xml:space="preserve"> </w:t>
      </w:r>
    </w:p>
    <w:p w14:paraId="01739407" w14:textId="57422710" w:rsidR="0067681C" w:rsidRDefault="00D44D49" w:rsidP="007023FC">
      <w:pPr>
        <w:spacing w:before="0" w:after="0"/>
        <w:rPr>
          <w:kern w:val="2"/>
        </w:rPr>
      </w:pPr>
      <w:r w:rsidRPr="00F563B4">
        <w:rPr>
          <w:kern w:val="2"/>
        </w:rPr>
        <w:t>21</w:t>
      </w:r>
      <w:r w:rsidRPr="00F563B4">
        <w:rPr>
          <w:kern w:val="2"/>
          <w:vertAlign w:val="superscript"/>
        </w:rPr>
        <w:t>st</w:t>
      </w:r>
      <w:r w:rsidRPr="00F563B4">
        <w:rPr>
          <w:kern w:val="2"/>
        </w:rPr>
        <w:t xml:space="preserve"> CCLC grants are awarded through a competitive grant process, managed by CDE’s Office of </w:t>
      </w:r>
      <w:r w:rsidR="007F6959">
        <w:rPr>
          <w:kern w:val="2"/>
        </w:rPr>
        <w:t xml:space="preserve">Grants Program </w:t>
      </w:r>
      <w:r w:rsidR="00086D16">
        <w:rPr>
          <w:kern w:val="2"/>
        </w:rPr>
        <w:t>Administration</w:t>
      </w:r>
      <w:r w:rsidR="0067681C" w:rsidRPr="00F563B4">
        <w:rPr>
          <w:kern w:val="2"/>
        </w:rPr>
        <w:t xml:space="preserve">. </w:t>
      </w:r>
      <w:r w:rsidR="00B06C57" w:rsidRPr="00F563B4">
        <w:rPr>
          <w:kern w:val="2"/>
        </w:rPr>
        <w:t xml:space="preserve">Each new grant </w:t>
      </w:r>
      <w:r w:rsidRPr="00F563B4">
        <w:rPr>
          <w:kern w:val="2"/>
        </w:rPr>
        <w:t xml:space="preserve">cycle begins with a Request for </w:t>
      </w:r>
      <w:r w:rsidR="00634E42" w:rsidRPr="00F563B4">
        <w:rPr>
          <w:kern w:val="2"/>
        </w:rPr>
        <w:t>Applications</w:t>
      </w:r>
      <w:r w:rsidRPr="00F563B4">
        <w:rPr>
          <w:kern w:val="2"/>
        </w:rPr>
        <w:t xml:space="preserve"> (RF</w:t>
      </w:r>
      <w:r w:rsidR="00634E42" w:rsidRPr="00F563B4">
        <w:rPr>
          <w:kern w:val="2"/>
        </w:rPr>
        <w:t>A)</w:t>
      </w:r>
      <w:r w:rsidR="0067681C" w:rsidRPr="00F563B4">
        <w:rPr>
          <w:kern w:val="2"/>
        </w:rPr>
        <w:t xml:space="preserve">. </w:t>
      </w:r>
      <w:r w:rsidRPr="00F563B4">
        <w:rPr>
          <w:kern w:val="2"/>
        </w:rPr>
        <w:t>As described i</w:t>
      </w:r>
      <w:r w:rsidR="00B06C57" w:rsidRPr="00F563B4">
        <w:rPr>
          <w:kern w:val="2"/>
        </w:rPr>
        <w:t>n ESSA</w:t>
      </w:r>
      <w:r w:rsidRPr="00F563B4">
        <w:rPr>
          <w:kern w:val="2"/>
        </w:rPr>
        <w:t>,</w:t>
      </w:r>
      <w:r w:rsidR="00B06C57" w:rsidRPr="00F563B4">
        <w:rPr>
          <w:kern w:val="2"/>
        </w:rPr>
        <w:t xml:space="preserve"> an entity eligible to apply is a</w:t>
      </w:r>
      <w:r w:rsidRPr="00F563B4">
        <w:rPr>
          <w:kern w:val="2"/>
        </w:rPr>
        <w:t xml:space="preserve"> “local education agency, community</w:t>
      </w:r>
      <w:r w:rsidR="008D18CE">
        <w:rPr>
          <w:kern w:val="2"/>
        </w:rPr>
        <w:t>-</w:t>
      </w:r>
      <w:r w:rsidRPr="00F563B4">
        <w:rPr>
          <w:kern w:val="2"/>
        </w:rPr>
        <w:t>based organization, Indian tribe or tribal organization, another public or priv</w:t>
      </w:r>
      <w:r w:rsidR="00B06C57" w:rsidRPr="00F563B4">
        <w:rPr>
          <w:kern w:val="2"/>
        </w:rPr>
        <w:t>ate entity, or a consortium of two</w:t>
      </w:r>
      <w:r w:rsidRPr="00F563B4">
        <w:rPr>
          <w:kern w:val="2"/>
        </w:rPr>
        <w:t xml:space="preserve"> or more such agencies, organizations</w:t>
      </w:r>
      <w:r w:rsidR="00B06C57" w:rsidRPr="00F563B4">
        <w:rPr>
          <w:kern w:val="2"/>
        </w:rPr>
        <w:t>,</w:t>
      </w:r>
      <w:r w:rsidRPr="00F563B4">
        <w:rPr>
          <w:kern w:val="2"/>
        </w:rPr>
        <w:t xml:space="preserve"> or entities”</w:t>
      </w:r>
      <w:r w:rsidR="0067681C" w:rsidRPr="00F563B4">
        <w:rPr>
          <w:kern w:val="2"/>
        </w:rPr>
        <w:t xml:space="preserve">. </w:t>
      </w:r>
      <w:r w:rsidRPr="00F563B4">
        <w:rPr>
          <w:kern w:val="2"/>
        </w:rPr>
        <w:t>Grant</w:t>
      </w:r>
      <w:r w:rsidR="001C0E42">
        <w:rPr>
          <w:kern w:val="2"/>
        </w:rPr>
        <w:t xml:space="preserve"> application</w:t>
      </w:r>
      <w:r w:rsidRPr="00F563B4">
        <w:rPr>
          <w:kern w:val="2"/>
        </w:rPr>
        <w:t>s are peer</w:t>
      </w:r>
      <w:r w:rsidR="00072541">
        <w:rPr>
          <w:kern w:val="2"/>
        </w:rPr>
        <w:t xml:space="preserve"> </w:t>
      </w:r>
      <w:r w:rsidRPr="00F563B4">
        <w:rPr>
          <w:kern w:val="2"/>
        </w:rPr>
        <w:t xml:space="preserve">reviewed by </w:t>
      </w:r>
      <w:r w:rsidR="008D18CE">
        <w:rPr>
          <w:kern w:val="2"/>
        </w:rPr>
        <w:t xml:space="preserve">youth-development </w:t>
      </w:r>
      <w:r w:rsidRPr="00F563B4">
        <w:rPr>
          <w:kern w:val="2"/>
        </w:rPr>
        <w:t xml:space="preserve">experts and leaders in the out-of-school time field and scored </w:t>
      </w:r>
      <w:r w:rsidR="0059023C">
        <w:rPr>
          <w:kern w:val="2"/>
        </w:rPr>
        <w:t xml:space="preserve">using </w:t>
      </w:r>
      <w:r w:rsidR="00B06C57" w:rsidRPr="00F563B4">
        <w:rPr>
          <w:kern w:val="2"/>
        </w:rPr>
        <w:t xml:space="preserve">a rubric developed by </w:t>
      </w:r>
      <w:r w:rsidRPr="00F563B4">
        <w:rPr>
          <w:kern w:val="2"/>
        </w:rPr>
        <w:t>CDE’s 21</w:t>
      </w:r>
      <w:r w:rsidRPr="00F563B4">
        <w:rPr>
          <w:kern w:val="2"/>
          <w:vertAlign w:val="superscript"/>
        </w:rPr>
        <w:t>st</w:t>
      </w:r>
      <w:r w:rsidRPr="00F563B4">
        <w:rPr>
          <w:kern w:val="2"/>
        </w:rPr>
        <w:t xml:space="preserve"> CCLC team</w:t>
      </w:r>
      <w:r w:rsidR="000027CB">
        <w:rPr>
          <w:kern w:val="2"/>
        </w:rPr>
        <w:t xml:space="preserve"> and published with the RFA</w:t>
      </w:r>
      <w:r w:rsidR="0067681C" w:rsidRPr="00F563B4">
        <w:rPr>
          <w:kern w:val="2"/>
        </w:rPr>
        <w:t xml:space="preserve">. </w:t>
      </w:r>
      <w:r w:rsidRPr="00F563B4">
        <w:rPr>
          <w:kern w:val="2"/>
        </w:rPr>
        <w:t>More information on C</w:t>
      </w:r>
      <w:r w:rsidR="00DC11A0" w:rsidRPr="00F563B4">
        <w:rPr>
          <w:kern w:val="2"/>
        </w:rPr>
        <w:t>DE’s competitive grant</w:t>
      </w:r>
      <w:r w:rsidR="005D2B2F" w:rsidRPr="00F563B4">
        <w:rPr>
          <w:kern w:val="2"/>
        </w:rPr>
        <w:t>s</w:t>
      </w:r>
      <w:r w:rsidR="00DC11A0" w:rsidRPr="00F563B4">
        <w:rPr>
          <w:kern w:val="2"/>
        </w:rPr>
        <w:t xml:space="preserve"> process </w:t>
      </w:r>
      <w:r w:rsidR="005D2B2F" w:rsidRPr="00F563B4">
        <w:rPr>
          <w:kern w:val="2"/>
        </w:rPr>
        <w:t>can be found on</w:t>
      </w:r>
      <w:r w:rsidRPr="00F563B4">
        <w:rPr>
          <w:kern w:val="2"/>
        </w:rPr>
        <w:t xml:space="preserve"> </w:t>
      </w:r>
      <w:hyperlink r:id="rId12" w:history="1">
        <w:r w:rsidRPr="00F563B4">
          <w:rPr>
            <w:rStyle w:val="Hyperlink"/>
            <w:rFonts w:cstheme="minorHAnsi"/>
            <w:kern w:val="2"/>
          </w:rPr>
          <w:t>C</w:t>
        </w:r>
        <w:r w:rsidR="005D2B2F" w:rsidRPr="00F563B4">
          <w:rPr>
            <w:rStyle w:val="Hyperlink"/>
            <w:rFonts w:cstheme="minorHAnsi"/>
            <w:kern w:val="2"/>
          </w:rPr>
          <w:t xml:space="preserve">DE’s </w:t>
        </w:r>
        <w:r w:rsidR="00383445">
          <w:rPr>
            <w:rStyle w:val="Hyperlink"/>
            <w:rFonts w:cstheme="minorHAnsi"/>
            <w:kern w:val="2"/>
          </w:rPr>
          <w:t xml:space="preserve">Office of Grants Program </w:t>
        </w:r>
        <w:r w:rsidR="00086D16">
          <w:rPr>
            <w:rStyle w:val="Hyperlink"/>
            <w:rFonts w:cstheme="minorHAnsi"/>
            <w:kern w:val="2"/>
          </w:rPr>
          <w:t>Administration</w:t>
        </w:r>
        <w:r w:rsidR="005D2B2F" w:rsidRPr="00F563B4">
          <w:rPr>
            <w:rStyle w:val="Hyperlink"/>
            <w:rFonts w:cstheme="minorHAnsi"/>
            <w:kern w:val="2"/>
          </w:rPr>
          <w:t xml:space="preserve"> website</w:t>
        </w:r>
      </w:hyperlink>
      <w:r w:rsidR="0067681C" w:rsidRPr="00F563B4">
        <w:rPr>
          <w:kern w:val="2"/>
        </w:rPr>
        <w:t>.</w:t>
      </w:r>
    </w:p>
    <w:p w14:paraId="697D7E4B" w14:textId="01E44BFA" w:rsidR="007654BF" w:rsidRPr="00F563B4" w:rsidRDefault="007654BF" w:rsidP="007023FC">
      <w:pPr>
        <w:spacing w:before="0" w:after="0"/>
        <w:rPr>
          <w:kern w:val="2"/>
        </w:rPr>
      </w:pPr>
    </w:p>
    <w:p w14:paraId="5D5BC7D1" w14:textId="77777777" w:rsidR="00D44D49" w:rsidRPr="00F563B4" w:rsidRDefault="00D44D49" w:rsidP="004713D8">
      <w:pPr>
        <w:pStyle w:val="Heading2"/>
        <w:numPr>
          <w:ilvl w:val="0"/>
          <w:numId w:val="1"/>
        </w:numPr>
      </w:pPr>
      <w:bookmarkStart w:id="5" w:name="_Toc202960317"/>
      <w:r w:rsidRPr="00F563B4">
        <w:lastRenderedPageBreak/>
        <w:t>Assurances</w:t>
      </w:r>
      <w:bookmarkEnd w:id="5"/>
    </w:p>
    <w:p w14:paraId="250D7F3C" w14:textId="14CB54EE" w:rsidR="00D44D49" w:rsidRPr="00F563B4" w:rsidRDefault="00FD07F8" w:rsidP="007023FC">
      <w:pPr>
        <w:spacing w:before="0" w:after="0"/>
        <w:rPr>
          <w:kern w:val="2"/>
        </w:rPr>
      </w:pPr>
      <w:r>
        <w:rPr>
          <w:kern w:val="2"/>
        </w:rPr>
        <w:t>To</w:t>
      </w:r>
      <w:r w:rsidR="00D44D49" w:rsidRPr="00F563B4">
        <w:rPr>
          <w:kern w:val="2"/>
        </w:rPr>
        <w:t xml:space="preserve"> receive federal funds in the form of a 21</w:t>
      </w:r>
      <w:r w:rsidR="00D44D49" w:rsidRPr="00F563B4">
        <w:rPr>
          <w:kern w:val="2"/>
          <w:vertAlign w:val="superscript"/>
        </w:rPr>
        <w:t>st</w:t>
      </w:r>
      <w:r w:rsidR="00D44D49" w:rsidRPr="00F563B4">
        <w:rPr>
          <w:kern w:val="2"/>
        </w:rPr>
        <w:t xml:space="preserve"> CCLC grant, </w:t>
      </w:r>
      <w:r w:rsidR="008A7254" w:rsidRPr="00F563B4">
        <w:rPr>
          <w:kern w:val="2"/>
        </w:rPr>
        <w:t>sub</w:t>
      </w:r>
      <w:r w:rsidR="00D44D49" w:rsidRPr="00F563B4">
        <w:rPr>
          <w:kern w:val="2"/>
        </w:rPr>
        <w:t>grantee</w:t>
      </w:r>
      <w:r w:rsidR="00001D6E" w:rsidRPr="00F563B4">
        <w:rPr>
          <w:kern w:val="2"/>
        </w:rPr>
        <w:t xml:space="preserve">s must sign </w:t>
      </w:r>
      <w:r w:rsidR="00086466" w:rsidRPr="00F563B4">
        <w:rPr>
          <w:kern w:val="2"/>
        </w:rPr>
        <w:t>several</w:t>
      </w:r>
      <w:r w:rsidR="00001D6E" w:rsidRPr="00F563B4">
        <w:rPr>
          <w:kern w:val="2"/>
        </w:rPr>
        <w:t xml:space="preserve"> </w:t>
      </w:r>
      <w:r w:rsidR="00E9144D">
        <w:rPr>
          <w:kern w:val="2"/>
        </w:rPr>
        <w:t>a</w:t>
      </w:r>
      <w:r w:rsidR="00D44D49" w:rsidRPr="00F563B4">
        <w:rPr>
          <w:kern w:val="2"/>
        </w:rPr>
        <w:t>ssurance</w:t>
      </w:r>
      <w:r w:rsidR="00B06C57" w:rsidRPr="00F563B4">
        <w:rPr>
          <w:kern w:val="2"/>
        </w:rPr>
        <w:t>s</w:t>
      </w:r>
      <w:r w:rsidR="00086466">
        <w:rPr>
          <w:kern w:val="2"/>
        </w:rPr>
        <w:t xml:space="preserve"> as outlined in the application process.</w:t>
      </w:r>
      <w:r w:rsidR="00E02F09">
        <w:rPr>
          <w:kern w:val="2"/>
        </w:rPr>
        <w:t xml:space="preserve"> Assurances are commitments that grant </w:t>
      </w:r>
      <w:r w:rsidR="00086D16">
        <w:rPr>
          <w:kern w:val="2"/>
        </w:rPr>
        <w:t>recipients</w:t>
      </w:r>
      <w:r w:rsidR="00E02F09">
        <w:rPr>
          <w:kern w:val="2"/>
        </w:rPr>
        <w:t xml:space="preserve"> make to comply with state and federal compliance regulations. </w:t>
      </w:r>
      <w:r w:rsidR="00001D6E" w:rsidRPr="00F563B4">
        <w:rPr>
          <w:kern w:val="2"/>
        </w:rPr>
        <w:t>The</w:t>
      </w:r>
      <w:r w:rsidR="00E02F09">
        <w:rPr>
          <w:kern w:val="2"/>
        </w:rPr>
        <w:t>y</w:t>
      </w:r>
      <w:r w:rsidR="00D44D49" w:rsidRPr="00F563B4">
        <w:rPr>
          <w:kern w:val="2"/>
        </w:rPr>
        <w:t xml:space="preserve"> </w:t>
      </w:r>
      <w:r w:rsidR="00086466">
        <w:rPr>
          <w:kern w:val="2"/>
        </w:rPr>
        <w:t xml:space="preserve">are </w:t>
      </w:r>
      <w:r w:rsidR="00D44D49" w:rsidRPr="00F563B4">
        <w:rPr>
          <w:kern w:val="2"/>
        </w:rPr>
        <w:t xml:space="preserve">found </w:t>
      </w:r>
      <w:r w:rsidR="005D2B2F" w:rsidRPr="00F563B4">
        <w:rPr>
          <w:kern w:val="2"/>
        </w:rPr>
        <w:t>in the RFA for each individual cohort</w:t>
      </w:r>
      <w:r w:rsidR="00D44D49" w:rsidRPr="00F563B4">
        <w:rPr>
          <w:kern w:val="2"/>
        </w:rPr>
        <w:t xml:space="preserve"> and must be adhered to throughout the grant cycle </w:t>
      </w:r>
      <w:r w:rsidR="0059023C" w:rsidRPr="00F563B4">
        <w:rPr>
          <w:kern w:val="2"/>
        </w:rPr>
        <w:t>to</w:t>
      </w:r>
      <w:r w:rsidR="00D44D49" w:rsidRPr="00F563B4">
        <w:rPr>
          <w:kern w:val="2"/>
        </w:rPr>
        <w:t xml:space="preserve"> remain eligible for continued funding</w:t>
      </w:r>
      <w:r w:rsidR="0067681C" w:rsidRPr="00F563B4">
        <w:rPr>
          <w:kern w:val="2"/>
        </w:rPr>
        <w:t xml:space="preserve">. </w:t>
      </w:r>
      <w:r w:rsidR="00D44D49" w:rsidRPr="00F563B4">
        <w:rPr>
          <w:kern w:val="2"/>
        </w:rPr>
        <w:t xml:space="preserve">It is important that all staff members in funded </w:t>
      </w:r>
      <w:r w:rsidR="004C2528" w:rsidRPr="00F563B4">
        <w:rPr>
          <w:kern w:val="2"/>
        </w:rPr>
        <w:t>programs are familiar with</w:t>
      </w:r>
      <w:r w:rsidR="00001D6E" w:rsidRPr="00F563B4">
        <w:rPr>
          <w:kern w:val="2"/>
        </w:rPr>
        <w:t xml:space="preserve"> the </w:t>
      </w:r>
      <w:r w:rsidR="00E9144D">
        <w:rPr>
          <w:kern w:val="2"/>
        </w:rPr>
        <w:t>a</w:t>
      </w:r>
      <w:r w:rsidR="00D44D49" w:rsidRPr="00F563B4">
        <w:rPr>
          <w:kern w:val="2"/>
        </w:rPr>
        <w:t>ssurances that are relevant to their positions</w:t>
      </w:r>
      <w:r w:rsidR="0067681C" w:rsidRPr="00F563B4">
        <w:rPr>
          <w:kern w:val="2"/>
        </w:rPr>
        <w:t>.</w:t>
      </w:r>
    </w:p>
    <w:p w14:paraId="11D6E044" w14:textId="77777777" w:rsidR="001D57C7" w:rsidRPr="00F563B4" w:rsidRDefault="001D57C7" w:rsidP="007023FC">
      <w:pPr>
        <w:spacing w:before="0" w:after="0"/>
        <w:rPr>
          <w:kern w:val="2"/>
        </w:rPr>
      </w:pPr>
    </w:p>
    <w:p w14:paraId="7B663E68" w14:textId="77777777" w:rsidR="00AD08AE" w:rsidRPr="00F563B4" w:rsidRDefault="0011206E" w:rsidP="004713D8">
      <w:pPr>
        <w:pStyle w:val="Heading2"/>
        <w:numPr>
          <w:ilvl w:val="0"/>
          <w:numId w:val="1"/>
        </w:numPr>
      </w:pPr>
      <w:bookmarkStart w:id="6" w:name="_Toc202960318"/>
      <w:r w:rsidRPr="00F563B4">
        <w:t>Colorado’s 21</w:t>
      </w:r>
      <w:r w:rsidRPr="00F563B4">
        <w:rPr>
          <w:vertAlign w:val="superscript"/>
        </w:rPr>
        <w:t>st</w:t>
      </w:r>
      <w:r w:rsidRPr="00F563B4">
        <w:t xml:space="preserve"> CCLC Team</w:t>
      </w:r>
      <w:bookmarkEnd w:id="6"/>
    </w:p>
    <w:p w14:paraId="657E2A99" w14:textId="1BEF2B06" w:rsidR="00AD1186" w:rsidRPr="00F563B4" w:rsidRDefault="002C6418" w:rsidP="007023FC">
      <w:pPr>
        <w:spacing w:before="0" w:after="0"/>
        <w:rPr>
          <w:kern w:val="2"/>
        </w:rPr>
      </w:pPr>
      <w:r>
        <w:rPr>
          <w:kern w:val="2"/>
        </w:rPr>
        <w:t>The</w:t>
      </w:r>
      <w:r w:rsidR="00E02F09" w:rsidRPr="00F563B4">
        <w:rPr>
          <w:kern w:val="2"/>
        </w:rPr>
        <w:t xml:space="preserve"> 21</w:t>
      </w:r>
      <w:r w:rsidR="00E02F09" w:rsidRPr="00F563B4">
        <w:rPr>
          <w:kern w:val="2"/>
          <w:vertAlign w:val="superscript"/>
        </w:rPr>
        <w:t>st</w:t>
      </w:r>
      <w:r w:rsidR="00E02F09" w:rsidRPr="00F563B4">
        <w:rPr>
          <w:kern w:val="2"/>
        </w:rPr>
        <w:t xml:space="preserve"> CCLC program is a part of the</w:t>
      </w:r>
      <w:r w:rsidR="00E02F09">
        <w:rPr>
          <w:kern w:val="2"/>
        </w:rPr>
        <w:t xml:space="preserve"> </w:t>
      </w:r>
      <w:r>
        <w:rPr>
          <w:kern w:val="2"/>
        </w:rPr>
        <w:t xml:space="preserve">CDE’s </w:t>
      </w:r>
      <w:hyperlink r:id="rId13" w:history="1">
        <w:r w:rsidR="00E02F09" w:rsidRPr="0055323F">
          <w:rPr>
            <w:rStyle w:val="Hyperlink"/>
            <w:kern w:val="2"/>
          </w:rPr>
          <w:t>Office of Student Support</w:t>
        </w:r>
      </w:hyperlink>
      <w:r w:rsidR="00E02F09" w:rsidRPr="00F563B4">
        <w:rPr>
          <w:kern w:val="2"/>
        </w:rPr>
        <w:t xml:space="preserve">, which </w:t>
      </w:r>
      <w:r>
        <w:rPr>
          <w:kern w:val="2"/>
        </w:rPr>
        <w:t xml:space="preserve">contains </w:t>
      </w:r>
      <w:r w:rsidR="00E02F09" w:rsidRPr="00F563B4">
        <w:rPr>
          <w:kern w:val="2"/>
        </w:rPr>
        <w:t xml:space="preserve">programs designed to support educational </w:t>
      </w:r>
      <w:r w:rsidR="00E02F09">
        <w:rPr>
          <w:kern w:val="2"/>
        </w:rPr>
        <w:t xml:space="preserve">access and </w:t>
      </w:r>
      <w:r w:rsidR="00E02F09" w:rsidRPr="00F563B4">
        <w:rPr>
          <w:kern w:val="2"/>
        </w:rPr>
        <w:t>success for Colorado’s most vulnerable students</w:t>
      </w:r>
      <w:r w:rsidR="00D3513A">
        <w:rPr>
          <w:kern w:val="2"/>
        </w:rPr>
        <w:t>,</w:t>
      </w:r>
      <w:r w:rsidR="007F6959">
        <w:rPr>
          <w:kern w:val="2"/>
        </w:rPr>
        <w:t xml:space="preserve"> including </w:t>
      </w:r>
      <w:r w:rsidR="00D3513A">
        <w:rPr>
          <w:kern w:val="2"/>
        </w:rPr>
        <w:t xml:space="preserve">students in </w:t>
      </w:r>
      <w:r w:rsidR="007F6959">
        <w:rPr>
          <w:kern w:val="2"/>
        </w:rPr>
        <w:t>Foster Care Education, McKinney-Vento Homeless Education, and state and federally funded Out-of-School Time grant programs</w:t>
      </w:r>
      <w:r w:rsidR="00E02F09">
        <w:rPr>
          <w:kern w:val="2"/>
        </w:rPr>
        <w:t>. Th</w:t>
      </w:r>
      <w:r w:rsidR="00E02F09" w:rsidRPr="00F563B4">
        <w:rPr>
          <w:kern w:val="2"/>
        </w:rPr>
        <w:t xml:space="preserve">e </w:t>
      </w:r>
      <w:r w:rsidR="00E02F09">
        <w:rPr>
          <w:kern w:val="2"/>
        </w:rPr>
        <w:t xml:space="preserve">Office of Student Support </w:t>
      </w:r>
      <w:r>
        <w:rPr>
          <w:kern w:val="2"/>
        </w:rPr>
        <w:t>is housed</w:t>
      </w:r>
      <w:r w:rsidR="005D2B2F" w:rsidRPr="00F563B4">
        <w:rPr>
          <w:kern w:val="2"/>
        </w:rPr>
        <w:t xml:space="preserve"> </w:t>
      </w:r>
      <w:r w:rsidR="00AD1186" w:rsidRPr="00F563B4">
        <w:rPr>
          <w:kern w:val="2"/>
        </w:rPr>
        <w:t xml:space="preserve">in the </w:t>
      </w:r>
      <w:r w:rsidR="00EE6C5D">
        <w:rPr>
          <w:kern w:val="2"/>
        </w:rPr>
        <w:t xml:space="preserve">Student </w:t>
      </w:r>
      <w:r w:rsidR="00AD1186" w:rsidRPr="00F563B4">
        <w:rPr>
          <w:kern w:val="2"/>
        </w:rPr>
        <w:t xml:space="preserve">Pathways </w:t>
      </w:r>
      <w:r w:rsidR="0055323F">
        <w:rPr>
          <w:kern w:val="2"/>
        </w:rPr>
        <w:t>&amp; Engagement Unit</w:t>
      </w:r>
      <w:r w:rsidR="00AD1186" w:rsidRPr="00F563B4">
        <w:rPr>
          <w:kern w:val="2"/>
        </w:rPr>
        <w:t xml:space="preserve"> </w:t>
      </w:r>
      <w:r w:rsidR="006A4359">
        <w:rPr>
          <w:kern w:val="2"/>
        </w:rPr>
        <w:t>at CDE</w:t>
      </w:r>
      <w:r w:rsidR="00AD1186" w:rsidRPr="00F563B4">
        <w:rPr>
          <w:kern w:val="2"/>
        </w:rPr>
        <w:t>.</w:t>
      </w:r>
    </w:p>
    <w:p w14:paraId="34351E41" w14:textId="77777777" w:rsidR="00AD1186" w:rsidRPr="00F563B4" w:rsidRDefault="00AD1186" w:rsidP="007023FC">
      <w:pPr>
        <w:spacing w:before="0" w:after="0"/>
        <w:rPr>
          <w:kern w:val="2"/>
        </w:rPr>
      </w:pPr>
    </w:p>
    <w:p w14:paraId="0BD8E743" w14:textId="2936A649" w:rsidR="00F30097" w:rsidRDefault="00EE6C5D" w:rsidP="007023FC">
      <w:pPr>
        <w:spacing w:before="0" w:after="0"/>
        <w:rPr>
          <w:kern w:val="2"/>
        </w:rPr>
      </w:pPr>
      <w:r>
        <w:rPr>
          <w:kern w:val="2"/>
        </w:rPr>
        <w:t>T</w:t>
      </w:r>
      <w:r w:rsidR="00F30097" w:rsidRPr="00F563B4">
        <w:rPr>
          <w:kern w:val="2"/>
        </w:rPr>
        <w:t>he State Coordinator</w:t>
      </w:r>
      <w:r w:rsidR="006A4359">
        <w:rPr>
          <w:kern w:val="2"/>
        </w:rPr>
        <w:t xml:space="preserve"> of the </w:t>
      </w:r>
      <w:r w:rsidR="00072541">
        <w:rPr>
          <w:kern w:val="2"/>
        </w:rPr>
        <w:t>21</w:t>
      </w:r>
      <w:r w:rsidR="00072541" w:rsidRPr="00072541">
        <w:rPr>
          <w:kern w:val="2"/>
          <w:vertAlign w:val="superscript"/>
        </w:rPr>
        <w:t>st</w:t>
      </w:r>
      <w:r w:rsidR="00072541">
        <w:rPr>
          <w:kern w:val="2"/>
        </w:rPr>
        <w:t xml:space="preserve"> CCLC grant </w:t>
      </w:r>
      <w:r w:rsidR="00F30097" w:rsidRPr="00F563B4">
        <w:rPr>
          <w:kern w:val="2"/>
        </w:rPr>
        <w:t>is responsible for the strategic vision of the program, including developing</w:t>
      </w:r>
      <w:r w:rsidR="004C2528" w:rsidRPr="00F563B4">
        <w:rPr>
          <w:kern w:val="2"/>
        </w:rPr>
        <w:t xml:space="preserve"> </w:t>
      </w:r>
      <w:r w:rsidR="00D3513A">
        <w:rPr>
          <w:kern w:val="2"/>
        </w:rPr>
        <w:t>Requests for Applications (RFAs)</w:t>
      </w:r>
      <w:r w:rsidR="004C2528" w:rsidRPr="00F563B4">
        <w:rPr>
          <w:kern w:val="2"/>
        </w:rPr>
        <w:t>, budgeting state-</w:t>
      </w:r>
      <w:r w:rsidR="00F30097" w:rsidRPr="00F563B4">
        <w:rPr>
          <w:kern w:val="2"/>
        </w:rPr>
        <w:t>level funds, state-level program evaluation, and overall supervision of the 21</w:t>
      </w:r>
      <w:r w:rsidR="00F30097" w:rsidRPr="00F563B4">
        <w:rPr>
          <w:kern w:val="2"/>
          <w:vertAlign w:val="superscript"/>
        </w:rPr>
        <w:t>st</w:t>
      </w:r>
      <w:r w:rsidR="00F30097" w:rsidRPr="00F563B4">
        <w:rPr>
          <w:kern w:val="2"/>
        </w:rPr>
        <w:t xml:space="preserve"> CCLC office</w:t>
      </w:r>
      <w:r w:rsidR="0067681C" w:rsidRPr="00F563B4">
        <w:rPr>
          <w:kern w:val="2"/>
        </w:rPr>
        <w:t xml:space="preserve">. </w:t>
      </w:r>
      <w:r w:rsidR="007F6959">
        <w:rPr>
          <w:kern w:val="2"/>
        </w:rPr>
        <w:t>The State Coordinator</w:t>
      </w:r>
      <w:r w:rsidR="007F6959" w:rsidRPr="00F563B4">
        <w:rPr>
          <w:kern w:val="2"/>
        </w:rPr>
        <w:t xml:space="preserve"> </w:t>
      </w:r>
      <w:r w:rsidR="00F30097" w:rsidRPr="00F563B4">
        <w:rPr>
          <w:kern w:val="2"/>
        </w:rPr>
        <w:t>is also responsible for final approval of all budg</w:t>
      </w:r>
      <w:r w:rsidR="00AD1186" w:rsidRPr="00F563B4">
        <w:rPr>
          <w:kern w:val="2"/>
        </w:rPr>
        <w:t>ets,</w:t>
      </w:r>
      <w:r w:rsidR="00001D6E" w:rsidRPr="00F563B4">
        <w:rPr>
          <w:kern w:val="2"/>
        </w:rPr>
        <w:t xml:space="preserve"> modifications to S</w:t>
      </w:r>
      <w:r w:rsidR="0036714E" w:rsidRPr="00F563B4">
        <w:rPr>
          <w:kern w:val="2"/>
        </w:rPr>
        <w:t>tate Performance M</w:t>
      </w:r>
      <w:r w:rsidR="00F30097" w:rsidRPr="00F563B4">
        <w:rPr>
          <w:kern w:val="2"/>
        </w:rPr>
        <w:t>easures</w:t>
      </w:r>
      <w:r w:rsidR="005D2B2F" w:rsidRPr="00F563B4">
        <w:rPr>
          <w:kern w:val="2"/>
        </w:rPr>
        <w:t>, and issuance of</w:t>
      </w:r>
      <w:r w:rsidR="00AD1186" w:rsidRPr="00F563B4">
        <w:rPr>
          <w:kern w:val="2"/>
        </w:rPr>
        <w:t xml:space="preserve"> compliance findings</w:t>
      </w:r>
      <w:r w:rsidR="00F30097" w:rsidRPr="00F563B4">
        <w:rPr>
          <w:kern w:val="2"/>
        </w:rPr>
        <w:t>.</w:t>
      </w:r>
      <w:r w:rsidR="007F6959">
        <w:rPr>
          <w:kern w:val="2"/>
        </w:rPr>
        <w:t xml:space="preserve"> </w:t>
      </w:r>
      <w:r w:rsidR="004C2528" w:rsidRPr="00F563B4">
        <w:rPr>
          <w:kern w:val="2"/>
        </w:rPr>
        <w:t>21</w:t>
      </w:r>
      <w:r w:rsidR="004C2528" w:rsidRPr="00F563B4">
        <w:rPr>
          <w:kern w:val="2"/>
          <w:vertAlign w:val="superscript"/>
        </w:rPr>
        <w:t>st</w:t>
      </w:r>
      <w:r w:rsidR="004C2528" w:rsidRPr="00F563B4">
        <w:rPr>
          <w:kern w:val="2"/>
        </w:rPr>
        <w:t xml:space="preserve"> CCLC Lead Consultants </w:t>
      </w:r>
      <w:r w:rsidR="00F30097" w:rsidRPr="00F563B4">
        <w:rPr>
          <w:kern w:val="2"/>
        </w:rPr>
        <w:t xml:space="preserve">act as the single points of contact for </w:t>
      </w:r>
      <w:r w:rsidR="007A3AC3">
        <w:rPr>
          <w:kern w:val="2"/>
        </w:rPr>
        <w:t xml:space="preserve">their assigned </w:t>
      </w:r>
      <w:r w:rsidR="00F30097" w:rsidRPr="00F563B4">
        <w:rPr>
          <w:kern w:val="2"/>
        </w:rPr>
        <w:t>21</w:t>
      </w:r>
      <w:r w:rsidR="00F30097" w:rsidRPr="00F563B4">
        <w:rPr>
          <w:kern w:val="2"/>
          <w:vertAlign w:val="superscript"/>
        </w:rPr>
        <w:t>st</w:t>
      </w:r>
      <w:r w:rsidR="00634E42" w:rsidRPr="00F563B4">
        <w:rPr>
          <w:kern w:val="2"/>
        </w:rPr>
        <w:t xml:space="preserve"> CCLC</w:t>
      </w:r>
      <w:r w:rsidR="006A4359">
        <w:rPr>
          <w:kern w:val="2"/>
        </w:rPr>
        <w:t xml:space="preserve"> </w:t>
      </w:r>
      <w:r w:rsidR="008A7254" w:rsidRPr="00F563B4">
        <w:rPr>
          <w:kern w:val="2"/>
        </w:rPr>
        <w:t>sub</w:t>
      </w:r>
      <w:r w:rsidR="00634E42" w:rsidRPr="00F563B4">
        <w:rPr>
          <w:kern w:val="2"/>
        </w:rPr>
        <w:t xml:space="preserve">grantees </w:t>
      </w:r>
      <w:r w:rsidR="00FD07F8">
        <w:rPr>
          <w:kern w:val="2"/>
        </w:rPr>
        <w:t>across</w:t>
      </w:r>
      <w:r w:rsidR="00FD07F8" w:rsidRPr="00F563B4">
        <w:rPr>
          <w:kern w:val="2"/>
        </w:rPr>
        <w:t xml:space="preserve"> </w:t>
      </w:r>
      <w:r w:rsidR="00634E42" w:rsidRPr="00F563B4">
        <w:rPr>
          <w:kern w:val="2"/>
        </w:rPr>
        <w:t>the state</w:t>
      </w:r>
      <w:r w:rsidR="00DA2471" w:rsidRPr="00F563B4">
        <w:rPr>
          <w:kern w:val="2"/>
        </w:rPr>
        <w:t>,</w:t>
      </w:r>
      <w:r w:rsidR="00634E42" w:rsidRPr="00F563B4">
        <w:rPr>
          <w:kern w:val="2"/>
        </w:rPr>
        <w:t xml:space="preserve"> and </w:t>
      </w:r>
      <w:r w:rsidR="00F30097" w:rsidRPr="00F563B4">
        <w:rPr>
          <w:kern w:val="2"/>
        </w:rPr>
        <w:t xml:space="preserve">are responsible for technical assistance and coaching, helping </w:t>
      </w:r>
      <w:r w:rsidR="008A7254" w:rsidRPr="00F563B4">
        <w:rPr>
          <w:kern w:val="2"/>
        </w:rPr>
        <w:t>sub</w:t>
      </w:r>
      <w:r w:rsidR="00F30097" w:rsidRPr="00F563B4">
        <w:rPr>
          <w:kern w:val="2"/>
        </w:rPr>
        <w:t xml:space="preserve">grantees navigate compliance expectations, and supporting </w:t>
      </w:r>
      <w:r w:rsidR="001A1288">
        <w:rPr>
          <w:kern w:val="2"/>
        </w:rPr>
        <w:t>high-quality</w:t>
      </w:r>
      <w:r w:rsidR="00F30097" w:rsidRPr="00F563B4">
        <w:rPr>
          <w:kern w:val="2"/>
        </w:rPr>
        <w:t xml:space="preserve"> programming at all </w:t>
      </w:r>
      <w:r w:rsidR="006A4359">
        <w:rPr>
          <w:kern w:val="2"/>
        </w:rPr>
        <w:t>funded</w:t>
      </w:r>
      <w:r w:rsidR="004C2528" w:rsidRPr="00F563B4">
        <w:rPr>
          <w:kern w:val="2"/>
        </w:rPr>
        <w:t xml:space="preserve"> centers</w:t>
      </w:r>
      <w:r w:rsidR="0067681C" w:rsidRPr="00F563B4">
        <w:rPr>
          <w:kern w:val="2"/>
        </w:rPr>
        <w:t xml:space="preserve">. </w:t>
      </w:r>
      <w:r w:rsidR="004C2528" w:rsidRPr="00F563B4">
        <w:rPr>
          <w:kern w:val="2"/>
        </w:rPr>
        <w:t>Lead C</w:t>
      </w:r>
      <w:r w:rsidR="00F30097" w:rsidRPr="00F563B4">
        <w:rPr>
          <w:kern w:val="2"/>
        </w:rPr>
        <w:t xml:space="preserve">onsultants conduct regular </w:t>
      </w:r>
      <w:r w:rsidR="004C2528" w:rsidRPr="00F563B4">
        <w:rPr>
          <w:kern w:val="2"/>
        </w:rPr>
        <w:t>on</w:t>
      </w:r>
      <w:r w:rsidR="00F30097" w:rsidRPr="00F563B4">
        <w:rPr>
          <w:kern w:val="2"/>
        </w:rPr>
        <w:t>site visits, review data</w:t>
      </w:r>
      <w:r w:rsidR="0042147F" w:rsidRPr="00F563B4">
        <w:rPr>
          <w:kern w:val="2"/>
        </w:rPr>
        <w:t xml:space="preserve"> submissions</w:t>
      </w:r>
      <w:r w:rsidR="004C2528" w:rsidRPr="00F563B4">
        <w:rPr>
          <w:kern w:val="2"/>
        </w:rPr>
        <w:t xml:space="preserve"> and End</w:t>
      </w:r>
      <w:r w:rsidR="00E9144D">
        <w:rPr>
          <w:kern w:val="2"/>
        </w:rPr>
        <w:t>-</w:t>
      </w:r>
      <w:r w:rsidR="004C2528" w:rsidRPr="00F563B4">
        <w:rPr>
          <w:kern w:val="2"/>
        </w:rPr>
        <w:t>of</w:t>
      </w:r>
      <w:r w:rsidR="00E9144D">
        <w:rPr>
          <w:kern w:val="2"/>
        </w:rPr>
        <w:t>-</w:t>
      </w:r>
      <w:r w:rsidR="004C2528" w:rsidRPr="00F563B4">
        <w:rPr>
          <w:kern w:val="2"/>
        </w:rPr>
        <w:t>Y</w:t>
      </w:r>
      <w:r w:rsidR="00F30097" w:rsidRPr="00F563B4">
        <w:rPr>
          <w:kern w:val="2"/>
        </w:rPr>
        <w:t xml:space="preserve">ear </w:t>
      </w:r>
      <w:r w:rsidR="00DA2471" w:rsidRPr="00F563B4">
        <w:rPr>
          <w:kern w:val="2"/>
        </w:rPr>
        <w:t xml:space="preserve">Reporting </w:t>
      </w:r>
      <w:r w:rsidR="004C2528" w:rsidRPr="00F563B4">
        <w:rPr>
          <w:kern w:val="2"/>
        </w:rPr>
        <w:t>Surveys</w:t>
      </w:r>
      <w:r w:rsidR="00086466">
        <w:rPr>
          <w:kern w:val="2"/>
        </w:rPr>
        <w:t xml:space="preserve"> </w:t>
      </w:r>
      <w:r w:rsidR="00F30097" w:rsidRPr="00F563B4">
        <w:rPr>
          <w:kern w:val="2"/>
        </w:rPr>
        <w:t>and provide</w:t>
      </w:r>
      <w:r w:rsidR="00DA2471" w:rsidRPr="00F563B4">
        <w:rPr>
          <w:kern w:val="2"/>
        </w:rPr>
        <w:t xml:space="preserve"> the</w:t>
      </w:r>
      <w:r w:rsidR="00E06FF8" w:rsidRPr="00F563B4">
        <w:rPr>
          <w:kern w:val="2"/>
        </w:rPr>
        <w:t xml:space="preserve"> initial review of </w:t>
      </w:r>
      <w:r w:rsidR="00DA2471" w:rsidRPr="00F563B4">
        <w:rPr>
          <w:kern w:val="2"/>
        </w:rPr>
        <w:t xml:space="preserve">subgrantee </w:t>
      </w:r>
      <w:r w:rsidR="00E06FF8" w:rsidRPr="00F563B4">
        <w:rPr>
          <w:kern w:val="2"/>
        </w:rPr>
        <w:t>budgets</w:t>
      </w:r>
      <w:r w:rsidR="00086D16">
        <w:rPr>
          <w:kern w:val="2"/>
        </w:rPr>
        <w:t xml:space="preserve">. </w:t>
      </w:r>
      <w:r w:rsidR="00F30097" w:rsidRPr="00F563B4">
        <w:rPr>
          <w:kern w:val="2"/>
        </w:rPr>
        <w:t xml:space="preserve">The </w:t>
      </w:r>
      <w:r w:rsidR="00867372">
        <w:rPr>
          <w:kern w:val="2"/>
        </w:rPr>
        <w:t xml:space="preserve">Grants Fiscal </w:t>
      </w:r>
      <w:r w:rsidR="00072541">
        <w:rPr>
          <w:kern w:val="2"/>
        </w:rPr>
        <w:t>A</w:t>
      </w:r>
      <w:r w:rsidR="00867372">
        <w:rPr>
          <w:kern w:val="2"/>
        </w:rPr>
        <w:t>nalyst</w:t>
      </w:r>
      <w:r w:rsidR="00DF3AFC">
        <w:rPr>
          <w:kern w:val="2"/>
        </w:rPr>
        <w:t xml:space="preserve"> </w:t>
      </w:r>
      <w:r w:rsidR="007A3AC3">
        <w:rPr>
          <w:kern w:val="2"/>
        </w:rPr>
        <w:t xml:space="preserve">is responsible </w:t>
      </w:r>
      <w:r w:rsidR="00867372">
        <w:rPr>
          <w:kern w:val="2"/>
        </w:rPr>
        <w:t xml:space="preserve">for providing support and accountability to assist </w:t>
      </w:r>
      <w:r w:rsidR="00072541">
        <w:rPr>
          <w:kern w:val="2"/>
        </w:rPr>
        <w:t>sub</w:t>
      </w:r>
      <w:r w:rsidR="00867372">
        <w:rPr>
          <w:kern w:val="2"/>
        </w:rPr>
        <w:t xml:space="preserve">grantees in navigating the fiscal management of their grant, including requesting funds, submitting interim and annual financial reports, and reviewing annual budgets. </w:t>
      </w:r>
    </w:p>
    <w:p w14:paraId="7C2F3255" w14:textId="77777777" w:rsidR="00086D16" w:rsidRDefault="00086D16" w:rsidP="003013F5">
      <w:pPr>
        <w:spacing w:before="0" w:after="0"/>
        <w:jc w:val="center"/>
        <w:rPr>
          <w:b/>
          <w:kern w:val="2"/>
          <w:sz w:val="28"/>
        </w:rPr>
      </w:pPr>
    </w:p>
    <w:p w14:paraId="687D6F70" w14:textId="52E7C2C6" w:rsidR="00E02F09" w:rsidRPr="00AB38CB" w:rsidRDefault="00086D16" w:rsidP="003013F5">
      <w:pPr>
        <w:spacing w:before="0" w:after="0"/>
        <w:jc w:val="center"/>
        <w:rPr>
          <w:b/>
          <w:kern w:val="2"/>
          <w:sz w:val="28"/>
          <w:szCs w:val="28"/>
        </w:rPr>
      </w:pPr>
      <w:r w:rsidRPr="00AB38CB">
        <w:rPr>
          <w:noProof/>
          <w:kern w:val="2"/>
          <w:sz w:val="28"/>
          <w:szCs w:val="28"/>
        </w:rPr>
        <w:drawing>
          <wp:anchor distT="0" distB="0" distL="114300" distR="114300" simplePos="0" relativeHeight="251706368" behindDoc="1" locked="0" layoutInCell="1" allowOverlap="1" wp14:anchorId="3CEB4000" wp14:editId="3CFE6E71">
            <wp:simplePos x="0" y="0"/>
            <wp:positionH relativeFrom="margin">
              <wp:align>left</wp:align>
            </wp:positionH>
            <wp:positionV relativeFrom="paragraph">
              <wp:posOffset>264160</wp:posOffset>
            </wp:positionV>
            <wp:extent cx="6829425" cy="2486025"/>
            <wp:effectExtent l="57150" t="19050" r="47625" b="66675"/>
            <wp:wrapTight wrapText="bothSides">
              <wp:wrapPolygon edited="0">
                <wp:start x="-60" y="-166"/>
                <wp:lineTo x="-181" y="0"/>
                <wp:lineTo x="-181" y="21186"/>
                <wp:lineTo x="0" y="22014"/>
                <wp:lineTo x="21510" y="22014"/>
                <wp:lineTo x="21690" y="21186"/>
                <wp:lineTo x="21690" y="2648"/>
                <wp:lineTo x="21570" y="166"/>
                <wp:lineTo x="21570" y="-166"/>
                <wp:lineTo x="-60" y="-166"/>
              </wp:wrapPolygon>
            </wp:wrapTight>
            <wp:docPr id="1" name="Diagram 1" descr="Cody Buchanan, 21st CCLC State Coordinator and OST Program Manager&#10;Jacqueline Chavez, 21st CCLC Lead Consultant&#10;Susanna Spear, Program Assistant&#10;Bonnie Brett, Research and Evaluation Consultant&#10;Tricia Miller, Grants Fiscal Superviso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margin">
              <wp14:pctWidth>0</wp14:pctWidth>
            </wp14:sizeRelH>
            <wp14:sizeRelV relativeFrom="margin">
              <wp14:pctHeight>0</wp14:pctHeight>
            </wp14:sizeRelV>
          </wp:anchor>
        </w:drawing>
      </w:r>
      <w:r w:rsidR="00E02F09" w:rsidRPr="00AB38CB">
        <w:rPr>
          <w:b/>
          <w:kern w:val="2"/>
          <w:sz w:val="28"/>
          <w:szCs w:val="28"/>
        </w:rPr>
        <w:t>CDE 21</w:t>
      </w:r>
      <w:r w:rsidR="00E02F09" w:rsidRPr="00AB38CB">
        <w:rPr>
          <w:b/>
          <w:kern w:val="2"/>
          <w:sz w:val="28"/>
          <w:szCs w:val="28"/>
          <w:vertAlign w:val="superscript"/>
        </w:rPr>
        <w:t>st</w:t>
      </w:r>
      <w:r w:rsidR="00E02F09" w:rsidRPr="00AB38CB">
        <w:rPr>
          <w:b/>
          <w:kern w:val="2"/>
          <w:sz w:val="28"/>
          <w:szCs w:val="28"/>
        </w:rPr>
        <w:t xml:space="preserve"> CCLC </w:t>
      </w:r>
      <w:r w:rsidR="00AB38CB" w:rsidRPr="00AB38CB">
        <w:rPr>
          <w:b/>
          <w:kern w:val="2"/>
          <w:sz w:val="28"/>
          <w:szCs w:val="28"/>
        </w:rPr>
        <w:t>Team</w:t>
      </w:r>
    </w:p>
    <w:p w14:paraId="40389B87" w14:textId="77777777" w:rsidR="004C7FBB" w:rsidRDefault="004C7FBB" w:rsidP="007023FC">
      <w:pPr>
        <w:spacing w:before="0" w:after="0"/>
        <w:rPr>
          <w:kern w:val="2"/>
        </w:rPr>
      </w:pPr>
    </w:p>
    <w:p w14:paraId="1A07BA9A" w14:textId="77777777" w:rsidR="00BD1730" w:rsidRPr="00F563B4" w:rsidRDefault="00BD1730" w:rsidP="004713D8">
      <w:pPr>
        <w:pStyle w:val="Heading2"/>
        <w:numPr>
          <w:ilvl w:val="0"/>
          <w:numId w:val="1"/>
        </w:numPr>
      </w:pPr>
      <w:bookmarkStart w:id="7" w:name="_Toc202960319"/>
      <w:r w:rsidRPr="00F563B4">
        <w:t>Annual 21</w:t>
      </w:r>
      <w:r w:rsidRPr="00F563B4">
        <w:rPr>
          <w:vertAlign w:val="superscript"/>
        </w:rPr>
        <w:t>st</w:t>
      </w:r>
      <w:r w:rsidRPr="00F563B4">
        <w:t xml:space="preserve"> CCLC</w:t>
      </w:r>
      <w:r w:rsidR="008A7254" w:rsidRPr="00F563B4">
        <w:t xml:space="preserve"> Subgrantee</w:t>
      </w:r>
      <w:r w:rsidRPr="00F563B4">
        <w:t xml:space="preserve"> Meetings</w:t>
      </w:r>
      <w:bookmarkEnd w:id="7"/>
    </w:p>
    <w:p w14:paraId="3D0B9D4F" w14:textId="7AB6516C" w:rsidR="000139F6" w:rsidRDefault="00BD1730" w:rsidP="000139F6">
      <w:pPr>
        <w:spacing w:before="0" w:after="0"/>
        <w:rPr>
          <w:kern w:val="2"/>
        </w:rPr>
      </w:pPr>
      <w:r w:rsidRPr="00F563B4">
        <w:rPr>
          <w:rFonts w:cstheme="minorHAnsi"/>
          <w:kern w:val="2"/>
        </w:rPr>
        <w:t>As a recipient of 21</w:t>
      </w:r>
      <w:r w:rsidRPr="00F563B4">
        <w:rPr>
          <w:rFonts w:cstheme="minorHAnsi"/>
          <w:kern w:val="2"/>
          <w:vertAlign w:val="superscript"/>
        </w:rPr>
        <w:t>st</w:t>
      </w:r>
      <w:r w:rsidRPr="00F563B4">
        <w:rPr>
          <w:rFonts w:cstheme="minorHAnsi"/>
          <w:kern w:val="2"/>
        </w:rPr>
        <w:t xml:space="preserve"> CCLC funds, all </w:t>
      </w:r>
      <w:r w:rsidR="008A7254" w:rsidRPr="00F563B4">
        <w:rPr>
          <w:rFonts w:cstheme="minorHAnsi"/>
          <w:kern w:val="2"/>
        </w:rPr>
        <w:t>sub</w:t>
      </w:r>
      <w:r w:rsidRPr="00F563B4">
        <w:rPr>
          <w:rFonts w:cstheme="minorHAnsi"/>
          <w:kern w:val="2"/>
        </w:rPr>
        <w:t>grantees are required to attend a one-time</w:t>
      </w:r>
      <w:r w:rsidR="0055323F">
        <w:rPr>
          <w:rFonts w:cstheme="minorHAnsi"/>
          <w:kern w:val="2"/>
        </w:rPr>
        <w:t>,</w:t>
      </w:r>
      <w:r w:rsidRPr="00F563B4">
        <w:rPr>
          <w:rFonts w:cstheme="minorHAnsi"/>
          <w:kern w:val="2"/>
        </w:rPr>
        <w:t xml:space="preserve"> </w:t>
      </w:r>
      <w:r w:rsidR="0055323F">
        <w:rPr>
          <w:rFonts w:cstheme="minorHAnsi"/>
          <w:kern w:val="2"/>
        </w:rPr>
        <w:t xml:space="preserve">in-person </w:t>
      </w:r>
      <w:r w:rsidRPr="00F563B4">
        <w:rPr>
          <w:rFonts w:cstheme="minorHAnsi"/>
          <w:kern w:val="2"/>
        </w:rPr>
        <w:t xml:space="preserve">grant orientation </w:t>
      </w:r>
      <w:r w:rsidR="0055323F">
        <w:rPr>
          <w:rFonts w:cstheme="minorHAnsi"/>
          <w:kern w:val="2"/>
        </w:rPr>
        <w:t xml:space="preserve">training </w:t>
      </w:r>
      <w:r w:rsidRPr="00F563B4">
        <w:rPr>
          <w:rFonts w:cstheme="minorHAnsi"/>
          <w:kern w:val="2"/>
        </w:rPr>
        <w:t>at the beginning of the grant cycle</w:t>
      </w:r>
      <w:r w:rsidR="0067681C" w:rsidRPr="00F563B4">
        <w:rPr>
          <w:rFonts w:cstheme="minorHAnsi"/>
          <w:kern w:val="2"/>
        </w:rPr>
        <w:t xml:space="preserve">. </w:t>
      </w:r>
      <w:r w:rsidRPr="00F563B4">
        <w:rPr>
          <w:rFonts w:cstheme="minorHAnsi"/>
          <w:kern w:val="2"/>
        </w:rPr>
        <w:t>In each year of the grant</w:t>
      </w:r>
      <w:r w:rsidR="00B225FE" w:rsidRPr="00F563B4">
        <w:rPr>
          <w:rFonts w:cstheme="minorHAnsi"/>
          <w:kern w:val="2"/>
        </w:rPr>
        <w:t>,</w:t>
      </w:r>
      <w:r w:rsidRPr="00F563B4">
        <w:rPr>
          <w:rFonts w:cstheme="minorHAnsi"/>
          <w:kern w:val="2"/>
        </w:rPr>
        <w:t xml:space="preserve"> </w:t>
      </w:r>
      <w:r w:rsidR="008A7254" w:rsidRPr="00F563B4">
        <w:rPr>
          <w:rFonts w:cstheme="minorHAnsi"/>
          <w:kern w:val="2"/>
        </w:rPr>
        <w:t>sub</w:t>
      </w:r>
      <w:r w:rsidRPr="00F563B4">
        <w:rPr>
          <w:rFonts w:cstheme="minorHAnsi"/>
          <w:kern w:val="2"/>
        </w:rPr>
        <w:t xml:space="preserve">grantees are required to participate </w:t>
      </w:r>
      <w:r w:rsidR="00086D16">
        <w:rPr>
          <w:rFonts w:cstheme="minorHAnsi"/>
          <w:kern w:val="2"/>
        </w:rPr>
        <w:t xml:space="preserve">in </w:t>
      </w:r>
      <w:r w:rsidR="007F6959">
        <w:rPr>
          <w:rFonts w:cstheme="minorHAnsi"/>
          <w:kern w:val="2"/>
        </w:rPr>
        <w:t xml:space="preserve">subgrantee </w:t>
      </w:r>
      <w:r w:rsidR="005817AD">
        <w:rPr>
          <w:rFonts w:cstheme="minorHAnsi"/>
          <w:kern w:val="2"/>
        </w:rPr>
        <w:t>meetings</w:t>
      </w:r>
      <w:r w:rsidRPr="00F563B4">
        <w:rPr>
          <w:rFonts w:cstheme="minorHAnsi"/>
          <w:kern w:val="2"/>
        </w:rPr>
        <w:t xml:space="preserve"> </w:t>
      </w:r>
      <w:r w:rsidR="007F6959">
        <w:rPr>
          <w:rFonts w:cstheme="minorHAnsi"/>
          <w:kern w:val="2"/>
        </w:rPr>
        <w:t>facilitated</w:t>
      </w:r>
      <w:r w:rsidR="007F6959" w:rsidRPr="00F563B4">
        <w:rPr>
          <w:rFonts w:cstheme="minorHAnsi"/>
          <w:kern w:val="2"/>
        </w:rPr>
        <w:t xml:space="preserve"> </w:t>
      </w:r>
      <w:r w:rsidRPr="00F563B4">
        <w:rPr>
          <w:rFonts w:cstheme="minorHAnsi"/>
          <w:kern w:val="2"/>
        </w:rPr>
        <w:t>by the CDE’s 21</w:t>
      </w:r>
      <w:r w:rsidRPr="00F563B4">
        <w:rPr>
          <w:rFonts w:cstheme="minorHAnsi"/>
          <w:kern w:val="2"/>
          <w:vertAlign w:val="superscript"/>
        </w:rPr>
        <w:t>st</w:t>
      </w:r>
      <w:r w:rsidRPr="00F563B4">
        <w:rPr>
          <w:rFonts w:cstheme="minorHAnsi"/>
          <w:kern w:val="2"/>
        </w:rPr>
        <w:t xml:space="preserve"> CCLC team</w:t>
      </w:r>
      <w:r w:rsidR="007F6959">
        <w:rPr>
          <w:rFonts w:cstheme="minorHAnsi"/>
          <w:kern w:val="2"/>
        </w:rPr>
        <w:t xml:space="preserve"> and</w:t>
      </w:r>
      <w:r w:rsidRPr="00F563B4">
        <w:rPr>
          <w:rFonts w:cstheme="minorHAnsi"/>
          <w:kern w:val="2"/>
        </w:rPr>
        <w:t xml:space="preserve"> generally held </w:t>
      </w:r>
      <w:r w:rsidR="00086D16">
        <w:rPr>
          <w:rFonts w:cstheme="minorHAnsi"/>
          <w:kern w:val="2"/>
        </w:rPr>
        <w:t>each</w:t>
      </w:r>
      <w:r w:rsidRPr="00F563B4">
        <w:rPr>
          <w:rFonts w:cstheme="minorHAnsi"/>
          <w:kern w:val="2"/>
        </w:rPr>
        <w:t xml:space="preserve"> fall and spring</w:t>
      </w:r>
      <w:r w:rsidR="005817AD">
        <w:rPr>
          <w:rFonts w:cstheme="minorHAnsi"/>
          <w:kern w:val="2"/>
        </w:rPr>
        <w:t xml:space="preserve">. </w:t>
      </w:r>
      <w:r w:rsidR="007F6959">
        <w:rPr>
          <w:rFonts w:cstheme="minorHAnsi"/>
          <w:kern w:val="2"/>
        </w:rPr>
        <w:t>Subgrantee meetings</w:t>
      </w:r>
      <w:r w:rsidRPr="00F563B4">
        <w:rPr>
          <w:rFonts w:cstheme="minorHAnsi"/>
          <w:kern w:val="2"/>
        </w:rPr>
        <w:t xml:space="preserve"> are designed to update </w:t>
      </w:r>
      <w:r w:rsidR="008A7254" w:rsidRPr="00F563B4">
        <w:rPr>
          <w:rFonts w:cstheme="minorHAnsi"/>
          <w:kern w:val="2"/>
        </w:rPr>
        <w:t>sub</w:t>
      </w:r>
      <w:r w:rsidRPr="00F563B4">
        <w:rPr>
          <w:rFonts w:cstheme="minorHAnsi"/>
          <w:kern w:val="2"/>
        </w:rPr>
        <w:t>grantees on 21</w:t>
      </w:r>
      <w:r w:rsidRPr="00F563B4">
        <w:rPr>
          <w:rFonts w:cstheme="minorHAnsi"/>
          <w:kern w:val="2"/>
          <w:vertAlign w:val="superscript"/>
        </w:rPr>
        <w:t>st</w:t>
      </w:r>
      <w:r w:rsidRPr="00F563B4">
        <w:rPr>
          <w:rFonts w:cstheme="minorHAnsi"/>
          <w:kern w:val="2"/>
        </w:rPr>
        <w:t xml:space="preserve"> CCLC policies and procedures at the state and federal levels</w:t>
      </w:r>
      <w:r w:rsidR="0055323F">
        <w:rPr>
          <w:rFonts w:cstheme="minorHAnsi"/>
          <w:kern w:val="2"/>
        </w:rPr>
        <w:t xml:space="preserve"> and</w:t>
      </w:r>
      <w:r w:rsidRPr="00F563B4">
        <w:rPr>
          <w:rFonts w:cstheme="minorHAnsi"/>
          <w:kern w:val="2"/>
        </w:rPr>
        <w:t xml:space="preserve"> provide relevant professional development and </w:t>
      </w:r>
      <w:r w:rsidR="0055323F">
        <w:rPr>
          <w:rFonts w:cstheme="minorHAnsi"/>
          <w:kern w:val="2"/>
        </w:rPr>
        <w:t xml:space="preserve">networking </w:t>
      </w:r>
      <w:r w:rsidRPr="00F563B4">
        <w:rPr>
          <w:rFonts w:cstheme="minorHAnsi"/>
          <w:kern w:val="2"/>
        </w:rPr>
        <w:t xml:space="preserve">opportunities with fellow </w:t>
      </w:r>
      <w:r w:rsidR="008A7254" w:rsidRPr="00F563B4">
        <w:rPr>
          <w:rFonts w:cstheme="minorHAnsi"/>
          <w:kern w:val="2"/>
        </w:rPr>
        <w:t>sub</w:t>
      </w:r>
      <w:r w:rsidRPr="00F563B4">
        <w:rPr>
          <w:rFonts w:cstheme="minorHAnsi"/>
          <w:kern w:val="2"/>
        </w:rPr>
        <w:t>grantees</w:t>
      </w:r>
      <w:r w:rsidR="0067681C" w:rsidRPr="00F563B4">
        <w:rPr>
          <w:rFonts w:cstheme="minorHAnsi"/>
          <w:kern w:val="2"/>
        </w:rPr>
        <w:t xml:space="preserve">. </w:t>
      </w:r>
      <w:r w:rsidR="005F285D" w:rsidRPr="00F563B4">
        <w:rPr>
          <w:rFonts w:cstheme="minorHAnsi"/>
          <w:kern w:val="2"/>
        </w:rPr>
        <w:t xml:space="preserve">Typically, </w:t>
      </w:r>
      <w:r w:rsidR="001E6BBC">
        <w:rPr>
          <w:rFonts w:cstheme="minorHAnsi"/>
          <w:kern w:val="2"/>
        </w:rPr>
        <w:t xml:space="preserve">each subgrantee’s </w:t>
      </w:r>
      <w:r w:rsidR="005F285D" w:rsidRPr="00F563B4">
        <w:rPr>
          <w:rFonts w:cstheme="minorHAnsi"/>
          <w:kern w:val="2"/>
        </w:rPr>
        <w:t>Program D</w:t>
      </w:r>
      <w:r w:rsidRPr="00F563B4">
        <w:rPr>
          <w:rFonts w:cstheme="minorHAnsi"/>
          <w:kern w:val="2"/>
        </w:rPr>
        <w:t>irector and primary fiscal contact are expected t</w:t>
      </w:r>
      <w:r w:rsidR="00B225FE" w:rsidRPr="00F563B4">
        <w:rPr>
          <w:rFonts w:cstheme="minorHAnsi"/>
          <w:kern w:val="2"/>
        </w:rPr>
        <w:t xml:space="preserve">o </w:t>
      </w:r>
      <w:r w:rsidR="00B225FE" w:rsidRPr="00F563B4">
        <w:rPr>
          <w:rFonts w:cstheme="minorHAnsi"/>
          <w:kern w:val="2"/>
        </w:rPr>
        <w:lastRenderedPageBreak/>
        <w:t>attend these trainings</w:t>
      </w:r>
      <w:r w:rsidR="0067681C" w:rsidRPr="00F563B4">
        <w:rPr>
          <w:rFonts w:cstheme="minorHAnsi"/>
          <w:kern w:val="2"/>
        </w:rPr>
        <w:t xml:space="preserve">. </w:t>
      </w:r>
      <w:r w:rsidR="004B67F0" w:rsidRPr="00F563B4">
        <w:rPr>
          <w:rFonts w:cstheme="minorHAnsi"/>
          <w:kern w:val="2"/>
        </w:rPr>
        <w:t>C</w:t>
      </w:r>
      <w:r w:rsidRPr="00F563B4">
        <w:rPr>
          <w:rFonts w:cstheme="minorHAnsi"/>
          <w:kern w:val="2"/>
        </w:rPr>
        <w:t xml:space="preserve">osts associated with attendance at these </w:t>
      </w:r>
      <w:proofErr w:type="gramStart"/>
      <w:r w:rsidRPr="00F563B4">
        <w:rPr>
          <w:rFonts w:cstheme="minorHAnsi"/>
          <w:kern w:val="2"/>
        </w:rPr>
        <w:t>trainings</w:t>
      </w:r>
      <w:proofErr w:type="gramEnd"/>
      <w:r w:rsidR="00DA2471" w:rsidRPr="00F563B4">
        <w:rPr>
          <w:rFonts w:cstheme="minorHAnsi"/>
          <w:kern w:val="2"/>
        </w:rPr>
        <w:t xml:space="preserve"> (mileage, per d</w:t>
      </w:r>
      <w:r w:rsidR="004B67F0" w:rsidRPr="00F563B4">
        <w:rPr>
          <w:rFonts w:cstheme="minorHAnsi"/>
          <w:kern w:val="2"/>
        </w:rPr>
        <w:t>iem, hotel, etc.)</w:t>
      </w:r>
      <w:r w:rsidRPr="00F563B4">
        <w:rPr>
          <w:rFonts w:cstheme="minorHAnsi"/>
          <w:kern w:val="2"/>
        </w:rPr>
        <w:t xml:space="preserve"> should be built into</w:t>
      </w:r>
      <w:r w:rsidR="004E5C24" w:rsidRPr="00F563B4">
        <w:rPr>
          <w:rFonts w:cstheme="minorHAnsi"/>
          <w:kern w:val="2"/>
        </w:rPr>
        <w:t xml:space="preserve"> the</w:t>
      </w:r>
      <w:r w:rsidRPr="00F563B4">
        <w:rPr>
          <w:rFonts w:cstheme="minorHAnsi"/>
          <w:kern w:val="2"/>
        </w:rPr>
        <w:t xml:space="preserve"> program budget</w:t>
      </w:r>
      <w:r w:rsidR="00DB5B3E">
        <w:rPr>
          <w:kern w:val="2"/>
        </w:rPr>
        <w:t>.</w:t>
      </w:r>
    </w:p>
    <w:p w14:paraId="16A41081" w14:textId="77777777" w:rsidR="00E354AB" w:rsidRDefault="00E354AB" w:rsidP="000139F6">
      <w:pPr>
        <w:spacing w:before="0" w:after="0"/>
        <w:rPr>
          <w:kern w:val="2"/>
        </w:rPr>
      </w:pPr>
    </w:p>
    <w:p w14:paraId="52656958" w14:textId="77777777" w:rsidR="00934D26" w:rsidRPr="00F563B4" w:rsidRDefault="00EC5FA8" w:rsidP="007023FC">
      <w:pPr>
        <w:pStyle w:val="Heading1"/>
        <w:spacing w:before="0"/>
        <w:rPr>
          <w:kern w:val="2"/>
        </w:rPr>
      </w:pPr>
      <w:bookmarkStart w:id="8" w:name="_Toc202960320"/>
      <w:r w:rsidRPr="00F563B4">
        <w:rPr>
          <w:kern w:val="2"/>
        </w:rPr>
        <w:t xml:space="preserve">Section 2: </w:t>
      </w:r>
      <w:r w:rsidR="002849E1" w:rsidRPr="00F563B4">
        <w:rPr>
          <w:kern w:val="2"/>
        </w:rPr>
        <w:t>M</w:t>
      </w:r>
      <w:r w:rsidRPr="00F563B4">
        <w:rPr>
          <w:kern w:val="2"/>
        </w:rPr>
        <w:t>anaging Y</w:t>
      </w:r>
      <w:r w:rsidR="00774709" w:rsidRPr="00F563B4">
        <w:rPr>
          <w:kern w:val="2"/>
        </w:rPr>
        <w:t xml:space="preserve">our </w:t>
      </w:r>
      <w:r w:rsidR="00BD1730" w:rsidRPr="00F563B4">
        <w:rPr>
          <w:kern w:val="2"/>
        </w:rPr>
        <w:t>21</w:t>
      </w:r>
      <w:r w:rsidR="00BD1730" w:rsidRPr="00F563B4">
        <w:rPr>
          <w:kern w:val="2"/>
          <w:vertAlign w:val="superscript"/>
        </w:rPr>
        <w:t>st</w:t>
      </w:r>
      <w:r w:rsidR="00DA2471" w:rsidRPr="00F563B4">
        <w:rPr>
          <w:kern w:val="2"/>
        </w:rPr>
        <w:t xml:space="preserve"> </w:t>
      </w:r>
      <w:r w:rsidR="00BD1730" w:rsidRPr="00F563B4">
        <w:rPr>
          <w:kern w:val="2"/>
        </w:rPr>
        <w:t xml:space="preserve">CCLC </w:t>
      </w:r>
      <w:r w:rsidR="00774709" w:rsidRPr="00F563B4">
        <w:rPr>
          <w:kern w:val="2"/>
        </w:rPr>
        <w:t xml:space="preserve">Grant </w:t>
      </w:r>
      <w:r w:rsidR="00BD1730" w:rsidRPr="00F563B4">
        <w:rPr>
          <w:kern w:val="2"/>
        </w:rPr>
        <w:t>at the Local Level</w:t>
      </w:r>
      <w:bookmarkEnd w:id="8"/>
    </w:p>
    <w:p w14:paraId="178742BE" w14:textId="77777777" w:rsidR="00BD1730" w:rsidRPr="00F563B4" w:rsidRDefault="00BD1730" w:rsidP="007023FC">
      <w:pPr>
        <w:spacing w:before="0" w:after="0"/>
        <w:rPr>
          <w:rFonts w:cstheme="minorHAnsi"/>
          <w:kern w:val="2"/>
        </w:rPr>
      </w:pPr>
    </w:p>
    <w:p w14:paraId="3B182A79" w14:textId="77777777" w:rsidR="00070F7B" w:rsidRPr="00F563B4" w:rsidRDefault="00070F7B" w:rsidP="004713D8">
      <w:pPr>
        <w:pStyle w:val="Heading2"/>
        <w:numPr>
          <w:ilvl w:val="0"/>
          <w:numId w:val="2"/>
        </w:numPr>
      </w:pPr>
      <w:bookmarkStart w:id="9" w:name="_Toc202960321"/>
      <w:r w:rsidRPr="00F563B4">
        <w:t xml:space="preserve">Alignment with </w:t>
      </w:r>
      <w:r w:rsidR="00EC5FA8" w:rsidRPr="00F563B4">
        <w:t>A</w:t>
      </w:r>
      <w:r w:rsidR="00CF6B8B" w:rsidRPr="00F563B4">
        <w:t xml:space="preserve">pproved </w:t>
      </w:r>
      <w:r w:rsidR="00EC5FA8" w:rsidRPr="00F563B4">
        <w:t>A</w:t>
      </w:r>
      <w:r w:rsidRPr="00F563B4">
        <w:t>pplication</w:t>
      </w:r>
      <w:bookmarkEnd w:id="9"/>
    </w:p>
    <w:p w14:paraId="29222752" w14:textId="4A379AFA" w:rsidR="000B74FB" w:rsidRPr="00F563B4" w:rsidRDefault="000B74FB" w:rsidP="007023FC">
      <w:pPr>
        <w:spacing w:before="0" w:after="0"/>
        <w:rPr>
          <w:kern w:val="2"/>
        </w:rPr>
      </w:pPr>
      <w:r w:rsidRPr="00F563B4">
        <w:rPr>
          <w:kern w:val="2"/>
        </w:rPr>
        <w:t>Once a grant is awarded</w:t>
      </w:r>
      <w:r w:rsidR="00CF6B8B" w:rsidRPr="00F563B4">
        <w:rPr>
          <w:kern w:val="2"/>
        </w:rPr>
        <w:t xml:space="preserve"> through the competitive grant process</w:t>
      </w:r>
      <w:r w:rsidRPr="00F563B4">
        <w:rPr>
          <w:kern w:val="2"/>
        </w:rPr>
        <w:t>, the information provided in the original application serves as a roadmap for program implementation</w:t>
      </w:r>
      <w:r w:rsidR="0067681C" w:rsidRPr="00F563B4">
        <w:rPr>
          <w:kern w:val="2"/>
        </w:rPr>
        <w:t xml:space="preserve">. </w:t>
      </w:r>
      <w:r w:rsidRPr="00F563B4">
        <w:rPr>
          <w:kern w:val="2"/>
        </w:rPr>
        <w:t xml:space="preserve">CDE will monitor fidelity to the </w:t>
      </w:r>
      <w:r w:rsidR="0055323F">
        <w:rPr>
          <w:kern w:val="2"/>
        </w:rPr>
        <w:t xml:space="preserve">program design in the </w:t>
      </w:r>
      <w:r w:rsidRPr="00F563B4">
        <w:rPr>
          <w:kern w:val="2"/>
        </w:rPr>
        <w:t xml:space="preserve">grant proposal and progress towards </w:t>
      </w:r>
      <w:r w:rsidR="00EA6F72">
        <w:rPr>
          <w:kern w:val="2"/>
        </w:rPr>
        <w:t xml:space="preserve">meeting Participation Targets and </w:t>
      </w:r>
      <w:r w:rsidRPr="00F563B4">
        <w:rPr>
          <w:kern w:val="2"/>
        </w:rPr>
        <w:t xml:space="preserve">the </w:t>
      </w:r>
      <w:r w:rsidR="00EA6F72">
        <w:rPr>
          <w:kern w:val="2"/>
        </w:rPr>
        <w:t>S</w:t>
      </w:r>
      <w:r w:rsidRPr="00F563B4">
        <w:rPr>
          <w:kern w:val="2"/>
        </w:rPr>
        <w:t>tate Performance Measures throughout the grant cycle</w:t>
      </w:r>
      <w:r w:rsidR="0067681C" w:rsidRPr="00F563B4">
        <w:rPr>
          <w:kern w:val="2"/>
        </w:rPr>
        <w:t xml:space="preserve">. </w:t>
      </w:r>
      <w:r w:rsidR="008A7254" w:rsidRPr="00F563B4">
        <w:rPr>
          <w:kern w:val="2"/>
        </w:rPr>
        <w:t>Subg</w:t>
      </w:r>
      <w:r w:rsidRPr="00F563B4">
        <w:rPr>
          <w:kern w:val="2"/>
        </w:rPr>
        <w:t>rantees are</w:t>
      </w:r>
      <w:r w:rsidR="000139F6">
        <w:rPr>
          <w:kern w:val="2"/>
        </w:rPr>
        <w:t xml:space="preserve"> required</w:t>
      </w:r>
      <w:r w:rsidR="00001D6E" w:rsidRPr="00F563B4">
        <w:rPr>
          <w:kern w:val="2"/>
        </w:rPr>
        <w:t xml:space="preserve"> to adhere to all </w:t>
      </w:r>
      <w:r w:rsidR="000139F6">
        <w:rPr>
          <w:kern w:val="2"/>
        </w:rPr>
        <w:t>a</w:t>
      </w:r>
      <w:r w:rsidRPr="00F563B4">
        <w:rPr>
          <w:kern w:val="2"/>
        </w:rPr>
        <w:t>ssurances and other compliance expectations outlined in the appl</w:t>
      </w:r>
      <w:r w:rsidR="008A7254" w:rsidRPr="00F563B4">
        <w:rPr>
          <w:kern w:val="2"/>
        </w:rPr>
        <w:t>ication.</w:t>
      </w:r>
    </w:p>
    <w:p w14:paraId="1E4B3395" w14:textId="77777777" w:rsidR="008A7254" w:rsidRPr="00F563B4" w:rsidRDefault="008A7254" w:rsidP="007023FC">
      <w:pPr>
        <w:spacing w:before="0" w:after="0"/>
        <w:rPr>
          <w:kern w:val="2"/>
        </w:rPr>
      </w:pPr>
    </w:p>
    <w:p w14:paraId="460696D9" w14:textId="11AE910B" w:rsidR="00BD1730" w:rsidRPr="00F563B4" w:rsidRDefault="00CA6502" w:rsidP="007023FC">
      <w:pPr>
        <w:spacing w:before="0" w:after="0"/>
        <w:rPr>
          <w:kern w:val="2"/>
        </w:rPr>
      </w:pPr>
      <w:r w:rsidRPr="00F563B4">
        <w:rPr>
          <w:kern w:val="2"/>
        </w:rPr>
        <w:t xml:space="preserve">Programs are </w:t>
      </w:r>
      <w:r w:rsidR="000139F6">
        <w:rPr>
          <w:kern w:val="2"/>
        </w:rPr>
        <w:t>expected</w:t>
      </w:r>
      <w:r w:rsidRPr="00F563B4">
        <w:rPr>
          <w:kern w:val="2"/>
        </w:rPr>
        <w:t xml:space="preserve"> to keep the state office </w:t>
      </w:r>
      <w:r w:rsidR="00AD1186" w:rsidRPr="00F563B4">
        <w:rPr>
          <w:kern w:val="2"/>
        </w:rPr>
        <w:t>abreast</w:t>
      </w:r>
      <w:r w:rsidR="004E5C24" w:rsidRPr="00F563B4">
        <w:rPr>
          <w:kern w:val="2"/>
        </w:rPr>
        <w:t xml:space="preserve"> of any major changes to</w:t>
      </w:r>
      <w:r w:rsidRPr="00F563B4">
        <w:rPr>
          <w:kern w:val="2"/>
        </w:rPr>
        <w:t xml:space="preserve"> programming</w:t>
      </w:r>
      <w:r w:rsidR="0067681C" w:rsidRPr="00F563B4">
        <w:rPr>
          <w:kern w:val="2"/>
        </w:rPr>
        <w:t xml:space="preserve">. </w:t>
      </w:r>
      <w:r w:rsidR="0081650E" w:rsidRPr="00F563B4">
        <w:rPr>
          <w:kern w:val="2"/>
        </w:rPr>
        <w:t>If a subgrantee is</w:t>
      </w:r>
      <w:r w:rsidRPr="00F563B4">
        <w:rPr>
          <w:kern w:val="2"/>
        </w:rPr>
        <w:t xml:space="preserve"> making</w:t>
      </w:r>
      <w:r w:rsidR="00D44D49" w:rsidRPr="00F563B4">
        <w:rPr>
          <w:kern w:val="2"/>
        </w:rPr>
        <w:t xml:space="preserve"> significant</w:t>
      </w:r>
      <w:r w:rsidRPr="00F563B4">
        <w:rPr>
          <w:kern w:val="2"/>
        </w:rPr>
        <w:t xml:space="preserve"> changes to </w:t>
      </w:r>
      <w:r w:rsidR="00AD1186" w:rsidRPr="00F563B4">
        <w:rPr>
          <w:kern w:val="2"/>
        </w:rPr>
        <w:t xml:space="preserve">the </w:t>
      </w:r>
      <w:r w:rsidRPr="00F563B4">
        <w:rPr>
          <w:kern w:val="2"/>
        </w:rPr>
        <w:t xml:space="preserve">programming or partnerships described in </w:t>
      </w:r>
      <w:r w:rsidR="0081650E" w:rsidRPr="00F563B4">
        <w:rPr>
          <w:kern w:val="2"/>
        </w:rPr>
        <w:t>the</w:t>
      </w:r>
      <w:r w:rsidRPr="00F563B4">
        <w:rPr>
          <w:kern w:val="2"/>
        </w:rPr>
        <w:t xml:space="preserve"> grant application, </w:t>
      </w:r>
      <w:r w:rsidR="0081650E" w:rsidRPr="00F563B4">
        <w:rPr>
          <w:kern w:val="2"/>
        </w:rPr>
        <w:t xml:space="preserve">a request </w:t>
      </w:r>
      <w:r w:rsidR="005817AD">
        <w:rPr>
          <w:kern w:val="2"/>
        </w:rPr>
        <w:t>should</w:t>
      </w:r>
      <w:r w:rsidRPr="00F563B4">
        <w:rPr>
          <w:kern w:val="2"/>
        </w:rPr>
        <w:t xml:space="preserve"> </w:t>
      </w:r>
      <w:r w:rsidR="006B247C" w:rsidRPr="00F563B4">
        <w:rPr>
          <w:kern w:val="2"/>
        </w:rPr>
        <w:t xml:space="preserve">be </w:t>
      </w:r>
      <w:r w:rsidR="0081650E" w:rsidRPr="00F563B4">
        <w:rPr>
          <w:kern w:val="2"/>
        </w:rPr>
        <w:t>sent to the assigned</w:t>
      </w:r>
      <w:r w:rsidR="006963EA" w:rsidRPr="00F563B4">
        <w:rPr>
          <w:kern w:val="2"/>
        </w:rPr>
        <w:t xml:space="preserve"> </w:t>
      </w:r>
      <w:r w:rsidR="0081650E" w:rsidRPr="00F563B4">
        <w:rPr>
          <w:kern w:val="2"/>
        </w:rPr>
        <w:t>Lead Consultant with the</w:t>
      </w:r>
      <w:r w:rsidRPr="00F563B4">
        <w:rPr>
          <w:kern w:val="2"/>
        </w:rPr>
        <w:t xml:space="preserve"> </w:t>
      </w:r>
      <w:r w:rsidR="00AD1186" w:rsidRPr="00F563B4">
        <w:rPr>
          <w:kern w:val="2"/>
        </w:rPr>
        <w:t>rationale</w:t>
      </w:r>
      <w:r w:rsidRPr="00F563B4">
        <w:rPr>
          <w:kern w:val="2"/>
        </w:rPr>
        <w:t xml:space="preserve"> for the change and</w:t>
      </w:r>
      <w:r w:rsidR="00AD1186" w:rsidRPr="00F563B4">
        <w:rPr>
          <w:kern w:val="2"/>
        </w:rPr>
        <w:t xml:space="preserve"> a</w:t>
      </w:r>
      <w:r w:rsidRPr="00F563B4">
        <w:rPr>
          <w:kern w:val="2"/>
        </w:rPr>
        <w:t xml:space="preserve"> </w:t>
      </w:r>
      <w:r w:rsidR="00AD1186" w:rsidRPr="00F563B4">
        <w:rPr>
          <w:kern w:val="2"/>
        </w:rPr>
        <w:t>description of</w:t>
      </w:r>
      <w:r w:rsidRPr="00F563B4">
        <w:rPr>
          <w:kern w:val="2"/>
        </w:rPr>
        <w:t xml:space="preserve"> </w:t>
      </w:r>
      <w:r w:rsidR="00AD1186" w:rsidRPr="00F563B4">
        <w:rPr>
          <w:kern w:val="2"/>
        </w:rPr>
        <w:t xml:space="preserve">how the </w:t>
      </w:r>
      <w:r w:rsidRPr="00F563B4">
        <w:rPr>
          <w:kern w:val="2"/>
        </w:rPr>
        <w:t>new program</w:t>
      </w:r>
      <w:r w:rsidR="00D44D49" w:rsidRPr="00F563B4">
        <w:rPr>
          <w:kern w:val="2"/>
        </w:rPr>
        <w:t>ming</w:t>
      </w:r>
      <w:r w:rsidR="00AD1186" w:rsidRPr="00F563B4">
        <w:rPr>
          <w:kern w:val="2"/>
        </w:rPr>
        <w:t>/partnership</w:t>
      </w:r>
      <w:r w:rsidR="0036714E" w:rsidRPr="00F563B4">
        <w:rPr>
          <w:kern w:val="2"/>
        </w:rPr>
        <w:t xml:space="preserve"> aligns with </w:t>
      </w:r>
      <w:r w:rsidR="006B247C" w:rsidRPr="00F563B4">
        <w:rPr>
          <w:kern w:val="2"/>
        </w:rPr>
        <w:t xml:space="preserve">the State </w:t>
      </w:r>
      <w:r w:rsidR="0036714E" w:rsidRPr="00F563B4">
        <w:rPr>
          <w:kern w:val="2"/>
        </w:rPr>
        <w:t>Performance M</w:t>
      </w:r>
      <w:r w:rsidRPr="00F563B4">
        <w:rPr>
          <w:kern w:val="2"/>
        </w:rPr>
        <w:t>easures</w:t>
      </w:r>
      <w:r w:rsidR="006B247C" w:rsidRPr="00F563B4">
        <w:rPr>
          <w:kern w:val="2"/>
        </w:rPr>
        <w:t xml:space="preserve"> approved in the </w:t>
      </w:r>
      <w:proofErr w:type="gramStart"/>
      <w:r w:rsidR="006B247C" w:rsidRPr="00F563B4">
        <w:rPr>
          <w:kern w:val="2"/>
        </w:rPr>
        <w:t>subgrantee’s grant</w:t>
      </w:r>
      <w:proofErr w:type="gramEnd"/>
      <w:r w:rsidR="006B247C" w:rsidRPr="00F563B4">
        <w:rPr>
          <w:kern w:val="2"/>
        </w:rPr>
        <w:t xml:space="preserve"> application</w:t>
      </w:r>
      <w:r w:rsidR="0067681C" w:rsidRPr="00F563B4">
        <w:rPr>
          <w:kern w:val="2"/>
        </w:rPr>
        <w:t xml:space="preserve">. </w:t>
      </w:r>
      <w:r w:rsidR="00AE11FE">
        <w:rPr>
          <w:kern w:val="2"/>
        </w:rPr>
        <w:t xml:space="preserve">If the request is approved, </w:t>
      </w:r>
      <w:r w:rsidR="00086466">
        <w:rPr>
          <w:kern w:val="2"/>
        </w:rPr>
        <w:t>updated goals will be</w:t>
      </w:r>
      <w:r w:rsidR="0081650E" w:rsidRPr="00F563B4">
        <w:rPr>
          <w:kern w:val="2"/>
        </w:rPr>
        <w:t xml:space="preserve"> filed with the</w:t>
      </w:r>
      <w:r w:rsidRPr="00F563B4">
        <w:rPr>
          <w:kern w:val="2"/>
        </w:rPr>
        <w:t xml:space="preserve"> grant and will inform CDE’s expectations of programming moving forward</w:t>
      </w:r>
      <w:r w:rsidR="0067681C" w:rsidRPr="00F563B4">
        <w:rPr>
          <w:kern w:val="2"/>
        </w:rPr>
        <w:t xml:space="preserve">. </w:t>
      </w:r>
      <w:r w:rsidR="00001D6E" w:rsidRPr="00F563B4">
        <w:rPr>
          <w:kern w:val="2"/>
        </w:rPr>
        <w:t xml:space="preserve">Any </w:t>
      </w:r>
      <w:r w:rsidR="000139F6">
        <w:rPr>
          <w:kern w:val="2"/>
        </w:rPr>
        <w:t xml:space="preserve">proposed </w:t>
      </w:r>
      <w:r w:rsidR="00001D6E" w:rsidRPr="00F563B4">
        <w:rPr>
          <w:kern w:val="2"/>
        </w:rPr>
        <w:t xml:space="preserve">modifications to </w:t>
      </w:r>
      <w:r w:rsidR="00EA6F72">
        <w:rPr>
          <w:kern w:val="2"/>
        </w:rPr>
        <w:t>S</w:t>
      </w:r>
      <w:r w:rsidRPr="00F563B4">
        <w:rPr>
          <w:kern w:val="2"/>
        </w:rPr>
        <w:t>ta</w:t>
      </w:r>
      <w:r w:rsidR="0036714E" w:rsidRPr="00F563B4">
        <w:rPr>
          <w:kern w:val="2"/>
        </w:rPr>
        <w:t>te Performance M</w:t>
      </w:r>
      <w:r w:rsidRPr="00F563B4">
        <w:rPr>
          <w:kern w:val="2"/>
        </w:rPr>
        <w:t>easure</w:t>
      </w:r>
      <w:r w:rsidR="009261A5" w:rsidRPr="00F563B4">
        <w:rPr>
          <w:kern w:val="2"/>
        </w:rPr>
        <w:t xml:space="preserve">s </w:t>
      </w:r>
      <w:r w:rsidR="00AD1186" w:rsidRPr="00F563B4">
        <w:rPr>
          <w:kern w:val="2"/>
        </w:rPr>
        <w:t xml:space="preserve">will </w:t>
      </w:r>
      <w:r w:rsidRPr="00F563B4">
        <w:rPr>
          <w:kern w:val="2"/>
        </w:rPr>
        <w:t xml:space="preserve">be submitted to the </w:t>
      </w:r>
      <w:r w:rsidR="00AD1186" w:rsidRPr="00F563B4">
        <w:rPr>
          <w:kern w:val="2"/>
        </w:rPr>
        <w:t>21</w:t>
      </w:r>
      <w:r w:rsidR="00AD1186" w:rsidRPr="00F563B4">
        <w:rPr>
          <w:kern w:val="2"/>
          <w:vertAlign w:val="superscript"/>
        </w:rPr>
        <w:t>st</w:t>
      </w:r>
      <w:r w:rsidR="00AD1186" w:rsidRPr="00F563B4">
        <w:rPr>
          <w:kern w:val="2"/>
        </w:rPr>
        <w:t xml:space="preserve"> CCLC </w:t>
      </w:r>
      <w:r w:rsidRPr="00F563B4">
        <w:rPr>
          <w:kern w:val="2"/>
        </w:rPr>
        <w:t>St</w:t>
      </w:r>
      <w:r w:rsidR="00E06FF8" w:rsidRPr="00F563B4">
        <w:rPr>
          <w:kern w:val="2"/>
        </w:rPr>
        <w:t>a</w:t>
      </w:r>
      <w:r w:rsidR="009261A5" w:rsidRPr="00F563B4">
        <w:rPr>
          <w:kern w:val="2"/>
        </w:rPr>
        <w:t>te Coordinator</w:t>
      </w:r>
      <w:r w:rsidR="00E06FF8" w:rsidRPr="00F563B4">
        <w:rPr>
          <w:kern w:val="2"/>
        </w:rPr>
        <w:t xml:space="preserve"> for approval</w:t>
      </w:r>
      <w:r w:rsidR="00012A86">
        <w:rPr>
          <w:kern w:val="2"/>
        </w:rPr>
        <w:t xml:space="preserve"> </w:t>
      </w:r>
      <w:r w:rsidR="000139F6">
        <w:rPr>
          <w:kern w:val="2"/>
        </w:rPr>
        <w:t xml:space="preserve">and must be accompanied by </w:t>
      </w:r>
      <w:proofErr w:type="gramStart"/>
      <w:r w:rsidR="00012A86">
        <w:rPr>
          <w:kern w:val="2"/>
        </w:rPr>
        <w:t>strong</w:t>
      </w:r>
      <w:proofErr w:type="gramEnd"/>
      <w:r w:rsidR="00012A86">
        <w:rPr>
          <w:kern w:val="2"/>
        </w:rPr>
        <w:t xml:space="preserve"> </w:t>
      </w:r>
      <w:r w:rsidR="000139F6">
        <w:rPr>
          <w:kern w:val="2"/>
        </w:rPr>
        <w:t xml:space="preserve">rationale describing why </w:t>
      </w:r>
      <w:r w:rsidR="00012A86">
        <w:rPr>
          <w:kern w:val="2"/>
        </w:rPr>
        <w:t xml:space="preserve">a change from the approved measures is warranted. </w:t>
      </w:r>
    </w:p>
    <w:p w14:paraId="7F05F1E5" w14:textId="77777777" w:rsidR="00012A86" w:rsidRPr="00F563B4" w:rsidRDefault="00012A86" w:rsidP="007023FC">
      <w:pPr>
        <w:spacing w:before="0" w:after="0"/>
        <w:rPr>
          <w:kern w:val="2"/>
        </w:rPr>
      </w:pPr>
    </w:p>
    <w:p w14:paraId="7729738B" w14:textId="77777777" w:rsidR="009B56D2" w:rsidRPr="00F563B4" w:rsidRDefault="00CF6B8B" w:rsidP="004713D8">
      <w:pPr>
        <w:pStyle w:val="Heading2"/>
        <w:numPr>
          <w:ilvl w:val="0"/>
          <w:numId w:val="2"/>
        </w:numPr>
      </w:pPr>
      <w:bookmarkStart w:id="10" w:name="_Toc202960322"/>
      <w:r w:rsidRPr="00F563B4">
        <w:t>Key</w:t>
      </w:r>
      <w:r w:rsidR="00E06FF8" w:rsidRPr="00F563B4">
        <w:t xml:space="preserve"> Program Components</w:t>
      </w:r>
      <w:bookmarkEnd w:id="10"/>
    </w:p>
    <w:p w14:paraId="6361DED4" w14:textId="77777777" w:rsidR="00EA6F72" w:rsidRDefault="009B56D2" w:rsidP="007023FC">
      <w:pPr>
        <w:spacing w:before="0" w:after="0"/>
        <w:rPr>
          <w:kern w:val="2"/>
        </w:rPr>
      </w:pPr>
      <w:r w:rsidRPr="00F563B4">
        <w:rPr>
          <w:kern w:val="2"/>
        </w:rPr>
        <w:t>21</w:t>
      </w:r>
      <w:r w:rsidRPr="00F563B4">
        <w:rPr>
          <w:kern w:val="2"/>
          <w:vertAlign w:val="superscript"/>
        </w:rPr>
        <w:t>st</w:t>
      </w:r>
      <w:r w:rsidR="00DC11A0" w:rsidRPr="00F563B4">
        <w:rPr>
          <w:kern w:val="2"/>
        </w:rPr>
        <w:t xml:space="preserve"> CCLC programs are designed</w:t>
      </w:r>
      <w:r w:rsidR="00001D6E" w:rsidRPr="00F563B4">
        <w:rPr>
          <w:kern w:val="2"/>
        </w:rPr>
        <w:t xml:space="preserve"> to provide </w:t>
      </w:r>
      <w:r w:rsidR="00012A86">
        <w:rPr>
          <w:kern w:val="2"/>
        </w:rPr>
        <w:t>students and families support</w:t>
      </w:r>
      <w:r w:rsidR="00001D6E" w:rsidRPr="00F563B4">
        <w:rPr>
          <w:kern w:val="2"/>
        </w:rPr>
        <w:t xml:space="preserve"> in four</w:t>
      </w:r>
      <w:r w:rsidRPr="00F563B4">
        <w:rPr>
          <w:kern w:val="2"/>
        </w:rPr>
        <w:t xml:space="preserve"> key areas: </w:t>
      </w:r>
    </w:p>
    <w:p w14:paraId="40412A12" w14:textId="3B329227" w:rsidR="00EA6F72" w:rsidRPr="00FA587D" w:rsidRDefault="00EA6F72" w:rsidP="00EA6F72">
      <w:pPr>
        <w:pStyle w:val="ListParagraph"/>
        <w:numPr>
          <w:ilvl w:val="0"/>
          <w:numId w:val="10"/>
        </w:numPr>
        <w:spacing w:before="0" w:after="0"/>
        <w:rPr>
          <w:kern w:val="2"/>
        </w:rPr>
      </w:pPr>
      <w:r>
        <w:rPr>
          <w:i/>
          <w:iCs/>
          <w:kern w:val="2"/>
        </w:rPr>
        <w:t>C</w:t>
      </w:r>
      <w:r w:rsidR="001F2BF7" w:rsidRPr="00FA587D">
        <w:rPr>
          <w:i/>
          <w:iCs/>
          <w:kern w:val="2"/>
        </w:rPr>
        <w:t>ore</w:t>
      </w:r>
      <w:r w:rsidR="001F2BF7" w:rsidRPr="00FA587D">
        <w:rPr>
          <w:kern w:val="2"/>
        </w:rPr>
        <w:t xml:space="preserve"> </w:t>
      </w:r>
      <w:r w:rsidR="009B56D2" w:rsidRPr="00FA587D">
        <w:rPr>
          <w:i/>
          <w:kern w:val="2"/>
        </w:rPr>
        <w:t>academic</w:t>
      </w:r>
      <w:r w:rsidR="00D3513A">
        <w:rPr>
          <w:i/>
          <w:kern w:val="2"/>
        </w:rPr>
        <w:t>s</w:t>
      </w:r>
      <w:r w:rsidR="009B56D2" w:rsidRPr="00FA587D">
        <w:rPr>
          <w:i/>
          <w:kern w:val="2"/>
        </w:rPr>
        <w:t xml:space="preserve"> </w:t>
      </w:r>
      <w:r w:rsidR="009B56D2" w:rsidRPr="00FA587D">
        <w:rPr>
          <w:kern w:val="2"/>
        </w:rPr>
        <w:t>(tutoring, homework help,</w:t>
      </w:r>
      <w:r w:rsidR="000139F6" w:rsidRPr="00FA587D">
        <w:rPr>
          <w:kern w:val="2"/>
        </w:rPr>
        <w:t xml:space="preserve"> STEM and literacy programs, </w:t>
      </w:r>
      <w:r w:rsidR="009B56D2" w:rsidRPr="00FA587D">
        <w:rPr>
          <w:kern w:val="2"/>
        </w:rPr>
        <w:t xml:space="preserve">credit recovery, academic interventions, etc.), </w:t>
      </w:r>
    </w:p>
    <w:p w14:paraId="7D100F2A" w14:textId="6D6C7957" w:rsidR="00EA6F72" w:rsidRPr="00FA587D" w:rsidRDefault="00EA6F72" w:rsidP="00EA6F72">
      <w:pPr>
        <w:pStyle w:val="ListParagraph"/>
        <w:numPr>
          <w:ilvl w:val="0"/>
          <w:numId w:val="10"/>
        </w:numPr>
        <w:spacing w:before="0" w:after="0"/>
        <w:rPr>
          <w:kern w:val="2"/>
        </w:rPr>
      </w:pPr>
      <w:r>
        <w:rPr>
          <w:i/>
          <w:iCs/>
          <w:kern w:val="2"/>
        </w:rPr>
        <w:t>S</w:t>
      </w:r>
      <w:r w:rsidR="00012A86" w:rsidRPr="00FA587D">
        <w:rPr>
          <w:i/>
          <w:kern w:val="2"/>
        </w:rPr>
        <w:t xml:space="preserve">tudent </w:t>
      </w:r>
      <w:r w:rsidR="009B56D2" w:rsidRPr="00FA587D">
        <w:rPr>
          <w:i/>
          <w:kern w:val="2"/>
        </w:rPr>
        <w:t>enrichment</w:t>
      </w:r>
      <w:r w:rsidR="009B56D2" w:rsidRPr="00FA587D">
        <w:rPr>
          <w:kern w:val="2"/>
        </w:rPr>
        <w:t xml:space="preserve"> (</w:t>
      </w:r>
      <w:r w:rsidR="002F6D94" w:rsidRPr="00FA587D">
        <w:rPr>
          <w:kern w:val="2"/>
        </w:rPr>
        <w:t xml:space="preserve">essential skills development, </w:t>
      </w:r>
      <w:r w:rsidR="000139F6" w:rsidRPr="00FA587D">
        <w:rPr>
          <w:kern w:val="2"/>
        </w:rPr>
        <w:t xml:space="preserve">service learning, </w:t>
      </w:r>
      <w:r w:rsidR="009B56D2" w:rsidRPr="00FA587D">
        <w:rPr>
          <w:kern w:val="2"/>
        </w:rPr>
        <w:t xml:space="preserve">health and wellness, etc.), </w:t>
      </w:r>
    </w:p>
    <w:p w14:paraId="505FC5F3" w14:textId="20475ECF" w:rsidR="00EA6F72" w:rsidRDefault="00EA6F72" w:rsidP="00EA6F72">
      <w:pPr>
        <w:pStyle w:val="ListParagraph"/>
        <w:numPr>
          <w:ilvl w:val="0"/>
          <w:numId w:val="10"/>
        </w:numPr>
        <w:spacing w:before="0" w:after="0"/>
        <w:rPr>
          <w:kern w:val="2"/>
        </w:rPr>
      </w:pPr>
      <w:r>
        <w:rPr>
          <w:i/>
          <w:iCs/>
          <w:kern w:val="2"/>
        </w:rPr>
        <w:t>F</w:t>
      </w:r>
      <w:r w:rsidR="009B56D2" w:rsidRPr="00FA587D">
        <w:rPr>
          <w:i/>
          <w:kern w:val="2"/>
        </w:rPr>
        <w:t xml:space="preserve">amily engagement </w:t>
      </w:r>
      <w:r w:rsidR="00001D6E" w:rsidRPr="00FA587D">
        <w:rPr>
          <w:kern w:val="2"/>
        </w:rPr>
        <w:t>(E</w:t>
      </w:r>
      <w:r w:rsidR="00086466" w:rsidRPr="00FA587D">
        <w:rPr>
          <w:kern w:val="2"/>
        </w:rPr>
        <w:t>nglish Language Learning</w:t>
      </w:r>
      <w:r w:rsidR="00001D6E" w:rsidRPr="00FA587D">
        <w:rPr>
          <w:kern w:val="2"/>
        </w:rPr>
        <w:t>, G</w:t>
      </w:r>
      <w:r w:rsidR="00086466" w:rsidRPr="00FA587D">
        <w:rPr>
          <w:kern w:val="2"/>
        </w:rPr>
        <w:t xml:space="preserve">eneral Education Development </w:t>
      </w:r>
      <w:r w:rsidR="00001D6E" w:rsidRPr="00FA587D">
        <w:rPr>
          <w:kern w:val="2"/>
        </w:rPr>
        <w:t>prep, parenting classes, f</w:t>
      </w:r>
      <w:r w:rsidR="009B56D2" w:rsidRPr="00FA587D">
        <w:rPr>
          <w:kern w:val="2"/>
        </w:rPr>
        <w:t>amily nights, etc.)</w:t>
      </w:r>
      <w:r w:rsidR="00001D6E" w:rsidRPr="00FA587D">
        <w:rPr>
          <w:kern w:val="2"/>
        </w:rPr>
        <w:t>,</w:t>
      </w:r>
      <w:r w:rsidR="009B56D2" w:rsidRPr="00FA587D">
        <w:rPr>
          <w:kern w:val="2"/>
        </w:rPr>
        <w:t xml:space="preserve"> and </w:t>
      </w:r>
    </w:p>
    <w:p w14:paraId="5817E83E" w14:textId="6D0CF706" w:rsidR="00EA6F72" w:rsidRDefault="00EA6F72" w:rsidP="00EA6F72">
      <w:pPr>
        <w:pStyle w:val="ListParagraph"/>
        <w:numPr>
          <w:ilvl w:val="0"/>
          <w:numId w:val="10"/>
        </w:numPr>
        <w:spacing w:before="0" w:after="0"/>
        <w:rPr>
          <w:kern w:val="2"/>
        </w:rPr>
      </w:pPr>
      <w:r>
        <w:rPr>
          <w:i/>
          <w:kern w:val="2"/>
        </w:rPr>
        <w:t>S</w:t>
      </w:r>
      <w:r w:rsidR="009B56D2" w:rsidRPr="00FA587D">
        <w:rPr>
          <w:i/>
          <w:kern w:val="2"/>
        </w:rPr>
        <w:t xml:space="preserve">ummer programming </w:t>
      </w:r>
      <w:r w:rsidR="009B56D2" w:rsidRPr="00FA587D">
        <w:rPr>
          <w:kern w:val="2"/>
        </w:rPr>
        <w:t>(conducted each summer of the grant for students in the target population)</w:t>
      </w:r>
      <w:r w:rsidR="0067681C" w:rsidRPr="00FA587D">
        <w:rPr>
          <w:kern w:val="2"/>
        </w:rPr>
        <w:t xml:space="preserve">. </w:t>
      </w:r>
    </w:p>
    <w:p w14:paraId="3BF73A8F" w14:textId="77777777" w:rsidR="00EA6F72" w:rsidRPr="00FA587D" w:rsidRDefault="00EA6F72" w:rsidP="00FA587D">
      <w:pPr>
        <w:spacing w:before="0" w:after="0"/>
        <w:ind w:left="360"/>
        <w:rPr>
          <w:kern w:val="2"/>
        </w:rPr>
      </w:pPr>
    </w:p>
    <w:p w14:paraId="0C4292EF" w14:textId="256D9A7E" w:rsidR="009B56D2" w:rsidRPr="00FA587D" w:rsidRDefault="00EA6F72" w:rsidP="005A1195">
      <w:pPr>
        <w:spacing w:before="0" w:after="0"/>
        <w:rPr>
          <w:kern w:val="2"/>
        </w:rPr>
      </w:pPr>
      <w:r>
        <w:rPr>
          <w:kern w:val="2"/>
        </w:rPr>
        <w:t>Every</w:t>
      </w:r>
      <w:r w:rsidR="009B56D2" w:rsidRPr="00FA587D">
        <w:rPr>
          <w:kern w:val="2"/>
        </w:rPr>
        <w:t xml:space="preserve"> program activity should fall generally into one or more of these categories</w:t>
      </w:r>
      <w:r w:rsidR="0067681C" w:rsidRPr="00FA587D">
        <w:rPr>
          <w:kern w:val="2"/>
        </w:rPr>
        <w:t xml:space="preserve">. </w:t>
      </w:r>
      <w:r w:rsidR="009B56D2" w:rsidRPr="00FA587D">
        <w:rPr>
          <w:kern w:val="2"/>
        </w:rPr>
        <w:t xml:space="preserve">In addition, </w:t>
      </w:r>
      <w:proofErr w:type="gramStart"/>
      <w:r w:rsidR="009B56D2" w:rsidRPr="00FA587D">
        <w:rPr>
          <w:kern w:val="2"/>
        </w:rPr>
        <w:t>program</w:t>
      </w:r>
      <w:proofErr w:type="gramEnd"/>
      <w:r w:rsidR="009B56D2" w:rsidRPr="00FA587D">
        <w:rPr>
          <w:kern w:val="2"/>
        </w:rPr>
        <w:t xml:space="preserve"> activities should have a direct t</w:t>
      </w:r>
      <w:r w:rsidR="006C6BDA" w:rsidRPr="00FA587D">
        <w:rPr>
          <w:kern w:val="2"/>
        </w:rPr>
        <w:t>ie-in with one or more of the</w:t>
      </w:r>
      <w:r w:rsidR="00001D6E" w:rsidRPr="00FA587D">
        <w:rPr>
          <w:kern w:val="2"/>
        </w:rPr>
        <w:t xml:space="preserve"> S</w:t>
      </w:r>
      <w:r w:rsidR="0036714E" w:rsidRPr="00FA587D">
        <w:rPr>
          <w:kern w:val="2"/>
        </w:rPr>
        <w:t xml:space="preserve">tate Performance Measures </w:t>
      </w:r>
      <w:r w:rsidR="002F6D94" w:rsidRPr="00FA587D">
        <w:rPr>
          <w:kern w:val="2"/>
        </w:rPr>
        <w:t xml:space="preserve">approved in </w:t>
      </w:r>
      <w:r w:rsidR="006C6BDA" w:rsidRPr="00FA587D">
        <w:rPr>
          <w:kern w:val="2"/>
        </w:rPr>
        <w:t>the</w:t>
      </w:r>
      <w:r w:rsidR="00E06FF8" w:rsidRPr="00FA587D">
        <w:rPr>
          <w:kern w:val="2"/>
        </w:rPr>
        <w:t xml:space="preserve"> </w:t>
      </w:r>
      <w:r w:rsidR="002F6D94" w:rsidRPr="00FA587D">
        <w:rPr>
          <w:kern w:val="2"/>
        </w:rPr>
        <w:t xml:space="preserve">grant </w:t>
      </w:r>
      <w:r w:rsidR="00E06FF8" w:rsidRPr="00FA587D">
        <w:rPr>
          <w:kern w:val="2"/>
        </w:rPr>
        <w:t>application.</w:t>
      </w:r>
    </w:p>
    <w:p w14:paraId="065662D0" w14:textId="77777777" w:rsidR="001D57C7" w:rsidRPr="00F563B4" w:rsidRDefault="001D57C7" w:rsidP="007023FC">
      <w:pPr>
        <w:spacing w:before="0" w:after="0"/>
        <w:rPr>
          <w:kern w:val="2"/>
        </w:rPr>
      </w:pPr>
    </w:p>
    <w:p w14:paraId="3B197C30" w14:textId="77777777" w:rsidR="009B56D2" w:rsidRPr="00F563B4" w:rsidRDefault="00070F7B" w:rsidP="004713D8">
      <w:pPr>
        <w:pStyle w:val="Heading2"/>
        <w:numPr>
          <w:ilvl w:val="0"/>
          <w:numId w:val="2"/>
        </w:numPr>
      </w:pPr>
      <w:bookmarkStart w:id="11" w:name="_Toc202960323"/>
      <w:r w:rsidRPr="00F563B4">
        <w:t>Performance Measures</w:t>
      </w:r>
      <w:bookmarkEnd w:id="11"/>
    </w:p>
    <w:p w14:paraId="451C1CBF" w14:textId="60C9C242" w:rsidR="001E6BBC" w:rsidRDefault="001A4CDD" w:rsidP="007023FC">
      <w:pPr>
        <w:spacing w:before="0" w:after="0"/>
        <w:rPr>
          <w:kern w:val="2"/>
        </w:rPr>
      </w:pPr>
      <w:r w:rsidRPr="00F563B4">
        <w:rPr>
          <w:kern w:val="2"/>
        </w:rPr>
        <w:t>In the initial application process, all</w:t>
      </w:r>
      <w:r w:rsidR="007504DD" w:rsidRPr="00F563B4">
        <w:rPr>
          <w:kern w:val="2"/>
        </w:rPr>
        <w:t xml:space="preserve"> applicants submit</w:t>
      </w:r>
      <w:r w:rsidRPr="00F563B4">
        <w:rPr>
          <w:kern w:val="2"/>
        </w:rPr>
        <w:t xml:space="preserve"> State Performance Measures in the areas of Core Academics, E</w:t>
      </w:r>
      <w:r w:rsidR="007504DD" w:rsidRPr="00F563B4">
        <w:rPr>
          <w:kern w:val="2"/>
        </w:rPr>
        <w:t>ssential Skills</w:t>
      </w:r>
      <w:r w:rsidR="00EA6F72">
        <w:rPr>
          <w:kern w:val="2"/>
        </w:rPr>
        <w:t>/</w:t>
      </w:r>
      <w:r w:rsidR="007504DD" w:rsidRPr="00F563B4">
        <w:rPr>
          <w:kern w:val="2"/>
        </w:rPr>
        <w:t>Enrichment</w:t>
      </w:r>
      <w:r w:rsidRPr="00F563B4">
        <w:rPr>
          <w:kern w:val="2"/>
        </w:rPr>
        <w:t xml:space="preserve"> Activities, and Family </w:t>
      </w:r>
      <w:r w:rsidR="00D3513A">
        <w:rPr>
          <w:kern w:val="2"/>
        </w:rPr>
        <w:t>E</w:t>
      </w:r>
      <w:r w:rsidRPr="00F563B4">
        <w:rPr>
          <w:kern w:val="2"/>
        </w:rPr>
        <w:t>ngagement</w:t>
      </w:r>
      <w:r w:rsidR="0067681C" w:rsidRPr="00F563B4">
        <w:rPr>
          <w:kern w:val="2"/>
        </w:rPr>
        <w:t xml:space="preserve">. </w:t>
      </w:r>
      <w:r w:rsidRPr="00F563B4">
        <w:rPr>
          <w:kern w:val="2"/>
        </w:rPr>
        <w:t xml:space="preserve">Once approved, these goals </w:t>
      </w:r>
      <w:r w:rsidR="007E13A8" w:rsidRPr="00F563B4">
        <w:rPr>
          <w:kern w:val="2"/>
        </w:rPr>
        <w:t>become central to</w:t>
      </w:r>
      <w:r w:rsidRPr="00F563B4">
        <w:rPr>
          <w:kern w:val="2"/>
        </w:rPr>
        <w:t xml:space="preserve"> progra</w:t>
      </w:r>
      <w:r w:rsidR="007E13A8" w:rsidRPr="00F563B4">
        <w:rPr>
          <w:kern w:val="2"/>
        </w:rPr>
        <w:t>m accountability throughout the</w:t>
      </w:r>
      <w:r w:rsidRPr="00F563B4">
        <w:rPr>
          <w:kern w:val="2"/>
        </w:rPr>
        <w:t xml:space="preserve"> grant cycle</w:t>
      </w:r>
      <w:r w:rsidR="0067681C" w:rsidRPr="00F563B4">
        <w:rPr>
          <w:kern w:val="2"/>
        </w:rPr>
        <w:t xml:space="preserve">. </w:t>
      </w:r>
      <w:r w:rsidRPr="00F563B4">
        <w:rPr>
          <w:kern w:val="2"/>
        </w:rPr>
        <w:t xml:space="preserve">At </w:t>
      </w:r>
      <w:r w:rsidR="007E13A8" w:rsidRPr="00F563B4">
        <w:rPr>
          <w:kern w:val="2"/>
        </w:rPr>
        <w:t xml:space="preserve">the end of each program year, subgrantees will report to </w:t>
      </w:r>
      <w:r w:rsidR="003B0D2B">
        <w:rPr>
          <w:kern w:val="2"/>
        </w:rPr>
        <w:t>CDE</w:t>
      </w:r>
      <w:r w:rsidR="007E13A8" w:rsidRPr="00F563B4">
        <w:rPr>
          <w:kern w:val="2"/>
        </w:rPr>
        <w:t xml:space="preserve"> on</w:t>
      </w:r>
      <w:r w:rsidR="007504DD" w:rsidRPr="00F563B4">
        <w:rPr>
          <w:kern w:val="2"/>
        </w:rPr>
        <w:t xml:space="preserve"> progress towards the </w:t>
      </w:r>
      <w:r w:rsidR="00014DB7" w:rsidRPr="00F563B4">
        <w:rPr>
          <w:kern w:val="2"/>
        </w:rPr>
        <w:t xml:space="preserve">State </w:t>
      </w:r>
      <w:r w:rsidR="007E13A8" w:rsidRPr="00F563B4">
        <w:rPr>
          <w:kern w:val="2"/>
        </w:rPr>
        <w:t>Performance Measures</w:t>
      </w:r>
      <w:r w:rsidR="00AB38CB">
        <w:rPr>
          <w:kern w:val="2"/>
        </w:rPr>
        <w:t xml:space="preserve"> in</w:t>
      </w:r>
      <w:r w:rsidR="0055323F">
        <w:rPr>
          <w:kern w:val="2"/>
        </w:rPr>
        <w:t xml:space="preserve"> the End-of-Year Report Survey</w:t>
      </w:r>
      <w:r w:rsidR="00012A86">
        <w:rPr>
          <w:kern w:val="2"/>
        </w:rPr>
        <w:t>.</w:t>
      </w:r>
      <w:r w:rsidR="0067681C" w:rsidRPr="00F563B4">
        <w:rPr>
          <w:kern w:val="2"/>
        </w:rPr>
        <w:t xml:space="preserve"> </w:t>
      </w:r>
      <w:r w:rsidRPr="00F563B4">
        <w:rPr>
          <w:kern w:val="2"/>
        </w:rPr>
        <w:t xml:space="preserve">It is important that </w:t>
      </w:r>
      <w:r w:rsidR="008A7254" w:rsidRPr="00F563B4">
        <w:rPr>
          <w:kern w:val="2"/>
        </w:rPr>
        <w:t>sub</w:t>
      </w:r>
      <w:r w:rsidRPr="00F563B4">
        <w:rPr>
          <w:kern w:val="2"/>
        </w:rPr>
        <w:t xml:space="preserve">grantees </w:t>
      </w:r>
      <w:r w:rsidR="00AB38CB">
        <w:rPr>
          <w:kern w:val="2"/>
        </w:rPr>
        <w:t xml:space="preserve">plan for </w:t>
      </w:r>
      <w:r w:rsidRPr="00F563B4">
        <w:rPr>
          <w:kern w:val="2"/>
        </w:rPr>
        <w:t>collect</w:t>
      </w:r>
      <w:r w:rsidR="005A4F20">
        <w:rPr>
          <w:kern w:val="2"/>
        </w:rPr>
        <w:t>ing</w:t>
      </w:r>
      <w:r w:rsidRPr="00F563B4">
        <w:rPr>
          <w:kern w:val="2"/>
        </w:rPr>
        <w:t xml:space="preserve"> and all relevant data</w:t>
      </w:r>
      <w:r w:rsidR="007E13A8" w:rsidRPr="00F563B4">
        <w:rPr>
          <w:kern w:val="2"/>
        </w:rPr>
        <w:t xml:space="preserve"> to support progress toward these</w:t>
      </w:r>
      <w:r w:rsidRPr="00F563B4">
        <w:rPr>
          <w:kern w:val="2"/>
        </w:rPr>
        <w:t xml:space="preserve"> goals using the measures described in the application</w:t>
      </w:r>
      <w:r w:rsidR="0067681C" w:rsidRPr="00F563B4">
        <w:rPr>
          <w:kern w:val="2"/>
        </w:rPr>
        <w:t xml:space="preserve">. </w:t>
      </w:r>
      <w:r w:rsidRPr="00F563B4">
        <w:rPr>
          <w:kern w:val="2"/>
        </w:rPr>
        <w:t xml:space="preserve">If </w:t>
      </w:r>
      <w:r w:rsidR="007E13A8" w:rsidRPr="00F563B4">
        <w:rPr>
          <w:kern w:val="2"/>
        </w:rPr>
        <w:t>changes to the landscape of a</w:t>
      </w:r>
      <w:r w:rsidRPr="00F563B4">
        <w:rPr>
          <w:kern w:val="2"/>
        </w:rPr>
        <w:t xml:space="preserve"> p</w:t>
      </w:r>
      <w:r w:rsidR="00001D6E" w:rsidRPr="00F563B4">
        <w:rPr>
          <w:kern w:val="2"/>
        </w:rPr>
        <w:t>rogram require</w:t>
      </w:r>
      <w:r w:rsidR="007E13A8" w:rsidRPr="00F563B4">
        <w:rPr>
          <w:kern w:val="2"/>
        </w:rPr>
        <w:t xml:space="preserve"> updates to</w:t>
      </w:r>
      <w:r w:rsidR="00001D6E" w:rsidRPr="00F563B4">
        <w:rPr>
          <w:kern w:val="2"/>
        </w:rPr>
        <w:t xml:space="preserve"> S</w:t>
      </w:r>
      <w:r w:rsidRPr="00F563B4">
        <w:rPr>
          <w:kern w:val="2"/>
        </w:rPr>
        <w:t>tate Performance Measure</w:t>
      </w:r>
      <w:r w:rsidR="003013F5">
        <w:rPr>
          <w:kern w:val="2"/>
        </w:rPr>
        <w:t>s</w:t>
      </w:r>
      <w:r w:rsidRPr="00F563B4">
        <w:rPr>
          <w:kern w:val="2"/>
        </w:rPr>
        <w:t>, modification requests may be submitted to the State Coordinator for approval</w:t>
      </w:r>
      <w:r w:rsidR="0067681C" w:rsidRPr="00F563B4">
        <w:rPr>
          <w:kern w:val="2"/>
        </w:rPr>
        <w:t xml:space="preserve">. </w:t>
      </w:r>
    </w:p>
    <w:p w14:paraId="0736C6A1" w14:textId="77777777" w:rsidR="001E6BBC" w:rsidRDefault="001E6BBC" w:rsidP="007023FC">
      <w:pPr>
        <w:spacing w:before="0" w:after="0"/>
        <w:rPr>
          <w:kern w:val="2"/>
        </w:rPr>
      </w:pPr>
    </w:p>
    <w:p w14:paraId="23345723" w14:textId="401B1AF9" w:rsidR="001D57C7" w:rsidRDefault="001A4CDD" w:rsidP="007023FC">
      <w:pPr>
        <w:spacing w:before="0" w:after="0"/>
        <w:rPr>
          <w:kern w:val="2"/>
        </w:rPr>
      </w:pPr>
      <w:r w:rsidRPr="00F563B4">
        <w:rPr>
          <w:kern w:val="2"/>
        </w:rPr>
        <w:t>State Performance Meas</w:t>
      </w:r>
      <w:r w:rsidR="007504DD" w:rsidRPr="00F563B4">
        <w:rPr>
          <w:kern w:val="2"/>
        </w:rPr>
        <w:t xml:space="preserve">ures are </w:t>
      </w:r>
      <w:r w:rsidRPr="00F563B4">
        <w:rPr>
          <w:kern w:val="2"/>
        </w:rPr>
        <w:t xml:space="preserve">written </w:t>
      </w:r>
      <w:r w:rsidR="005A4F20">
        <w:rPr>
          <w:kern w:val="2"/>
        </w:rPr>
        <w:t xml:space="preserve">in the initial application and should follow the parameters identified in each Cohort’s </w:t>
      </w:r>
      <w:r w:rsidR="005A4F20" w:rsidRPr="005A4F20">
        <w:rPr>
          <w:kern w:val="2"/>
        </w:rPr>
        <w:t>Request for Applications (RFA</w:t>
      </w:r>
      <w:r w:rsidR="005A4F20">
        <w:rPr>
          <w:i/>
          <w:iCs/>
          <w:kern w:val="2"/>
        </w:rPr>
        <w:t>)</w:t>
      </w:r>
      <w:r w:rsidR="005A4F20">
        <w:rPr>
          <w:kern w:val="2"/>
        </w:rPr>
        <w:t>.</w:t>
      </w:r>
      <w:r w:rsidR="008F5808" w:rsidRPr="00F563B4">
        <w:rPr>
          <w:kern w:val="2"/>
        </w:rPr>
        <w:t xml:space="preserve"> </w:t>
      </w:r>
      <w:r w:rsidR="00343D89">
        <w:rPr>
          <w:kern w:val="2"/>
        </w:rPr>
        <w:t>Technical a</w:t>
      </w:r>
      <w:r w:rsidR="00CF6B8B" w:rsidRPr="00F563B4">
        <w:rPr>
          <w:kern w:val="2"/>
        </w:rPr>
        <w:t xml:space="preserve">ssistance in </w:t>
      </w:r>
      <w:r w:rsidR="0036714E" w:rsidRPr="00F563B4">
        <w:rPr>
          <w:kern w:val="2"/>
        </w:rPr>
        <w:t>understanding or revising Performance M</w:t>
      </w:r>
      <w:r w:rsidR="007E13A8" w:rsidRPr="00F563B4">
        <w:rPr>
          <w:kern w:val="2"/>
        </w:rPr>
        <w:t xml:space="preserve">easures is available through </w:t>
      </w:r>
      <w:r w:rsidR="00CF6B8B" w:rsidRPr="00F563B4">
        <w:rPr>
          <w:kern w:val="2"/>
        </w:rPr>
        <w:t>Le</w:t>
      </w:r>
      <w:r w:rsidR="00E06FF8" w:rsidRPr="00F563B4">
        <w:rPr>
          <w:kern w:val="2"/>
        </w:rPr>
        <w:t>ad Consultants</w:t>
      </w:r>
      <w:r w:rsidR="001E6BBC">
        <w:rPr>
          <w:kern w:val="2"/>
        </w:rPr>
        <w:t xml:space="preserve"> and </w:t>
      </w:r>
      <w:r w:rsidR="00343D89">
        <w:rPr>
          <w:kern w:val="2"/>
        </w:rPr>
        <w:t xml:space="preserve">the </w:t>
      </w:r>
      <w:r w:rsidR="001E6BBC">
        <w:rPr>
          <w:kern w:val="2"/>
        </w:rPr>
        <w:t xml:space="preserve">Evaluation and Research </w:t>
      </w:r>
      <w:r w:rsidR="00FA769C">
        <w:rPr>
          <w:kern w:val="2"/>
        </w:rPr>
        <w:t>Consultant</w:t>
      </w:r>
      <w:r w:rsidR="008F5808" w:rsidRPr="00F563B4">
        <w:rPr>
          <w:kern w:val="2"/>
        </w:rPr>
        <w:t xml:space="preserve">. </w:t>
      </w:r>
      <w:r w:rsidR="007E13A8" w:rsidRPr="00F563B4">
        <w:rPr>
          <w:kern w:val="2"/>
        </w:rPr>
        <w:t xml:space="preserve">Progress </w:t>
      </w:r>
      <w:r w:rsidR="00012A86">
        <w:rPr>
          <w:kern w:val="2"/>
        </w:rPr>
        <w:t>towards</w:t>
      </w:r>
      <w:r w:rsidR="00992EB2">
        <w:rPr>
          <w:kern w:val="2"/>
        </w:rPr>
        <w:t xml:space="preserve"> State</w:t>
      </w:r>
      <w:r w:rsidR="007E13A8" w:rsidRPr="00F563B4">
        <w:rPr>
          <w:kern w:val="2"/>
        </w:rPr>
        <w:t xml:space="preserve"> Performance Measures</w:t>
      </w:r>
      <w:r w:rsidR="003013F5">
        <w:rPr>
          <w:kern w:val="2"/>
        </w:rPr>
        <w:t xml:space="preserve"> </w:t>
      </w:r>
      <w:r w:rsidR="005A4F20">
        <w:rPr>
          <w:kern w:val="2"/>
        </w:rPr>
        <w:t>is</w:t>
      </w:r>
      <w:r w:rsidR="005A4F20" w:rsidRPr="00F563B4">
        <w:rPr>
          <w:kern w:val="2"/>
        </w:rPr>
        <w:t xml:space="preserve"> reviewed</w:t>
      </w:r>
      <w:r w:rsidR="007E13A8" w:rsidRPr="00F563B4">
        <w:rPr>
          <w:kern w:val="2"/>
        </w:rPr>
        <w:t xml:space="preserve"> by Lead C</w:t>
      </w:r>
      <w:r w:rsidR="001F556D" w:rsidRPr="00F563B4">
        <w:rPr>
          <w:kern w:val="2"/>
        </w:rPr>
        <w:t>onsultants</w:t>
      </w:r>
      <w:r w:rsidR="00992EB2">
        <w:rPr>
          <w:kern w:val="2"/>
        </w:rPr>
        <w:t xml:space="preserve"> through annual </w:t>
      </w:r>
      <w:r w:rsidR="00EA6F72">
        <w:rPr>
          <w:kern w:val="2"/>
        </w:rPr>
        <w:t>E</w:t>
      </w:r>
      <w:r w:rsidR="00992EB2">
        <w:rPr>
          <w:kern w:val="2"/>
        </w:rPr>
        <w:t>nd-of-</w:t>
      </w:r>
      <w:r w:rsidR="00EA6F72">
        <w:rPr>
          <w:kern w:val="2"/>
        </w:rPr>
        <w:t>Y</w:t>
      </w:r>
      <w:r w:rsidR="00992EB2">
        <w:rPr>
          <w:kern w:val="2"/>
        </w:rPr>
        <w:t>e</w:t>
      </w:r>
      <w:r w:rsidR="003013F5">
        <w:rPr>
          <w:kern w:val="2"/>
        </w:rPr>
        <w:t>a</w:t>
      </w:r>
      <w:r w:rsidR="00992EB2">
        <w:rPr>
          <w:kern w:val="2"/>
        </w:rPr>
        <w:t xml:space="preserve">r </w:t>
      </w:r>
      <w:r w:rsidR="00EA6F72">
        <w:rPr>
          <w:kern w:val="2"/>
        </w:rPr>
        <w:t>Reports</w:t>
      </w:r>
      <w:r w:rsidR="00992EB2">
        <w:rPr>
          <w:kern w:val="2"/>
        </w:rPr>
        <w:t xml:space="preserve">, </w:t>
      </w:r>
      <w:r w:rsidR="001F556D" w:rsidRPr="00F563B4">
        <w:rPr>
          <w:kern w:val="2"/>
        </w:rPr>
        <w:t>during monitoring visits</w:t>
      </w:r>
      <w:r w:rsidR="00EA6F72">
        <w:rPr>
          <w:kern w:val="2"/>
        </w:rPr>
        <w:t>,</w:t>
      </w:r>
      <w:r w:rsidR="003013F5">
        <w:rPr>
          <w:kern w:val="2"/>
        </w:rPr>
        <w:t xml:space="preserve"> </w:t>
      </w:r>
      <w:r w:rsidR="00992EB2">
        <w:rPr>
          <w:kern w:val="2"/>
        </w:rPr>
        <w:t>and</w:t>
      </w:r>
      <w:r w:rsidR="00992EB2" w:rsidRPr="00F563B4">
        <w:rPr>
          <w:kern w:val="2"/>
        </w:rPr>
        <w:t xml:space="preserve"> </w:t>
      </w:r>
      <w:r w:rsidR="001F556D" w:rsidRPr="00F563B4">
        <w:rPr>
          <w:kern w:val="2"/>
        </w:rPr>
        <w:t>at other points</w:t>
      </w:r>
      <w:r w:rsidR="006175B3">
        <w:rPr>
          <w:kern w:val="2"/>
        </w:rPr>
        <w:t xml:space="preserve"> </w:t>
      </w:r>
      <w:r w:rsidR="00992EB2">
        <w:rPr>
          <w:kern w:val="2"/>
        </w:rPr>
        <w:t>throughout</w:t>
      </w:r>
      <w:r w:rsidR="00992EB2" w:rsidRPr="00F563B4">
        <w:rPr>
          <w:kern w:val="2"/>
        </w:rPr>
        <w:t xml:space="preserve"> </w:t>
      </w:r>
      <w:r w:rsidR="001F556D" w:rsidRPr="00F563B4">
        <w:rPr>
          <w:kern w:val="2"/>
        </w:rPr>
        <w:t>the</w:t>
      </w:r>
      <w:r w:rsidR="003013F5">
        <w:rPr>
          <w:kern w:val="2"/>
        </w:rPr>
        <w:t xml:space="preserve"> </w:t>
      </w:r>
      <w:r w:rsidR="00992EB2">
        <w:rPr>
          <w:kern w:val="2"/>
        </w:rPr>
        <w:t>grant cycle</w:t>
      </w:r>
      <w:r w:rsidR="001F556D" w:rsidRPr="00F563B4">
        <w:rPr>
          <w:kern w:val="2"/>
        </w:rPr>
        <w:t>.</w:t>
      </w:r>
      <w:r w:rsidR="009661FB" w:rsidRPr="00F563B4">
        <w:rPr>
          <w:kern w:val="2"/>
        </w:rPr>
        <w:t xml:space="preserve"> </w:t>
      </w:r>
    </w:p>
    <w:p w14:paraId="08EA353A" w14:textId="27028C8B" w:rsidR="006175B3" w:rsidRPr="00F563B4" w:rsidRDefault="006175B3" w:rsidP="007023FC">
      <w:pPr>
        <w:spacing w:before="0" w:after="0"/>
        <w:rPr>
          <w:kern w:val="2"/>
        </w:rPr>
      </w:pPr>
    </w:p>
    <w:p w14:paraId="29FF9150" w14:textId="453E7CC9" w:rsidR="00934D26" w:rsidRPr="00F563B4" w:rsidRDefault="001F556D" w:rsidP="004713D8">
      <w:pPr>
        <w:pStyle w:val="Heading2"/>
        <w:numPr>
          <w:ilvl w:val="0"/>
          <w:numId w:val="2"/>
        </w:numPr>
      </w:pPr>
      <w:bookmarkStart w:id="12" w:name="_Toc202960324"/>
      <w:r w:rsidRPr="00F563B4">
        <w:t>Evaluation Requirements</w:t>
      </w:r>
      <w:bookmarkEnd w:id="12"/>
    </w:p>
    <w:p w14:paraId="4C767B5C" w14:textId="0946047D" w:rsidR="001F556D" w:rsidRPr="00F563B4" w:rsidRDefault="00295EB3" w:rsidP="007023FC">
      <w:pPr>
        <w:spacing w:before="0" w:after="0"/>
        <w:rPr>
          <w:kern w:val="2"/>
        </w:rPr>
      </w:pPr>
      <w:r w:rsidRPr="00F563B4">
        <w:rPr>
          <w:noProof/>
          <w:kern w:val="2"/>
        </w:rPr>
        <w:lastRenderedPageBreak/>
        <mc:AlternateContent>
          <mc:Choice Requires="wpg">
            <w:drawing>
              <wp:anchor distT="0" distB="0" distL="228600" distR="228600" simplePos="0" relativeHeight="251705344" behindDoc="0" locked="0" layoutInCell="1" allowOverlap="1" wp14:anchorId="631DD92F" wp14:editId="223C59BD">
                <wp:simplePos x="0" y="0"/>
                <wp:positionH relativeFrom="margin">
                  <wp:posOffset>4455160</wp:posOffset>
                </wp:positionH>
                <wp:positionV relativeFrom="page">
                  <wp:posOffset>1888407</wp:posOffset>
                </wp:positionV>
                <wp:extent cx="2225675" cy="2299970"/>
                <wp:effectExtent l="0" t="0" r="3175" b="5080"/>
                <wp:wrapSquare wrapText="bothSides"/>
                <wp:docPr id="8" name="Group 8" descr="The Colorado Afterschool Partnership&#10;The Colorado Afterschool Partnership, known as CAP, works to foster statewide partnerships that improve outcomes for all children and youth, through high-quality expanded learning opportunities. CAP is one of CDE’s partners and a great resource for 21st CLCL subgrantees looking to improve the quality of their program. Learn more about CAP here! "/>
                <wp:cNvGraphicFramePr/>
                <a:graphic xmlns:a="http://schemas.openxmlformats.org/drawingml/2006/main">
                  <a:graphicData uri="http://schemas.microsoft.com/office/word/2010/wordprocessingGroup">
                    <wpg:wgp>
                      <wpg:cNvGrpSpPr/>
                      <wpg:grpSpPr>
                        <a:xfrm>
                          <a:off x="0" y="0"/>
                          <a:ext cx="2225675" cy="2299970"/>
                          <a:chOff x="0" y="-89138"/>
                          <a:chExt cx="3239258" cy="3117426"/>
                        </a:xfrm>
                      </wpg:grpSpPr>
                      <wps:wsp>
                        <wps:cNvPr id="9" name="Rectangle 9"/>
                        <wps:cNvSpPr/>
                        <wps:spPr>
                          <a:xfrm>
                            <a:off x="7622" y="193701"/>
                            <a:ext cx="3218688" cy="2028766"/>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0" name="Group 10"/>
                        <wpg:cNvGrpSpPr/>
                        <wpg:grpSpPr>
                          <a:xfrm>
                            <a:off x="0" y="19050"/>
                            <a:ext cx="2249424" cy="832104"/>
                            <a:chOff x="228600" y="0"/>
                            <a:chExt cx="1472184" cy="1024128"/>
                          </a:xfrm>
                        </wpg:grpSpPr>
                        <wps:wsp>
                          <wps:cNvPr id="11" name="Rectangle 10"/>
                          <wps:cNvSpPr/>
                          <wps:spPr>
                            <a:xfrm>
                              <a:off x="228600" y="0"/>
                              <a:ext cx="1466258" cy="1012274"/>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228600" y="0"/>
                              <a:ext cx="1472184" cy="1024128"/>
                            </a:xfrm>
                            <a:prstGeom prst="rect">
                              <a:avLst/>
                            </a:prstGeom>
                            <a:blipFill>
                              <a:blip r:embed="rId19"/>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 name="Text Box 13"/>
                        <wps:cNvSpPr txBox="1"/>
                        <wps:spPr>
                          <a:xfrm>
                            <a:off x="0" y="-89138"/>
                            <a:ext cx="3239258" cy="311742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741925" w14:textId="77D9AB33" w:rsidR="00AA3B5B" w:rsidRPr="00166E51" w:rsidRDefault="00AA3B5B" w:rsidP="00AA3B5B">
                              <w:pPr>
                                <w:spacing w:before="0" w:after="0"/>
                                <w:rPr>
                                  <w:b/>
                                  <w:i/>
                                  <w:iCs/>
                                  <w:kern w:val="2"/>
                                  <w:sz w:val="22"/>
                                </w:rPr>
                              </w:pPr>
                              <w:r>
                                <w:rPr>
                                  <w:b/>
                                  <w:i/>
                                  <w:iCs/>
                                  <w:kern w:val="2"/>
                                  <w:sz w:val="22"/>
                                </w:rPr>
                                <w:t>THE COLORADO AFTERSCHOOL PARTNERSHIP</w:t>
                              </w:r>
                            </w:p>
                            <w:p w14:paraId="12B7D7FE" w14:textId="2D0A81A6" w:rsidR="00AA3B5B" w:rsidRDefault="00AA3B5B" w:rsidP="00AA3B5B">
                              <w:pPr>
                                <w:rPr>
                                  <w:smallCaps/>
                                  <w:color w:val="629DD1" w:themeColor="accent2"/>
                                  <w:sz w:val="28"/>
                                  <w:szCs w:val="24"/>
                                </w:rPr>
                              </w:pPr>
                              <w:r>
                                <w:rPr>
                                  <w:i/>
                                  <w:iCs/>
                                  <w:kern w:val="2"/>
                                </w:rPr>
                                <w:t xml:space="preserve">The Colorado Afterschool Partnership, known as CAP, works to foster statewide partnerships that improve outcomes for all children and youth, through high-quality expanded learning opportunities. CAP is </w:t>
                              </w:r>
                              <w:r w:rsidR="000076C9">
                                <w:rPr>
                                  <w:i/>
                                  <w:iCs/>
                                  <w:kern w:val="2"/>
                                </w:rPr>
                                <w:t xml:space="preserve">one of CDE’s partners and </w:t>
                              </w:r>
                              <w:r>
                                <w:rPr>
                                  <w:i/>
                                  <w:iCs/>
                                  <w:kern w:val="2"/>
                                </w:rPr>
                                <w:t>a great resource for 21</w:t>
                              </w:r>
                              <w:r w:rsidRPr="00AA3B5B">
                                <w:rPr>
                                  <w:i/>
                                  <w:iCs/>
                                  <w:kern w:val="2"/>
                                  <w:vertAlign w:val="superscript"/>
                                </w:rPr>
                                <w:t>st</w:t>
                              </w:r>
                              <w:r>
                                <w:rPr>
                                  <w:i/>
                                  <w:iCs/>
                                  <w:kern w:val="2"/>
                                </w:rPr>
                                <w:t xml:space="preserve"> CLCL </w:t>
                              </w:r>
                              <w:r w:rsidR="00AC281C">
                                <w:rPr>
                                  <w:i/>
                                  <w:iCs/>
                                  <w:kern w:val="2"/>
                                </w:rPr>
                                <w:t>sub</w:t>
                              </w:r>
                              <w:r>
                                <w:rPr>
                                  <w:i/>
                                  <w:iCs/>
                                  <w:kern w:val="2"/>
                                </w:rPr>
                                <w:t xml:space="preserve">grantees looking to improve the quality of their program. </w:t>
                              </w:r>
                              <w:hyperlink r:id="rId20" w:history="1">
                                <w:r w:rsidR="000076C9">
                                  <w:rPr>
                                    <w:rStyle w:val="Hyperlink"/>
                                    <w:i/>
                                    <w:iCs/>
                                    <w:kern w:val="2"/>
                                  </w:rPr>
                                  <w:t>Learn</w:t>
                                </w:r>
                                <w:r w:rsidRPr="00AA3B5B">
                                  <w:rPr>
                                    <w:rStyle w:val="Hyperlink"/>
                                    <w:i/>
                                    <w:iCs/>
                                    <w:kern w:val="2"/>
                                  </w:rPr>
                                  <w:t xml:space="preserve"> more </w:t>
                                </w:r>
                                <w:r w:rsidR="000076C9">
                                  <w:rPr>
                                    <w:rStyle w:val="Hyperlink"/>
                                    <w:i/>
                                    <w:iCs/>
                                    <w:kern w:val="2"/>
                                  </w:rPr>
                                  <w:t>about</w:t>
                                </w:r>
                                <w:r w:rsidR="000076C9" w:rsidRPr="00AA3B5B">
                                  <w:rPr>
                                    <w:rStyle w:val="Hyperlink"/>
                                    <w:i/>
                                    <w:iCs/>
                                    <w:kern w:val="2"/>
                                  </w:rPr>
                                  <w:t xml:space="preserve"> </w:t>
                                </w:r>
                                <w:r w:rsidRPr="00AA3B5B">
                                  <w:rPr>
                                    <w:rStyle w:val="Hyperlink"/>
                                    <w:i/>
                                    <w:iCs/>
                                    <w:kern w:val="2"/>
                                  </w:rPr>
                                  <w:t>CAP here!</w:t>
                                </w:r>
                              </w:hyperlink>
                              <w:r>
                                <w:rPr>
                                  <w:i/>
                                  <w:iCs/>
                                  <w:kern w:val="2"/>
                                </w:rPr>
                                <w:t xml:space="preserve"> </w:t>
                              </w: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31DD92F" id="Group 8" o:spid="_x0000_s1029" alt="The Colorado Afterschool Partnership&#10;The Colorado Afterschool Partnership, known as CAP, works to foster statewide partnerships that improve outcomes for all children and youth, through high-quality expanded learning opportunities. CAP is one of CDE’s partners and a great resource for 21st CLCL subgrantees looking to improve the quality of their program. Learn more about CAP here! " style="position:absolute;margin-left:350.8pt;margin-top:148.7pt;width:175.25pt;height:181.1pt;z-index:251705344;mso-wrap-distance-left:18pt;mso-wrap-distance-right:18pt;mso-position-horizontal-relative:margin;mso-position-vertical-relative:page;mso-width-relative:margin;mso-height-relative:margin" coordorigin=",-891" coordsize="32392,311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">
                <v:rect id="Rectangle 9" o:spid="_x0000_s1030" style="position:absolute;left:76;top:1937;width:32187;height:2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" fillcolor="white [3212]" stroked="f" strokeweight="2pt">
                  <v:fill opacity="0"/>
                </v:rect>
                <v:group id="Group 10" o:spid="_x0000_s1031" style="position:absolute;top:190;width:22494;height:8321" coordorigin="2286" coordsize="14721,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Rectangle 10" o:spid="_x0000_s1032" style="position:absolute;left:2286;width:14662;height:10122;visibility:visible;mso-wrap-style:square;v-text-anchor:middle" coordsize="2240281,8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" path="m,l2240281,,1659256,222885,,822960,,xe" fillcolor="#4a66ac [3204]" stroked="f" strokeweight="2pt">
                    <v:path arrowok="t" o:connecttype="custom" o:connectlocs="0,0;1466258,0;1085979,274158;0,1012274;0,0" o:connectangles="0,0,0,0,0"/>
                  </v:shape>
                  <v:rect id="Rectangle 12" o:spid="_x0000_s1033"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" stroked="f" strokeweight="2pt">
                    <v:fill r:id="rId21" o:title="" recolor="t" rotate="t" type="frame"/>
                  </v:rect>
                </v:group>
                <v:shapetype id="_x0000_t202" coordsize="21600,21600" o:spt="202" path="m,l,21600r21600,l21600,xe">
                  <v:stroke joinstyle="miter"/>
                  <v:path gradientshapeok="t" o:connecttype="rect"/>
                </v:shapetype>
                <v:shape id="Text Box 13" o:spid="_x0000_s1034" type="#_x0000_t202" style="position:absolute;top:-891;width:32392;height:31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" filled="f" stroked="f" strokeweight=".5pt">
                  <v:textbox inset="3.6pt,7.2pt,0,0">
                    <w:txbxContent>
                      <w:p w14:paraId="22741925" w14:textId="77D9AB33" w:rsidR="00AA3B5B" w:rsidRPr="00166E51" w:rsidRDefault="00AA3B5B" w:rsidP="00AA3B5B">
                        <w:pPr>
                          <w:spacing w:before="0" w:after="0"/>
                          <w:rPr>
                            <w:b/>
                            <w:i/>
                            <w:iCs/>
                            <w:kern w:val="2"/>
                            <w:sz w:val="22"/>
                          </w:rPr>
                        </w:pPr>
                        <w:r>
                          <w:rPr>
                            <w:b/>
                            <w:i/>
                            <w:iCs/>
                            <w:kern w:val="2"/>
                            <w:sz w:val="22"/>
                          </w:rPr>
                          <w:t>THE COLORADO AFTERSCHOOL PARTNERSHIP</w:t>
                        </w:r>
                      </w:p>
                      <w:p w14:paraId="12B7D7FE" w14:textId="2D0A81A6" w:rsidR="00AA3B5B" w:rsidRDefault="00AA3B5B" w:rsidP="00AA3B5B">
                        <w:pPr>
                          <w:rPr>
                            <w:smallCaps/>
                            <w:color w:val="629DD1" w:themeColor="accent2"/>
                            <w:sz w:val="28"/>
                            <w:szCs w:val="24"/>
                          </w:rPr>
                        </w:pPr>
                        <w:r>
                          <w:rPr>
                            <w:i/>
                            <w:iCs/>
                            <w:kern w:val="2"/>
                          </w:rPr>
                          <w:t xml:space="preserve">The Colorado Afterschool Partnership, known as CAP, works to foster statewide partnerships that improve outcomes for all children and youth, through high-quality expanded learning opportunities. CAP is </w:t>
                        </w:r>
                        <w:r w:rsidR="000076C9">
                          <w:rPr>
                            <w:i/>
                            <w:iCs/>
                            <w:kern w:val="2"/>
                          </w:rPr>
                          <w:t xml:space="preserve">one of CDE’s partners and </w:t>
                        </w:r>
                        <w:r>
                          <w:rPr>
                            <w:i/>
                            <w:iCs/>
                            <w:kern w:val="2"/>
                          </w:rPr>
                          <w:t>a great resource for 21</w:t>
                        </w:r>
                        <w:r w:rsidRPr="00AA3B5B">
                          <w:rPr>
                            <w:i/>
                            <w:iCs/>
                            <w:kern w:val="2"/>
                            <w:vertAlign w:val="superscript"/>
                          </w:rPr>
                          <w:t>st</w:t>
                        </w:r>
                        <w:r>
                          <w:rPr>
                            <w:i/>
                            <w:iCs/>
                            <w:kern w:val="2"/>
                          </w:rPr>
                          <w:t xml:space="preserve"> CLCL </w:t>
                        </w:r>
                        <w:r w:rsidR="00AC281C">
                          <w:rPr>
                            <w:i/>
                            <w:iCs/>
                            <w:kern w:val="2"/>
                          </w:rPr>
                          <w:t>sub</w:t>
                        </w:r>
                        <w:r>
                          <w:rPr>
                            <w:i/>
                            <w:iCs/>
                            <w:kern w:val="2"/>
                          </w:rPr>
                          <w:t xml:space="preserve">grantees looking to improve the quality of their program. </w:t>
                        </w:r>
                        <w:hyperlink r:id="rId22" w:history="1">
                          <w:r w:rsidR="000076C9">
                            <w:rPr>
                              <w:rStyle w:val="Hyperlink"/>
                              <w:i/>
                              <w:iCs/>
                              <w:kern w:val="2"/>
                            </w:rPr>
                            <w:t>Learn</w:t>
                          </w:r>
                          <w:r w:rsidRPr="00AA3B5B">
                            <w:rPr>
                              <w:rStyle w:val="Hyperlink"/>
                              <w:i/>
                              <w:iCs/>
                              <w:kern w:val="2"/>
                            </w:rPr>
                            <w:t xml:space="preserve"> more </w:t>
                          </w:r>
                          <w:r w:rsidR="000076C9">
                            <w:rPr>
                              <w:rStyle w:val="Hyperlink"/>
                              <w:i/>
                              <w:iCs/>
                              <w:kern w:val="2"/>
                            </w:rPr>
                            <w:t>about</w:t>
                          </w:r>
                          <w:r w:rsidR="000076C9" w:rsidRPr="00AA3B5B">
                            <w:rPr>
                              <w:rStyle w:val="Hyperlink"/>
                              <w:i/>
                              <w:iCs/>
                              <w:kern w:val="2"/>
                            </w:rPr>
                            <w:t xml:space="preserve"> </w:t>
                          </w:r>
                          <w:r w:rsidRPr="00AA3B5B">
                            <w:rPr>
                              <w:rStyle w:val="Hyperlink"/>
                              <w:i/>
                              <w:iCs/>
                              <w:kern w:val="2"/>
                            </w:rPr>
                            <w:t>CAP here!</w:t>
                          </w:r>
                        </w:hyperlink>
                        <w:r>
                          <w:rPr>
                            <w:i/>
                            <w:iCs/>
                            <w:kern w:val="2"/>
                          </w:rPr>
                          <w:t xml:space="preserve"> </w:t>
                        </w:r>
                      </w:p>
                    </w:txbxContent>
                  </v:textbox>
                </v:shape>
                <w10:wrap type="square" anchorx="margin" anchory="page"/>
              </v:group>
            </w:pict>
          </mc:Fallback>
        </mc:AlternateContent>
      </w:r>
      <w:r w:rsidR="001F556D" w:rsidRPr="00F563B4">
        <w:rPr>
          <w:kern w:val="2"/>
        </w:rPr>
        <w:t>According to ESSA, 21</w:t>
      </w:r>
      <w:r w:rsidR="001F556D" w:rsidRPr="00F563B4">
        <w:rPr>
          <w:kern w:val="2"/>
          <w:vertAlign w:val="superscript"/>
        </w:rPr>
        <w:t>st</w:t>
      </w:r>
      <w:r w:rsidR="00DA2471" w:rsidRPr="00F563B4">
        <w:rPr>
          <w:kern w:val="2"/>
        </w:rPr>
        <w:t xml:space="preserve"> </w:t>
      </w:r>
      <w:r w:rsidR="001F556D" w:rsidRPr="00F563B4">
        <w:rPr>
          <w:kern w:val="2"/>
        </w:rPr>
        <w:t xml:space="preserve">CCLC </w:t>
      </w:r>
      <w:r w:rsidR="005A4F20">
        <w:rPr>
          <w:kern w:val="2"/>
        </w:rPr>
        <w:t xml:space="preserve">subgrantees </w:t>
      </w:r>
      <w:r w:rsidR="001F556D" w:rsidRPr="00F563B4">
        <w:rPr>
          <w:kern w:val="2"/>
        </w:rPr>
        <w:t xml:space="preserve">are required to </w:t>
      </w:r>
      <w:r w:rsidR="005A4F20">
        <w:rPr>
          <w:kern w:val="2"/>
        </w:rPr>
        <w:t xml:space="preserve">participate in </w:t>
      </w:r>
      <w:r w:rsidR="001F556D" w:rsidRPr="00F563B4">
        <w:rPr>
          <w:kern w:val="2"/>
        </w:rPr>
        <w:t>ongoing</w:t>
      </w:r>
      <w:r w:rsidR="005A4F20">
        <w:rPr>
          <w:kern w:val="2"/>
        </w:rPr>
        <w:t xml:space="preserve"> monitoring and</w:t>
      </w:r>
      <w:r w:rsidR="001F556D" w:rsidRPr="00F563B4">
        <w:rPr>
          <w:kern w:val="2"/>
        </w:rPr>
        <w:t xml:space="preserve"> evaluation</w:t>
      </w:r>
      <w:r w:rsidR="005A4F20">
        <w:rPr>
          <w:kern w:val="2"/>
        </w:rPr>
        <w:t xml:space="preserve"> of programming</w:t>
      </w:r>
      <w:r w:rsidR="001F556D" w:rsidRPr="00F563B4">
        <w:rPr>
          <w:kern w:val="2"/>
        </w:rPr>
        <w:t xml:space="preserve"> to assess progress towards achieving the goal of providing </w:t>
      </w:r>
      <w:r w:rsidR="001A1288">
        <w:rPr>
          <w:kern w:val="2"/>
        </w:rPr>
        <w:t>high-quality</w:t>
      </w:r>
      <w:r w:rsidR="001F556D" w:rsidRPr="00F563B4">
        <w:rPr>
          <w:kern w:val="2"/>
        </w:rPr>
        <w:t xml:space="preserve"> opportunities for academic enrichment</w:t>
      </w:r>
      <w:r w:rsidR="003816B7" w:rsidRPr="00F563B4">
        <w:rPr>
          <w:kern w:val="2"/>
        </w:rPr>
        <w:t>,</w:t>
      </w:r>
      <w:r w:rsidR="001F556D" w:rsidRPr="00F563B4">
        <w:rPr>
          <w:kern w:val="2"/>
        </w:rPr>
        <w:t xml:space="preserve"> and to provide evidence that the program</w:t>
      </w:r>
      <w:r w:rsidR="005A4F20">
        <w:rPr>
          <w:kern w:val="2"/>
        </w:rPr>
        <w:t>ming helps</w:t>
      </w:r>
      <w:r w:rsidR="001F556D" w:rsidRPr="00F563B4">
        <w:rPr>
          <w:kern w:val="2"/>
        </w:rPr>
        <w:t xml:space="preserve"> students me</w:t>
      </w:r>
      <w:r w:rsidR="005F285D" w:rsidRPr="00F563B4">
        <w:rPr>
          <w:kern w:val="2"/>
        </w:rPr>
        <w:t>et</w:t>
      </w:r>
      <w:r w:rsidR="001F556D" w:rsidRPr="00F563B4">
        <w:rPr>
          <w:kern w:val="2"/>
        </w:rPr>
        <w:t xml:space="preserve"> state and local academic standards. All </w:t>
      </w:r>
      <w:r w:rsidR="00C0780A" w:rsidRPr="00F563B4">
        <w:rPr>
          <w:kern w:val="2"/>
        </w:rPr>
        <w:t>sub</w:t>
      </w:r>
      <w:r w:rsidR="001F556D" w:rsidRPr="00F563B4">
        <w:rPr>
          <w:kern w:val="2"/>
        </w:rPr>
        <w:t>grantees are required to participate in federal an</w:t>
      </w:r>
      <w:r w:rsidR="00C0780A" w:rsidRPr="00F563B4">
        <w:rPr>
          <w:kern w:val="2"/>
        </w:rPr>
        <w:t>d state evaluation activities. Subg</w:t>
      </w:r>
      <w:r w:rsidR="001F556D" w:rsidRPr="00F563B4">
        <w:rPr>
          <w:kern w:val="2"/>
        </w:rPr>
        <w:t xml:space="preserve">rantees are also required to develop and implement their own local evaluation </w:t>
      </w:r>
      <w:r w:rsidR="00C0780A" w:rsidRPr="00F563B4">
        <w:rPr>
          <w:kern w:val="2"/>
        </w:rPr>
        <w:t>plan</w:t>
      </w:r>
      <w:r w:rsidR="0038236C">
        <w:rPr>
          <w:kern w:val="2"/>
        </w:rPr>
        <w:t xml:space="preserve"> as a part of the application process.</w:t>
      </w:r>
      <w:r w:rsidR="001F556D" w:rsidRPr="00F563B4">
        <w:rPr>
          <w:kern w:val="2"/>
        </w:rPr>
        <w:t xml:space="preserve"> See Section 5 for more information on the </w:t>
      </w:r>
      <w:r w:rsidR="003816B7" w:rsidRPr="00F563B4">
        <w:rPr>
          <w:kern w:val="2"/>
        </w:rPr>
        <w:t>specific evaluation activities.</w:t>
      </w:r>
    </w:p>
    <w:p w14:paraId="78675554" w14:textId="49C9BC2A" w:rsidR="001F556D" w:rsidRPr="00F563B4" w:rsidRDefault="001F556D" w:rsidP="007023FC">
      <w:pPr>
        <w:spacing w:before="0" w:after="0"/>
        <w:rPr>
          <w:kern w:val="2"/>
        </w:rPr>
      </w:pPr>
    </w:p>
    <w:p w14:paraId="2F4180B6" w14:textId="773B8B54" w:rsidR="00934D26" w:rsidRDefault="001F556D" w:rsidP="007023FC">
      <w:pPr>
        <w:spacing w:before="0" w:after="0"/>
        <w:rPr>
          <w:kern w:val="2"/>
        </w:rPr>
      </w:pPr>
      <w:r w:rsidRPr="00F563B4">
        <w:rPr>
          <w:kern w:val="2"/>
        </w:rPr>
        <w:t xml:space="preserve">CDE </w:t>
      </w:r>
      <w:r w:rsidR="005A4F20">
        <w:rPr>
          <w:kern w:val="2"/>
        </w:rPr>
        <w:t>is required to</w:t>
      </w:r>
      <w:r w:rsidRPr="00F563B4">
        <w:rPr>
          <w:kern w:val="2"/>
        </w:rPr>
        <w:t xml:space="preserve"> hire an external evaluator to generate a</w:t>
      </w:r>
      <w:r w:rsidR="001E6BBC">
        <w:rPr>
          <w:kern w:val="2"/>
        </w:rPr>
        <w:t xml:space="preserve">n annual </w:t>
      </w:r>
      <w:r w:rsidRPr="00F563B4">
        <w:rPr>
          <w:kern w:val="2"/>
        </w:rPr>
        <w:t xml:space="preserve">report of </w:t>
      </w:r>
      <w:r w:rsidR="001E6BBC">
        <w:rPr>
          <w:kern w:val="2"/>
        </w:rPr>
        <w:t>outcome</w:t>
      </w:r>
      <w:r w:rsidRPr="00F563B4">
        <w:rPr>
          <w:kern w:val="2"/>
        </w:rPr>
        <w:t xml:space="preserve">s for the </w:t>
      </w:r>
      <w:r w:rsidR="003816B7" w:rsidRPr="00F563B4">
        <w:rPr>
          <w:kern w:val="2"/>
        </w:rPr>
        <w:t>USDOE</w:t>
      </w:r>
      <w:r w:rsidRPr="00F563B4">
        <w:rPr>
          <w:kern w:val="2"/>
        </w:rPr>
        <w:t xml:space="preserve"> of all funded program</w:t>
      </w:r>
      <w:r w:rsidR="00014DB7" w:rsidRPr="00F563B4">
        <w:rPr>
          <w:kern w:val="2"/>
        </w:rPr>
        <w:t>s</w:t>
      </w:r>
      <w:r w:rsidRPr="00F563B4">
        <w:rPr>
          <w:kern w:val="2"/>
        </w:rPr>
        <w:t xml:space="preserve"> based o</w:t>
      </w:r>
      <w:r w:rsidR="00C0780A" w:rsidRPr="00F563B4">
        <w:rPr>
          <w:kern w:val="2"/>
        </w:rPr>
        <w:t>n these evaluation activities. Subg</w:t>
      </w:r>
      <w:r w:rsidRPr="00F563B4">
        <w:rPr>
          <w:kern w:val="2"/>
        </w:rPr>
        <w:t>rantees are expected to collaborate with th</w:t>
      </w:r>
      <w:r w:rsidR="00014DB7" w:rsidRPr="00F563B4">
        <w:rPr>
          <w:kern w:val="2"/>
        </w:rPr>
        <w:t>is</w:t>
      </w:r>
      <w:r w:rsidRPr="00F563B4">
        <w:rPr>
          <w:kern w:val="2"/>
        </w:rPr>
        <w:t xml:space="preserve"> external evaluator and CDE 21</w:t>
      </w:r>
      <w:r w:rsidRPr="00F563B4">
        <w:rPr>
          <w:kern w:val="2"/>
          <w:vertAlign w:val="superscript"/>
        </w:rPr>
        <w:t>st</w:t>
      </w:r>
      <w:r w:rsidR="00DA2471" w:rsidRPr="00F563B4">
        <w:rPr>
          <w:kern w:val="2"/>
        </w:rPr>
        <w:t xml:space="preserve"> </w:t>
      </w:r>
      <w:r w:rsidRPr="00F563B4">
        <w:rPr>
          <w:kern w:val="2"/>
        </w:rPr>
        <w:t xml:space="preserve">CCLC staff </w:t>
      </w:r>
      <w:r w:rsidR="001E6BBC">
        <w:rPr>
          <w:kern w:val="2"/>
        </w:rPr>
        <w:t xml:space="preserve">as necessary </w:t>
      </w:r>
      <w:r w:rsidRPr="00F563B4">
        <w:rPr>
          <w:kern w:val="2"/>
        </w:rPr>
        <w:t>to meet the federal evaluation reporting requirements.</w:t>
      </w:r>
    </w:p>
    <w:p w14:paraId="7EF39011" w14:textId="42C149EB" w:rsidR="001D57C7" w:rsidRPr="00F563B4" w:rsidRDefault="001D57C7" w:rsidP="007023FC">
      <w:pPr>
        <w:spacing w:before="0" w:after="0"/>
        <w:rPr>
          <w:kern w:val="2"/>
        </w:rPr>
      </w:pPr>
    </w:p>
    <w:p w14:paraId="60EAE717" w14:textId="23FABC69" w:rsidR="00B723C4" w:rsidRPr="00F563B4" w:rsidRDefault="00B723C4" w:rsidP="004713D8">
      <w:pPr>
        <w:pStyle w:val="Heading2"/>
        <w:numPr>
          <w:ilvl w:val="0"/>
          <w:numId w:val="2"/>
        </w:numPr>
      </w:pPr>
      <w:bookmarkStart w:id="13" w:name="_Toc202960325"/>
      <w:r w:rsidRPr="00F563B4">
        <w:t>Partnerships</w:t>
      </w:r>
      <w:bookmarkEnd w:id="13"/>
    </w:p>
    <w:p w14:paraId="3DA91824" w14:textId="011C11AD" w:rsidR="001D57C7" w:rsidRDefault="00A3114F" w:rsidP="007023FC">
      <w:pPr>
        <w:spacing w:before="0" w:after="0"/>
        <w:rPr>
          <w:kern w:val="2"/>
        </w:rPr>
      </w:pPr>
      <w:r w:rsidRPr="00F563B4">
        <w:rPr>
          <w:kern w:val="2"/>
        </w:rPr>
        <w:t xml:space="preserve">According to </w:t>
      </w:r>
      <w:r w:rsidR="00014DB7" w:rsidRPr="00F563B4">
        <w:rPr>
          <w:kern w:val="2"/>
        </w:rPr>
        <w:t>Title IV, B of ESSA</w:t>
      </w:r>
      <w:r w:rsidRPr="00F563B4">
        <w:rPr>
          <w:kern w:val="2"/>
        </w:rPr>
        <w:t>, 21</w:t>
      </w:r>
      <w:r w:rsidRPr="00F563B4">
        <w:rPr>
          <w:kern w:val="2"/>
          <w:vertAlign w:val="superscript"/>
        </w:rPr>
        <w:t>st</w:t>
      </w:r>
      <w:r w:rsidR="00DA2471" w:rsidRPr="00F563B4">
        <w:rPr>
          <w:kern w:val="2"/>
        </w:rPr>
        <w:t xml:space="preserve"> </w:t>
      </w:r>
      <w:r w:rsidRPr="00F563B4">
        <w:rPr>
          <w:kern w:val="2"/>
        </w:rPr>
        <w:t xml:space="preserve">CCLC </w:t>
      </w:r>
      <w:r w:rsidR="008A7254" w:rsidRPr="00F563B4">
        <w:rPr>
          <w:kern w:val="2"/>
        </w:rPr>
        <w:t>sub</w:t>
      </w:r>
      <w:r w:rsidRPr="00F563B4">
        <w:rPr>
          <w:kern w:val="2"/>
        </w:rPr>
        <w:t xml:space="preserve">grantees are </w:t>
      </w:r>
      <w:r w:rsidR="001A7AC9" w:rsidRPr="00F563B4">
        <w:rPr>
          <w:kern w:val="2"/>
        </w:rPr>
        <w:t xml:space="preserve">required to identify and </w:t>
      </w:r>
      <w:r w:rsidR="00CC0811" w:rsidRPr="00F563B4">
        <w:rPr>
          <w:kern w:val="2"/>
        </w:rPr>
        <w:t>collaborate</w:t>
      </w:r>
      <w:r w:rsidR="001A7AC9" w:rsidRPr="00F563B4">
        <w:rPr>
          <w:kern w:val="2"/>
        </w:rPr>
        <w:t xml:space="preserve"> with extern</w:t>
      </w:r>
      <w:r w:rsidR="003816B7" w:rsidRPr="00F563B4">
        <w:rPr>
          <w:kern w:val="2"/>
        </w:rPr>
        <w:t xml:space="preserve">al organizations </w:t>
      </w:r>
      <w:r w:rsidR="001A7AC9" w:rsidRPr="00F563B4">
        <w:rPr>
          <w:kern w:val="2"/>
        </w:rPr>
        <w:t>in the community</w:t>
      </w:r>
      <w:r w:rsidR="003816B7" w:rsidRPr="00F563B4">
        <w:rPr>
          <w:kern w:val="2"/>
        </w:rPr>
        <w:t>, if available</w:t>
      </w:r>
      <w:r w:rsidR="0067681C" w:rsidRPr="00F563B4">
        <w:rPr>
          <w:kern w:val="2"/>
        </w:rPr>
        <w:t xml:space="preserve">. </w:t>
      </w:r>
      <w:r w:rsidR="001A7AC9" w:rsidRPr="00F563B4">
        <w:rPr>
          <w:kern w:val="2"/>
        </w:rPr>
        <w:t>The law further defines an external organization as “a nonprofit organization with a record of success in running or working with b</w:t>
      </w:r>
      <w:r w:rsidR="003E6C1B" w:rsidRPr="00F563B4">
        <w:rPr>
          <w:kern w:val="2"/>
        </w:rPr>
        <w:t>efore and after school programs</w:t>
      </w:r>
      <w:r w:rsidR="0067681C" w:rsidRPr="00F563B4">
        <w:rPr>
          <w:kern w:val="2"/>
        </w:rPr>
        <w:t>”</w:t>
      </w:r>
      <w:r w:rsidR="003E6C1B" w:rsidRPr="00F563B4">
        <w:rPr>
          <w:kern w:val="2"/>
        </w:rPr>
        <w:t>.</w:t>
      </w:r>
      <w:r w:rsidR="0067681C" w:rsidRPr="00F563B4">
        <w:rPr>
          <w:kern w:val="2"/>
        </w:rPr>
        <w:t xml:space="preserve"> </w:t>
      </w:r>
      <w:r w:rsidR="001A7AC9" w:rsidRPr="00F563B4">
        <w:rPr>
          <w:kern w:val="2"/>
        </w:rPr>
        <w:t xml:space="preserve">While </w:t>
      </w:r>
      <w:r w:rsidR="008A7254" w:rsidRPr="00F563B4">
        <w:rPr>
          <w:kern w:val="2"/>
        </w:rPr>
        <w:t>sub</w:t>
      </w:r>
      <w:r w:rsidR="001A7AC9" w:rsidRPr="00F563B4">
        <w:rPr>
          <w:kern w:val="2"/>
        </w:rPr>
        <w:t xml:space="preserve">grantees </w:t>
      </w:r>
      <w:r w:rsidR="00CC0811" w:rsidRPr="00F563B4">
        <w:rPr>
          <w:kern w:val="2"/>
        </w:rPr>
        <w:t>are not</w:t>
      </w:r>
      <w:r w:rsidR="001A7AC9" w:rsidRPr="00F563B4">
        <w:rPr>
          <w:kern w:val="2"/>
        </w:rPr>
        <w:t xml:space="preserve"> limited to </w:t>
      </w:r>
      <w:r w:rsidR="00CC0811" w:rsidRPr="00F563B4">
        <w:rPr>
          <w:kern w:val="2"/>
        </w:rPr>
        <w:t>collaborating</w:t>
      </w:r>
      <w:r w:rsidR="001A7AC9" w:rsidRPr="00F563B4">
        <w:rPr>
          <w:kern w:val="2"/>
        </w:rPr>
        <w:t xml:space="preserve"> </w:t>
      </w:r>
      <w:r w:rsidR="003E6C1B" w:rsidRPr="00F563B4">
        <w:rPr>
          <w:kern w:val="2"/>
        </w:rPr>
        <w:t xml:space="preserve">only </w:t>
      </w:r>
      <w:r w:rsidR="001A7AC9" w:rsidRPr="00F563B4">
        <w:rPr>
          <w:kern w:val="2"/>
        </w:rPr>
        <w:t>with nonprofits,</w:t>
      </w:r>
      <w:r w:rsidR="005A4F20">
        <w:rPr>
          <w:kern w:val="2"/>
        </w:rPr>
        <w:t xml:space="preserve"> </w:t>
      </w:r>
      <w:r w:rsidR="008A7254" w:rsidRPr="00F563B4">
        <w:rPr>
          <w:kern w:val="2"/>
        </w:rPr>
        <w:t>sub</w:t>
      </w:r>
      <w:r w:rsidR="001A7AC9" w:rsidRPr="00F563B4">
        <w:rPr>
          <w:kern w:val="2"/>
        </w:rPr>
        <w:t>grantees must have at least one</w:t>
      </w:r>
      <w:r w:rsidR="003013F5">
        <w:rPr>
          <w:kern w:val="2"/>
        </w:rPr>
        <w:t xml:space="preserve"> outside</w:t>
      </w:r>
      <w:r w:rsidR="001A7AC9" w:rsidRPr="00F563B4">
        <w:rPr>
          <w:kern w:val="2"/>
        </w:rPr>
        <w:t xml:space="preserve"> partnership supplementing</w:t>
      </w:r>
      <w:r w:rsidR="005A4F20">
        <w:rPr>
          <w:kern w:val="2"/>
        </w:rPr>
        <w:t xml:space="preserve"> their</w:t>
      </w:r>
      <w:r w:rsidR="001A7AC9" w:rsidRPr="00F563B4">
        <w:rPr>
          <w:kern w:val="2"/>
        </w:rPr>
        <w:t xml:space="preserve"> programming</w:t>
      </w:r>
      <w:r w:rsidR="0067681C" w:rsidRPr="00F563B4">
        <w:rPr>
          <w:kern w:val="2"/>
        </w:rPr>
        <w:t xml:space="preserve">. </w:t>
      </w:r>
      <w:r w:rsidR="00970E58" w:rsidRPr="00F563B4">
        <w:rPr>
          <w:kern w:val="2"/>
        </w:rPr>
        <w:t>All</w:t>
      </w:r>
      <w:r w:rsidR="003013F5">
        <w:rPr>
          <w:kern w:val="2"/>
        </w:rPr>
        <w:t xml:space="preserve"> programs creating partnerships</w:t>
      </w:r>
      <w:r w:rsidR="00970E58" w:rsidRPr="00F563B4">
        <w:rPr>
          <w:kern w:val="2"/>
        </w:rPr>
        <w:t xml:space="preserve"> involving the transfer of 21</w:t>
      </w:r>
      <w:r w:rsidR="00970E58" w:rsidRPr="00F563B4">
        <w:rPr>
          <w:kern w:val="2"/>
          <w:vertAlign w:val="superscript"/>
        </w:rPr>
        <w:t>st</w:t>
      </w:r>
      <w:r w:rsidR="00970E58" w:rsidRPr="00F563B4">
        <w:rPr>
          <w:kern w:val="2"/>
        </w:rPr>
        <w:t xml:space="preserve"> CCLC funds must have a valid Memorandum of Und</w:t>
      </w:r>
      <w:r w:rsidR="00BD1730" w:rsidRPr="00F563B4">
        <w:rPr>
          <w:kern w:val="2"/>
        </w:rPr>
        <w:t xml:space="preserve">erstanding (MOU) or other </w:t>
      </w:r>
      <w:r w:rsidR="00E06FF8" w:rsidRPr="00F563B4">
        <w:rPr>
          <w:kern w:val="2"/>
        </w:rPr>
        <w:t>contract on file</w:t>
      </w:r>
      <w:r w:rsidR="003013F5">
        <w:rPr>
          <w:kern w:val="2"/>
        </w:rPr>
        <w:t>.</w:t>
      </w:r>
    </w:p>
    <w:p w14:paraId="73C27D12" w14:textId="77777777" w:rsidR="005A4F20" w:rsidRPr="00F563B4" w:rsidRDefault="005A4F20" w:rsidP="007023FC">
      <w:pPr>
        <w:spacing w:before="0" w:after="0"/>
        <w:rPr>
          <w:kern w:val="2"/>
          <w:sz w:val="22"/>
        </w:rPr>
      </w:pPr>
    </w:p>
    <w:p w14:paraId="1B0FF246" w14:textId="6A4CB4AA" w:rsidR="00934D26" w:rsidRPr="00F563B4" w:rsidRDefault="00934D26" w:rsidP="004713D8">
      <w:pPr>
        <w:pStyle w:val="Heading2"/>
        <w:numPr>
          <w:ilvl w:val="0"/>
          <w:numId w:val="2"/>
        </w:numPr>
      </w:pPr>
      <w:bookmarkStart w:id="14" w:name="_Toc202960326"/>
      <w:r w:rsidRPr="00F563B4">
        <w:t xml:space="preserve">Fiscal </w:t>
      </w:r>
      <w:r w:rsidR="00BD1730" w:rsidRPr="00F563B4">
        <w:t>Oversight</w:t>
      </w:r>
      <w:bookmarkEnd w:id="14"/>
    </w:p>
    <w:p w14:paraId="0DBFEBB3" w14:textId="0CE802BF" w:rsidR="00012A86" w:rsidRDefault="00934D26" w:rsidP="007023FC">
      <w:pPr>
        <w:spacing w:before="0" w:after="0"/>
        <w:rPr>
          <w:kern w:val="2"/>
        </w:rPr>
      </w:pPr>
      <w:r w:rsidRPr="00F563B4">
        <w:rPr>
          <w:kern w:val="2"/>
        </w:rPr>
        <w:t>Sound fiscal management is essential for sustainable</w:t>
      </w:r>
      <w:r w:rsidR="005817AD">
        <w:rPr>
          <w:kern w:val="2"/>
        </w:rPr>
        <w:t xml:space="preserve"> and compliant</w:t>
      </w:r>
      <w:r w:rsidRPr="00F563B4">
        <w:rPr>
          <w:kern w:val="2"/>
        </w:rPr>
        <w:t xml:space="preserve"> programs</w:t>
      </w:r>
      <w:r w:rsidR="0067681C" w:rsidRPr="00F563B4">
        <w:rPr>
          <w:kern w:val="2"/>
        </w:rPr>
        <w:t xml:space="preserve">. </w:t>
      </w:r>
      <w:r w:rsidR="008A7254" w:rsidRPr="00F563B4">
        <w:rPr>
          <w:kern w:val="2"/>
        </w:rPr>
        <w:t>Subg</w:t>
      </w:r>
      <w:r w:rsidRPr="00F563B4">
        <w:rPr>
          <w:kern w:val="2"/>
        </w:rPr>
        <w:t>rantees should have a process for regular communication between program staff and the fiscal contact for the grant</w:t>
      </w:r>
      <w:r w:rsidR="0067681C" w:rsidRPr="00F563B4">
        <w:rPr>
          <w:kern w:val="2"/>
        </w:rPr>
        <w:t xml:space="preserve">. </w:t>
      </w:r>
      <w:r w:rsidRPr="00F563B4">
        <w:rPr>
          <w:kern w:val="2"/>
        </w:rPr>
        <w:t xml:space="preserve">Program </w:t>
      </w:r>
      <w:r w:rsidR="00014DB7" w:rsidRPr="00F563B4">
        <w:rPr>
          <w:kern w:val="2"/>
        </w:rPr>
        <w:t>D</w:t>
      </w:r>
      <w:r w:rsidRPr="00F563B4">
        <w:rPr>
          <w:kern w:val="2"/>
        </w:rPr>
        <w:t xml:space="preserve">irectors should play an active role in creating budgets and revisions, monitoring spending, and ensuring funds are spent down </w:t>
      </w:r>
      <w:r w:rsidR="00FD4FA1" w:rsidRPr="00F563B4">
        <w:rPr>
          <w:kern w:val="2"/>
        </w:rPr>
        <w:t>in a timely manner</w:t>
      </w:r>
      <w:r w:rsidR="0067681C" w:rsidRPr="00F563B4">
        <w:rPr>
          <w:kern w:val="2"/>
        </w:rPr>
        <w:t>.</w:t>
      </w:r>
      <w:r w:rsidR="0081650E" w:rsidRPr="00F563B4">
        <w:rPr>
          <w:kern w:val="2"/>
        </w:rPr>
        <w:t xml:space="preserve"> In general, money that </w:t>
      </w:r>
      <w:r w:rsidR="0091748D">
        <w:rPr>
          <w:kern w:val="2"/>
        </w:rPr>
        <w:t>remains un</w:t>
      </w:r>
      <w:r w:rsidR="0081650E" w:rsidRPr="00F563B4">
        <w:rPr>
          <w:kern w:val="2"/>
        </w:rPr>
        <w:t>spent at the end of the grant year is reverted to the state.</w:t>
      </w:r>
      <w:r w:rsidR="0067681C" w:rsidRPr="00F563B4">
        <w:rPr>
          <w:kern w:val="2"/>
        </w:rPr>
        <w:t xml:space="preserve"> </w:t>
      </w:r>
      <w:r w:rsidR="00343D89">
        <w:rPr>
          <w:kern w:val="2"/>
        </w:rPr>
        <w:t>Budget</w:t>
      </w:r>
      <w:r w:rsidRPr="00F563B4">
        <w:rPr>
          <w:kern w:val="2"/>
        </w:rPr>
        <w:t xml:space="preserve"> reversions</w:t>
      </w:r>
      <w:r w:rsidR="0091748D">
        <w:rPr>
          <w:kern w:val="2"/>
        </w:rPr>
        <w:t xml:space="preserve"> beyond 10% of </w:t>
      </w:r>
      <w:r w:rsidR="00992EB2">
        <w:rPr>
          <w:kern w:val="2"/>
        </w:rPr>
        <w:t xml:space="preserve">a subgrantee’s </w:t>
      </w:r>
      <w:r w:rsidR="0091748D">
        <w:rPr>
          <w:kern w:val="2"/>
        </w:rPr>
        <w:t>annual allocation</w:t>
      </w:r>
      <w:r w:rsidRPr="00F563B4">
        <w:rPr>
          <w:kern w:val="2"/>
        </w:rPr>
        <w:t xml:space="preserve"> </w:t>
      </w:r>
      <w:proofErr w:type="gramStart"/>
      <w:r w:rsidR="00343D89">
        <w:rPr>
          <w:kern w:val="2"/>
        </w:rPr>
        <w:t>is</w:t>
      </w:r>
      <w:proofErr w:type="gramEnd"/>
      <w:r w:rsidR="00343D89">
        <w:rPr>
          <w:kern w:val="2"/>
        </w:rPr>
        <w:t xml:space="preserve"> considered non-compliance. CDE </w:t>
      </w:r>
      <w:r w:rsidRPr="00F563B4">
        <w:rPr>
          <w:kern w:val="2"/>
        </w:rPr>
        <w:t>reco</w:t>
      </w:r>
      <w:r w:rsidR="0081650E" w:rsidRPr="00F563B4">
        <w:rPr>
          <w:kern w:val="2"/>
        </w:rPr>
        <w:t xml:space="preserve">mmends that subgrantees </w:t>
      </w:r>
      <w:r w:rsidR="000076C9">
        <w:rPr>
          <w:kern w:val="2"/>
        </w:rPr>
        <w:t>notify</w:t>
      </w:r>
      <w:r w:rsidR="0081650E" w:rsidRPr="00F563B4">
        <w:rPr>
          <w:kern w:val="2"/>
        </w:rPr>
        <w:t xml:space="preserve"> the</w:t>
      </w:r>
      <w:r w:rsidR="00FD4FA1" w:rsidRPr="00F563B4">
        <w:rPr>
          <w:kern w:val="2"/>
        </w:rPr>
        <w:t xml:space="preserve">ir </w:t>
      </w:r>
      <w:r w:rsidR="00521183" w:rsidRPr="00F563B4">
        <w:rPr>
          <w:kern w:val="2"/>
        </w:rPr>
        <w:t>L</w:t>
      </w:r>
      <w:r w:rsidRPr="00F563B4">
        <w:rPr>
          <w:kern w:val="2"/>
        </w:rPr>
        <w:t xml:space="preserve">ead </w:t>
      </w:r>
      <w:r w:rsidR="00521183" w:rsidRPr="00F563B4">
        <w:rPr>
          <w:kern w:val="2"/>
        </w:rPr>
        <w:t>C</w:t>
      </w:r>
      <w:r w:rsidR="0081650E" w:rsidRPr="00F563B4">
        <w:rPr>
          <w:kern w:val="2"/>
        </w:rPr>
        <w:t>onsultant if they</w:t>
      </w:r>
      <w:r w:rsidRPr="00F563B4">
        <w:rPr>
          <w:kern w:val="2"/>
        </w:rPr>
        <w:t xml:space="preserve"> </w:t>
      </w:r>
      <w:r w:rsidR="00CC0811" w:rsidRPr="00F563B4">
        <w:rPr>
          <w:kern w:val="2"/>
        </w:rPr>
        <w:t>are not</w:t>
      </w:r>
      <w:r w:rsidR="0081650E" w:rsidRPr="00F563B4">
        <w:rPr>
          <w:kern w:val="2"/>
        </w:rPr>
        <w:t xml:space="preserve"> able to </w:t>
      </w:r>
      <w:r w:rsidR="00FD4FA1" w:rsidRPr="00F563B4">
        <w:rPr>
          <w:kern w:val="2"/>
        </w:rPr>
        <w:t xml:space="preserve">fully </w:t>
      </w:r>
      <w:r w:rsidR="0081650E" w:rsidRPr="00F563B4">
        <w:rPr>
          <w:kern w:val="2"/>
        </w:rPr>
        <w:t>use</w:t>
      </w:r>
      <w:r w:rsidRPr="00F563B4">
        <w:rPr>
          <w:kern w:val="2"/>
        </w:rPr>
        <w:t xml:space="preserve"> </w:t>
      </w:r>
      <w:r w:rsidR="0081650E" w:rsidRPr="00F563B4">
        <w:rPr>
          <w:kern w:val="2"/>
        </w:rPr>
        <w:t>the allocated</w:t>
      </w:r>
      <w:r w:rsidRPr="00F563B4">
        <w:rPr>
          <w:kern w:val="2"/>
        </w:rPr>
        <w:t xml:space="preserve"> funds in a given </w:t>
      </w:r>
      <w:r w:rsidR="00992EB2">
        <w:rPr>
          <w:kern w:val="2"/>
        </w:rPr>
        <w:t xml:space="preserve">fiscal </w:t>
      </w:r>
      <w:r w:rsidRPr="00F563B4">
        <w:rPr>
          <w:kern w:val="2"/>
        </w:rPr>
        <w:t>year</w:t>
      </w:r>
      <w:r w:rsidR="00343D89">
        <w:rPr>
          <w:kern w:val="2"/>
        </w:rPr>
        <w:t xml:space="preserve"> before the</w:t>
      </w:r>
      <w:r w:rsidR="003B152D">
        <w:rPr>
          <w:kern w:val="2"/>
        </w:rPr>
        <w:t xml:space="preserve"> annual</w:t>
      </w:r>
      <w:r w:rsidR="00343D89">
        <w:rPr>
          <w:kern w:val="2"/>
        </w:rPr>
        <w:t xml:space="preserve"> March 31</w:t>
      </w:r>
      <w:r w:rsidR="00343D89" w:rsidRPr="00FA587D">
        <w:rPr>
          <w:kern w:val="2"/>
          <w:vertAlign w:val="superscript"/>
        </w:rPr>
        <w:t>st</w:t>
      </w:r>
      <w:r w:rsidR="00343D89">
        <w:rPr>
          <w:kern w:val="2"/>
        </w:rPr>
        <w:t xml:space="preserve"> deadline</w:t>
      </w:r>
      <w:r w:rsidR="0067681C" w:rsidRPr="00F563B4">
        <w:rPr>
          <w:kern w:val="2"/>
        </w:rPr>
        <w:t xml:space="preserve">. </w:t>
      </w:r>
      <w:r w:rsidR="0091748D">
        <w:rPr>
          <w:kern w:val="2"/>
        </w:rPr>
        <w:t xml:space="preserve">Subgrantees </w:t>
      </w:r>
      <w:r w:rsidR="00343D89">
        <w:rPr>
          <w:kern w:val="2"/>
        </w:rPr>
        <w:t xml:space="preserve">may use </w:t>
      </w:r>
      <w:r w:rsidR="00343D89" w:rsidRPr="00343D89">
        <w:rPr>
          <w:rFonts w:cstheme="minorHAnsi"/>
          <w:kern w:val="2"/>
        </w:rPr>
        <w:t xml:space="preserve">a </w:t>
      </w:r>
      <w:hyperlink r:id="rId23" w:history="1">
        <w:r w:rsidR="00343D89" w:rsidRPr="00FA587D">
          <w:rPr>
            <w:rStyle w:val="Hyperlink"/>
            <w:rFonts w:cstheme="minorHAnsi"/>
            <w:color w:val="403F3B"/>
            <w:sz w:val="21"/>
            <w:szCs w:val="21"/>
            <w:shd w:val="clear" w:color="auto" w:fill="FFFFFF"/>
          </w:rPr>
          <w:t>Grant Award Reduction Request Form</w:t>
        </w:r>
      </w:hyperlink>
      <w:r w:rsidR="00343D89">
        <w:t xml:space="preserve"> (found on the </w:t>
      </w:r>
      <w:hyperlink r:id="rId24" w:history="1">
        <w:r w:rsidR="00343D89" w:rsidRPr="00343D89">
          <w:rPr>
            <w:rStyle w:val="Hyperlink"/>
          </w:rPr>
          <w:t>Subgrantee Resources</w:t>
        </w:r>
      </w:hyperlink>
      <w:r w:rsidR="00343D89">
        <w:t xml:space="preserve"> webpage) to </w:t>
      </w:r>
      <w:r w:rsidR="0091748D">
        <w:rPr>
          <w:kern w:val="2"/>
        </w:rPr>
        <w:t xml:space="preserve">request to reduce their annual award for any individual </w:t>
      </w:r>
      <w:r w:rsidR="00992EB2">
        <w:rPr>
          <w:kern w:val="2"/>
        </w:rPr>
        <w:t xml:space="preserve">fiscal </w:t>
      </w:r>
      <w:r w:rsidR="0091748D">
        <w:rPr>
          <w:kern w:val="2"/>
        </w:rPr>
        <w:t xml:space="preserve">year without jeopardizing funds allocated for future years. </w:t>
      </w:r>
      <w:r w:rsidR="003013F5">
        <w:rPr>
          <w:kern w:val="2"/>
        </w:rPr>
        <w:t xml:space="preserve">  </w:t>
      </w:r>
    </w:p>
    <w:p w14:paraId="4769B3D9" w14:textId="77777777" w:rsidR="006E37B7" w:rsidRPr="00F563B4" w:rsidRDefault="006E37B7" w:rsidP="007023FC">
      <w:pPr>
        <w:spacing w:before="0" w:after="0"/>
        <w:rPr>
          <w:kern w:val="2"/>
        </w:rPr>
      </w:pPr>
    </w:p>
    <w:p w14:paraId="119A399F" w14:textId="77777777" w:rsidR="002849E1" w:rsidRPr="00F563B4" w:rsidRDefault="002849E1" w:rsidP="004713D8">
      <w:pPr>
        <w:pStyle w:val="Heading2"/>
        <w:numPr>
          <w:ilvl w:val="0"/>
          <w:numId w:val="2"/>
        </w:numPr>
      </w:pPr>
      <w:bookmarkStart w:id="15" w:name="_Toc202960327"/>
      <w:r w:rsidRPr="00F563B4">
        <w:t>Sustainability</w:t>
      </w:r>
      <w:bookmarkEnd w:id="15"/>
    </w:p>
    <w:p w14:paraId="38483838" w14:textId="56F01AB7" w:rsidR="00E24191" w:rsidRDefault="002849E1" w:rsidP="007023FC">
      <w:pPr>
        <w:spacing w:before="0" w:after="0"/>
        <w:rPr>
          <w:kern w:val="2"/>
        </w:rPr>
      </w:pPr>
      <w:r w:rsidRPr="00F563B4">
        <w:rPr>
          <w:kern w:val="2"/>
        </w:rPr>
        <w:t>At the national level, the 21</w:t>
      </w:r>
      <w:r w:rsidRPr="00F563B4">
        <w:rPr>
          <w:kern w:val="2"/>
          <w:vertAlign w:val="superscript"/>
        </w:rPr>
        <w:t>st</w:t>
      </w:r>
      <w:r w:rsidRPr="00F563B4">
        <w:rPr>
          <w:kern w:val="2"/>
        </w:rPr>
        <w:t xml:space="preserve"> CCLC grant program is intended to be </w:t>
      </w:r>
      <w:r w:rsidR="003B152D">
        <w:rPr>
          <w:kern w:val="2"/>
        </w:rPr>
        <w:t>“</w:t>
      </w:r>
      <w:r w:rsidRPr="00F563B4">
        <w:rPr>
          <w:kern w:val="2"/>
        </w:rPr>
        <w:t>seed money</w:t>
      </w:r>
      <w:r w:rsidR="003B152D">
        <w:rPr>
          <w:kern w:val="2"/>
        </w:rPr>
        <w:t>”</w:t>
      </w:r>
      <w:r w:rsidRPr="00F563B4">
        <w:rPr>
          <w:kern w:val="2"/>
        </w:rPr>
        <w:t xml:space="preserve"> for schools and</w:t>
      </w:r>
      <w:r w:rsidR="00647E68">
        <w:rPr>
          <w:kern w:val="2"/>
        </w:rPr>
        <w:t xml:space="preserve"> school</w:t>
      </w:r>
      <w:r w:rsidRPr="00F563B4">
        <w:rPr>
          <w:kern w:val="2"/>
        </w:rPr>
        <w:t xml:space="preserve"> districts to build a culture of out-of-school time programming at targeted schools</w:t>
      </w:r>
      <w:r w:rsidR="00D37853" w:rsidRPr="00F563B4">
        <w:rPr>
          <w:kern w:val="2"/>
        </w:rPr>
        <w:t xml:space="preserve">. </w:t>
      </w:r>
      <w:r w:rsidRPr="00F563B4">
        <w:rPr>
          <w:kern w:val="2"/>
        </w:rPr>
        <w:t xml:space="preserve">While CDE can provide support and assistance in effective sustainability planning, the ultimate responsibility for sustaining programming beyond the life of the grant lies with the </w:t>
      </w:r>
      <w:r w:rsidR="008A7254" w:rsidRPr="00F563B4">
        <w:rPr>
          <w:kern w:val="2"/>
        </w:rPr>
        <w:t>sub</w:t>
      </w:r>
      <w:r w:rsidRPr="00F563B4">
        <w:rPr>
          <w:kern w:val="2"/>
        </w:rPr>
        <w:t>grantee</w:t>
      </w:r>
      <w:r w:rsidR="0067681C" w:rsidRPr="00F563B4">
        <w:rPr>
          <w:kern w:val="2"/>
        </w:rPr>
        <w:t xml:space="preserve">. </w:t>
      </w:r>
      <w:r w:rsidRPr="00F563B4">
        <w:rPr>
          <w:kern w:val="2"/>
        </w:rPr>
        <w:t xml:space="preserve">CDE supports sustainability </w:t>
      </w:r>
      <w:r w:rsidR="00F86A56">
        <w:rPr>
          <w:kern w:val="2"/>
        </w:rPr>
        <w:t xml:space="preserve">efforts </w:t>
      </w:r>
      <w:r w:rsidRPr="00F563B4">
        <w:rPr>
          <w:kern w:val="2"/>
        </w:rPr>
        <w:t xml:space="preserve">by requiring </w:t>
      </w:r>
      <w:r w:rsidR="00343D89">
        <w:rPr>
          <w:kern w:val="2"/>
        </w:rPr>
        <w:t>applicants to describe their plan for sustainability</w:t>
      </w:r>
      <w:r w:rsidRPr="00F563B4">
        <w:rPr>
          <w:kern w:val="2"/>
        </w:rPr>
        <w:t xml:space="preserve"> in the initial application for funding</w:t>
      </w:r>
      <w:r w:rsidR="00343D89">
        <w:rPr>
          <w:kern w:val="2"/>
        </w:rPr>
        <w:t xml:space="preserve"> and through requiring subgrantees to submit </w:t>
      </w:r>
      <w:r w:rsidRPr="00F563B4">
        <w:rPr>
          <w:kern w:val="2"/>
        </w:rPr>
        <w:t>a sustainability plan</w:t>
      </w:r>
      <w:r w:rsidR="003B152D">
        <w:rPr>
          <w:kern w:val="2"/>
        </w:rPr>
        <w:t>, which includes a funding chart that shows a variety of funding streams dedicated to 21</w:t>
      </w:r>
      <w:r w:rsidR="003B152D" w:rsidRPr="003B152D">
        <w:rPr>
          <w:kern w:val="2"/>
          <w:vertAlign w:val="superscript"/>
        </w:rPr>
        <w:t>st</w:t>
      </w:r>
      <w:r w:rsidR="003B152D">
        <w:rPr>
          <w:kern w:val="2"/>
        </w:rPr>
        <w:t xml:space="preserve"> CCLC programming,</w:t>
      </w:r>
      <w:r w:rsidR="00F86A56">
        <w:rPr>
          <w:kern w:val="2"/>
        </w:rPr>
        <w:t xml:space="preserve"> </w:t>
      </w:r>
      <w:r w:rsidR="00992EB2">
        <w:rPr>
          <w:kern w:val="2"/>
        </w:rPr>
        <w:t xml:space="preserve">in the </w:t>
      </w:r>
      <w:r w:rsidR="00940207">
        <w:rPr>
          <w:kern w:val="2"/>
        </w:rPr>
        <w:t xml:space="preserve">second year of the </w:t>
      </w:r>
      <w:r w:rsidR="00992EB2">
        <w:rPr>
          <w:kern w:val="2"/>
        </w:rPr>
        <w:t>grant cycle</w:t>
      </w:r>
      <w:r w:rsidR="00940207">
        <w:rPr>
          <w:kern w:val="2"/>
        </w:rPr>
        <w:t>.</w:t>
      </w:r>
      <w:r w:rsidR="00F86A56">
        <w:rPr>
          <w:kern w:val="2"/>
        </w:rPr>
        <w:t xml:space="preserve"> </w:t>
      </w:r>
      <w:r w:rsidR="00940207">
        <w:rPr>
          <w:kern w:val="2"/>
        </w:rPr>
        <w:t>CDE also provide</w:t>
      </w:r>
      <w:r w:rsidR="003B152D">
        <w:rPr>
          <w:kern w:val="2"/>
        </w:rPr>
        <w:t>s</w:t>
      </w:r>
      <w:r w:rsidR="00940207">
        <w:rPr>
          <w:kern w:val="2"/>
        </w:rPr>
        <w:t xml:space="preserve"> regular opportunities for </w:t>
      </w:r>
      <w:r w:rsidR="00F86A56">
        <w:rPr>
          <w:kern w:val="2"/>
        </w:rPr>
        <w:t xml:space="preserve">ongoing professional development </w:t>
      </w:r>
      <w:r w:rsidR="00940207">
        <w:rPr>
          <w:kern w:val="2"/>
        </w:rPr>
        <w:t>related to sustainability</w:t>
      </w:r>
      <w:r w:rsidR="00F86A56">
        <w:rPr>
          <w:kern w:val="2"/>
        </w:rPr>
        <w:t xml:space="preserve">. </w:t>
      </w:r>
      <w:r w:rsidR="00FD4FA1" w:rsidRPr="00F563B4">
        <w:rPr>
          <w:kern w:val="2"/>
        </w:rPr>
        <w:t xml:space="preserve">These </w:t>
      </w:r>
      <w:r w:rsidR="000076C9">
        <w:rPr>
          <w:kern w:val="2"/>
        </w:rPr>
        <w:t>requirements and opportunities</w:t>
      </w:r>
      <w:r w:rsidR="000076C9" w:rsidRPr="00F563B4">
        <w:rPr>
          <w:kern w:val="2"/>
        </w:rPr>
        <w:t xml:space="preserve"> </w:t>
      </w:r>
      <w:r w:rsidR="00FD4FA1" w:rsidRPr="00F563B4">
        <w:rPr>
          <w:kern w:val="2"/>
        </w:rPr>
        <w:t xml:space="preserve">are </w:t>
      </w:r>
      <w:r w:rsidR="004B67F0" w:rsidRPr="00F563B4">
        <w:rPr>
          <w:kern w:val="2"/>
        </w:rPr>
        <w:t>designed to help</w:t>
      </w:r>
      <w:r w:rsidRPr="00F563B4">
        <w:rPr>
          <w:kern w:val="2"/>
        </w:rPr>
        <w:t xml:space="preserve"> </w:t>
      </w:r>
      <w:r w:rsidR="008A7254" w:rsidRPr="00F563B4">
        <w:rPr>
          <w:kern w:val="2"/>
        </w:rPr>
        <w:t>sub</w:t>
      </w:r>
      <w:r w:rsidRPr="00F563B4">
        <w:rPr>
          <w:kern w:val="2"/>
        </w:rPr>
        <w:t>grantees think strategically about the funding strea</w:t>
      </w:r>
      <w:r w:rsidR="00A940AB" w:rsidRPr="00F563B4">
        <w:rPr>
          <w:kern w:val="2"/>
        </w:rPr>
        <w:t>ms</w:t>
      </w:r>
      <w:r w:rsidR="004B67F0" w:rsidRPr="00F563B4">
        <w:rPr>
          <w:kern w:val="2"/>
        </w:rPr>
        <w:t xml:space="preserve"> available to</w:t>
      </w:r>
      <w:r w:rsidR="00A940AB" w:rsidRPr="00F563B4">
        <w:rPr>
          <w:kern w:val="2"/>
        </w:rPr>
        <w:t xml:space="preserve"> </w:t>
      </w:r>
      <w:r w:rsidR="000076C9">
        <w:rPr>
          <w:kern w:val="2"/>
        </w:rPr>
        <w:t xml:space="preserve">sustain </w:t>
      </w:r>
      <w:r w:rsidR="00A940AB" w:rsidRPr="00F563B4">
        <w:rPr>
          <w:kern w:val="2"/>
        </w:rPr>
        <w:t>their prog</w:t>
      </w:r>
      <w:r w:rsidR="003013F5">
        <w:rPr>
          <w:kern w:val="2"/>
        </w:rPr>
        <w:t>ram.</w:t>
      </w:r>
    </w:p>
    <w:p w14:paraId="2E9709D1" w14:textId="77777777" w:rsidR="003F627E" w:rsidRPr="003013F5" w:rsidRDefault="003F627E" w:rsidP="007023FC">
      <w:pPr>
        <w:spacing w:before="0" w:after="0"/>
        <w:rPr>
          <w:kern w:val="2"/>
        </w:rPr>
      </w:pPr>
    </w:p>
    <w:p w14:paraId="2DD57406" w14:textId="6F68AD1B" w:rsidR="00F03195" w:rsidRPr="00F563B4" w:rsidRDefault="00EC5FA8" w:rsidP="007023FC">
      <w:pPr>
        <w:pStyle w:val="Heading1"/>
        <w:spacing w:before="0"/>
        <w:rPr>
          <w:kern w:val="2"/>
        </w:rPr>
      </w:pPr>
      <w:bookmarkStart w:id="16" w:name="_Toc202960328"/>
      <w:r w:rsidRPr="00F563B4">
        <w:rPr>
          <w:kern w:val="2"/>
        </w:rPr>
        <w:t>Section 3: Implementing Y</w:t>
      </w:r>
      <w:r w:rsidR="00774709" w:rsidRPr="00F563B4">
        <w:rPr>
          <w:kern w:val="2"/>
        </w:rPr>
        <w:t>our 21</w:t>
      </w:r>
      <w:r w:rsidR="00774709" w:rsidRPr="00F563B4">
        <w:rPr>
          <w:kern w:val="2"/>
          <w:vertAlign w:val="superscript"/>
        </w:rPr>
        <w:t>st</w:t>
      </w:r>
      <w:r w:rsidR="00774709" w:rsidRPr="00F563B4">
        <w:rPr>
          <w:kern w:val="2"/>
        </w:rPr>
        <w:t xml:space="preserve"> CCLC Grant</w:t>
      </w:r>
      <w:bookmarkEnd w:id="16"/>
    </w:p>
    <w:p w14:paraId="70D0D661" w14:textId="069400AE" w:rsidR="001D57C7" w:rsidRPr="00F563B4" w:rsidRDefault="001D57C7" w:rsidP="007023FC">
      <w:pPr>
        <w:spacing w:before="0" w:after="0"/>
        <w:rPr>
          <w:kern w:val="2"/>
        </w:rPr>
      </w:pPr>
    </w:p>
    <w:p w14:paraId="16BD3D07" w14:textId="45BD4162" w:rsidR="009B56D2" w:rsidRPr="00F563B4" w:rsidRDefault="00E06FF8" w:rsidP="004713D8">
      <w:pPr>
        <w:pStyle w:val="Heading2"/>
        <w:numPr>
          <w:ilvl w:val="0"/>
          <w:numId w:val="3"/>
        </w:numPr>
      </w:pPr>
      <w:bookmarkStart w:id="17" w:name="_Toc202960329"/>
      <w:r w:rsidRPr="00F563B4">
        <w:t>Hours of Programming</w:t>
      </w:r>
      <w:bookmarkEnd w:id="17"/>
    </w:p>
    <w:p w14:paraId="74DAFDB2" w14:textId="68D6EAD6" w:rsidR="009B56D2" w:rsidRPr="00F563B4" w:rsidRDefault="009B56D2" w:rsidP="007023FC">
      <w:pPr>
        <w:spacing w:before="0" w:after="0"/>
        <w:rPr>
          <w:kern w:val="2"/>
        </w:rPr>
      </w:pPr>
      <w:r w:rsidRPr="00F563B4">
        <w:rPr>
          <w:kern w:val="2"/>
        </w:rPr>
        <w:lastRenderedPageBreak/>
        <w:t>According</w:t>
      </w:r>
      <w:r w:rsidR="00992EB2">
        <w:rPr>
          <w:kern w:val="2"/>
        </w:rPr>
        <w:t xml:space="preserve"> to</w:t>
      </w:r>
      <w:r w:rsidRPr="00F563B4">
        <w:rPr>
          <w:kern w:val="2"/>
        </w:rPr>
        <w:t xml:space="preserve"> ESSA, traditional 21</w:t>
      </w:r>
      <w:r w:rsidRPr="00F563B4">
        <w:rPr>
          <w:kern w:val="2"/>
          <w:vertAlign w:val="superscript"/>
        </w:rPr>
        <w:t>st</w:t>
      </w:r>
      <w:r w:rsidRPr="00F563B4">
        <w:rPr>
          <w:kern w:val="2"/>
        </w:rPr>
        <w:t xml:space="preserve"> CCLCs must provide services “during non-school hours or periods when school is not in session (such as before and after school</w:t>
      </w:r>
      <w:r w:rsidR="00521183" w:rsidRPr="00F563B4">
        <w:rPr>
          <w:kern w:val="2"/>
        </w:rPr>
        <w:t>,</w:t>
      </w:r>
      <w:r w:rsidRPr="00F563B4">
        <w:rPr>
          <w:kern w:val="2"/>
        </w:rPr>
        <w:t xml:space="preserve"> or during summer recess)”</w:t>
      </w:r>
      <w:r w:rsidR="0067681C" w:rsidRPr="00F563B4">
        <w:rPr>
          <w:kern w:val="2"/>
        </w:rPr>
        <w:t xml:space="preserve">. </w:t>
      </w:r>
      <w:r w:rsidRPr="00F563B4">
        <w:rPr>
          <w:kern w:val="2"/>
        </w:rPr>
        <w:t>This means that no 21</w:t>
      </w:r>
      <w:r w:rsidRPr="00F563B4">
        <w:rPr>
          <w:kern w:val="2"/>
          <w:vertAlign w:val="superscript"/>
        </w:rPr>
        <w:t>st</w:t>
      </w:r>
      <w:r w:rsidRPr="00F563B4">
        <w:rPr>
          <w:kern w:val="2"/>
        </w:rPr>
        <w:t xml:space="preserve"> CCLC programming can be provided for students </w:t>
      </w:r>
      <w:proofErr w:type="gramStart"/>
      <w:r w:rsidRPr="00F563B4">
        <w:rPr>
          <w:kern w:val="2"/>
        </w:rPr>
        <w:t>during</w:t>
      </w:r>
      <w:proofErr w:type="gramEnd"/>
      <w:r w:rsidRPr="00F563B4">
        <w:rPr>
          <w:kern w:val="2"/>
        </w:rPr>
        <w:t xml:space="preserve"> any </w:t>
      </w:r>
      <w:proofErr w:type="gramStart"/>
      <w:r w:rsidRPr="00F563B4">
        <w:rPr>
          <w:kern w:val="2"/>
        </w:rPr>
        <w:t>times</w:t>
      </w:r>
      <w:proofErr w:type="gramEnd"/>
      <w:r w:rsidRPr="00F563B4">
        <w:rPr>
          <w:kern w:val="2"/>
        </w:rPr>
        <w:t xml:space="preserve"> that students are required to be in school</w:t>
      </w:r>
      <w:r w:rsidR="0067681C" w:rsidRPr="00F563B4">
        <w:rPr>
          <w:kern w:val="2"/>
        </w:rPr>
        <w:t xml:space="preserve">. </w:t>
      </w:r>
      <w:r w:rsidRPr="00F563B4">
        <w:rPr>
          <w:kern w:val="2"/>
        </w:rPr>
        <w:t xml:space="preserve">Programming for family members </w:t>
      </w:r>
      <w:r w:rsidR="000076C9">
        <w:rPr>
          <w:kern w:val="2"/>
        </w:rPr>
        <w:t>may</w:t>
      </w:r>
      <w:r w:rsidR="000076C9" w:rsidRPr="00F563B4">
        <w:rPr>
          <w:kern w:val="2"/>
        </w:rPr>
        <w:t xml:space="preserve"> </w:t>
      </w:r>
      <w:r w:rsidRPr="00F563B4">
        <w:rPr>
          <w:kern w:val="2"/>
        </w:rPr>
        <w:t>be conducted at an</w:t>
      </w:r>
      <w:r w:rsidR="00E06FF8" w:rsidRPr="00F563B4">
        <w:rPr>
          <w:kern w:val="2"/>
        </w:rPr>
        <w:t xml:space="preserve">y time </w:t>
      </w:r>
      <w:r w:rsidR="000076C9">
        <w:rPr>
          <w:kern w:val="2"/>
        </w:rPr>
        <w:t xml:space="preserve">of day </w:t>
      </w:r>
      <w:r w:rsidR="00E06FF8" w:rsidRPr="00F563B4">
        <w:rPr>
          <w:kern w:val="2"/>
        </w:rPr>
        <w:t>without restriction</w:t>
      </w:r>
      <w:r w:rsidR="00992EB2">
        <w:rPr>
          <w:kern w:val="2"/>
        </w:rPr>
        <w:t>, including during the school day</w:t>
      </w:r>
      <w:r w:rsidR="00E06FF8" w:rsidRPr="00F563B4">
        <w:rPr>
          <w:kern w:val="2"/>
        </w:rPr>
        <w:t>.</w:t>
      </w:r>
    </w:p>
    <w:p w14:paraId="104392CC" w14:textId="77777777" w:rsidR="001D57C7" w:rsidRPr="00F563B4" w:rsidRDefault="001D57C7" w:rsidP="007023FC">
      <w:pPr>
        <w:spacing w:before="0" w:after="0"/>
        <w:rPr>
          <w:kern w:val="2"/>
        </w:rPr>
      </w:pPr>
    </w:p>
    <w:p w14:paraId="37E29468" w14:textId="7182F9BD" w:rsidR="00BC7406" w:rsidRPr="00F563B4" w:rsidRDefault="00F86A56" w:rsidP="007023FC">
      <w:pPr>
        <w:spacing w:before="0" w:after="0"/>
        <w:rPr>
          <w:kern w:val="2"/>
        </w:rPr>
      </w:pPr>
      <w:r>
        <w:rPr>
          <w:kern w:val="2"/>
        </w:rPr>
        <w:t>21</w:t>
      </w:r>
      <w:r w:rsidRPr="00F86A56">
        <w:rPr>
          <w:kern w:val="2"/>
          <w:vertAlign w:val="superscript"/>
        </w:rPr>
        <w:t>st</w:t>
      </w:r>
      <w:r>
        <w:rPr>
          <w:kern w:val="2"/>
        </w:rPr>
        <w:t xml:space="preserve"> CCLC </w:t>
      </w:r>
      <w:r w:rsidR="000076C9">
        <w:rPr>
          <w:kern w:val="2"/>
        </w:rPr>
        <w:t>sub</w:t>
      </w:r>
      <w:r>
        <w:rPr>
          <w:kern w:val="2"/>
        </w:rPr>
        <w:t>g</w:t>
      </w:r>
      <w:r w:rsidR="0091748D">
        <w:rPr>
          <w:kern w:val="2"/>
        </w:rPr>
        <w:t>rantees</w:t>
      </w:r>
      <w:r>
        <w:rPr>
          <w:kern w:val="2"/>
        </w:rPr>
        <w:t xml:space="preserve"> </w:t>
      </w:r>
      <w:r w:rsidR="0091748D">
        <w:rPr>
          <w:kern w:val="2"/>
        </w:rPr>
        <w:t xml:space="preserve">must </w:t>
      </w:r>
      <w:r>
        <w:rPr>
          <w:kern w:val="2"/>
        </w:rPr>
        <w:t>average</w:t>
      </w:r>
      <w:r w:rsidR="0091748D">
        <w:rPr>
          <w:kern w:val="2"/>
        </w:rPr>
        <w:t xml:space="preserve"> </w:t>
      </w:r>
      <w:r>
        <w:rPr>
          <w:kern w:val="2"/>
        </w:rPr>
        <w:t>a minimum</w:t>
      </w:r>
      <w:r w:rsidR="0091748D">
        <w:rPr>
          <w:kern w:val="2"/>
        </w:rPr>
        <w:t xml:space="preserve"> </w:t>
      </w:r>
      <w:r>
        <w:rPr>
          <w:kern w:val="2"/>
        </w:rPr>
        <w:t>of 1</w:t>
      </w:r>
      <w:r w:rsidR="000076C9">
        <w:rPr>
          <w:kern w:val="2"/>
        </w:rPr>
        <w:t>0</w:t>
      </w:r>
      <w:r w:rsidR="0091748D">
        <w:rPr>
          <w:kern w:val="2"/>
        </w:rPr>
        <w:t xml:space="preserve"> hours of programming </w:t>
      </w:r>
      <w:r w:rsidR="008B4BF4">
        <w:rPr>
          <w:kern w:val="2"/>
        </w:rPr>
        <w:t xml:space="preserve">(can be on the fifth day for four-day school weeks and on weekend) </w:t>
      </w:r>
      <w:r w:rsidR="0091748D">
        <w:rPr>
          <w:kern w:val="2"/>
        </w:rPr>
        <w:t>per week</w:t>
      </w:r>
      <w:r w:rsidR="004713D8">
        <w:rPr>
          <w:kern w:val="2"/>
        </w:rPr>
        <w:t xml:space="preserve"> for 2</w:t>
      </w:r>
      <w:r w:rsidR="000076C9">
        <w:rPr>
          <w:kern w:val="2"/>
        </w:rPr>
        <w:t>4</w:t>
      </w:r>
      <w:r w:rsidR="004713D8">
        <w:rPr>
          <w:kern w:val="2"/>
        </w:rPr>
        <w:t xml:space="preserve"> weeks during the school year</w:t>
      </w:r>
      <w:r w:rsidR="000076C9">
        <w:rPr>
          <w:kern w:val="2"/>
        </w:rPr>
        <w:t xml:space="preserve"> and a minimum of 60 hours of programming </w:t>
      </w:r>
      <w:r w:rsidR="008B4BF4">
        <w:rPr>
          <w:kern w:val="2"/>
        </w:rPr>
        <w:t xml:space="preserve">during the summer </w:t>
      </w:r>
      <w:r w:rsidR="000076C9">
        <w:rPr>
          <w:kern w:val="2"/>
        </w:rPr>
        <w:t>(can be any number of day/hour/week combinations</w:t>
      </w:r>
      <w:r w:rsidR="008B4BF4">
        <w:rPr>
          <w:kern w:val="2"/>
        </w:rPr>
        <w:t xml:space="preserve"> that meet the required hours</w:t>
      </w:r>
      <w:r w:rsidR="000076C9">
        <w:rPr>
          <w:kern w:val="2"/>
        </w:rPr>
        <w:t>)</w:t>
      </w:r>
      <w:r w:rsidR="004713D8">
        <w:rPr>
          <w:kern w:val="2"/>
        </w:rPr>
        <w:t>,</w:t>
      </w:r>
      <w:r w:rsidR="0091748D">
        <w:rPr>
          <w:kern w:val="2"/>
        </w:rPr>
        <w:t xml:space="preserve"> in accordance with their approved grant application</w:t>
      </w:r>
      <w:r w:rsidR="0067681C" w:rsidRPr="00F563B4">
        <w:rPr>
          <w:kern w:val="2"/>
        </w:rPr>
        <w:t xml:space="preserve">. </w:t>
      </w:r>
      <w:r w:rsidR="009B56D2" w:rsidRPr="00F563B4">
        <w:rPr>
          <w:kern w:val="2"/>
        </w:rPr>
        <w:t xml:space="preserve">These hours </w:t>
      </w:r>
      <w:r>
        <w:rPr>
          <w:kern w:val="2"/>
        </w:rPr>
        <w:t>are calculated</w:t>
      </w:r>
      <w:r w:rsidR="006C6BDA" w:rsidRPr="00F563B4">
        <w:rPr>
          <w:kern w:val="2"/>
        </w:rPr>
        <w:t xml:space="preserve"> as </w:t>
      </w:r>
      <w:r w:rsidR="0091748D">
        <w:rPr>
          <w:kern w:val="2"/>
        </w:rPr>
        <w:t xml:space="preserve">consecutive </w:t>
      </w:r>
      <w:r w:rsidR="006C6BDA" w:rsidRPr="00F563B4">
        <w:rPr>
          <w:kern w:val="2"/>
        </w:rPr>
        <w:t>hours that the</w:t>
      </w:r>
      <w:r w:rsidR="009B56D2" w:rsidRPr="00F563B4">
        <w:rPr>
          <w:kern w:val="2"/>
        </w:rPr>
        <w:t xml:space="preserve"> 21</w:t>
      </w:r>
      <w:r w:rsidR="009B56D2" w:rsidRPr="00F563B4">
        <w:rPr>
          <w:kern w:val="2"/>
          <w:vertAlign w:val="superscript"/>
        </w:rPr>
        <w:t>st</w:t>
      </w:r>
      <w:r w:rsidR="009B56D2" w:rsidRPr="00F563B4">
        <w:rPr>
          <w:kern w:val="2"/>
        </w:rPr>
        <w:t xml:space="preserve"> CCLC is “open” in any given week</w:t>
      </w:r>
      <w:r w:rsidR="0091748D">
        <w:rPr>
          <w:kern w:val="2"/>
        </w:rPr>
        <w:t xml:space="preserve"> </w:t>
      </w:r>
      <w:r w:rsidR="009B56D2" w:rsidRPr="00F563B4">
        <w:rPr>
          <w:kern w:val="2"/>
        </w:rPr>
        <w:t>and is inclusive of any parent and family or weekend programming offered</w:t>
      </w:r>
      <w:r w:rsidR="0067681C" w:rsidRPr="00F563B4">
        <w:rPr>
          <w:kern w:val="2"/>
        </w:rPr>
        <w:t xml:space="preserve">. </w:t>
      </w:r>
      <w:r w:rsidR="009661FB" w:rsidRPr="00F563B4">
        <w:rPr>
          <w:kern w:val="2"/>
        </w:rPr>
        <w:t>21</w:t>
      </w:r>
      <w:r w:rsidR="009661FB" w:rsidRPr="00F563B4">
        <w:rPr>
          <w:kern w:val="2"/>
          <w:vertAlign w:val="superscript"/>
        </w:rPr>
        <w:t>st</w:t>
      </w:r>
      <w:r w:rsidR="009661FB" w:rsidRPr="00F563B4">
        <w:rPr>
          <w:kern w:val="2"/>
        </w:rPr>
        <w:t xml:space="preserve"> CCLC programs are also required to conduct summer programming in each program year. </w:t>
      </w:r>
      <w:r w:rsidR="0091748D">
        <w:rPr>
          <w:kern w:val="2"/>
        </w:rPr>
        <w:t xml:space="preserve">The number of required hours for each </w:t>
      </w:r>
      <w:r w:rsidR="003B152D">
        <w:rPr>
          <w:kern w:val="2"/>
        </w:rPr>
        <w:t xml:space="preserve">school year and </w:t>
      </w:r>
      <w:r w:rsidR="0091748D">
        <w:rPr>
          <w:kern w:val="2"/>
        </w:rPr>
        <w:t xml:space="preserve">summer is outlined </w:t>
      </w:r>
      <w:r w:rsidR="00940207">
        <w:rPr>
          <w:kern w:val="2"/>
        </w:rPr>
        <w:t xml:space="preserve">in the </w:t>
      </w:r>
      <w:r w:rsidR="0091748D">
        <w:rPr>
          <w:kern w:val="2"/>
        </w:rPr>
        <w:t>subgrantee</w:t>
      </w:r>
      <w:r w:rsidR="000076C9">
        <w:rPr>
          <w:kern w:val="2"/>
        </w:rPr>
        <w:t>’</w:t>
      </w:r>
      <w:r w:rsidR="0091748D">
        <w:rPr>
          <w:kern w:val="2"/>
        </w:rPr>
        <w:t>s approved grant application</w:t>
      </w:r>
      <w:r w:rsidR="00115E5C">
        <w:rPr>
          <w:kern w:val="2"/>
        </w:rPr>
        <w:t>.</w:t>
      </w:r>
      <w:r w:rsidR="0091748D">
        <w:rPr>
          <w:kern w:val="2"/>
        </w:rPr>
        <w:t xml:space="preserve">  </w:t>
      </w:r>
      <w:r w:rsidR="008F5808" w:rsidRPr="00F563B4">
        <w:rPr>
          <w:kern w:val="2"/>
        </w:rPr>
        <w:t xml:space="preserve">  </w:t>
      </w:r>
    </w:p>
    <w:p w14:paraId="0A641D4C" w14:textId="002F0426" w:rsidR="001D57C7" w:rsidRPr="00F563B4" w:rsidRDefault="001D57C7" w:rsidP="007023FC">
      <w:pPr>
        <w:spacing w:before="0" w:after="0"/>
        <w:rPr>
          <w:kern w:val="2"/>
          <w:sz w:val="22"/>
        </w:rPr>
      </w:pPr>
    </w:p>
    <w:p w14:paraId="3DC492F9" w14:textId="77777777" w:rsidR="008460D8" w:rsidRPr="00F563B4" w:rsidRDefault="00EC5FA8" w:rsidP="004713D8">
      <w:pPr>
        <w:pStyle w:val="Heading2"/>
        <w:numPr>
          <w:ilvl w:val="0"/>
          <w:numId w:val="3"/>
        </w:numPr>
      </w:pPr>
      <w:bookmarkStart w:id="18" w:name="_Toc202960330"/>
      <w:r w:rsidRPr="00F563B4">
        <w:t>Eligibility of P</w:t>
      </w:r>
      <w:r w:rsidR="00A940AB" w:rsidRPr="00F563B4">
        <w:t>articipants</w:t>
      </w:r>
      <w:bookmarkEnd w:id="18"/>
    </w:p>
    <w:p w14:paraId="3947344C" w14:textId="6E444D47" w:rsidR="00AE223E" w:rsidRPr="00F563B4" w:rsidRDefault="00A07DF5" w:rsidP="007023FC">
      <w:pPr>
        <w:spacing w:before="0" w:after="0"/>
        <w:rPr>
          <w:kern w:val="2"/>
        </w:rPr>
      </w:pPr>
      <w:r>
        <w:rPr>
          <w:kern w:val="2"/>
        </w:rPr>
        <w:t>21</w:t>
      </w:r>
      <w:r w:rsidRPr="00A07DF5">
        <w:rPr>
          <w:kern w:val="2"/>
          <w:vertAlign w:val="superscript"/>
        </w:rPr>
        <w:t>st</w:t>
      </w:r>
      <w:r>
        <w:rPr>
          <w:kern w:val="2"/>
        </w:rPr>
        <w:t xml:space="preserve"> CCLCs</w:t>
      </w:r>
      <w:r w:rsidR="00AE223E" w:rsidRPr="00F563B4">
        <w:rPr>
          <w:kern w:val="2"/>
        </w:rPr>
        <w:t xml:space="preserve"> are expected</w:t>
      </w:r>
      <w:r w:rsidR="00521183" w:rsidRPr="00F563B4">
        <w:rPr>
          <w:kern w:val="2"/>
        </w:rPr>
        <w:t xml:space="preserve"> to</w:t>
      </w:r>
      <w:r w:rsidR="00AE223E" w:rsidRPr="00F563B4">
        <w:rPr>
          <w:kern w:val="2"/>
        </w:rPr>
        <w:t xml:space="preserve"> prioritize the students described in the “target population” section of the grant application</w:t>
      </w:r>
      <w:r w:rsidR="00940207">
        <w:rPr>
          <w:kern w:val="2"/>
        </w:rPr>
        <w:t xml:space="preserve"> for recruitment, registration, and enrollment in </w:t>
      </w:r>
      <w:r w:rsidR="00940207" w:rsidRPr="00F563B4">
        <w:rPr>
          <w:kern w:val="2"/>
        </w:rPr>
        <w:t>services</w:t>
      </w:r>
      <w:r w:rsidR="0067681C" w:rsidRPr="00F563B4">
        <w:rPr>
          <w:kern w:val="2"/>
        </w:rPr>
        <w:t xml:space="preserve">. </w:t>
      </w:r>
      <w:r w:rsidR="00AE223E" w:rsidRPr="00F563B4">
        <w:rPr>
          <w:kern w:val="2"/>
        </w:rPr>
        <w:t xml:space="preserve">If programs have maximized students from </w:t>
      </w:r>
      <w:r w:rsidR="004C2528" w:rsidRPr="00F563B4">
        <w:rPr>
          <w:kern w:val="2"/>
        </w:rPr>
        <w:t>this population at the host site</w:t>
      </w:r>
      <w:r w:rsidR="00AE223E" w:rsidRPr="00F563B4">
        <w:rPr>
          <w:kern w:val="2"/>
        </w:rPr>
        <w:t xml:space="preserve"> and have </w:t>
      </w:r>
      <w:r w:rsidR="00992EB2">
        <w:rPr>
          <w:kern w:val="2"/>
        </w:rPr>
        <w:t>capacity</w:t>
      </w:r>
      <w:r w:rsidR="00AE223E" w:rsidRPr="00F563B4">
        <w:rPr>
          <w:kern w:val="2"/>
        </w:rPr>
        <w:t xml:space="preserve"> for additional students, they may se</w:t>
      </w:r>
      <w:r w:rsidR="003D5D4B" w:rsidRPr="00F563B4">
        <w:rPr>
          <w:kern w:val="2"/>
        </w:rPr>
        <w:t>rve any students from the greater</w:t>
      </w:r>
      <w:r w:rsidR="00AE223E" w:rsidRPr="00F563B4">
        <w:rPr>
          <w:kern w:val="2"/>
        </w:rPr>
        <w:t xml:space="preserve"> community who meet the target population parameters (e.g.</w:t>
      </w:r>
      <w:r w:rsidR="00647E68">
        <w:rPr>
          <w:kern w:val="2"/>
        </w:rPr>
        <w:t>,</w:t>
      </w:r>
      <w:r w:rsidR="00AE223E" w:rsidRPr="00F563B4">
        <w:rPr>
          <w:kern w:val="2"/>
        </w:rPr>
        <w:t xml:space="preserve"> age or grade level)</w:t>
      </w:r>
      <w:r w:rsidR="0067681C" w:rsidRPr="00F563B4">
        <w:rPr>
          <w:kern w:val="2"/>
        </w:rPr>
        <w:t xml:space="preserve">. </w:t>
      </w:r>
      <w:r w:rsidR="00AE223E" w:rsidRPr="00F563B4">
        <w:rPr>
          <w:kern w:val="2"/>
        </w:rPr>
        <w:t>For example, programs</w:t>
      </w:r>
      <w:r w:rsidR="00521183" w:rsidRPr="00F563B4">
        <w:rPr>
          <w:kern w:val="2"/>
        </w:rPr>
        <w:t xml:space="preserve"> that are no</w:t>
      </w:r>
      <w:r w:rsidR="00CA6502" w:rsidRPr="00F563B4">
        <w:rPr>
          <w:kern w:val="2"/>
        </w:rPr>
        <w:t>t at capacity</w:t>
      </w:r>
      <w:r w:rsidR="00AE223E" w:rsidRPr="00F563B4">
        <w:rPr>
          <w:kern w:val="2"/>
        </w:rPr>
        <w:t xml:space="preserve"> may serve </w:t>
      </w:r>
      <w:r w:rsidR="00940207">
        <w:rPr>
          <w:kern w:val="2"/>
        </w:rPr>
        <w:t xml:space="preserve">homeschooled </w:t>
      </w:r>
      <w:r w:rsidR="005A1195">
        <w:rPr>
          <w:kern w:val="2"/>
        </w:rPr>
        <w:t>and/</w:t>
      </w:r>
      <w:r w:rsidR="00940207">
        <w:rPr>
          <w:kern w:val="2"/>
        </w:rPr>
        <w:t xml:space="preserve">or private school </w:t>
      </w:r>
      <w:r w:rsidR="00AE223E" w:rsidRPr="00F563B4">
        <w:rPr>
          <w:kern w:val="2"/>
        </w:rPr>
        <w:t xml:space="preserve">students who </w:t>
      </w:r>
      <w:r w:rsidR="008B4BF4">
        <w:rPr>
          <w:kern w:val="2"/>
        </w:rPr>
        <w:t>meet the target population parameters</w:t>
      </w:r>
      <w:r w:rsidR="00940207">
        <w:rPr>
          <w:kern w:val="2"/>
        </w:rPr>
        <w:t xml:space="preserve"> described in their approved applications</w:t>
      </w:r>
      <w:r w:rsidR="008B4BF4">
        <w:rPr>
          <w:kern w:val="2"/>
        </w:rPr>
        <w:t xml:space="preserve"> </w:t>
      </w:r>
      <w:r w:rsidR="00AE223E" w:rsidRPr="00F563B4">
        <w:rPr>
          <w:kern w:val="2"/>
        </w:rPr>
        <w:t xml:space="preserve">if they live in the school community, assuming </w:t>
      </w:r>
      <w:r w:rsidR="00CA6502" w:rsidRPr="00F563B4">
        <w:rPr>
          <w:kern w:val="2"/>
        </w:rPr>
        <w:t xml:space="preserve">priority for program spots is given to students that </w:t>
      </w:r>
      <w:r w:rsidR="00647E68">
        <w:rPr>
          <w:kern w:val="2"/>
        </w:rPr>
        <w:t xml:space="preserve">the </w:t>
      </w:r>
      <w:r w:rsidR="00A940AB" w:rsidRPr="00F563B4">
        <w:rPr>
          <w:kern w:val="2"/>
        </w:rPr>
        <w:t>grant was approved to serve.</w:t>
      </w:r>
      <w:r w:rsidR="00BC7406" w:rsidRPr="00F563B4">
        <w:rPr>
          <w:kern w:val="2"/>
        </w:rPr>
        <w:t xml:space="preserve"> </w:t>
      </w:r>
      <w:r w:rsidR="00CC0811" w:rsidRPr="00F563B4">
        <w:rPr>
          <w:kern w:val="2"/>
        </w:rPr>
        <w:t xml:space="preserve">Likewise, </w:t>
      </w:r>
      <w:r>
        <w:rPr>
          <w:kern w:val="2"/>
        </w:rPr>
        <w:t>21</w:t>
      </w:r>
      <w:r w:rsidRPr="00A07DF5">
        <w:rPr>
          <w:kern w:val="2"/>
          <w:vertAlign w:val="superscript"/>
        </w:rPr>
        <w:t>st</w:t>
      </w:r>
      <w:r>
        <w:rPr>
          <w:kern w:val="2"/>
        </w:rPr>
        <w:t xml:space="preserve"> CCLCs</w:t>
      </w:r>
      <w:r w:rsidR="00AE223E" w:rsidRPr="00F563B4">
        <w:rPr>
          <w:kern w:val="2"/>
        </w:rPr>
        <w:t xml:space="preserve"> must prioritize </w:t>
      </w:r>
      <w:r w:rsidR="00940207">
        <w:rPr>
          <w:kern w:val="2"/>
        </w:rPr>
        <w:t xml:space="preserve">serving </w:t>
      </w:r>
      <w:r w:rsidR="00AE223E" w:rsidRPr="00F563B4">
        <w:rPr>
          <w:kern w:val="2"/>
        </w:rPr>
        <w:t xml:space="preserve">the </w:t>
      </w:r>
      <w:r w:rsidR="00940207">
        <w:rPr>
          <w:kern w:val="2"/>
        </w:rPr>
        <w:t>family members</w:t>
      </w:r>
      <w:r w:rsidR="00940207" w:rsidRPr="00F563B4">
        <w:rPr>
          <w:kern w:val="2"/>
        </w:rPr>
        <w:t xml:space="preserve"> </w:t>
      </w:r>
      <w:r w:rsidR="00AE223E" w:rsidRPr="00F563B4">
        <w:rPr>
          <w:kern w:val="2"/>
        </w:rPr>
        <w:t xml:space="preserve">of student participants </w:t>
      </w:r>
      <w:r w:rsidR="000073CF">
        <w:rPr>
          <w:kern w:val="2"/>
        </w:rPr>
        <w:t>but</w:t>
      </w:r>
      <w:r>
        <w:rPr>
          <w:kern w:val="2"/>
        </w:rPr>
        <w:t xml:space="preserve"> may serve additional families from the school community as capacity allows. </w:t>
      </w:r>
    </w:p>
    <w:p w14:paraId="7BAE1947" w14:textId="14619C18" w:rsidR="001D57C7" w:rsidRPr="00F563B4" w:rsidRDefault="001D57C7" w:rsidP="007023FC">
      <w:pPr>
        <w:spacing w:before="0" w:after="0"/>
        <w:rPr>
          <w:kern w:val="2"/>
          <w:sz w:val="22"/>
        </w:rPr>
      </w:pPr>
    </w:p>
    <w:p w14:paraId="610CB88B" w14:textId="0FB0CA95" w:rsidR="008460D8" w:rsidRPr="00F563B4" w:rsidRDefault="00A940AB" w:rsidP="004713D8">
      <w:pPr>
        <w:pStyle w:val="Heading2"/>
        <w:numPr>
          <w:ilvl w:val="0"/>
          <w:numId w:val="3"/>
        </w:numPr>
      </w:pPr>
      <w:bookmarkStart w:id="19" w:name="_Toc202960331"/>
      <w:r w:rsidRPr="00F563B4">
        <w:t>Program Space</w:t>
      </w:r>
      <w:bookmarkEnd w:id="19"/>
    </w:p>
    <w:p w14:paraId="633354D5" w14:textId="06319142" w:rsidR="00940207" w:rsidRDefault="00CE53DD" w:rsidP="00940207">
      <w:pPr>
        <w:spacing w:before="0" w:after="0"/>
        <w:rPr>
          <w:i/>
        </w:rPr>
      </w:pPr>
      <w:r w:rsidRPr="00F563B4">
        <w:rPr>
          <w:noProof/>
          <w:kern w:val="2"/>
        </w:rPr>
        <mc:AlternateContent>
          <mc:Choice Requires="wpg">
            <w:drawing>
              <wp:anchor distT="0" distB="0" distL="228600" distR="228600" simplePos="0" relativeHeight="251665408" behindDoc="0" locked="0" layoutInCell="1" allowOverlap="1" wp14:anchorId="6F183E84" wp14:editId="5DABB355">
                <wp:simplePos x="0" y="0"/>
                <wp:positionH relativeFrom="margin">
                  <wp:posOffset>-83487</wp:posOffset>
                </wp:positionH>
                <wp:positionV relativeFrom="margin">
                  <wp:posOffset>5781178</wp:posOffset>
                </wp:positionV>
                <wp:extent cx="7022805" cy="1562989"/>
                <wp:effectExtent l="0" t="0" r="6985" b="0"/>
                <wp:wrapSquare wrapText="bothSides"/>
                <wp:docPr id="15" name="Group 15" descr="TIPS FOR SECURING SPACE&#10;• Network with building custodial and maintenance staff. These personnel can often be helpful in accessing the spaces needed for the program, particularly in the out-of-school-time hours.&#10;• Be clear on what space is needed and why and communicate proactively to school-day staff and administrators about how particular spaces are important to the program, ideally at the beginning of each program year.&#10;• Communicate program successes within the day school. Help teachers and school administrators see how the program is engaging and supporting their students. They are more likely to support the program if they see the impact being made.&#10;"/>
                <wp:cNvGraphicFramePr/>
                <a:graphic xmlns:a="http://schemas.openxmlformats.org/drawingml/2006/main">
                  <a:graphicData uri="http://schemas.microsoft.com/office/word/2010/wordprocessingGroup">
                    <wpg:wgp>
                      <wpg:cNvGrpSpPr/>
                      <wpg:grpSpPr>
                        <a:xfrm>
                          <a:off x="0" y="0"/>
                          <a:ext cx="7022805" cy="1562989"/>
                          <a:chOff x="-67742" y="-11817"/>
                          <a:chExt cx="3322202" cy="2189142"/>
                        </a:xfrm>
                      </wpg:grpSpPr>
                      <wps:wsp>
                        <wps:cNvPr id="16" name="Rectangle 16"/>
                        <wps:cNvSpPr/>
                        <wps:spPr>
                          <a:xfrm>
                            <a:off x="9440" y="108254"/>
                            <a:ext cx="3218688" cy="2028766"/>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7" name="Group 17"/>
                        <wpg:cNvGrpSpPr/>
                        <wpg:grpSpPr>
                          <a:xfrm>
                            <a:off x="0" y="19050"/>
                            <a:ext cx="2249424" cy="832104"/>
                            <a:chOff x="228600" y="0"/>
                            <a:chExt cx="1472184" cy="1024128"/>
                          </a:xfrm>
                        </wpg:grpSpPr>
                        <wps:wsp>
                          <wps:cNvPr id="18" name="Rectangle 10"/>
                          <wps:cNvSpPr/>
                          <wps:spPr>
                            <a:xfrm>
                              <a:off x="228600" y="0"/>
                              <a:ext cx="1466258" cy="1012274"/>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228600" y="0"/>
                              <a:ext cx="1472184" cy="1024128"/>
                            </a:xfrm>
                            <a:prstGeom prst="rect">
                              <a:avLst/>
                            </a:prstGeom>
                            <a:blipFill>
                              <a:blip r:embed="rId19"/>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0" name="Text Box 20"/>
                        <wps:cNvSpPr txBox="1"/>
                        <wps:spPr>
                          <a:xfrm>
                            <a:off x="-67742" y="-11817"/>
                            <a:ext cx="3322202" cy="218914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AB47FE" w14:textId="4885DF92" w:rsidR="00402D31" w:rsidRPr="00166E51" w:rsidRDefault="00402D31" w:rsidP="00521183">
                              <w:pPr>
                                <w:pStyle w:val="NoSpacing"/>
                                <w:ind w:left="360"/>
                                <w:rPr>
                                  <w:b/>
                                  <w:i/>
                                  <w:iCs/>
                                  <w:kern w:val="2"/>
                                  <w:sz w:val="22"/>
                                </w:rPr>
                              </w:pPr>
                              <w:r>
                                <w:rPr>
                                  <w:b/>
                                  <w:i/>
                                  <w:iCs/>
                                  <w:kern w:val="2"/>
                                  <w:sz w:val="22"/>
                                </w:rPr>
                                <w:t xml:space="preserve">TIPS FOR </w:t>
                              </w:r>
                              <w:r w:rsidRPr="00166E51">
                                <w:rPr>
                                  <w:b/>
                                  <w:i/>
                                  <w:iCs/>
                                  <w:kern w:val="2"/>
                                  <w:sz w:val="22"/>
                                </w:rPr>
                                <w:t>SECURING SPACE</w:t>
                              </w:r>
                            </w:p>
                            <w:p w14:paraId="20F5A95A" w14:textId="77777777" w:rsidR="00402D31" w:rsidRPr="00F86A56" w:rsidRDefault="00402D31" w:rsidP="004713D8">
                              <w:pPr>
                                <w:pStyle w:val="NoSpacing"/>
                                <w:numPr>
                                  <w:ilvl w:val="0"/>
                                  <w:numId w:val="8"/>
                                </w:numPr>
                                <w:ind w:left="630" w:hanging="270"/>
                                <w:rPr>
                                  <w:i/>
                                  <w:iCs/>
                                  <w:kern w:val="2"/>
                                </w:rPr>
                              </w:pPr>
                              <w:r w:rsidRPr="00F86A56">
                                <w:rPr>
                                  <w:i/>
                                  <w:iCs/>
                                  <w:kern w:val="2"/>
                                </w:rPr>
                                <w:t>Network with building custodial and maintenance staff. These personnel can often be helpful in accessing the spaces needed for the program, particularly in the out-of-school-time hours.</w:t>
                              </w:r>
                            </w:p>
                            <w:p w14:paraId="0B6E9F84" w14:textId="52DEBD34" w:rsidR="00402D31" w:rsidRPr="00F86A56" w:rsidRDefault="00402D31" w:rsidP="004713D8">
                              <w:pPr>
                                <w:pStyle w:val="NoSpacing"/>
                                <w:numPr>
                                  <w:ilvl w:val="0"/>
                                  <w:numId w:val="8"/>
                                </w:numPr>
                                <w:ind w:left="630" w:hanging="270"/>
                                <w:rPr>
                                  <w:i/>
                                  <w:iCs/>
                                  <w:kern w:val="2"/>
                                </w:rPr>
                              </w:pPr>
                              <w:r w:rsidRPr="00F86A56">
                                <w:rPr>
                                  <w:i/>
                                  <w:iCs/>
                                  <w:kern w:val="2"/>
                                </w:rPr>
                                <w:t xml:space="preserve">Be clear on what space is needed and why and communicate proactively to </w:t>
                              </w:r>
                              <w:r>
                                <w:rPr>
                                  <w:i/>
                                  <w:iCs/>
                                  <w:kern w:val="2"/>
                                </w:rPr>
                                <w:t>school-day</w:t>
                              </w:r>
                              <w:r w:rsidRPr="00F86A56">
                                <w:rPr>
                                  <w:i/>
                                  <w:iCs/>
                                  <w:kern w:val="2"/>
                                </w:rPr>
                                <w:t xml:space="preserve"> staff and administrators about how particular spaces are important to the program, ideally at the beginning of each program year.</w:t>
                              </w:r>
                            </w:p>
                            <w:p w14:paraId="2DEA38D0" w14:textId="77777777" w:rsidR="00402D31" w:rsidRPr="00F86A56" w:rsidRDefault="00402D31" w:rsidP="004713D8">
                              <w:pPr>
                                <w:pStyle w:val="NoSpacing"/>
                                <w:numPr>
                                  <w:ilvl w:val="0"/>
                                  <w:numId w:val="8"/>
                                </w:numPr>
                                <w:ind w:left="630" w:hanging="270"/>
                                <w:rPr>
                                  <w:i/>
                                  <w:iCs/>
                                  <w:kern w:val="2"/>
                                </w:rPr>
                              </w:pPr>
                              <w:r w:rsidRPr="00F86A56">
                                <w:rPr>
                                  <w:i/>
                                  <w:iCs/>
                                  <w:kern w:val="2"/>
                                </w:rPr>
                                <w:t>Communicate program successes within the day school. Help teachers and school administrators see how the program is engaging and supporting their students. They are more likely to support the program if they see the impact being made.</w:t>
                              </w: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F183E84" id="Group 15" o:spid="_x0000_s1035" alt="TIPS FOR SECURING SPACE&#10;• Network with building custodial and maintenance staff. These personnel can often be helpful in accessing the spaces needed for the program, particularly in the out-of-school-time hours.&#10;• Be clear on what space is needed and why and communicate proactively to school-day staff and administrators about how particular spaces are important to the program, ideally at the beginning of each program year.&#10;• Communicate program successes within the day school. Help teachers and school administrators see how the program is engaging and supporting their students. They are more likely to support the program if they see the impact being made.&#10;" style="position:absolute;margin-left:-6.55pt;margin-top:455.2pt;width:553pt;height:123.05pt;z-index:251665408;mso-wrap-distance-left:18pt;mso-wrap-distance-right:18pt;mso-position-horizontal-relative:margin;mso-position-vertical-relative:margin;mso-width-relative:margin;mso-height-relative:margin" coordorigin="-677,-118" coordsize="33222,218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">
                <v:rect id="Rectangle 16" o:spid="_x0000_s1036" style="position:absolute;left:94;top:1082;width:32187;height:20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" fillcolor="white [3212]" stroked="f" strokeweight="2pt">
                  <v:fill opacity="0"/>
                </v:rect>
                <v:group id="Group 17" o:spid="_x0000_s1037" style="position:absolute;top:190;width:22494;height:8321" coordorigin="2286" coordsize="14721,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Rectangle 10" o:spid="_x0000_s1038" style="position:absolute;left:2286;width:14662;height:10122;visibility:visible;mso-wrap-style:square;v-text-anchor:middle" coordsize="2240281,8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" path="m,l2240281,,1659256,222885,,822960,,xe" fillcolor="#4a66ac [3204]" stroked="f" strokeweight="2pt">
                    <v:path arrowok="t" o:connecttype="custom" o:connectlocs="0,0;1466258,0;1085979,274158;0,1012274;0,0" o:connectangles="0,0,0,0,0"/>
                  </v:shape>
                  <v:rect id="Rectangle 19" o:spid="_x0000_s1039"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" stroked="f" strokeweight="2pt">
                    <v:fill r:id="rId21" o:title="" recolor="t" rotate="t" type="frame"/>
                  </v:rect>
                </v:group>
                <v:shape id="Text Box 20" o:spid="_x0000_s1040" type="#_x0000_t202" style="position:absolute;left:-677;top:-118;width:33221;height:218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" filled="f" stroked="f" strokeweight=".5pt">
                  <v:textbox inset="3.6pt,7.2pt,0,0">
                    <w:txbxContent>
                      <w:p w14:paraId="17AB47FE" w14:textId="4885DF92" w:rsidR="00402D31" w:rsidRPr="00166E51" w:rsidRDefault="00402D31" w:rsidP="00521183">
                        <w:pPr>
                          <w:pStyle w:val="NoSpacing"/>
                          <w:ind w:left="360"/>
                          <w:rPr>
                            <w:b/>
                            <w:i/>
                            <w:iCs/>
                            <w:kern w:val="2"/>
                            <w:sz w:val="22"/>
                          </w:rPr>
                        </w:pPr>
                        <w:r>
                          <w:rPr>
                            <w:b/>
                            <w:i/>
                            <w:iCs/>
                            <w:kern w:val="2"/>
                            <w:sz w:val="22"/>
                          </w:rPr>
                          <w:t xml:space="preserve">TIPS FOR </w:t>
                        </w:r>
                        <w:r w:rsidRPr="00166E51">
                          <w:rPr>
                            <w:b/>
                            <w:i/>
                            <w:iCs/>
                            <w:kern w:val="2"/>
                            <w:sz w:val="22"/>
                          </w:rPr>
                          <w:t>SECURING SPACE</w:t>
                        </w:r>
                      </w:p>
                      <w:p w14:paraId="20F5A95A" w14:textId="77777777" w:rsidR="00402D31" w:rsidRPr="00F86A56" w:rsidRDefault="00402D31" w:rsidP="004713D8">
                        <w:pPr>
                          <w:pStyle w:val="NoSpacing"/>
                          <w:numPr>
                            <w:ilvl w:val="0"/>
                            <w:numId w:val="8"/>
                          </w:numPr>
                          <w:ind w:left="630" w:hanging="270"/>
                          <w:rPr>
                            <w:i/>
                            <w:iCs/>
                            <w:kern w:val="2"/>
                          </w:rPr>
                        </w:pPr>
                        <w:r w:rsidRPr="00F86A56">
                          <w:rPr>
                            <w:i/>
                            <w:iCs/>
                            <w:kern w:val="2"/>
                          </w:rPr>
                          <w:t>Network with building custodial and maintenance staff. These personnel can often be helpful in accessing the spaces needed for the program, particularly in the out-of-school-time hours.</w:t>
                        </w:r>
                      </w:p>
                      <w:p w14:paraId="0B6E9F84" w14:textId="52DEBD34" w:rsidR="00402D31" w:rsidRPr="00F86A56" w:rsidRDefault="00402D31" w:rsidP="004713D8">
                        <w:pPr>
                          <w:pStyle w:val="NoSpacing"/>
                          <w:numPr>
                            <w:ilvl w:val="0"/>
                            <w:numId w:val="8"/>
                          </w:numPr>
                          <w:ind w:left="630" w:hanging="270"/>
                          <w:rPr>
                            <w:i/>
                            <w:iCs/>
                            <w:kern w:val="2"/>
                          </w:rPr>
                        </w:pPr>
                        <w:r w:rsidRPr="00F86A56">
                          <w:rPr>
                            <w:i/>
                            <w:iCs/>
                            <w:kern w:val="2"/>
                          </w:rPr>
                          <w:t xml:space="preserve">Be clear on what space is needed and why and communicate proactively to </w:t>
                        </w:r>
                        <w:r>
                          <w:rPr>
                            <w:i/>
                            <w:iCs/>
                            <w:kern w:val="2"/>
                          </w:rPr>
                          <w:t>school-day</w:t>
                        </w:r>
                        <w:r w:rsidRPr="00F86A56">
                          <w:rPr>
                            <w:i/>
                            <w:iCs/>
                            <w:kern w:val="2"/>
                          </w:rPr>
                          <w:t xml:space="preserve"> staff and administrators about how particular spaces are important to the program, ideally at the beginning of each program year.</w:t>
                        </w:r>
                      </w:p>
                      <w:p w14:paraId="2DEA38D0" w14:textId="77777777" w:rsidR="00402D31" w:rsidRPr="00F86A56" w:rsidRDefault="00402D31" w:rsidP="004713D8">
                        <w:pPr>
                          <w:pStyle w:val="NoSpacing"/>
                          <w:numPr>
                            <w:ilvl w:val="0"/>
                            <w:numId w:val="8"/>
                          </w:numPr>
                          <w:ind w:left="630" w:hanging="270"/>
                          <w:rPr>
                            <w:i/>
                            <w:iCs/>
                            <w:kern w:val="2"/>
                          </w:rPr>
                        </w:pPr>
                        <w:r w:rsidRPr="00F86A56">
                          <w:rPr>
                            <w:i/>
                            <w:iCs/>
                            <w:kern w:val="2"/>
                          </w:rPr>
                          <w:t>Communicate program successes within the day school. Help teachers and school administrators see how the program is engaging and supporting their students. They are more likely to support the program if they see the impact being made.</w:t>
                        </w:r>
                      </w:p>
                    </w:txbxContent>
                  </v:textbox>
                </v:shape>
                <w10:wrap type="square" anchorx="margin" anchory="margin"/>
              </v:group>
            </w:pict>
          </mc:Fallback>
        </mc:AlternateContent>
      </w:r>
      <w:r w:rsidR="00872A73" w:rsidRPr="00F563B4">
        <w:rPr>
          <w:kern w:val="2"/>
        </w:rPr>
        <w:t>When applying for 21</w:t>
      </w:r>
      <w:r w:rsidR="00872A73" w:rsidRPr="00F563B4">
        <w:rPr>
          <w:kern w:val="2"/>
          <w:vertAlign w:val="superscript"/>
        </w:rPr>
        <w:t>st</w:t>
      </w:r>
      <w:r w:rsidR="00872A73" w:rsidRPr="00F563B4">
        <w:rPr>
          <w:kern w:val="2"/>
        </w:rPr>
        <w:t xml:space="preserve"> CCLC funds, </w:t>
      </w:r>
      <w:r w:rsidR="00521183" w:rsidRPr="00F563B4">
        <w:rPr>
          <w:kern w:val="2"/>
        </w:rPr>
        <w:t xml:space="preserve">school </w:t>
      </w:r>
      <w:r w:rsidR="00872A73" w:rsidRPr="00F563B4">
        <w:rPr>
          <w:kern w:val="2"/>
        </w:rPr>
        <w:t>districts provide an assurance that “the program will take place in a safe and easily accessible facility”</w:t>
      </w:r>
      <w:r w:rsidR="0067681C" w:rsidRPr="00F563B4">
        <w:rPr>
          <w:kern w:val="2"/>
        </w:rPr>
        <w:t xml:space="preserve">. </w:t>
      </w:r>
      <w:r w:rsidR="00CA6502" w:rsidRPr="00F563B4">
        <w:rPr>
          <w:kern w:val="2"/>
        </w:rPr>
        <w:t xml:space="preserve">Research shows that programs with designated </w:t>
      </w:r>
      <w:r w:rsidR="00CF23BF" w:rsidRPr="00F563B4">
        <w:rPr>
          <w:kern w:val="2"/>
        </w:rPr>
        <w:t xml:space="preserve">safe and </w:t>
      </w:r>
      <w:r w:rsidR="00CA6502" w:rsidRPr="00F563B4">
        <w:rPr>
          <w:kern w:val="2"/>
        </w:rPr>
        <w:t xml:space="preserve">appropriate program space are generally able to achieve higher levels of quality than programs without </w:t>
      </w:r>
      <w:r w:rsidR="00872A73" w:rsidRPr="00F563B4">
        <w:rPr>
          <w:kern w:val="2"/>
        </w:rPr>
        <w:t>access to appropriate program space</w:t>
      </w:r>
      <w:r w:rsidR="0067681C" w:rsidRPr="00F563B4">
        <w:rPr>
          <w:kern w:val="2"/>
        </w:rPr>
        <w:t xml:space="preserve">. </w:t>
      </w:r>
      <w:r w:rsidR="00AD160C" w:rsidRPr="00F563B4">
        <w:rPr>
          <w:kern w:val="2"/>
        </w:rPr>
        <w:t>Schools hosting 21</w:t>
      </w:r>
      <w:r w:rsidR="00AD160C" w:rsidRPr="00F563B4">
        <w:rPr>
          <w:kern w:val="2"/>
          <w:vertAlign w:val="superscript"/>
        </w:rPr>
        <w:t>st</w:t>
      </w:r>
      <w:r w:rsidR="00AD160C" w:rsidRPr="00F563B4">
        <w:rPr>
          <w:kern w:val="2"/>
        </w:rPr>
        <w:t xml:space="preserve"> CCLCs </w:t>
      </w:r>
      <w:r w:rsidR="00AD11E3" w:rsidRPr="00F563B4">
        <w:rPr>
          <w:kern w:val="2"/>
        </w:rPr>
        <w:t xml:space="preserve">are expected </w:t>
      </w:r>
      <w:r w:rsidR="003B152D">
        <w:rPr>
          <w:kern w:val="2"/>
        </w:rPr>
        <w:t xml:space="preserve">to </w:t>
      </w:r>
      <w:r w:rsidR="005A4F20">
        <w:rPr>
          <w:kern w:val="2"/>
        </w:rPr>
        <w:t>s</w:t>
      </w:r>
      <w:r w:rsidR="00AD11E3" w:rsidRPr="00F563B4">
        <w:rPr>
          <w:kern w:val="2"/>
        </w:rPr>
        <w:t xml:space="preserve">upport </w:t>
      </w:r>
      <w:r w:rsidR="00CF23BF" w:rsidRPr="00F563B4">
        <w:rPr>
          <w:kern w:val="2"/>
        </w:rPr>
        <w:t>programs by making suitable program space available</w:t>
      </w:r>
      <w:r w:rsidR="00AD160C" w:rsidRPr="00F563B4">
        <w:rPr>
          <w:kern w:val="2"/>
        </w:rPr>
        <w:t xml:space="preserve"> during program hours</w:t>
      </w:r>
      <w:r w:rsidR="00CF23BF" w:rsidRPr="00F563B4">
        <w:rPr>
          <w:kern w:val="2"/>
        </w:rPr>
        <w:t xml:space="preserve">, including access to gymnasiums, </w:t>
      </w:r>
      <w:r w:rsidR="00872A73" w:rsidRPr="00F563B4">
        <w:rPr>
          <w:kern w:val="2"/>
        </w:rPr>
        <w:t xml:space="preserve">libraries, </w:t>
      </w:r>
      <w:r w:rsidR="00CF23BF" w:rsidRPr="00F563B4">
        <w:rPr>
          <w:kern w:val="2"/>
        </w:rPr>
        <w:t>classrooms, restrooms</w:t>
      </w:r>
      <w:r w:rsidR="00521183" w:rsidRPr="00F563B4">
        <w:rPr>
          <w:kern w:val="2"/>
        </w:rPr>
        <w:t>,</w:t>
      </w:r>
      <w:r w:rsidR="00CF23BF" w:rsidRPr="00F563B4">
        <w:rPr>
          <w:kern w:val="2"/>
        </w:rPr>
        <w:t xml:space="preserve"> and drinking water as necessary. </w:t>
      </w:r>
      <w:r w:rsidR="00AD160C" w:rsidRPr="00F563B4">
        <w:rPr>
          <w:kern w:val="2"/>
        </w:rPr>
        <w:t>Space for safe storage of program supplies</w:t>
      </w:r>
      <w:r w:rsidR="00CF23BF" w:rsidRPr="00F563B4">
        <w:rPr>
          <w:kern w:val="2"/>
        </w:rPr>
        <w:t xml:space="preserve"> </w:t>
      </w:r>
      <w:r w:rsidR="00AD160C" w:rsidRPr="00F563B4">
        <w:rPr>
          <w:kern w:val="2"/>
        </w:rPr>
        <w:t>and office space for program staff are also necessary for main</w:t>
      </w:r>
      <w:r w:rsidR="00872A73" w:rsidRPr="00F563B4">
        <w:rPr>
          <w:kern w:val="2"/>
        </w:rPr>
        <w:t xml:space="preserve">taining </w:t>
      </w:r>
      <w:r w:rsidR="001A1288">
        <w:rPr>
          <w:kern w:val="2"/>
        </w:rPr>
        <w:t>high-quality</w:t>
      </w:r>
      <w:r w:rsidR="00872A73" w:rsidRPr="00F563B4">
        <w:rPr>
          <w:kern w:val="2"/>
        </w:rPr>
        <w:t xml:space="preserve"> programs</w:t>
      </w:r>
      <w:r w:rsidR="0067681C" w:rsidRPr="00F563B4">
        <w:rPr>
          <w:kern w:val="2"/>
        </w:rPr>
        <w:t xml:space="preserve">. </w:t>
      </w:r>
      <w:r w:rsidR="00B53513">
        <w:rPr>
          <w:kern w:val="2"/>
        </w:rPr>
        <w:t xml:space="preserve">Each year, programs are required to submit the Center Expectation and Principal Signoff </w:t>
      </w:r>
      <w:r w:rsidR="00295420">
        <w:rPr>
          <w:kern w:val="2"/>
        </w:rPr>
        <w:t xml:space="preserve">Form </w:t>
      </w:r>
      <w:r w:rsidR="00940207">
        <w:rPr>
          <w:kern w:val="2"/>
        </w:rPr>
        <w:t xml:space="preserve">(found on the </w:t>
      </w:r>
      <w:hyperlink r:id="rId25" w:history="1">
        <w:r w:rsidR="003B152D" w:rsidRPr="003B152D">
          <w:rPr>
            <w:rStyle w:val="Hyperlink"/>
            <w:kern w:val="2"/>
          </w:rPr>
          <w:t>Subgrantee Resources</w:t>
        </w:r>
      </w:hyperlink>
      <w:r w:rsidR="003B152D">
        <w:rPr>
          <w:kern w:val="2"/>
        </w:rPr>
        <w:t xml:space="preserve"> </w:t>
      </w:r>
      <w:r w:rsidR="00940207">
        <w:rPr>
          <w:kern w:val="2"/>
        </w:rPr>
        <w:t xml:space="preserve">webpage) </w:t>
      </w:r>
      <w:r w:rsidR="00B53513">
        <w:rPr>
          <w:kern w:val="2"/>
        </w:rPr>
        <w:t xml:space="preserve">for each site, </w:t>
      </w:r>
      <w:r w:rsidR="008B4BF4">
        <w:rPr>
          <w:kern w:val="2"/>
        </w:rPr>
        <w:t xml:space="preserve">reaffirming </w:t>
      </w:r>
      <w:r w:rsidR="00B53513">
        <w:rPr>
          <w:kern w:val="2"/>
        </w:rPr>
        <w:t xml:space="preserve">the commitment of school leadership to providing appropriate space and support. </w:t>
      </w:r>
      <w:r w:rsidR="0081650E" w:rsidRPr="00F563B4">
        <w:rPr>
          <w:kern w:val="2"/>
        </w:rPr>
        <w:t xml:space="preserve">Please notify </w:t>
      </w:r>
      <w:r w:rsidR="00940207">
        <w:rPr>
          <w:kern w:val="2"/>
        </w:rPr>
        <w:t xml:space="preserve">the </w:t>
      </w:r>
      <w:r w:rsidR="00DD5B95" w:rsidRPr="00F563B4">
        <w:rPr>
          <w:kern w:val="2"/>
        </w:rPr>
        <w:t>Lead C</w:t>
      </w:r>
      <w:r w:rsidR="0081650E" w:rsidRPr="00F563B4">
        <w:rPr>
          <w:kern w:val="2"/>
        </w:rPr>
        <w:t>onsultant if there are i</w:t>
      </w:r>
      <w:r w:rsidR="00872A73" w:rsidRPr="00F563B4">
        <w:rPr>
          <w:kern w:val="2"/>
        </w:rPr>
        <w:t>ssues securing the sp</w:t>
      </w:r>
      <w:r w:rsidR="00E06FF8" w:rsidRPr="00F563B4">
        <w:rPr>
          <w:kern w:val="2"/>
        </w:rPr>
        <w:t xml:space="preserve">ace necessary for </w:t>
      </w:r>
      <w:r w:rsidR="0081650E" w:rsidRPr="00F563B4">
        <w:rPr>
          <w:kern w:val="2"/>
        </w:rPr>
        <w:t>the program.</w:t>
      </w:r>
    </w:p>
    <w:p w14:paraId="687EFAC6" w14:textId="1A3C349A" w:rsidR="00572FC7" w:rsidRPr="000027CB" w:rsidRDefault="00572FC7" w:rsidP="00FA587D">
      <w:pPr>
        <w:spacing w:before="0" w:after="0"/>
        <w:rPr>
          <w:i/>
        </w:rPr>
      </w:pPr>
    </w:p>
    <w:p w14:paraId="32CACADF" w14:textId="1C21368D" w:rsidR="00AD08AE" w:rsidRPr="00A07DF5" w:rsidRDefault="009B56D2" w:rsidP="00B63949">
      <w:pPr>
        <w:pStyle w:val="Heading2"/>
        <w:numPr>
          <w:ilvl w:val="0"/>
          <w:numId w:val="3"/>
        </w:numPr>
      </w:pPr>
      <w:bookmarkStart w:id="20" w:name="_Toc202960332"/>
      <w:r w:rsidRPr="00A07DF5">
        <w:t>Counting Participants</w:t>
      </w:r>
      <w:bookmarkEnd w:id="20"/>
    </w:p>
    <w:p w14:paraId="28D591B9" w14:textId="2BACAC23" w:rsidR="00882053" w:rsidRDefault="00E354AB" w:rsidP="00CE53DD">
      <w:pPr>
        <w:spacing w:before="0" w:after="0"/>
        <w:rPr>
          <w:kern w:val="2"/>
        </w:rPr>
      </w:pPr>
      <w:r>
        <w:rPr>
          <w:kern w:val="2"/>
        </w:rPr>
        <w:t>G</w:t>
      </w:r>
      <w:r w:rsidR="000542B1" w:rsidRPr="00A07DF5">
        <w:rPr>
          <w:kern w:val="2"/>
        </w:rPr>
        <w:t xml:space="preserve">rantees are required to document and report participation data </w:t>
      </w:r>
      <w:r w:rsidR="00940207" w:rsidRPr="00A07DF5">
        <w:rPr>
          <w:kern w:val="2"/>
        </w:rPr>
        <w:t xml:space="preserve">to CDE </w:t>
      </w:r>
      <w:r w:rsidR="000542B1" w:rsidRPr="00A07DF5">
        <w:rPr>
          <w:kern w:val="2"/>
        </w:rPr>
        <w:t>for all 21</w:t>
      </w:r>
      <w:r w:rsidR="000542B1" w:rsidRPr="00A07DF5">
        <w:rPr>
          <w:kern w:val="2"/>
          <w:vertAlign w:val="superscript"/>
        </w:rPr>
        <w:t>st</w:t>
      </w:r>
      <w:r w:rsidR="000542B1" w:rsidRPr="00A07DF5">
        <w:rPr>
          <w:kern w:val="2"/>
        </w:rPr>
        <w:t xml:space="preserve"> CCLC programming</w:t>
      </w:r>
      <w:r w:rsidR="0067681C" w:rsidRPr="00A07DF5">
        <w:rPr>
          <w:kern w:val="2"/>
        </w:rPr>
        <w:t xml:space="preserve">. </w:t>
      </w:r>
      <w:r w:rsidR="00A07DF5">
        <w:rPr>
          <w:kern w:val="2"/>
        </w:rPr>
        <w:t>R</w:t>
      </w:r>
      <w:r w:rsidR="0075609D" w:rsidRPr="00A07DF5">
        <w:rPr>
          <w:kern w:val="2"/>
        </w:rPr>
        <w:t xml:space="preserve">egistered </w:t>
      </w:r>
      <w:r w:rsidR="000542B1" w:rsidRPr="00A07DF5">
        <w:rPr>
          <w:kern w:val="2"/>
        </w:rPr>
        <w:t>students who attend the program at least once are reported as “Unduplicated</w:t>
      </w:r>
      <w:r w:rsidR="00940207">
        <w:rPr>
          <w:kern w:val="2"/>
        </w:rPr>
        <w:t xml:space="preserve"> S</w:t>
      </w:r>
      <w:r w:rsidR="000542B1" w:rsidRPr="00A07DF5">
        <w:rPr>
          <w:kern w:val="2"/>
        </w:rPr>
        <w:t>tudent</w:t>
      </w:r>
      <w:r w:rsidR="00940207">
        <w:rPr>
          <w:kern w:val="2"/>
        </w:rPr>
        <w:t xml:space="preserve"> Attendee</w:t>
      </w:r>
      <w:r w:rsidR="000542B1" w:rsidRPr="00A07DF5">
        <w:rPr>
          <w:kern w:val="2"/>
        </w:rPr>
        <w:t>s</w:t>
      </w:r>
      <w:r w:rsidR="0067681C" w:rsidRPr="00A07DF5">
        <w:rPr>
          <w:kern w:val="2"/>
        </w:rPr>
        <w:t>.</w:t>
      </w:r>
      <w:r w:rsidR="00940207">
        <w:rPr>
          <w:kern w:val="2"/>
        </w:rPr>
        <w:t>”</w:t>
      </w:r>
      <w:r w:rsidR="0067681C" w:rsidRPr="00A07DF5">
        <w:rPr>
          <w:kern w:val="2"/>
        </w:rPr>
        <w:t xml:space="preserve"> </w:t>
      </w:r>
      <w:r w:rsidR="000542B1" w:rsidRPr="00A07DF5">
        <w:rPr>
          <w:kern w:val="2"/>
        </w:rPr>
        <w:t xml:space="preserve">Students who attend the program </w:t>
      </w:r>
      <w:r w:rsidR="006945DB">
        <w:rPr>
          <w:kern w:val="2"/>
        </w:rPr>
        <w:t>for 75 hours</w:t>
      </w:r>
      <w:r w:rsidR="000542B1" w:rsidRPr="00A07DF5">
        <w:rPr>
          <w:kern w:val="2"/>
        </w:rPr>
        <w:t xml:space="preserve"> or more </w:t>
      </w:r>
      <w:r w:rsidR="00940207">
        <w:rPr>
          <w:kern w:val="2"/>
        </w:rPr>
        <w:t>(</w:t>
      </w:r>
      <w:r w:rsidR="005A1195">
        <w:rPr>
          <w:kern w:val="2"/>
        </w:rPr>
        <w:t>can</w:t>
      </w:r>
      <w:r w:rsidR="00940207">
        <w:rPr>
          <w:kern w:val="2"/>
        </w:rPr>
        <w:t xml:space="preserve"> be non-consecutive) </w:t>
      </w:r>
      <w:r w:rsidR="000542B1" w:rsidRPr="00A07DF5">
        <w:rPr>
          <w:kern w:val="2"/>
        </w:rPr>
        <w:t xml:space="preserve">during </w:t>
      </w:r>
      <w:r w:rsidR="00A07DF5">
        <w:rPr>
          <w:kern w:val="2"/>
        </w:rPr>
        <w:t>a</w:t>
      </w:r>
      <w:r w:rsidR="006945DB">
        <w:rPr>
          <w:kern w:val="2"/>
        </w:rPr>
        <w:t xml:space="preserve"> program </w:t>
      </w:r>
      <w:r w:rsidR="000542B1" w:rsidRPr="00A07DF5">
        <w:rPr>
          <w:kern w:val="2"/>
        </w:rPr>
        <w:t>year</w:t>
      </w:r>
      <w:r w:rsidR="006945DB">
        <w:rPr>
          <w:kern w:val="2"/>
        </w:rPr>
        <w:t xml:space="preserve"> </w:t>
      </w:r>
      <w:r w:rsidR="000542B1" w:rsidRPr="00A07DF5">
        <w:rPr>
          <w:kern w:val="2"/>
        </w:rPr>
        <w:t>are r</w:t>
      </w:r>
      <w:r w:rsidR="0096412A" w:rsidRPr="00A07DF5">
        <w:rPr>
          <w:kern w:val="2"/>
        </w:rPr>
        <w:t xml:space="preserve">eported as “Regular </w:t>
      </w:r>
      <w:r w:rsidR="00DB0983">
        <w:rPr>
          <w:kern w:val="2"/>
        </w:rPr>
        <w:t xml:space="preserve">Student </w:t>
      </w:r>
      <w:r w:rsidR="0096412A" w:rsidRPr="00A07DF5">
        <w:rPr>
          <w:kern w:val="2"/>
        </w:rPr>
        <w:t>Attendees</w:t>
      </w:r>
      <w:r w:rsidR="000542B1" w:rsidRPr="00A07DF5">
        <w:rPr>
          <w:kern w:val="2"/>
        </w:rPr>
        <w:t>”</w:t>
      </w:r>
      <w:r w:rsidR="0067681C" w:rsidRPr="00A07DF5">
        <w:rPr>
          <w:kern w:val="2"/>
        </w:rPr>
        <w:t xml:space="preserve">. </w:t>
      </w:r>
      <w:r w:rsidR="00A07DF5">
        <w:rPr>
          <w:kern w:val="2"/>
        </w:rPr>
        <w:t>Attendance is also calculated</w:t>
      </w:r>
      <w:r w:rsidR="006C6BDA" w:rsidRPr="00A07DF5">
        <w:rPr>
          <w:kern w:val="2"/>
        </w:rPr>
        <w:t xml:space="preserve"> </w:t>
      </w:r>
      <w:r w:rsidR="00A07DF5">
        <w:rPr>
          <w:kern w:val="2"/>
        </w:rPr>
        <w:t xml:space="preserve">on an </w:t>
      </w:r>
      <w:r w:rsidR="000542B1" w:rsidRPr="00A07DF5">
        <w:rPr>
          <w:kern w:val="2"/>
        </w:rPr>
        <w:t xml:space="preserve">average daily </w:t>
      </w:r>
      <w:r w:rsidR="00A07DF5">
        <w:rPr>
          <w:kern w:val="2"/>
        </w:rPr>
        <w:t xml:space="preserve">basis, known as your </w:t>
      </w:r>
      <w:r w:rsidR="00DB0983">
        <w:rPr>
          <w:kern w:val="2"/>
        </w:rPr>
        <w:t>“</w:t>
      </w:r>
      <w:r w:rsidR="00A07DF5">
        <w:rPr>
          <w:kern w:val="2"/>
        </w:rPr>
        <w:t>Average Daily Attendance,</w:t>
      </w:r>
      <w:r w:rsidR="00DB0983">
        <w:rPr>
          <w:kern w:val="2"/>
        </w:rPr>
        <w:t>”</w:t>
      </w:r>
      <w:r w:rsidR="00A07DF5">
        <w:rPr>
          <w:kern w:val="2"/>
        </w:rPr>
        <w:t xml:space="preserve"> or</w:t>
      </w:r>
      <w:r w:rsidR="00774709" w:rsidRPr="00A07DF5">
        <w:rPr>
          <w:kern w:val="2"/>
        </w:rPr>
        <w:t xml:space="preserve"> “ADA”</w:t>
      </w:r>
      <w:r w:rsidR="00703FA7">
        <w:rPr>
          <w:kern w:val="2"/>
        </w:rPr>
        <w:t xml:space="preserve">, which is how many students attend program on any </w:t>
      </w:r>
      <w:r w:rsidR="00703FA7">
        <w:rPr>
          <w:kern w:val="2"/>
        </w:rPr>
        <w:lastRenderedPageBreak/>
        <w:t xml:space="preserve">given day on average in a month. </w:t>
      </w:r>
      <w:r w:rsidR="001F556D" w:rsidRPr="00A07DF5">
        <w:rPr>
          <w:kern w:val="2"/>
        </w:rPr>
        <w:t>Family members of a 21</w:t>
      </w:r>
      <w:r w:rsidR="001F556D" w:rsidRPr="00A07DF5">
        <w:rPr>
          <w:kern w:val="2"/>
          <w:vertAlign w:val="superscript"/>
        </w:rPr>
        <w:t>st</w:t>
      </w:r>
      <w:r w:rsidR="001F556D" w:rsidRPr="00A07DF5">
        <w:rPr>
          <w:kern w:val="2"/>
        </w:rPr>
        <w:t xml:space="preserve"> CCLC student participant attending 21</w:t>
      </w:r>
      <w:r w:rsidR="001F556D" w:rsidRPr="00A07DF5">
        <w:rPr>
          <w:kern w:val="2"/>
          <w:vertAlign w:val="superscript"/>
        </w:rPr>
        <w:t>st</w:t>
      </w:r>
      <w:r w:rsidR="001F556D" w:rsidRPr="00A07DF5">
        <w:rPr>
          <w:kern w:val="2"/>
        </w:rPr>
        <w:t xml:space="preserve"> CCLC programming at least once are reported as “Unduplicated</w:t>
      </w:r>
      <w:r w:rsidR="00DB0983">
        <w:rPr>
          <w:kern w:val="2"/>
        </w:rPr>
        <w:t xml:space="preserve"> Family Members</w:t>
      </w:r>
      <w:r w:rsidR="00D37853" w:rsidRPr="00A07DF5">
        <w:rPr>
          <w:kern w:val="2"/>
        </w:rPr>
        <w:t>.</w:t>
      </w:r>
      <w:r w:rsidR="00DB0983">
        <w:rPr>
          <w:kern w:val="2"/>
        </w:rPr>
        <w:t>”</w:t>
      </w:r>
      <w:r w:rsidR="00D37853" w:rsidRPr="00A07DF5">
        <w:rPr>
          <w:kern w:val="2"/>
        </w:rPr>
        <w:t xml:space="preserve"> </w:t>
      </w:r>
      <w:r w:rsidR="006C6BDA" w:rsidRPr="00A07DF5">
        <w:rPr>
          <w:kern w:val="2"/>
        </w:rPr>
        <w:t>CDE will compare</w:t>
      </w:r>
      <w:r w:rsidR="000542B1" w:rsidRPr="00A07DF5">
        <w:rPr>
          <w:kern w:val="2"/>
        </w:rPr>
        <w:t xml:space="preserve"> participation totals </w:t>
      </w:r>
      <w:r w:rsidR="00A07DF5">
        <w:rPr>
          <w:kern w:val="2"/>
        </w:rPr>
        <w:t xml:space="preserve">in each of these </w:t>
      </w:r>
      <w:r w:rsidR="00DB0983">
        <w:rPr>
          <w:kern w:val="2"/>
        </w:rPr>
        <w:t xml:space="preserve">four </w:t>
      </w:r>
      <w:r w:rsidR="00A07DF5">
        <w:rPr>
          <w:kern w:val="2"/>
        </w:rPr>
        <w:t xml:space="preserve">areas </w:t>
      </w:r>
      <w:r w:rsidR="000542B1" w:rsidRPr="00A07DF5">
        <w:rPr>
          <w:kern w:val="2"/>
        </w:rPr>
        <w:t>with the projected</w:t>
      </w:r>
      <w:r w:rsidR="00A07DF5">
        <w:rPr>
          <w:kern w:val="2"/>
        </w:rPr>
        <w:t xml:space="preserve"> participation levels</w:t>
      </w:r>
      <w:r w:rsidR="006C6BDA" w:rsidRPr="00A07DF5">
        <w:rPr>
          <w:kern w:val="2"/>
        </w:rPr>
        <w:t xml:space="preserve"> in the</w:t>
      </w:r>
      <w:r w:rsidR="000542B1" w:rsidRPr="00A07DF5">
        <w:rPr>
          <w:kern w:val="2"/>
        </w:rPr>
        <w:t xml:space="preserve"> </w:t>
      </w:r>
      <w:r w:rsidR="00A07DF5">
        <w:rPr>
          <w:kern w:val="2"/>
        </w:rPr>
        <w:t xml:space="preserve">approved </w:t>
      </w:r>
      <w:r w:rsidR="000542B1" w:rsidRPr="00A07DF5">
        <w:rPr>
          <w:kern w:val="2"/>
        </w:rPr>
        <w:t>application</w:t>
      </w:r>
      <w:r w:rsidR="00774709" w:rsidRPr="00A07DF5">
        <w:rPr>
          <w:kern w:val="2"/>
        </w:rPr>
        <w:t xml:space="preserve">, approved </w:t>
      </w:r>
      <w:r w:rsidR="00CC0811" w:rsidRPr="00A07DF5">
        <w:rPr>
          <w:kern w:val="2"/>
        </w:rPr>
        <w:t>budgets,</w:t>
      </w:r>
      <w:r w:rsidR="000542B1" w:rsidRPr="00A07DF5">
        <w:rPr>
          <w:kern w:val="2"/>
        </w:rPr>
        <w:t xml:space="preserve"> and </w:t>
      </w:r>
      <w:r w:rsidR="0096412A" w:rsidRPr="00A07DF5">
        <w:rPr>
          <w:kern w:val="2"/>
        </w:rPr>
        <w:t>End</w:t>
      </w:r>
      <w:r w:rsidR="00F86A56">
        <w:rPr>
          <w:kern w:val="2"/>
        </w:rPr>
        <w:t>-</w:t>
      </w:r>
      <w:r w:rsidR="0096412A" w:rsidRPr="00A07DF5">
        <w:rPr>
          <w:kern w:val="2"/>
        </w:rPr>
        <w:t>of</w:t>
      </w:r>
      <w:r w:rsidR="00F86A56">
        <w:rPr>
          <w:kern w:val="2"/>
        </w:rPr>
        <w:t>-</w:t>
      </w:r>
      <w:r w:rsidR="0096412A" w:rsidRPr="00A07DF5">
        <w:rPr>
          <w:kern w:val="2"/>
        </w:rPr>
        <w:t>Year Reporting S</w:t>
      </w:r>
      <w:r w:rsidR="00882053" w:rsidRPr="00A07DF5">
        <w:rPr>
          <w:kern w:val="2"/>
        </w:rPr>
        <w:t>urveys</w:t>
      </w:r>
      <w:r w:rsidR="0067681C" w:rsidRPr="00A07DF5">
        <w:rPr>
          <w:kern w:val="2"/>
        </w:rPr>
        <w:t xml:space="preserve">. </w:t>
      </w:r>
      <w:r w:rsidR="00774709" w:rsidRPr="00A07DF5">
        <w:rPr>
          <w:kern w:val="2"/>
        </w:rPr>
        <w:t>Programs that fall short of projected participation number</w:t>
      </w:r>
      <w:r w:rsidR="00DD5B95" w:rsidRPr="00A07DF5">
        <w:rPr>
          <w:kern w:val="2"/>
        </w:rPr>
        <w:t>s will work closely with their</w:t>
      </w:r>
      <w:r w:rsidR="006963EA" w:rsidRPr="00A07DF5">
        <w:rPr>
          <w:kern w:val="2"/>
        </w:rPr>
        <w:t xml:space="preserve"> </w:t>
      </w:r>
      <w:r w:rsidR="00DD5B95" w:rsidRPr="00A07DF5">
        <w:rPr>
          <w:kern w:val="2"/>
        </w:rPr>
        <w:t>Lead C</w:t>
      </w:r>
      <w:r w:rsidR="00774709" w:rsidRPr="00A07DF5">
        <w:rPr>
          <w:kern w:val="2"/>
        </w:rPr>
        <w:t>onsultant to identify necessary technical assistance</w:t>
      </w:r>
      <w:r>
        <w:rPr>
          <w:kern w:val="2"/>
        </w:rPr>
        <w:t xml:space="preserve">. Continued </w:t>
      </w:r>
      <w:r w:rsidR="00CE53DD" w:rsidRPr="0059023C">
        <w:rPr>
          <w:i/>
          <w:noProof/>
          <w:kern w:val="2"/>
        </w:rPr>
        <mc:AlternateContent>
          <mc:Choice Requires="wps">
            <w:drawing>
              <wp:anchor distT="91440" distB="91440" distL="114300" distR="114300" simplePos="0" relativeHeight="251699200" behindDoc="0" locked="0" layoutInCell="1" allowOverlap="1" wp14:anchorId="4F8D75D4" wp14:editId="1A5494C8">
                <wp:simplePos x="0" y="0"/>
                <wp:positionH relativeFrom="margin">
                  <wp:align>left</wp:align>
                </wp:positionH>
                <wp:positionV relativeFrom="paragraph">
                  <wp:posOffset>1193276</wp:posOffset>
                </wp:positionV>
                <wp:extent cx="6903720" cy="1845310"/>
                <wp:effectExtent l="0" t="0" r="0" b="2540"/>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3720" cy="1845310"/>
                        </a:xfrm>
                        <a:prstGeom prst="rect">
                          <a:avLst/>
                        </a:prstGeom>
                        <a:noFill/>
                        <a:ln w="9525">
                          <a:noFill/>
                          <a:miter lim="800000"/>
                          <a:headEnd/>
                          <a:tailEnd/>
                        </a:ln>
                      </wps:spPr>
                      <wps:txbx>
                        <w:txbxContent>
                          <w:p w14:paraId="7635FBDF" w14:textId="41BADB66" w:rsidR="00402D31" w:rsidRPr="00012A86" w:rsidRDefault="00402D31" w:rsidP="00CE53DD">
                            <w:pPr>
                              <w:pBdr>
                                <w:top w:val="single" w:sz="24" w:space="8" w:color="4A66AC" w:themeColor="accent1"/>
                                <w:bottom w:val="single" w:sz="24" w:space="8" w:color="4A66AC" w:themeColor="accent1"/>
                              </w:pBdr>
                              <w:spacing w:before="0" w:after="0"/>
                              <w:rPr>
                                <w:i/>
                                <w:iCs/>
                                <w:color w:val="243255" w:themeColor="accent1" w:themeShade="7F"/>
                              </w:rPr>
                            </w:pPr>
                            <w:r w:rsidRPr="00012A86">
                              <w:rPr>
                                <w:i/>
                                <w:iCs/>
                                <w:color w:val="243255" w:themeColor="accent1" w:themeShade="7F"/>
                              </w:rPr>
                              <w:t>“</w:t>
                            </w:r>
                            <w:r w:rsidRPr="00A07DF5">
                              <w:rPr>
                                <w:i/>
                                <w:iCs/>
                                <w:color w:val="243255" w:themeColor="accent1" w:themeShade="7F"/>
                              </w:rPr>
                              <w:t>Building a strong relationship with your host school begins with making yourself accessible and physically present. Make sure to use people’s names and get to know the teachers and administrators. You want staff at your host school to be excited about the opportunities you are providing to their students. When talking to principals, make sure to share important information that will create a positive relationship such as the number of students served and how your program is influencing positive behaviors, academic success, and healthy habits. You may also want to acknowledge the work their staff has done and how it has helped increase your impact on students and their families. It is important that school leaders realize that the partnership between programs and host schools is a win/win and is crucial in making a positive impact on students</w:t>
                            </w:r>
                            <w:r w:rsidR="00CB32D8">
                              <w:rPr>
                                <w:i/>
                                <w:iCs/>
                                <w:color w:val="243255" w:themeColor="accent1" w:themeShade="7F"/>
                              </w:rPr>
                              <w:t>.”</w:t>
                            </w:r>
                            <w:r w:rsidRPr="00A07DF5">
                              <w:rPr>
                                <w:i/>
                                <w:iCs/>
                                <w:color w:val="243255" w:themeColor="accent1" w:themeShade="7F"/>
                              </w:rPr>
                              <w:t xml:space="preserve"> – Ismael, 21</w:t>
                            </w:r>
                            <w:r w:rsidRPr="00A07DF5">
                              <w:rPr>
                                <w:i/>
                                <w:iCs/>
                                <w:color w:val="243255" w:themeColor="accent1" w:themeShade="7F"/>
                                <w:vertAlign w:val="superscript"/>
                              </w:rPr>
                              <w:t>st</w:t>
                            </w:r>
                            <w:r w:rsidRPr="00A07DF5">
                              <w:rPr>
                                <w:i/>
                                <w:iCs/>
                                <w:color w:val="243255" w:themeColor="accent1" w:themeShade="7F"/>
                              </w:rPr>
                              <w:t xml:space="preserve"> CCLC Program Director in Aurora Public Schools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8D75D4" id="Text Box 2" o:spid="_x0000_s1041" type="#_x0000_t202" style="position:absolute;margin-left:0;margin-top:93.95pt;width:543.6pt;height:145.3pt;z-index:251699200;visibility:visible;mso-wrap-style:square;mso-width-percent:0;mso-height-percent:0;mso-wrap-distance-left:9pt;mso-wrap-distance-top:7.2pt;mso-wrap-distance-right:9pt;mso-wrap-distance-bottom:7.2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" filled="f" stroked="f">
                <v:textbox>
                  <w:txbxContent>
                    <w:p w14:paraId="7635FBDF" w14:textId="41BADB66" w:rsidR="00402D31" w:rsidRPr="00012A86" w:rsidRDefault="00402D31" w:rsidP="00CE53DD">
                      <w:pPr>
                        <w:pBdr>
                          <w:top w:val="single" w:sz="24" w:space="8" w:color="4A66AC" w:themeColor="accent1"/>
                          <w:bottom w:val="single" w:sz="24" w:space="8" w:color="4A66AC" w:themeColor="accent1"/>
                        </w:pBdr>
                        <w:spacing w:before="0" w:after="0"/>
                        <w:rPr>
                          <w:i/>
                          <w:iCs/>
                          <w:color w:val="243255" w:themeColor="accent1" w:themeShade="7F"/>
                        </w:rPr>
                      </w:pPr>
                      <w:r w:rsidRPr="00012A86">
                        <w:rPr>
                          <w:i/>
                          <w:iCs/>
                          <w:color w:val="243255" w:themeColor="accent1" w:themeShade="7F"/>
                        </w:rPr>
                        <w:t>“</w:t>
                      </w:r>
                      <w:r w:rsidRPr="00A07DF5">
                        <w:rPr>
                          <w:i/>
                          <w:iCs/>
                          <w:color w:val="243255" w:themeColor="accent1" w:themeShade="7F"/>
                        </w:rPr>
                        <w:t>Building a strong relationship with your host school begins with making yourself accessible and physically present. Make sure to use people’s names and get to know the teachers and administrators. You want staff at your host school to be excited about the opportunities you are providing to their students. When talking to principals, make sure to share important information that will create a positive relationship such as the number of students served and how your program is influencing positive behaviors, academic success, and healthy habits. You may also want to acknowledge the work their staff has done and how it has helped increase your impact on students and their families. It is important that school leaders realize that the partnership between programs and host schools is a win/win and is crucial in making a positive impact on students</w:t>
                      </w:r>
                      <w:r w:rsidR="00CB32D8">
                        <w:rPr>
                          <w:i/>
                          <w:iCs/>
                          <w:color w:val="243255" w:themeColor="accent1" w:themeShade="7F"/>
                        </w:rPr>
                        <w:t>.”</w:t>
                      </w:r>
                      <w:r w:rsidRPr="00A07DF5">
                        <w:rPr>
                          <w:i/>
                          <w:iCs/>
                          <w:color w:val="243255" w:themeColor="accent1" w:themeShade="7F"/>
                        </w:rPr>
                        <w:t xml:space="preserve"> – Ismael, 21</w:t>
                      </w:r>
                      <w:r w:rsidRPr="00A07DF5">
                        <w:rPr>
                          <w:i/>
                          <w:iCs/>
                          <w:color w:val="243255" w:themeColor="accent1" w:themeShade="7F"/>
                          <w:vertAlign w:val="superscript"/>
                        </w:rPr>
                        <w:t>st</w:t>
                      </w:r>
                      <w:r w:rsidRPr="00A07DF5">
                        <w:rPr>
                          <w:i/>
                          <w:iCs/>
                          <w:color w:val="243255" w:themeColor="accent1" w:themeShade="7F"/>
                        </w:rPr>
                        <w:t xml:space="preserve"> CCLC Program Director in Aurora Public Schools</w:t>
                      </w:r>
                    </w:p>
                  </w:txbxContent>
                </v:textbox>
                <w10:wrap type="square" anchorx="margin"/>
              </v:shape>
            </w:pict>
          </mc:Fallback>
        </mc:AlternateContent>
      </w:r>
      <w:r>
        <w:rPr>
          <w:kern w:val="2"/>
        </w:rPr>
        <w:t xml:space="preserve">inability to meet </w:t>
      </w:r>
      <w:r w:rsidR="00DB0983">
        <w:rPr>
          <w:kern w:val="2"/>
        </w:rPr>
        <w:t>Program P</w:t>
      </w:r>
      <w:r>
        <w:rPr>
          <w:kern w:val="2"/>
        </w:rPr>
        <w:t xml:space="preserve">articipation </w:t>
      </w:r>
      <w:r w:rsidR="00DB0983">
        <w:rPr>
          <w:kern w:val="2"/>
        </w:rPr>
        <w:t>T</w:t>
      </w:r>
      <w:r>
        <w:rPr>
          <w:kern w:val="2"/>
        </w:rPr>
        <w:t>argets may result in a reduction in funding or termination of the grant.</w:t>
      </w:r>
    </w:p>
    <w:p w14:paraId="3DC0D820" w14:textId="6C95FB13" w:rsidR="00E354AB" w:rsidRPr="00F563B4" w:rsidRDefault="00E354AB" w:rsidP="007023FC">
      <w:pPr>
        <w:spacing w:before="0" w:after="0"/>
        <w:rPr>
          <w:rFonts w:asciiTheme="majorHAnsi" w:eastAsiaTheme="majorEastAsia" w:hAnsiTheme="majorHAnsi" w:cstheme="majorBidi"/>
          <w:color w:val="000000" w:themeColor="text1"/>
          <w:kern w:val="2"/>
          <w:sz w:val="32"/>
          <w:szCs w:val="32"/>
        </w:rPr>
      </w:pPr>
    </w:p>
    <w:p w14:paraId="49AFA6F9" w14:textId="5A7E06AC" w:rsidR="0011206E" w:rsidRPr="00F563B4" w:rsidRDefault="002849E1" w:rsidP="007023FC">
      <w:pPr>
        <w:pStyle w:val="Heading1"/>
        <w:spacing w:before="0"/>
        <w:rPr>
          <w:kern w:val="2"/>
        </w:rPr>
      </w:pPr>
      <w:bookmarkStart w:id="21" w:name="_Toc202960333"/>
      <w:r w:rsidRPr="00F563B4">
        <w:rPr>
          <w:kern w:val="2"/>
        </w:rPr>
        <w:t xml:space="preserve">Section 4: </w:t>
      </w:r>
      <w:r w:rsidR="00B94AAB" w:rsidRPr="00F563B4">
        <w:rPr>
          <w:kern w:val="2"/>
        </w:rPr>
        <w:t>Staffing</w:t>
      </w:r>
      <w:r w:rsidR="00EC5FA8" w:rsidRPr="00F563B4">
        <w:rPr>
          <w:kern w:val="2"/>
        </w:rPr>
        <w:t xml:space="preserve"> Y</w:t>
      </w:r>
      <w:r w:rsidRPr="00F563B4">
        <w:rPr>
          <w:kern w:val="2"/>
        </w:rPr>
        <w:t>our 21</w:t>
      </w:r>
      <w:r w:rsidRPr="00F563B4">
        <w:rPr>
          <w:kern w:val="2"/>
          <w:vertAlign w:val="superscript"/>
        </w:rPr>
        <w:t>st</w:t>
      </w:r>
      <w:r w:rsidR="00E06FF8" w:rsidRPr="00F563B4">
        <w:rPr>
          <w:kern w:val="2"/>
        </w:rPr>
        <w:t xml:space="preserve"> CCLC Program</w:t>
      </w:r>
      <w:bookmarkEnd w:id="21"/>
    </w:p>
    <w:p w14:paraId="72A58089" w14:textId="3EA34413" w:rsidR="0011206E" w:rsidRPr="00F563B4" w:rsidRDefault="0011206E" w:rsidP="007023FC">
      <w:pPr>
        <w:spacing w:before="0" w:after="0"/>
        <w:rPr>
          <w:kern w:val="2"/>
        </w:rPr>
      </w:pPr>
    </w:p>
    <w:p w14:paraId="5240FF0E" w14:textId="56C4C13C" w:rsidR="007504DD" w:rsidRPr="00F563B4" w:rsidRDefault="007504DD" w:rsidP="003E571F">
      <w:pPr>
        <w:pStyle w:val="Heading2"/>
        <w:numPr>
          <w:ilvl w:val="0"/>
          <w:numId w:val="12"/>
        </w:numPr>
      </w:pPr>
      <w:bookmarkStart w:id="22" w:name="_Toc202960334"/>
      <w:r w:rsidRPr="00F563B4">
        <w:t>Recruiting and Retaining Staff</w:t>
      </w:r>
      <w:bookmarkEnd w:id="22"/>
    </w:p>
    <w:p w14:paraId="22859C85" w14:textId="77F100F3" w:rsidR="007504DD" w:rsidRPr="00F563B4" w:rsidRDefault="00275539" w:rsidP="007023FC">
      <w:pPr>
        <w:spacing w:before="0" w:after="0"/>
        <w:rPr>
          <w:kern w:val="2"/>
        </w:rPr>
      </w:pPr>
      <w:r>
        <w:rPr>
          <w:kern w:val="2"/>
        </w:rPr>
        <w:t>T</w:t>
      </w:r>
      <w:r w:rsidR="007504DD" w:rsidRPr="00F563B4">
        <w:rPr>
          <w:kern w:val="2"/>
        </w:rPr>
        <w:t xml:space="preserve">he quality of any OST program is directly correlated to the quality of its staff. Recruiting and retaining </w:t>
      </w:r>
      <w:r w:rsidR="001A1288">
        <w:rPr>
          <w:kern w:val="2"/>
        </w:rPr>
        <w:t>high-quality</w:t>
      </w:r>
      <w:r w:rsidR="007504DD" w:rsidRPr="00F563B4">
        <w:rPr>
          <w:kern w:val="2"/>
        </w:rPr>
        <w:t xml:space="preserve"> staff members is critically im</w:t>
      </w:r>
      <w:r w:rsidR="00CF51F6" w:rsidRPr="00F563B4">
        <w:rPr>
          <w:kern w:val="2"/>
        </w:rPr>
        <w:t>portant to the success of the</w:t>
      </w:r>
      <w:r w:rsidR="007504DD" w:rsidRPr="00F563B4">
        <w:rPr>
          <w:kern w:val="2"/>
        </w:rPr>
        <w:t xml:space="preserve"> program. The nature of afterschool programming and 21</w:t>
      </w:r>
      <w:r w:rsidR="007504DD" w:rsidRPr="00F563B4">
        <w:rPr>
          <w:kern w:val="2"/>
          <w:vertAlign w:val="superscript"/>
        </w:rPr>
        <w:t>st</w:t>
      </w:r>
      <w:r w:rsidR="007504DD" w:rsidRPr="00F563B4">
        <w:rPr>
          <w:kern w:val="2"/>
        </w:rPr>
        <w:t xml:space="preserve"> CCLC grants can make it hard to avoid </w:t>
      </w:r>
      <w:r w:rsidR="00166E51">
        <w:rPr>
          <w:kern w:val="2"/>
        </w:rPr>
        <w:t>staffing changes. P</w:t>
      </w:r>
      <w:r w:rsidR="007504DD" w:rsidRPr="00F563B4">
        <w:rPr>
          <w:kern w:val="2"/>
        </w:rPr>
        <w:t xml:space="preserve">utting effort and intention into recruiting and keeping staff should remain a high priority. Programs may use </w:t>
      </w:r>
      <w:r w:rsidR="00647E68">
        <w:rPr>
          <w:kern w:val="2"/>
        </w:rPr>
        <w:t>school-day</w:t>
      </w:r>
      <w:r w:rsidR="007504DD" w:rsidRPr="00F563B4">
        <w:rPr>
          <w:kern w:val="2"/>
        </w:rPr>
        <w:t xml:space="preserve"> teachers, paraprofessionals, parents and volunteers, partnerships, or hired community members to staff their program. Competitive pay structures, collaborative approaches to program implementation, access to professional development</w:t>
      </w:r>
      <w:r w:rsidR="00CF51F6" w:rsidRPr="00F563B4">
        <w:rPr>
          <w:kern w:val="2"/>
        </w:rPr>
        <w:t>,</w:t>
      </w:r>
      <w:r w:rsidR="007504DD" w:rsidRPr="00F563B4">
        <w:rPr>
          <w:kern w:val="2"/>
        </w:rPr>
        <w:t xml:space="preserve"> and supportive supervision can be helpf</w:t>
      </w:r>
      <w:r w:rsidR="00CF51F6" w:rsidRPr="00F563B4">
        <w:rPr>
          <w:kern w:val="2"/>
        </w:rPr>
        <w:t>ul strategies for retaining</w:t>
      </w:r>
      <w:r w:rsidR="007504DD" w:rsidRPr="00F563B4">
        <w:rPr>
          <w:kern w:val="2"/>
        </w:rPr>
        <w:t xml:space="preserve"> </w:t>
      </w:r>
      <w:r w:rsidR="001A1288">
        <w:rPr>
          <w:kern w:val="2"/>
        </w:rPr>
        <w:t>high-quality</w:t>
      </w:r>
      <w:r w:rsidR="007504DD" w:rsidRPr="00F563B4">
        <w:rPr>
          <w:kern w:val="2"/>
        </w:rPr>
        <w:t xml:space="preserve"> team members.</w:t>
      </w:r>
    </w:p>
    <w:p w14:paraId="7AD26B63" w14:textId="32DAC69D" w:rsidR="007504DD" w:rsidRPr="00F563B4" w:rsidRDefault="007504DD" w:rsidP="007023FC">
      <w:pPr>
        <w:spacing w:before="0" w:after="0"/>
        <w:rPr>
          <w:kern w:val="2"/>
        </w:rPr>
      </w:pPr>
    </w:p>
    <w:p w14:paraId="756EA355" w14:textId="76DEE04B" w:rsidR="00B94AAB" w:rsidRPr="00F563B4" w:rsidRDefault="00E06FF8" w:rsidP="003E571F">
      <w:pPr>
        <w:pStyle w:val="Heading2"/>
        <w:numPr>
          <w:ilvl w:val="0"/>
          <w:numId w:val="12"/>
        </w:numPr>
      </w:pPr>
      <w:bookmarkStart w:id="23" w:name="_Toc202960335"/>
      <w:r w:rsidRPr="00F563B4">
        <w:t>Org</w:t>
      </w:r>
      <w:r w:rsidR="00EC5FA8" w:rsidRPr="00F563B4">
        <w:t>anizational</w:t>
      </w:r>
      <w:r w:rsidRPr="00F563B4">
        <w:t xml:space="preserve"> Chart</w:t>
      </w:r>
      <w:r w:rsidR="00EC5FA8" w:rsidRPr="00F563B4">
        <w:t>s</w:t>
      </w:r>
      <w:bookmarkEnd w:id="23"/>
    </w:p>
    <w:p w14:paraId="59933FB3" w14:textId="3C33DD37" w:rsidR="00AA3B5B" w:rsidRDefault="00FA4E4A" w:rsidP="007023FC">
      <w:pPr>
        <w:spacing w:before="0" w:after="0"/>
        <w:rPr>
          <w:kern w:val="2"/>
        </w:rPr>
      </w:pPr>
      <w:r w:rsidRPr="00F563B4">
        <w:rPr>
          <w:kern w:val="2"/>
        </w:rPr>
        <w:t xml:space="preserve">Maintaining up-to-date organizational charts is an important way to maintain role </w:t>
      </w:r>
      <w:r w:rsidR="00CF51F6" w:rsidRPr="00F563B4">
        <w:rPr>
          <w:kern w:val="2"/>
        </w:rPr>
        <w:t>clarity and accountability for program staff</w:t>
      </w:r>
      <w:r w:rsidR="0067681C" w:rsidRPr="00F563B4">
        <w:rPr>
          <w:kern w:val="2"/>
        </w:rPr>
        <w:t xml:space="preserve">. </w:t>
      </w:r>
      <w:r w:rsidRPr="00F563B4">
        <w:rPr>
          <w:kern w:val="2"/>
        </w:rPr>
        <w:t>21</w:t>
      </w:r>
      <w:r w:rsidRPr="00F563B4">
        <w:rPr>
          <w:kern w:val="2"/>
          <w:vertAlign w:val="superscript"/>
        </w:rPr>
        <w:t>st</w:t>
      </w:r>
      <w:r w:rsidRPr="00F563B4">
        <w:rPr>
          <w:kern w:val="2"/>
        </w:rPr>
        <w:t xml:space="preserve"> CCLC </w:t>
      </w:r>
      <w:r w:rsidR="008A7254" w:rsidRPr="00F563B4">
        <w:rPr>
          <w:kern w:val="2"/>
        </w:rPr>
        <w:t>sub</w:t>
      </w:r>
      <w:r w:rsidRPr="00F563B4">
        <w:rPr>
          <w:kern w:val="2"/>
        </w:rPr>
        <w:t xml:space="preserve">grantees were required to submit an organizational chart with </w:t>
      </w:r>
      <w:r w:rsidR="00A61552" w:rsidRPr="00F563B4">
        <w:rPr>
          <w:kern w:val="2"/>
        </w:rPr>
        <w:t xml:space="preserve">their </w:t>
      </w:r>
      <w:r w:rsidR="00BD0FB1" w:rsidRPr="00F563B4">
        <w:rPr>
          <w:kern w:val="2"/>
        </w:rPr>
        <w:t>grant application</w:t>
      </w:r>
      <w:r w:rsidR="00A61552" w:rsidRPr="00F563B4">
        <w:rPr>
          <w:kern w:val="2"/>
        </w:rPr>
        <w:t xml:space="preserve"> and are expected to update their ch</w:t>
      </w:r>
      <w:r w:rsidR="00BD0FB1" w:rsidRPr="00F563B4">
        <w:rPr>
          <w:kern w:val="2"/>
        </w:rPr>
        <w:t>art as staffing changes occur</w:t>
      </w:r>
      <w:r w:rsidR="0067681C" w:rsidRPr="00F563B4">
        <w:rPr>
          <w:kern w:val="2"/>
        </w:rPr>
        <w:t xml:space="preserve">. </w:t>
      </w:r>
      <w:r w:rsidR="00A61552" w:rsidRPr="00F563B4">
        <w:rPr>
          <w:kern w:val="2"/>
        </w:rPr>
        <w:t xml:space="preserve">It is also </w:t>
      </w:r>
      <w:r w:rsidR="00BD0FB1" w:rsidRPr="00F563B4">
        <w:rPr>
          <w:kern w:val="2"/>
        </w:rPr>
        <w:t>important</w:t>
      </w:r>
      <w:r w:rsidR="00A61552" w:rsidRPr="00F563B4">
        <w:rPr>
          <w:kern w:val="2"/>
        </w:rPr>
        <w:t xml:space="preserve"> to note </w:t>
      </w:r>
      <w:r w:rsidR="00AE65E5" w:rsidRPr="00F563B4">
        <w:rPr>
          <w:kern w:val="2"/>
        </w:rPr>
        <w:t xml:space="preserve">on </w:t>
      </w:r>
      <w:r w:rsidR="005F285D" w:rsidRPr="00F563B4">
        <w:rPr>
          <w:kern w:val="2"/>
        </w:rPr>
        <w:t>the</w:t>
      </w:r>
      <w:r w:rsidR="00AE65E5" w:rsidRPr="00F563B4">
        <w:rPr>
          <w:kern w:val="2"/>
        </w:rPr>
        <w:t xml:space="preserve"> chart </w:t>
      </w:r>
      <w:r w:rsidR="00A61552" w:rsidRPr="00F563B4">
        <w:rPr>
          <w:kern w:val="2"/>
        </w:rPr>
        <w:t xml:space="preserve">which staff members are funded </w:t>
      </w:r>
      <w:r w:rsidR="00CF51F6" w:rsidRPr="00F563B4">
        <w:rPr>
          <w:kern w:val="2"/>
        </w:rPr>
        <w:t>through the</w:t>
      </w:r>
      <w:r w:rsidR="00A61552" w:rsidRPr="00F563B4">
        <w:rPr>
          <w:kern w:val="2"/>
        </w:rPr>
        <w:t xml:space="preserve"> 21</w:t>
      </w:r>
      <w:r w:rsidR="00A61552" w:rsidRPr="00F563B4">
        <w:rPr>
          <w:kern w:val="2"/>
          <w:vertAlign w:val="superscript"/>
        </w:rPr>
        <w:t>st</w:t>
      </w:r>
      <w:r w:rsidR="00A61552" w:rsidRPr="00F563B4">
        <w:rPr>
          <w:kern w:val="2"/>
        </w:rPr>
        <w:t xml:space="preserve"> CCLC grant</w:t>
      </w:r>
      <w:r w:rsidR="0067681C" w:rsidRPr="00F563B4">
        <w:rPr>
          <w:kern w:val="2"/>
        </w:rPr>
        <w:t xml:space="preserve">. </w:t>
      </w:r>
      <w:r w:rsidR="00CF51F6" w:rsidRPr="00F563B4">
        <w:rPr>
          <w:kern w:val="2"/>
        </w:rPr>
        <w:t xml:space="preserve">Please ensure </w:t>
      </w:r>
      <w:r w:rsidR="008B4BF4">
        <w:rPr>
          <w:kern w:val="2"/>
        </w:rPr>
        <w:t xml:space="preserve">that </w:t>
      </w:r>
      <w:r w:rsidR="00DB0983">
        <w:rPr>
          <w:kern w:val="2"/>
        </w:rPr>
        <w:t xml:space="preserve">the </w:t>
      </w:r>
      <w:r w:rsidR="00DD5B95" w:rsidRPr="00F563B4">
        <w:rPr>
          <w:kern w:val="2"/>
        </w:rPr>
        <w:t>Lead C</w:t>
      </w:r>
      <w:r w:rsidR="00A61552" w:rsidRPr="00F563B4">
        <w:rPr>
          <w:kern w:val="2"/>
        </w:rPr>
        <w:t>onsultant has a current copy</w:t>
      </w:r>
      <w:r w:rsidR="00CF51F6" w:rsidRPr="00F563B4">
        <w:rPr>
          <w:kern w:val="2"/>
        </w:rPr>
        <w:t xml:space="preserve"> of the program’s</w:t>
      </w:r>
      <w:r w:rsidR="00A940AB" w:rsidRPr="00F563B4">
        <w:rPr>
          <w:kern w:val="2"/>
        </w:rPr>
        <w:t xml:space="preserve"> organizational chart.</w:t>
      </w:r>
    </w:p>
    <w:p w14:paraId="3B7DB6A1" w14:textId="77777777" w:rsidR="00CB32D8" w:rsidRPr="00F563B4" w:rsidRDefault="00CB32D8" w:rsidP="007023FC">
      <w:pPr>
        <w:spacing w:before="0" w:after="0"/>
        <w:rPr>
          <w:kern w:val="2"/>
        </w:rPr>
      </w:pPr>
    </w:p>
    <w:p w14:paraId="52A816F1" w14:textId="45B4FE97" w:rsidR="00B94AAB" w:rsidRPr="00F563B4" w:rsidRDefault="00A61552" w:rsidP="003E571F">
      <w:pPr>
        <w:pStyle w:val="Heading2"/>
        <w:numPr>
          <w:ilvl w:val="0"/>
          <w:numId w:val="12"/>
        </w:numPr>
      </w:pPr>
      <w:bookmarkStart w:id="24" w:name="_Toc202960336"/>
      <w:r w:rsidRPr="00F563B4">
        <w:t>P</w:t>
      </w:r>
      <w:r w:rsidR="00EC5FA8" w:rsidRPr="00F563B4">
        <w:t xml:space="preserve">rofessional </w:t>
      </w:r>
      <w:r w:rsidRPr="00F563B4">
        <w:t>D</w:t>
      </w:r>
      <w:r w:rsidR="00EC5FA8" w:rsidRPr="00F563B4">
        <w:t>evelopment</w:t>
      </w:r>
      <w:r w:rsidRPr="00F563B4">
        <w:t xml:space="preserve"> and </w:t>
      </w:r>
      <w:r w:rsidR="00A940AB" w:rsidRPr="00F563B4">
        <w:t>Performance Management</w:t>
      </w:r>
      <w:bookmarkEnd w:id="24"/>
    </w:p>
    <w:p w14:paraId="15850414" w14:textId="62C723B8" w:rsidR="00D41DD8" w:rsidRDefault="00A61552" w:rsidP="007023FC">
      <w:pPr>
        <w:spacing w:before="0" w:after="0"/>
        <w:rPr>
          <w:kern w:val="2"/>
        </w:rPr>
      </w:pPr>
      <w:r w:rsidRPr="00F563B4">
        <w:rPr>
          <w:kern w:val="2"/>
        </w:rPr>
        <w:t>The 21</w:t>
      </w:r>
      <w:r w:rsidRPr="00F563B4">
        <w:rPr>
          <w:kern w:val="2"/>
          <w:vertAlign w:val="superscript"/>
        </w:rPr>
        <w:t>st</w:t>
      </w:r>
      <w:r w:rsidRPr="00F563B4">
        <w:rPr>
          <w:kern w:val="2"/>
        </w:rPr>
        <w:t xml:space="preserve"> CCLC grant provides funding for the professional development of staff members, and programs are expected to help staff members connect with regular and relevant professional development opportunities</w:t>
      </w:r>
      <w:r w:rsidR="0081650E" w:rsidRPr="00F563B4">
        <w:rPr>
          <w:kern w:val="2"/>
        </w:rPr>
        <w:t>.</w:t>
      </w:r>
      <w:r w:rsidR="00DD5B95" w:rsidRPr="00F563B4">
        <w:rPr>
          <w:kern w:val="2"/>
        </w:rPr>
        <w:t xml:space="preserve"> Lead C</w:t>
      </w:r>
      <w:r w:rsidRPr="00F563B4">
        <w:rPr>
          <w:kern w:val="2"/>
        </w:rPr>
        <w:t>onsultant</w:t>
      </w:r>
      <w:r w:rsidR="0081650E" w:rsidRPr="00F563B4">
        <w:rPr>
          <w:kern w:val="2"/>
        </w:rPr>
        <w:t>s are also available to help subgrantees</w:t>
      </w:r>
      <w:r w:rsidRPr="00F563B4">
        <w:rPr>
          <w:kern w:val="2"/>
        </w:rPr>
        <w:t xml:space="preserve"> identify </w:t>
      </w:r>
      <w:r w:rsidR="001A1288">
        <w:rPr>
          <w:kern w:val="2"/>
        </w:rPr>
        <w:t>high-quality</w:t>
      </w:r>
      <w:r w:rsidRPr="00F563B4">
        <w:rPr>
          <w:kern w:val="2"/>
        </w:rPr>
        <w:t xml:space="preserve"> professional development</w:t>
      </w:r>
      <w:r w:rsidR="00A27AB1" w:rsidRPr="00F563B4">
        <w:rPr>
          <w:kern w:val="2"/>
        </w:rPr>
        <w:t xml:space="preserve"> opportunities</w:t>
      </w:r>
      <w:r w:rsidR="0081650E" w:rsidRPr="00F563B4">
        <w:rPr>
          <w:kern w:val="2"/>
        </w:rPr>
        <w:t xml:space="preserve"> in the local area.</w:t>
      </w:r>
      <w:r w:rsidR="00AA3B5B">
        <w:rPr>
          <w:kern w:val="2"/>
        </w:rPr>
        <w:t xml:space="preserve"> CDE regularly hosts professional development opportunities that are open to all 21</w:t>
      </w:r>
      <w:r w:rsidR="00AA3B5B" w:rsidRPr="00AA3B5B">
        <w:rPr>
          <w:kern w:val="2"/>
          <w:vertAlign w:val="superscript"/>
        </w:rPr>
        <w:t>st</w:t>
      </w:r>
      <w:r w:rsidR="00AA3B5B">
        <w:rPr>
          <w:kern w:val="2"/>
        </w:rPr>
        <w:t xml:space="preserve"> CCLC staff. </w:t>
      </w:r>
    </w:p>
    <w:p w14:paraId="0382B9C4" w14:textId="71DC3463" w:rsidR="00AA3B5B" w:rsidRPr="00F563B4" w:rsidRDefault="00AA3B5B" w:rsidP="007023FC">
      <w:pPr>
        <w:spacing w:before="0" w:after="0"/>
        <w:rPr>
          <w:kern w:val="2"/>
        </w:rPr>
      </w:pPr>
      <w:hyperlink r:id="rId26" w:history="1"/>
    </w:p>
    <w:p w14:paraId="06BD2650" w14:textId="03DF23FB" w:rsidR="008922C9" w:rsidRDefault="00A61552" w:rsidP="007023FC">
      <w:pPr>
        <w:spacing w:before="0" w:after="0"/>
        <w:rPr>
          <w:kern w:val="2"/>
        </w:rPr>
      </w:pPr>
      <w:r w:rsidRPr="00F563B4">
        <w:rPr>
          <w:kern w:val="2"/>
        </w:rPr>
        <w:t>Performance management is another important factor in staff quality</w:t>
      </w:r>
      <w:r w:rsidR="0067681C" w:rsidRPr="00F563B4">
        <w:rPr>
          <w:kern w:val="2"/>
        </w:rPr>
        <w:t xml:space="preserve">. </w:t>
      </w:r>
      <w:r w:rsidRPr="00F563B4">
        <w:rPr>
          <w:kern w:val="2"/>
        </w:rPr>
        <w:t>Programs should h</w:t>
      </w:r>
      <w:r w:rsidR="001D6AF0" w:rsidRPr="00F563B4">
        <w:rPr>
          <w:kern w:val="2"/>
        </w:rPr>
        <w:t>ave a process for regular evaluation of</w:t>
      </w:r>
      <w:r w:rsidRPr="00F563B4">
        <w:rPr>
          <w:kern w:val="2"/>
        </w:rPr>
        <w:t xml:space="preserve"> staff performance, including providing feedback directly to staff members</w:t>
      </w:r>
      <w:r w:rsidR="0067681C" w:rsidRPr="00F563B4">
        <w:rPr>
          <w:kern w:val="2"/>
        </w:rPr>
        <w:t xml:space="preserve">. </w:t>
      </w:r>
      <w:r w:rsidRPr="00F563B4">
        <w:rPr>
          <w:kern w:val="2"/>
        </w:rPr>
        <w:t xml:space="preserve">The performance management </w:t>
      </w:r>
      <w:r w:rsidR="00A27AB1" w:rsidRPr="00F563B4">
        <w:rPr>
          <w:kern w:val="2"/>
        </w:rPr>
        <w:t>process should inform the professional development opportunities for staff members, which in turn leads to higher quality staff members</w:t>
      </w:r>
      <w:r w:rsidR="00ED62DB" w:rsidRPr="00F563B4">
        <w:rPr>
          <w:kern w:val="2"/>
        </w:rPr>
        <w:t>,</w:t>
      </w:r>
      <w:r w:rsidR="00A27AB1" w:rsidRPr="00F563B4">
        <w:rPr>
          <w:kern w:val="2"/>
        </w:rPr>
        <w:t xml:space="preserve"> and </w:t>
      </w:r>
      <w:r w:rsidR="00A940AB" w:rsidRPr="00F563B4">
        <w:rPr>
          <w:kern w:val="2"/>
        </w:rPr>
        <w:t>ultimately a stronger program</w:t>
      </w:r>
      <w:r w:rsidR="00AA3B5B">
        <w:rPr>
          <w:kern w:val="2"/>
        </w:rPr>
        <w:t>.</w:t>
      </w:r>
    </w:p>
    <w:p w14:paraId="5C89BF20" w14:textId="57D31CAD" w:rsidR="0000054C" w:rsidRDefault="0000054C" w:rsidP="007023FC">
      <w:pPr>
        <w:spacing w:before="0" w:after="0"/>
        <w:rPr>
          <w:kern w:val="2"/>
        </w:rPr>
      </w:pPr>
    </w:p>
    <w:p w14:paraId="29CA5BD7" w14:textId="77777777" w:rsidR="003E571F" w:rsidRDefault="003E571F" w:rsidP="003E571F">
      <w:pPr>
        <w:pStyle w:val="Heading2"/>
        <w:numPr>
          <w:ilvl w:val="0"/>
          <w:numId w:val="13"/>
        </w:numPr>
      </w:pPr>
      <w:bookmarkStart w:id="25" w:name="_Toc202960337"/>
      <w:r>
        <w:lastRenderedPageBreak/>
        <w:t>21</w:t>
      </w:r>
      <w:r w:rsidRPr="00B63949">
        <w:rPr>
          <w:vertAlign w:val="superscript"/>
        </w:rPr>
        <w:t>st</w:t>
      </w:r>
      <w:r>
        <w:t xml:space="preserve"> CCLC National Technical Assistance center (NTAC)</w:t>
      </w:r>
      <w:bookmarkEnd w:id="25"/>
    </w:p>
    <w:p w14:paraId="53320FA3" w14:textId="6FEFCC9A" w:rsidR="003E571F" w:rsidRDefault="003E571F" w:rsidP="003E571F">
      <w:pPr>
        <w:spacing w:before="0" w:after="0"/>
        <w:rPr>
          <w:kern w:val="2"/>
        </w:rPr>
      </w:pPr>
      <w:r>
        <w:rPr>
          <w:kern w:val="2"/>
        </w:rPr>
        <w:t>The 21</w:t>
      </w:r>
      <w:r w:rsidRPr="00B63949">
        <w:rPr>
          <w:kern w:val="2"/>
          <w:vertAlign w:val="superscript"/>
        </w:rPr>
        <w:t>st</w:t>
      </w:r>
      <w:r>
        <w:rPr>
          <w:kern w:val="2"/>
        </w:rPr>
        <w:t xml:space="preserve"> CCLC National Technical Assistance Center (NTAC) builds capacity in programs by providing training and resources, connecting 21</w:t>
      </w:r>
      <w:r w:rsidRPr="00B63949">
        <w:rPr>
          <w:kern w:val="2"/>
          <w:vertAlign w:val="superscript"/>
        </w:rPr>
        <w:t>st</w:t>
      </w:r>
      <w:r>
        <w:rPr>
          <w:kern w:val="2"/>
        </w:rPr>
        <w:t xml:space="preserve"> CCLC program leaders from across the country, and promoting evidence-based strategies for improving access to educational </w:t>
      </w:r>
      <w:r w:rsidR="00CE53DD">
        <w:rPr>
          <w:kern w:val="2"/>
        </w:rPr>
        <w:t>opportunities</w:t>
      </w:r>
      <w:r>
        <w:rPr>
          <w:kern w:val="2"/>
        </w:rPr>
        <w:t xml:space="preserve"> for students across the country. This free resource is available to all programs and has useful content for </w:t>
      </w:r>
      <w:r w:rsidR="003F627E">
        <w:rPr>
          <w:kern w:val="2"/>
        </w:rPr>
        <w:t>point of service</w:t>
      </w:r>
      <w:r>
        <w:rPr>
          <w:kern w:val="2"/>
        </w:rPr>
        <w:t xml:space="preserve"> staff, site leaders and </w:t>
      </w:r>
      <w:r w:rsidR="003F627E">
        <w:rPr>
          <w:kern w:val="2"/>
        </w:rPr>
        <w:t>P</w:t>
      </w:r>
      <w:r>
        <w:rPr>
          <w:kern w:val="2"/>
        </w:rPr>
        <w:t xml:space="preserve">rogram </w:t>
      </w:r>
      <w:r w:rsidR="003F627E">
        <w:rPr>
          <w:kern w:val="2"/>
        </w:rPr>
        <w:t>D</w:t>
      </w:r>
      <w:r>
        <w:rPr>
          <w:kern w:val="2"/>
        </w:rPr>
        <w:t xml:space="preserve">irectors. It also contains the archives of You for Youth (Y4Y.org) professional development material previously available through the USDOE. </w:t>
      </w:r>
      <w:r w:rsidR="003F627E">
        <w:rPr>
          <w:kern w:val="2"/>
        </w:rPr>
        <w:t xml:space="preserve">NTAC also hosts regular topic-based webinars, learning series, and office hours. Subscribe to NTAC’s newsletter for updates. </w:t>
      </w:r>
      <w:r>
        <w:rPr>
          <w:kern w:val="2"/>
        </w:rPr>
        <w:t xml:space="preserve">NTAC can be accessed here: </w:t>
      </w:r>
      <w:hyperlink r:id="rId27" w:history="1">
        <w:r w:rsidRPr="00D9290E">
          <w:rPr>
            <w:rStyle w:val="Hyperlink"/>
            <w:kern w:val="2"/>
          </w:rPr>
          <w:t>https://21stcclcntac.org/index.html</w:t>
        </w:r>
      </w:hyperlink>
      <w:r>
        <w:rPr>
          <w:kern w:val="2"/>
        </w:rPr>
        <w:t xml:space="preserve">. </w:t>
      </w:r>
    </w:p>
    <w:p w14:paraId="5FC3ED3F" w14:textId="77777777" w:rsidR="003E571F" w:rsidRDefault="003E571F" w:rsidP="007023FC">
      <w:pPr>
        <w:spacing w:before="0" w:after="0"/>
        <w:rPr>
          <w:kern w:val="2"/>
        </w:rPr>
      </w:pPr>
    </w:p>
    <w:p w14:paraId="0240C5AA" w14:textId="30FE1DA0" w:rsidR="00B94AAB" w:rsidRPr="00F563B4" w:rsidRDefault="00B94AAB" w:rsidP="00037233">
      <w:pPr>
        <w:pStyle w:val="Heading2"/>
        <w:numPr>
          <w:ilvl w:val="0"/>
          <w:numId w:val="13"/>
        </w:numPr>
      </w:pPr>
      <w:bookmarkStart w:id="26" w:name="_Toc202960338"/>
      <w:r w:rsidRPr="00F563B4">
        <w:t>Staff</w:t>
      </w:r>
      <w:r w:rsidR="00EC5FA8" w:rsidRPr="00F563B4">
        <w:t xml:space="preserve"> and </w:t>
      </w:r>
      <w:r w:rsidR="00A27AB1" w:rsidRPr="00F563B4">
        <w:t>Program</w:t>
      </w:r>
      <w:r w:rsidR="00A940AB" w:rsidRPr="00F563B4">
        <w:t xml:space="preserve"> Handbook</w:t>
      </w:r>
      <w:bookmarkEnd w:id="26"/>
    </w:p>
    <w:p w14:paraId="00DA7A5F" w14:textId="69E09237" w:rsidR="00D34830" w:rsidRDefault="00574C40" w:rsidP="007023FC">
      <w:pPr>
        <w:spacing w:before="0" w:after="0"/>
        <w:rPr>
          <w:kern w:val="2"/>
        </w:rPr>
      </w:pPr>
      <w:r w:rsidRPr="0059023C">
        <w:rPr>
          <w:i/>
          <w:noProof/>
          <w:kern w:val="2"/>
        </w:rPr>
        <mc:AlternateContent>
          <mc:Choice Requires="wps">
            <w:drawing>
              <wp:anchor distT="91440" distB="91440" distL="114300" distR="114300" simplePos="0" relativeHeight="251701248" behindDoc="0" locked="0" layoutInCell="1" allowOverlap="1" wp14:anchorId="17D5EBE4" wp14:editId="263E2DD0">
                <wp:simplePos x="0" y="0"/>
                <wp:positionH relativeFrom="margin">
                  <wp:posOffset>-28575</wp:posOffset>
                </wp:positionH>
                <wp:positionV relativeFrom="paragraph">
                  <wp:posOffset>1143911</wp:posOffset>
                </wp:positionV>
                <wp:extent cx="6886575" cy="1149985"/>
                <wp:effectExtent l="0" t="0" r="0" b="0"/>
                <wp:wrapTopAndBottom/>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6575" cy="1149985"/>
                        </a:xfrm>
                        <a:prstGeom prst="rect">
                          <a:avLst/>
                        </a:prstGeom>
                        <a:noFill/>
                        <a:ln w="9525">
                          <a:noFill/>
                          <a:miter lim="800000"/>
                          <a:headEnd/>
                          <a:tailEnd/>
                        </a:ln>
                      </wps:spPr>
                      <wps:txbx>
                        <w:txbxContent>
                          <w:p w14:paraId="6209A187" w14:textId="0C188D22" w:rsidR="00402D31" w:rsidRPr="00012A86" w:rsidRDefault="00402D31" w:rsidP="008922C9">
                            <w:pPr>
                              <w:pBdr>
                                <w:top w:val="single" w:sz="24" w:space="8" w:color="4A66AC" w:themeColor="accent1"/>
                                <w:bottom w:val="single" w:sz="24" w:space="8" w:color="4A66AC" w:themeColor="accent1"/>
                              </w:pBdr>
                              <w:spacing w:after="0"/>
                              <w:rPr>
                                <w:i/>
                                <w:iCs/>
                                <w:color w:val="243255" w:themeColor="accent1" w:themeShade="7F"/>
                              </w:rPr>
                            </w:pPr>
                            <w:r w:rsidRPr="008922C9">
                              <w:rPr>
                                <w:i/>
                                <w:iCs/>
                                <w:color w:val="243255" w:themeColor="accent1" w:themeShade="7F"/>
                              </w:rPr>
                              <w:t>“Our staff handbook is updated annually and includes all documents related to program operations such as policies, procedures, and forms, as well as goals and objectives. This is a valuable tool during the on-boarding process for new hires and helps ensure continuity during staff turnover. It’s also to be beneficial guide to all stakeholders as a one-stop-shop for all things 21</w:t>
                            </w:r>
                            <w:r w:rsidRPr="008922C9">
                              <w:rPr>
                                <w:i/>
                                <w:iCs/>
                                <w:color w:val="243255" w:themeColor="accent1" w:themeShade="7F"/>
                                <w:vertAlign w:val="superscript"/>
                              </w:rPr>
                              <w:t>st</w:t>
                            </w:r>
                            <w:r w:rsidRPr="008922C9">
                              <w:rPr>
                                <w:i/>
                                <w:iCs/>
                                <w:color w:val="243255" w:themeColor="accent1" w:themeShade="7F"/>
                              </w:rPr>
                              <w:t xml:space="preserve"> CCLC.” – Stephanie, Program Director</w:t>
                            </w:r>
                            <w:r>
                              <w:rPr>
                                <w:i/>
                                <w:iCs/>
                                <w:color w:val="243255" w:themeColor="accent1" w:themeShade="7F"/>
                              </w:rPr>
                              <w:t xml:space="preserve"> in </w:t>
                            </w:r>
                            <w:r w:rsidRPr="008922C9">
                              <w:rPr>
                                <w:i/>
                                <w:iCs/>
                                <w:color w:val="243255" w:themeColor="accent1" w:themeShade="7F"/>
                              </w:rPr>
                              <w:t xml:space="preserve">Adams 12 </w:t>
                            </w:r>
                            <w:r>
                              <w:rPr>
                                <w:i/>
                                <w:iCs/>
                                <w:color w:val="243255" w:themeColor="accent1" w:themeShade="7F"/>
                              </w:rPr>
                              <w:t>Five Star School</w:t>
                            </w:r>
                            <w:r w:rsidR="0000054C">
                              <w:rPr>
                                <w:i/>
                                <w:iCs/>
                                <w:color w:val="243255" w:themeColor="accent1" w:themeShade="7F"/>
                              </w:rPr>
                              <w: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D5EBE4" id="_x0000_s1042" type="#_x0000_t202" style="position:absolute;margin-left:-2.25pt;margin-top:90.05pt;width:542.25pt;height:90.55pt;z-index:251701248;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" filled="f" stroked="f">
                <v:textbox>
                  <w:txbxContent>
                    <w:p w14:paraId="6209A187" w14:textId="0C188D22" w:rsidR="00402D31" w:rsidRPr="00012A86" w:rsidRDefault="00402D31" w:rsidP="008922C9">
                      <w:pPr>
                        <w:pBdr>
                          <w:top w:val="single" w:sz="24" w:space="8" w:color="4A66AC" w:themeColor="accent1"/>
                          <w:bottom w:val="single" w:sz="24" w:space="8" w:color="4A66AC" w:themeColor="accent1"/>
                        </w:pBdr>
                        <w:spacing w:after="0"/>
                        <w:rPr>
                          <w:i/>
                          <w:iCs/>
                          <w:color w:val="243255" w:themeColor="accent1" w:themeShade="7F"/>
                        </w:rPr>
                      </w:pPr>
                      <w:r w:rsidRPr="008922C9">
                        <w:rPr>
                          <w:i/>
                          <w:iCs/>
                          <w:color w:val="243255" w:themeColor="accent1" w:themeShade="7F"/>
                        </w:rPr>
                        <w:t>“Our staff handbook is updated annually and includes all documents related to program operations such as policies, procedures, and forms, as well as goals and objectives. This is a valuable tool during the on-boarding process for new hires and helps ensure continuity during staff turnover. It’s also to be beneficial guide to all stakeholders as a one-stop-shop for all things 21</w:t>
                      </w:r>
                      <w:r w:rsidRPr="008922C9">
                        <w:rPr>
                          <w:i/>
                          <w:iCs/>
                          <w:color w:val="243255" w:themeColor="accent1" w:themeShade="7F"/>
                          <w:vertAlign w:val="superscript"/>
                        </w:rPr>
                        <w:t>st</w:t>
                      </w:r>
                      <w:r w:rsidRPr="008922C9">
                        <w:rPr>
                          <w:i/>
                          <w:iCs/>
                          <w:color w:val="243255" w:themeColor="accent1" w:themeShade="7F"/>
                        </w:rPr>
                        <w:t xml:space="preserve"> CCLC.” – Stephanie, Program Director</w:t>
                      </w:r>
                      <w:r>
                        <w:rPr>
                          <w:i/>
                          <w:iCs/>
                          <w:color w:val="243255" w:themeColor="accent1" w:themeShade="7F"/>
                        </w:rPr>
                        <w:t xml:space="preserve"> in </w:t>
                      </w:r>
                      <w:r w:rsidRPr="008922C9">
                        <w:rPr>
                          <w:i/>
                          <w:iCs/>
                          <w:color w:val="243255" w:themeColor="accent1" w:themeShade="7F"/>
                        </w:rPr>
                        <w:t xml:space="preserve">Adams 12 </w:t>
                      </w:r>
                      <w:r>
                        <w:rPr>
                          <w:i/>
                          <w:iCs/>
                          <w:color w:val="243255" w:themeColor="accent1" w:themeShade="7F"/>
                        </w:rPr>
                        <w:t>Five Star School</w:t>
                      </w:r>
                      <w:r w:rsidR="0000054C">
                        <w:rPr>
                          <w:i/>
                          <w:iCs/>
                          <w:color w:val="243255" w:themeColor="accent1" w:themeShade="7F"/>
                        </w:rPr>
                        <w:t>s</w:t>
                      </w:r>
                    </w:p>
                  </w:txbxContent>
                </v:textbox>
                <w10:wrap type="topAndBottom" anchorx="margin"/>
              </v:shape>
            </w:pict>
          </mc:Fallback>
        </mc:AlternateContent>
      </w:r>
      <w:r w:rsidR="00A27AB1" w:rsidRPr="00F563B4">
        <w:rPr>
          <w:kern w:val="2"/>
        </w:rPr>
        <w:t>Maintaining an updated program handbook is an important way to minimize the impact of staff turnover</w:t>
      </w:r>
      <w:r w:rsidR="0067681C" w:rsidRPr="00F563B4">
        <w:rPr>
          <w:kern w:val="2"/>
        </w:rPr>
        <w:t xml:space="preserve">. </w:t>
      </w:r>
      <w:r w:rsidR="00A27AB1" w:rsidRPr="00F563B4">
        <w:rPr>
          <w:kern w:val="2"/>
        </w:rPr>
        <w:t>Program handbooks that</w:t>
      </w:r>
      <w:r w:rsidR="00D41DD8" w:rsidRPr="00F563B4">
        <w:rPr>
          <w:kern w:val="2"/>
        </w:rPr>
        <w:t xml:space="preserve"> detail a program’s policies, </w:t>
      </w:r>
      <w:r w:rsidR="00CC0811" w:rsidRPr="00F563B4">
        <w:rPr>
          <w:kern w:val="2"/>
        </w:rPr>
        <w:t>procedures,</w:t>
      </w:r>
      <w:r w:rsidR="00D41DD8" w:rsidRPr="00F563B4">
        <w:rPr>
          <w:kern w:val="2"/>
        </w:rPr>
        <w:t xml:space="preserve"> and structure</w:t>
      </w:r>
      <w:r w:rsidR="00A27AB1" w:rsidRPr="00F563B4">
        <w:rPr>
          <w:kern w:val="2"/>
        </w:rPr>
        <w:t xml:space="preserve"> can be a great reference f</w:t>
      </w:r>
      <w:r w:rsidR="00ED62DB" w:rsidRPr="00F563B4">
        <w:rPr>
          <w:kern w:val="2"/>
        </w:rPr>
        <w:t>or newer team members, help ensure</w:t>
      </w:r>
      <w:r w:rsidR="00A27AB1" w:rsidRPr="00F563B4">
        <w:rPr>
          <w:kern w:val="2"/>
        </w:rPr>
        <w:t xml:space="preserve"> program c</w:t>
      </w:r>
      <w:r w:rsidR="006C6BDA" w:rsidRPr="00F563B4">
        <w:rPr>
          <w:kern w:val="2"/>
        </w:rPr>
        <w:t xml:space="preserve">onsistency during each year of the </w:t>
      </w:r>
      <w:r w:rsidR="00A27AB1" w:rsidRPr="00F563B4">
        <w:rPr>
          <w:kern w:val="2"/>
        </w:rPr>
        <w:t xml:space="preserve">grant or </w:t>
      </w:r>
      <w:r w:rsidR="004C2528" w:rsidRPr="00F563B4">
        <w:rPr>
          <w:kern w:val="2"/>
        </w:rPr>
        <w:t>across centers in multi-center</w:t>
      </w:r>
      <w:r w:rsidR="00A27AB1" w:rsidRPr="00F563B4">
        <w:rPr>
          <w:kern w:val="2"/>
        </w:rPr>
        <w:t xml:space="preserve"> </w:t>
      </w:r>
      <w:r w:rsidR="00D41DD8" w:rsidRPr="00F563B4">
        <w:rPr>
          <w:kern w:val="2"/>
        </w:rPr>
        <w:t>grants</w:t>
      </w:r>
      <w:r w:rsidR="00A27AB1" w:rsidRPr="00F563B4">
        <w:rPr>
          <w:kern w:val="2"/>
        </w:rPr>
        <w:t>, and help all staff understand the compliance and performance expectations of the program</w:t>
      </w:r>
      <w:r w:rsidR="0067681C" w:rsidRPr="00F563B4">
        <w:rPr>
          <w:kern w:val="2"/>
        </w:rPr>
        <w:t xml:space="preserve">. </w:t>
      </w:r>
      <w:r w:rsidR="00D41DD8" w:rsidRPr="00F563B4">
        <w:rPr>
          <w:kern w:val="2"/>
        </w:rPr>
        <w:t xml:space="preserve">Program handbooks can include a program’s behavior management policies, emergency </w:t>
      </w:r>
      <w:r w:rsidR="003F627E">
        <w:rPr>
          <w:kern w:val="2"/>
        </w:rPr>
        <w:t xml:space="preserve">and safety </w:t>
      </w:r>
      <w:r w:rsidR="00D41DD8" w:rsidRPr="00F563B4">
        <w:rPr>
          <w:kern w:val="2"/>
        </w:rPr>
        <w:t xml:space="preserve">procedures, a list of key stakeholders </w:t>
      </w:r>
      <w:r w:rsidR="00ED62DB" w:rsidRPr="00F563B4">
        <w:rPr>
          <w:kern w:val="2"/>
        </w:rPr>
        <w:t>and partners, p</w:t>
      </w:r>
      <w:r w:rsidR="00D41DD8" w:rsidRPr="00F563B4">
        <w:rPr>
          <w:kern w:val="2"/>
        </w:rPr>
        <w:t>rofessional development resources, and a program’s performance goals and objectives</w:t>
      </w:r>
      <w:r w:rsidR="00ED62DB" w:rsidRPr="00F563B4">
        <w:rPr>
          <w:kern w:val="2"/>
        </w:rPr>
        <w:t>.</w:t>
      </w:r>
      <w:r w:rsidR="00A27AB1" w:rsidRPr="00F563B4">
        <w:rPr>
          <w:kern w:val="2"/>
        </w:rPr>
        <w:t xml:space="preserve"> </w:t>
      </w:r>
    </w:p>
    <w:p w14:paraId="7DABFD52" w14:textId="25BBDB3C" w:rsidR="003E571F" w:rsidRPr="009129F5" w:rsidRDefault="00295EB3" w:rsidP="007023FC">
      <w:pPr>
        <w:spacing w:before="0" w:after="0"/>
        <w:rPr>
          <w:rFonts w:eastAsiaTheme="majorEastAsia" w:cstheme="minorHAnsi"/>
          <w:i/>
          <w:color w:val="000000" w:themeColor="text1"/>
          <w:kern w:val="2"/>
          <w:sz w:val="32"/>
          <w:szCs w:val="32"/>
        </w:rPr>
      </w:pPr>
      <w:r>
        <w:rPr>
          <w:rFonts w:eastAsiaTheme="majorEastAsia" w:cstheme="minorHAnsi"/>
          <w:i/>
          <w:color w:val="000000" w:themeColor="text1"/>
          <w:kern w:val="2"/>
          <w:sz w:val="32"/>
          <w:szCs w:val="32"/>
        </w:rPr>
        <w:t xml:space="preserve"> </w:t>
      </w:r>
    </w:p>
    <w:p w14:paraId="3C0B84FA" w14:textId="65A1397E" w:rsidR="0011206E" w:rsidRPr="00F563B4" w:rsidRDefault="00EC5FA8" w:rsidP="007023FC">
      <w:pPr>
        <w:pStyle w:val="Heading1"/>
        <w:spacing w:before="0"/>
        <w:rPr>
          <w:kern w:val="2"/>
        </w:rPr>
      </w:pPr>
      <w:bookmarkStart w:id="27" w:name="_Toc202960339"/>
      <w:r w:rsidRPr="00F563B4">
        <w:rPr>
          <w:kern w:val="2"/>
        </w:rPr>
        <w:t xml:space="preserve">Section 5: </w:t>
      </w:r>
      <w:r w:rsidR="00F26F72" w:rsidRPr="00F563B4">
        <w:rPr>
          <w:kern w:val="2"/>
        </w:rPr>
        <w:t>P</w:t>
      </w:r>
      <w:r w:rsidR="009E5DBB" w:rsidRPr="00F563B4">
        <w:rPr>
          <w:kern w:val="2"/>
        </w:rPr>
        <w:t>rogram Evaluation and Monitoring</w:t>
      </w:r>
      <w:bookmarkEnd w:id="27"/>
    </w:p>
    <w:p w14:paraId="20F92EEF" w14:textId="663CB0A3" w:rsidR="0011206E" w:rsidRPr="00F563B4" w:rsidRDefault="0011206E" w:rsidP="007023FC">
      <w:pPr>
        <w:spacing w:before="0" w:after="0"/>
        <w:rPr>
          <w:kern w:val="2"/>
        </w:rPr>
      </w:pPr>
    </w:p>
    <w:p w14:paraId="128A3E93" w14:textId="43BC8AF5" w:rsidR="00FD4574" w:rsidRPr="00F563B4" w:rsidRDefault="00FD4574" w:rsidP="004713D8">
      <w:pPr>
        <w:pStyle w:val="Heading2"/>
        <w:numPr>
          <w:ilvl w:val="0"/>
          <w:numId w:val="6"/>
        </w:numPr>
      </w:pPr>
      <w:bookmarkStart w:id="28" w:name="_Toc202960340"/>
      <w:r w:rsidRPr="00F563B4">
        <w:t>Program Monitoring</w:t>
      </w:r>
      <w:bookmarkEnd w:id="28"/>
      <w:r w:rsidRPr="00F563B4">
        <w:t xml:space="preserve"> </w:t>
      </w:r>
    </w:p>
    <w:p w14:paraId="5C8F4646" w14:textId="3930868B" w:rsidR="00FD4574" w:rsidRPr="00F563B4" w:rsidRDefault="00FD4574" w:rsidP="007023FC">
      <w:pPr>
        <w:spacing w:before="0" w:after="0"/>
        <w:rPr>
          <w:kern w:val="2"/>
        </w:rPr>
      </w:pPr>
      <w:r w:rsidRPr="00F563B4">
        <w:rPr>
          <w:kern w:val="2"/>
        </w:rPr>
        <w:t>CDE staff monitor grant program compliance on a regular basis through reviewing and approving fiscal and program reports, performing desk reviews, and conducting on</w:t>
      </w:r>
      <w:r w:rsidR="004F5924">
        <w:rPr>
          <w:kern w:val="2"/>
        </w:rPr>
        <w:t>-</w:t>
      </w:r>
      <w:r w:rsidRPr="00F563B4">
        <w:rPr>
          <w:kern w:val="2"/>
        </w:rPr>
        <w:t xml:space="preserve">site visits. </w:t>
      </w:r>
      <w:r w:rsidR="0000054C">
        <w:rPr>
          <w:kern w:val="2"/>
        </w:rPr>
        <w:t>At least once during each grant cycle,</w:t>
      </w:r>
      <w:r w:rsidRPr="00F563B4">
        <w:rPr>
          <w:kern w:val="2"/>
        </w:rPr>
        <w:t xml:space="preserve"> CDE staff will schedule a formal </w:t>
      </w:r>
      <w:r w:rsidR="005E1F98" w:rsidRPr="00F563B4">
        <w:rPr>
          <w:kern w:val="2"/>
        </w:rPr>
        <w:t xml:space="preserve">onsite </w:t>
      </w:r>
      <w:r w:rsidR="00BE0F40">
        <w:rPr>
          <w:kern w:val="2"/>
        </w:rPr>
        <w:t>m</w:t>
      </w:r>
      <w:r w:rsidR="00BE0F40" w:rsidRPr="00F563B4">
        <w:rPr>
          <w:kern w:val="2"/>
        </w:rPr>
        <w:t xml:space="preserve">onitoring </w:t>
      </w:r>
      <w:r w:rsidR="0000054C">
        <w:rPr>
          <w:kern w:val="2"/>
        </w:rPr>
        <w:t>v</w:t>
      </w:r>
      <w:r w:rsidR="00BE0F40" w:rsidRPr="00F563B4">
        <w:rPr>
          <w:kern w:val="2"/>
        </w:rPr>
        <w:t>isit</w:t>
      </w:r>
      <w:r w:rsidR="00D37853" w:rsidRPr="00F563B4">
        <w:rPr>
          <w:kern w:val="2"/>
        </w:rPr>
        <w:t xml:space="preserve">. </w:t>
      </w:r>
      <w:r w:rsidRPr="00F563B4">
        <w:rPr>
          <w:kern w:val="2"/>
        </w:rPr>
        <w:t xml:space="preserve">This visit is intended to be an assessment of the quality and compliance of </w:t>
      </w:r>
      <w:r w:rsidR="006C6BDA" w:rsidRPr="00F563B4">
        <w:rPr>
          <w:kern w:val="2"/>
        </w:rPr>
        <w:t>the</w:t>
      </w:r>
      <w:r w:rsidRPr="00F563B4">
        <w:rPr>
          <w:kern w:val="2"/>
        </w:rPr>
        <w:t xml:space="preserve"> program to ensure the effective use of federal </w:t>
      </w:r>
      <w:r w:rsidR="00BE0F40">
        <w:rPr>
          <w:kern w:val="2"/>
        </w:rPr>
        <w:t>funds</w:t>
      </w:r>
      <w:r w:rsidR="00BE0F40" w:rsidRPr="00F563B4">
        <w:rPr>
          <w:kern w:val="2"/>
        </w:rPr>
        <w:t xml:space="preserve"> </w:t>
      </w:r>
      <w:r w:rsidRPr="00F563B4">
        <w:rPr>
          <w:kern w:val="2"/>
        </w:rPr>
        <w:t>on high</w:t>
      </w:r>
      <w:r w:rsidR="00BE0F40">
        <w:rPr>
          <w:kern w:val="2"/>
        </w:rPr>
        <w:t>-</w:t>
      </w:r>
      <w:r w:rsidRPr="00F563B4">
        <w:rPr>
          <w:kern w:val="2"/>
        </w:rPr>
        <w:t>impact programming</w:t>
      </w:r>
      <w:r w:rsidR="00D37853" w:rsidRPr="00F563B4">
        <w:rPr>
          <w:kern w:val="2"/>
        </w:rPr>
        <w:t xml:space="preserve">. </w:t>
      </w:r>
      <w:r w:rsidRPr="00F563B4">
        <w:rPr>
          <w:kern w:val="2"/>
        </w:rPr>
        <w:t xml:space="preserve">Monitoring visits are an important part of </w:t>
      </w:r>
      <w:proofErr w:type="gramStart"/>
      <w:r w:rsidRPr="00F563B4">
        <w:rPr>
          <w:kern w:val="2"/>
        </w:rPr>
        <w:t>program oversight</w:t>
      </w:r>
      <w:proofErr w:type="gramEnd"/>
      <w:r w:rsidRPr="00F563B4">
        <w:rPr>
          <w:kern w:val="2"/>
        </w:rPr>
        <w:t xml:space="preserve"> and will be scheduled collaboratively at least </w:t>
      </w:r>
      <w:r w:rsidR="00166E51">
        <w:rPr>
          <w:kern w:val="2"/>
        </w:rPr>
        <w:t>6</w:t>
      </w:r>
      <w:r w:rsidRPr="00F563B4">
        <w:rPr>
          <w:kern w:val="2"/>
        </w:rPr>
        <w:t xml:space="preserve">0 days prior to the visit. </w:t>
      </w:r>
    </w:p>
    <w:p w14:paraId="7F87C018" w14:textId="77777777" w:rsidR="009F743E" w:rsidRPr="00F563B4" w:rsidRDefault="009F743E" w:rsidP="007023FC">
      <w:pPr>
        <w:spacing w:before="0" w:after="0"/>
        <w:rPr>
          <w:kern w:val="2"/>
        </w:rPr>
      </w:pPr>
    </w:p>
    <w:p w14:paraId="56423FD4" w14:textId="37115B9F" w:rsidR="00FD4574" w:rsidRDefault="00FD4574" w:rsidP="007023FC">
      <w:pPr>
        <w:spacing w:before="0" w:after="0"/>
        <w:rPr>
          <w:kern w:val="2"/>
        </w:rPr>
      </w:pPr>
      <w:r w:rsidRPr="00F563B4">
        <w:rPr>
          <w:kern w:val="2"/>
        </w:rPr>
        <w:t xml:space="preserve">Prior to the visit, </w:t>
      </w:r>
      <w:r w:rsidR="00C0780A" w:rsidRPr="00F563B4">
        <w:rPr>
          <w:kern w:val="2"/>
        </w:rPr>
        <w:t>sub</w:t>
      </w:r>
      <w:r w:rsidR="00E35E55" w:rsidRPr="00F563B4">
        <w:rPr>
          <w:kern w:val="2"/>
        </w:rPr>
        <w:t>grantees will be</w:t>
      </w:r>
      <w:r w:rsidRPr="00F563B4">
        <w:rPr>
          <w:kern w:val="2"/>
        </w:rPr>
        <w:t xml:space="preserve"> asked to provide </w:t>
      </w:r>
      <w:r w:rsidR="00DB0983">
        <w:rPr>
          <w:kern w:val="2"/>
        </w:rPr>
        <w:t>documentation of compliance</w:t>
      </w:r>
      <w:r w:rsidR="00DB0983" w:rsidRPr="00F563B4">
        <w:rPr>
          <w:kern w:val="2"/>
        </w:rPr>
        <w:t xml:space="preserve"> </w:t>
      </w:r>
      <w:r w:rsidRPr="00F563B4">
        <w:rPr>
          <w:kern w:val="2"/>
        </w:rPr>
        <w:t xml:space="preserve">and </w:t>
      </w:r>
      <w:r w:rsidR="00E35E55" w:rsidRPr="00F563B4">
        <w:rPr>
          <w:kern w:val="2"/>
        </w:rPr>
        <w:t xml:space="preserve">may </w:t>
      </w:r>
      <w:r w:rsidRPr="00F563B4">
        <w:rPr>
          <w:kern w:val="2"/>
        </w:rPr>
        <w:t xml:space="preserve">complete self-assessment </w:t>
      </w:r>
      <w:r w:rsidR="00DD5B95" w:rsidRPr="00F563B4">
        <w:rPr>
          <w:kern w:val="2"/>
        </w:rPr>
        <w:t>tools that will allow the</w:t>
      </w:r>
      <w:r w:rsidR="005E1F98" w:rsidRPr="00F563B4">
        <w:rPr>
          <w:kern w:val="2"/>
        </w:rPr>
        <w:t xml:space="preserve"> </w:t>
      </w:r>
      <w:r w:rsidR="00DD5B95" w:rsidRPr="00F563B4">
        <w:rPr>
          <w:kern w:val="2"/>
        </w:rPr>
        <w:t>Lead C</w:t>
      </w:r>
      <w:r w:rsidRPr="00F563B4">
        <w:rPr>
          <w:kern w:val="2"/>
        </w:rPr>
        <w:t xml:space="preserve">onsultants to conduct an efficient and effective visit. </w:t>
      </w:r>
      <w:r w:rsidR="00C0780A" w:rsidRPr="00F563B4">
        <w:rPr>
          <w:kern w:val="2"/>
        </w:rPr>
        <w:t>Subg</w:t>
      </w:r>
      <w:r w:rsidRPr="00F563B4">
        <w:rPr>
          <w:kern w:val="2"/>
        </w:rPr>
        <w:t>rantees need to plan for at least a 30-minute program ob</w:t>
      </w:r>
      <w:r w:rsidR="006C6BDA" w:rsidRPr="00F563B4">
        <w:rPr>
          <w:kern w:val="2"/>
        </w:rPr>
        <w:t>servation window at each center</w:t>
      </w:r>
      <w:r w:rsidR="00C0780A" w:rsidRPr="00F563B4">
        <w:rPr>
          <w:kern w:val="2"/>
        </w:rPr>
        <w:t>. Subg</w:t>
      </w:r>
      <w:r w:rsidRPr="00F563B4">
        <w:rPr>
          <w:kern w:val="2"/>
        </w:rPr>
        <w:t xml:space="preserve">rantees are notified in advance of the visit if </w:t>
      </w:r>
      <w:r w:rsidR="00DB0983">
        <w:rPr>
          <w:kern w:val="2"/>
        </w:rPr>
        <w:t xml:space="preserve">additional </w:t>
      </w:r>
      <w:r w:rsidRPr="00F563B4">
        <w:rPr>
          <w:kern w:val="2"/>
        </w:rPr>
        <w:t>evaluation activities will occur during the visit (e.g., focus group with youth and adults served by the program, brief surveys during the monitoring visit)</w:t>
      </w:r>
      <w:r w:rsidR="00D37853" w:rsidRPr="00F563B4">
        <w:rPr>
          <w:kern w:val="2"/>
        </w:rPr>
        <w:t xml:space="preserve">. </w:t>
      </w:r>
      <w:r w:rsidRPr="00F563B4">
        <w:rPr>
          <w:kern w:val="2"/>
        </w:rPr>
        <w:t xml:space="preserve">It is the </w:t>
      </w:r>
      <w:r w:rsidR="00C0780A" w:rsidRPr="00F563B4">
        <w:rPr>
          <w:kern w:val="2"/>
        </w:rPr>
        <w:t>sub</w:t>
      </w:r>
      <w:r w:rsidRPr="00F563B4">
        <w:rPr>
          <w:kern w:val="2"/>
        </w:rPr>
        <w:t>grantee’s responsibility to recruit potential participants and provide the appropriate space for these activities</w:t>
      </w:r>
      <w:r w:rsidR="00D37853" w:rsidRPr="00F563B4">
        <w:rPr>
          <w:kern w:val="2"/>
        </w:rPr>
        <w:t xml:space="preserve">. </w:t>
      </w:r>
      <w:r w:rsidRPr="00F563B4">
        <w:rPr>
          <w:kern w:val="2"/>
        </w:rPr>
        <w:t xml:space="preserve">For more information on </w:t>
      </w:r>
      <w:r w:rsidR="004F5924">
        <w:rPr>
          <w:kern w:val="2"/>
        </w:rPr>
        <w:t>program m</w:t>
      </w:r>
      <w:r w:rsidRPr="00F563B4">
        <w:rPr>
          <w:kern w:val="2"/>
        </w:rPr>
        <w:t xml:space="preserve">onitoring, please see the </w:t>
      </w:r>
      <w:hyperlink r:id="rId28" w:history="1">
        <w:r w:rsidR="00DA2A2F" w:rsidRPr="00F563B4">
          <w:rPr>
            <w:rStyle w:val="Hyperlink"/>
            <w:kern w:val="2"/>
          </w:rPr>
          <w:t>CDE 21</w:t>
        </w:r>
        <w:r w:rsidR="00DA2A2F" w:rsidRPr="00F563B4">
          <w:rPr>
            <w:rStyle w:val="Hyperlink"/>
            <w:kern w:val="2"/>
            <w:vertAlign w:val="superscript"/>
          </w:rPr>
          <w:t>st</w:t>
        </w:r>
        <w:r w:rsidR="00DA2A2F" w:rsidRPr="00F563B4">
          <w:rPr>
            <w:rStyle w:val="Hyperlink"/>
            <w:kern w:val="2"/>
          </w:rPr>
          <w:t xml:space="preserve"> CCLC Subgrantee Resources webpage</w:t>
        </w:r>
      </w:hyperlink>
      <w:r w:rsidR="00DA2A2F" w:rsidRPr="00F563B4">
        <w:rPr>
          <w:kern w:val="2"/>
        </w:rPr>
        <w:t xml:space="preserve"> </w:t>
      </w:r>
      <w:r w:rsidRPr="00F563B4">
        <w:rPr>
          <w:kern w:val="2"/>
        </w:rPr>
        <w:t>under Monito</w:t>
      </w:r>
      <w:r w:rsidR="00D17D09" w:rsidRPr="00F563B4">
        <w:rPr>
          <w:kern w:val="2"/>
        </w:rPr>
        <w:t>ring Documents and Processes.</w:t>
      </w:r>
      <w:r w:rsidR="0000054C">
        <w:rPr>
          <w:kern w:val="2"/>
        </w:rPr>
        <w:t xml:space="preserve"> </w:t>
      </w:r>
      <w:r w:rsidRPr="00F563B4">
        <w:rPr>
          <w:kern w:val="2"/>
        </w:rPr>
        <w:t xml:space="preserve">A report </w:t>
      </w:r>
      <w:proofErr w:type="gramStart"/>
      <w:r w:rsidRPr="00F563B4">
        <w:rPr>
          <w:kern w:val="2"/>
        </w:rPr>
        <w:t>of</w:t>
      </w:r>
      <w:proofErr w:type="gramEnd"/>
      <w:r w:rsidRPr="00F563B4">
        <w:rPr>
          <w:kern w:val="2"/>
        </w:rPr>
        <w:t xml:space="preserve"> </w:t>
      </w:r>
      <w:r w:rsidR="006C6BDA" w:rsidRPr="00F563B4">
        <w:rPr>
          <w:kern w:val="2"/>
        </w:rPr>
        <w:t>on</w:t>
      </w:r>
      <w:r w:rsidRPr="00F563B4">
        <w:rPr>
          <w:kern w:val="2"/>
        </w:rPr>
        <w:t xml:space="preserve">site visit findings and recommendations for </w:t>
      </w:r>
      <w:proofErr w:type="gramStart"/>
      <w:r w:rsidRPr="00F563B4">
        <w:rPr>
          <w:kern w:val="2"/>
        </w:rPr>
        <w:t>next</w:t>
      </w:r>
      <w:proofErr w:type="gramEnd"/>
      <w:r w:rsidRPr="00F563B4">
        <w:rPr>
          <w:kern w:val="2"/>
        </w:rPr>
        <w:t xml:space="preserve"> steps for program improvement will be</w:t>
      </w:r>
      <w:r w:rsidR="00D17D09" w:rsidRPr="00F563B4">
        <w:rPr>
          <w:kern w:val="2"/>
        </w:rPr>
        <w:t xml:space="preserve"> provided </w:t>
      </w:r>
      <w:r w:rsidRPr="00F563B4">
        <w:rPr>
          <w:kern w:val="2"/>
        </w:rPr>
        <w:t xml:space="preserve">to Program Directors </w:t>
      </w:r>
      <w:r w:rsidR="00D17D09" w:rsidRPr="00F563B4">
        <w:rPr>
          <w:kern w:val="2"/>
        </w:rPr>
        <w:t>within</w:t>
      </w:r>
      <w:r w:rsidR="0000054C">
        <w:rPr>
          <w:kern w:val="2"/>
        </w:rPr>
        <w:t xml:space="preserve"> </w:t>
      </w:r>
      <w:r w:rsidR="009857DA">
        <w:rPr>
          <w:kern w:val="2"/>
        </w:rPr>
        <w:t>90</w:t>
      </w:r>
      <w:r w:rsidR="009857DA" w:rsidRPr="00F563B4">
        <w:rPr>
          <w:kern w:val="2"/>
        </w:rPr>
        <w:t xml:space="preserve"> </w:t>
      </w:r>
      <w:r w:rsidRPr="00F563B4">
        <w:rPr>
          <w:kern w:val="2"/>
        </w:rPr>
        <w:t>days followi</w:t>
      </w:r>
      <w:r w:rsidR="00D17D09" w:rsidRPr="00F563B4">
        <w:rPr>
          <w:kern w:val="2"/>
        </w:rPr>
        <w:t xml:space="preserve">ng the onsite monitoring visit. </w:t>
      </w:r>
    </w:p>
    <w:p w14:paraId="46977C76" w14:textId="77777777" w:rsidR="00FD4574" w:rsidRPr="00F563B4" w:rsidRDefault="00FD4574" w:rsidP="007023FC">
      <w:pPr>
        <w:spacing w:before="0" w:after="0"/>
        <w:rPr>
          <w:kern w:val="2"/>
        </w:rPr>
      </w:pPr>
    </w:p>
    <w:p w14:paraId="3C8EA08C" w14:textId="77777777" w:rsidR="00F26F72" w:rsidRPr="00F563B4" w:rsidRDefault="00F26F72" w:rsidP="004713D8">
      <w:pPr>
        <w:pStyle w:val="Heading2"/>
        <w:numPr>
          <w:ilvl w:val="0"/>
          <w:numId w:val="6"/>
        </w:numPr>
      </w:pPr>
      <w:bookmarkStart w:id="29" w:name="_Toc202960341"/>
      <w:r w:rsidRPr="00F563B4">
        <w:t>Data Collection and Reporting</w:t>
      </w:r>
      <w:bookmarkEnd w:id="29"/>
    </w:p>
    <w:p w14:paraId="46B1E0FE" w14:textId="5D8920C9" w:rsidR="005816E4" w:rsidRPr="00F563B4" w:rsidRDefault="005816E4" w:rsidP="007023FC">
      <w:pPr>
        <w:spacing w:before="0" w:after="0"/>
        <w:rPr>
          <w:kern w:val="2"/>
        </w:rPr>
      </w:pPr>
      <w:r w:rsidRPr="00F563B4">
        <w:rPr>
          <w:kern w:val="2"/>
        </w:rPr>
        <w:t>As a recipient of 21</w:t>
      </w:r>
      <w:r w:rsidRPr="00F563B4">
        <w:rPr>
          <w:kern w:val="2"/>
          <w:vertAlign w:val="superscript"/>
        </w:rPr>
        <w:t>st</w:t>
      </w:r>
      <w:r w:rsidRPr="00F563B4">
        <w:rPr>
          <w:kern w:val="2"/>
        </w:rPr>
        <w:t xml:space="preserve"> CCLC funds</w:t>
      </w:r>
      <w:r w:rsidR="00F26F72" w:rsidRPr="00F563B4">
        <w:rPr>
          <w:kern w:val="2"/>
        </w:rPr>
        <w:t xml:space="preserve">, </w:t>
      </w:r>
      <w:r w:rsidR="00DA2A2F" w:rsidRPr="00F563B4">
        <w:rPr>
          <w:kern w:val="2"/>
        </w:rPr>
        <w:t>the subgrantee is</w:t>
      </w:r>
      <w:r w:rsidR="00F26F72" w:rsidRPr="00F563B4">
        <w:rPr>
          <w:kern w:val="2"/>
        </w:rPr>
        <w:t xml:space="preserve"> responsible for reporting </w:t>
      </w:r>
      <w:r w:rsidR="000052B2" w:rsidRPr="00F563B4">
        <w:rPr>
          <w:kern w:val="2"/>
        </w:rPr>
        <w:t xml:space="preserve">on the overall performance of the program </w:t>
      </w:r>
      <w:r w:rsidRPr="00F563B4">
        <w:rPr>
          <w:kern w:val="2"/>
        </w:rPr>
        <w:t>to CDE</w:t>
      </w:r>
      <w:r w:rsidR="00DB0983">
        <w:rPr>
          <w:kern w:val="2"/>
        </w:rPr>
        <w:t xml:space="preserve"> o</w:t>
      </w:r>
      <w:r w:rsidR="00CE53DD">
        <w:rPr>
          <w:kern w:val="2"/>
        </w:rPr>
        <w:t>n</w:t>
      </w:r>
      <w:r w:rsidR="00DB0983">
        <w:rPr>
          <w:kern w:val="2"/>
        </w:rPr>
        <w:t xml:space="preserve"> a regular basis</w:t>
      </w:r>
      <w:r w:rsidR="0067681C" w:rsidRPr="00F563B4">
        <w:rPr>
          <w:kern w:val="2"/>
        </w:rPr>
        <w:t>.</w:t>
      </w:r>
      <w:r w:rsidR="008922C9">
        <w:rPr>
          <w:kern w:val="2"/>
        </w:rPr>
        <w:t xml:space="preserve"> </w:t>
      </w:r>
      <w:r w:rsidRPr="00F563B4">
        <w:rPr>
          <w:kern w:val="2"/>
        </w:rPr>
        <w:t xml:space="preserve">CDE </w:t>
      </w:r>
      <w:r w:rsidR="007F5FF8" w:rsidRPr="00F563B4">
        <w:rPr>
          <w:kern w:val="2"/>
        </w:rPr>
        <w:t>collects</w:t>
      </w:r>
      <w:r w:rsidRPr="00F563B4">
        <w:rPr>
          <w:kern w:val="2"/>
        </w:rPr>
        <w:t xml:space="preserve"> both participation and outcome</w:t>
      </w:r>
      <w:r w:rsidR="009857DA">
        <w:rPr>
          <w:kern w:val="2"/>
        </w:rPr>
        <w:t>s</w:t>
      </w:r>
      <w:r w:rsidRPr="00F563B4">
        <w:rPr>
          <w:kern w:val="2"/>
        </w:rPr>
        <w:t xml:space="preserve"> data for each </w:t>
      </w:r>
      <w:r w:rsidR="007F5FF8" w:rsidRPr="00F563B4">
        <w:rPr>
          <w:kern w:val="2"/>
        </w:rPr>
        <w:t>program, which the state</w:t>
      </w:r>
      <w:r w:rsidRPr="00F563B4">
        <w:rPr>
          <w:kern w:val="2"/>
        </w:rPr>
        <w:t xml:space="preserve"> </w:t>
      </w:r>
      <w:r w:rsidR="00DB0983">
        <w:rPr>
          <w:kern w:val="2"/>
        </w:rPr>
        <w:t xml:space="preserve">aggregates, validates, analyzes, and </w:t>
      </w:r>
      <w:r w:rsidRPr="00F563B4">
        <w:rPr>
          <w:kern w:val="2"/>
        </w:rPr>
        <w:t>reports to the federal government</w:t>
      </w:r>
      <w:r w:rsidR="00DB0983">
        <w:rPr>
          <w:kern w:val="2"/>
        </w:rPr>
        <w:t xml:space="preserve"> and other interested parties at the state-level, including CDE leadership</w:t>
      </w:r>
      <w:r w:rsidR="0067681C" w:rsidRPr="00F563B4">
        <w:rPr>
          <w:kern w:val="2"/>
        </w:rPr>
        <w:t xml:space="preserve">. </w:t>
      </w:r>
      <w:r w:rsidR="00DA2A2F" w:rsidRPr="00F563B4">
        <w:rPr>
          <w:kern w:val="2"/>
        </w:rPr>
        <w:t>It is the subgrantee’s</w:t>
      </w:r>
      <w:r w:rsidR="00F26F72" w:rsidRPr="00F563B4">
        <w:rPr>
          <w:kern w:val="2"/>
        </w:rPr>
        <w:t xml:space="preserve"> </w:t>
      </w:r>
      <w:r w:rsidR="00F26F72" w:rsidRPr="00F563B4">
        <w:rPr>
          <w:kern w:val="2"/>
        </w:rPr>
        <w:lastRenderedPageBreak/>
        <w:t xml:space="preserve">responsibility to track and collect relevant </w:t>
      </w:r>
      <w:r w:rsidR="00DB0983">
        <w:rPr>
          <w:kern w:val="2"/>
        </w:rPr>
        <w:t xml:space="preserve">and valid </w:t>
      </w:r>
      <w:r w:rsidRPr="00F563B4">
        <w:rPr>
          <w:kern w:val="2"/>
        </w:rPr>
        <w:t>d</w:t>
      </w:r>
      <w:r w:rsidR="00DA2A2F" w:rsidRPr="00F563B4">
        <w:rPr>
          <w:kern w:val="2"/>
        </w:rPr>
        <w:t>ata to demonstrate the progress made towards the subgrantee’s</w:t>
      </w:r>
      <w:r w:rsidRPr="00F563B4">
        <w:rPr>
          <w:kern w:val="2"/>
        </w:rPr>
        <w:t xml:space="preserve"> specific participation </w:t>
      </w:r>
      <w:r w:rsidR="0000054C">
        <w:rPr>
          <w:kern w:val="2"/>
        </w:rPr>
        <w:t xml:space="preserve">goals </w:t>
      </w:r>
      <w:r w:rsidRPr="00F563B4">
        <w:rPr>
          <w:kern w:val="2"/>
        </w:rPr>
        <w:t>and outcome</w:t>
      </w:r>
      <w:r w:rsidR="0000054C">
        <w:rPr>
          <w:kern w:val="2"/>
        </w:rPr>
        <w:t>s</w:t>
      </w:r>
      <w:r w:rsidR="00A940AB" w:rsidRPr="00F563B4">
        <w:rPr>
          <w:kern w:val="2"/>
        </w:rPr>
        <w:t>.</w:t>
      </w:r>
      <w:r w:rsidR="00D17D09" w:rsidRPr="00F563B4">
        <w:rPr>
          <w:kern w:val="2"/>
        </w:rPr>
        <w:t xml:space="preserve"> More information on data reporting requirements can be found on th</w:t>
      </w:r>
      <w:r w:rsidR="00DA2A2F" w:rsidRPr="00F563B4">
        <w:rPr>
          <w:kern w:val="2"/>
        </w:rPr>
        <w:t xml:space="preserve">e </w:t>
      </w:r>
      <w:hyperlink r:id="rId29" w:history="1">
        <w:r w:rsidR="00D17D09" w:rsidRPr="00F563B4">
          <w:rPr>
            <w:rStyle w:val="Hyperlink"/>
            <w:kern w:val="2"/>
          </w:rPr>
          <w:t>CDE 21</w:t>
        </w:r>
        <w:r w:rsidR="00D17D09" w:rsidRPr="00F563B4">
          <w:rPr>
            <w:rStyle w:val="Hyperlink"/>
            <w:kern w:val="2"/>
            <w:vertAlign w:val="superscript"/>
          </w:rPr>
          <w:t>st</w:t>
        </w:r>
        <w:r w:rsidR="00DA2471" w:rsidRPr="00F563B4">
          <w:rPr>
            <w:rStyle w:val="Hyperlink"/>
            <w:kern w:val="2"/>
          </w:rPr>
          <w:t xml:space="preserve"> CCLC Subgrantee R</w:t>
        </w:r>
        <w:r w:rsidR="00D17D09" w:rsidRPr="00F563B4">
          <w:rPr>
            <w:rStyle w:val="Hyperlink"/>
            <w:kern w:val="2"/>
          </w:rPr>
          <w:t>esources webpage</w:t>
        </w:r>
      </w:hyperlink>
      <w:r w:rsidR="00D17D09" w:rsidRPr="00F563B4">
        <w:rPr>
          <w:kern w:val="2"/>
        </w:rPr>
        <w:t xml:space="preserve"> und</w:t>
      </w:r>
      <w:r w:rsidR="00DA2A2F" w:rsidRPr="00F563B4">
        <w:rPr>
          <w:kern w:val="2"/>
        </w:rPr>
        <w:t xml:space="preserve">er </w:t>
      </w:r>
      <w:r w:rsidR="007F5FF8" w:rsidRPr="00F563B4">
        <w:rPr>
          <w:kern w:val="2"/>
        </w:rPr>
        <w:t>Data Reporting Requirements.</w:t>
      </w:r>
    </w:p>
    <w:p w14:paraId="6EF575C4" w14:textId="4F52EA9A" w:rsidR="00BD6B1B" w:rsidRPr="00F563B4" w:rsidRDefault="00BD6B1B" w:rsidP="007023FC">
      <w:pPr>
        <w:spacing w:before="0" w:after="0"/>
        <w:rPr>
          <w:kern w:val="2"/>
        </w:rPr>
      </w:pPr>
    </w:p>
    <w:p w14:paraId="59B3D7DD" w14:textId="6001F33B" w:rsidR="00F26F72" w:rsidRPr="00F563B4" w:rsidRDefault="00DA2A2F" w:rsidP="007023FC">
      <w:pPr>
        <w:spacing w:before="0" w:after="0"/>
        <w:rPr>
          <w:kern w:val="2"/>
        </w:rPr>
      </w:pPr>
      <w:r w:rsidRPr="00F563B4">
        <w:rPr>
          <w:kern w:val="2"/>
        </w:rPr>
        <w:t>While subgrantees</w:t>
      </w:r>
      <w:r w:rsidR="00F26F72" w:rsidRPr="00F563B4">
        <w:rPr>
          <w:kern w:val="2"/>
        </w:rPr>
        <w:t xml:space="preserve"> may not be asked to present all </w:t>
      </w:r>
      <w:r w:rsidRPr="00F563B4">
        <w:rPr>
          <w:kern w:val="2"/>
        </w:rPr>
        <w:t>program data co</w:t>
      </w:r>
      <w:r w:rsidR="00701699" w:rsidRPr="00F563B4">
        <w:rPr>
          <w:kern w:val="2"/>
        </w:rPr>
        <w:t>llect</w:t>
      </w:r>
      <w:r w:rsidRPr="00F563B4">
        <w:rPr>
          <w:kern w:val="2"/>
        </w:rPr>
        <w:t>ed</w:t>
      </w:r>
      <w:r w:rsidR="00F26F72" w:rsidRPr="00F563B4">
        <w:rPr>
          <w:kern w:val="2"/>
        </w:rPr>
        <w:t xml:space="preserve">, </w:t>
      </w:r>
      <w:r w:rsidRPr="00F563B4">
        <w:rPr>
          <w:kern w:val="2"/>
        </w:rPr>
        <w:t>they</w:t>
      </w:r>
      <w:r w:rsidR="00F26F72" w:rsidRPr="00F563B4">
        <w:rPr>
          <w:kern w:val="2"/>
        </w:rPr>
        <w:t xml:space="preserve"> are required to keep it as </w:t>
      </w:r>
      <w:r w:rsidR="00701699" w:rsidRPr="00F563B4">
        <w:rPr>
          <w:kern w:val="2"/>
        </w:rPr>
        <w:t>evidence of program impact for at least</w:t>
      </w:r>
      <w:r w:rsidR="005246A8" w:rsidRPr="00F563B4">
        <w:rPr>
          <w:kern w:val="2"/>
        </w:rPr>
        <w:t xml:space="preserve"> </w:t>
      </w:r>
      <w:r w:rsidR="009857DA">
        <w:rPr>
          <w:kern w:val="2"/>
        </w:rPr>
        <w:t>three</w:t>
      </w:r>
      <w:r w:rsidR="009857DA" w:rsidRPr="00F563B4">
        <w:rPr>
          <w:kern w:val="2"/>
        </w:rPr>
        <w:t xml:space="preserve"> </w:t>
      </w:r>
      <w:r w:rsidRPr="00F563B4">
        <w:rPr>
          <w:kern w:val="2"/>
        </w:rPr>
        <w:t xml:space="preserve">years beyond the end of the </w:t>
      </w:r>
      <w:r w:rsidR="00701699" w:rsidRPr="00F563B4">
        <w:rPr>
          <w:kern w:val="2"/>
        </w:rPr>
        <w:t>grant cycle</w:t>
      </w:r>
      <w:r w:rsidR="0067681C" w:rsidRPr="00F563B4">
        <w:rPr>
          <w:kern w:val="2"/>
        </w:rPr>
        <w:t xml:space="preserve">. </w:t>
      </w:r>
      <w:r w:rsidR="00701699" w:rsidRPr="00F563B4">
        <w:rPr>
          <w:kern w:val="2"/>
        </w:rPr>
        <w:t xml:space="preserve">This is a federal requirement designed to ensure thorough record keeping relating to </w:t>
      </w:r>
      <w:r w:rsidR="00D50F13">
        <w:rPr>
          <w:kern w:val="2"/>
        </w:rPr>
        <w:t xml:space="preserve">the </w:t>
      </w:r>
      <w:r w:rsidR="00701699" w:rsidRPr="00F563B4">
        <w:rPr>
          <w:kern w:val="2"/>
        </w:rPr>
        <w:t xml:space="preserve">use of federal funds. </w:t>
      </w:r>
      <w:r w:rsidR="00D86628" w:rsidRPr="00F563B4">
        <w:rPr>
          <w:kern w:val="2"/>
        </w:rPr>
        <w:t>Additionally</w:t>
      </w:r>
      <w:r w:rsidR="00701699" w:rsidRPr="00F563B4">
        <w:rPr>
          <w:kern w:val="2"/>
        </w:rPr>
        <w:t>,</w:t>
      </w:r>
      <w:r w:rsidR="005D3D41" w:rsidRPr="00F563B4">
        <w:rPr>
          <w:kern w:val="2"/>
        </w:rPr>
        <w:t xml:space="preserve"> </w:t>
      </w:r>
      <w:r w:rsidR="005E1F98" w:rsidRPr="00F563B4">
        <w:rPr>
          <w:kern w:val="2"/>
        </w:rPr>
        <w:t xml:space="preserve">subgrantees must </w:t>
      </w:r>
      <w:r w:rsidR="005816E4" w:rsidRPr="00F563B4">
        <w:rPr>
          <w:kern w:val="2"/>
        </w:rPr>
        <w:t xml:space="preserve">adhere to all state and </w:t>
      </w:r>
      <w:r w:rsidR="00F26F72" w:rsidRPr="00F563B4">
        <w:rPr>
          <w:kern w:val="2"/>
        </w:rPr>
        <w:t xml:space="preserve">district policies regarding the collection, </w:t>
      </w:r>
      <w:r w:rsidR="00CC0811" w:rsidRPr="00F563B4">
        <w:rPr>
          <w:kern w:val="2"/>
        </w:rPr>
        <w:t>storage,</w:t>
      </w:r>
      <w:r w:rsidR="00F26F72" w:rsidRPr="00F563B4">
        <w:rPr>
          <w:kern w:val="2"/>
        </w:rPr>
        <w:t xml:space="preserve"> and transmission of </w:t>
      </w:r>
      <w:r w:rsidR="009857DA">
        <w:rPr>
          <w:kern w:val="2"/>
        </w:rPr>
        <w:t>student</w:t>
      </w:r>
      <w:r w:rsidR="00DB0983">
        <w:rPr>
          <w:kern w:val="2"/>
        </w:rPr>
        <w:t>s’</w:t>
      </w:r>
      <w:r w:rsidR="009857DA">
        <w:rPr>
          <w:kern w:val="2"/>
        </w:rPr>
        <w:t xml:space="preserve"> </w:t>
      </w:r>
      <w:r w:rsidR="00F26F72" w:rsidRPr="00F563B4">
        <w:rPr>
          <w:kern w:val="2"/>
        </w:rPr>
        <w:t>Personally I</w:t>
      </w:r>
      <w:r w:rsidR="00A940AB" w:rsidRPr="00F563B4">
        <w:rPr>
          <w:kern w:val="2"/>
        </w:rPr>
        <w:t>dentifiable Information (PII).</w:t>
      </w:r>
    </w:p>
    <w:p w14:paraId="636D1645" w14:textId="13022AA2" w:rsidR="00F87454" w:rsidRPr="00F563B4" w:rsidRDefault="00F87454" w:rsidP="007023FC">
      <w:pPr>
        <w:spacing w:before="0" w:after="0"/>
        <w:rPr>
          <w:kern w:val="2"/>
        </w:rPr>
      </w:pPr>
    </w:p>
    <w:p w14:paraId="6AFC3EDD" w14:textId="23C272C5" w:rsidR="00701699" w:rsidRPr="00F563B4" w:rsidRDefault="00D17D09" w:rsidP="004713D8">
      <w:pPr>
        <w:pStyle w:val="Heading2"/>
        <w:numPr>
          <w:ilvl w:val="0"/>
          <w:numId w:val="6"/>
        </w:numPr>
      </w:pPr>
      <w:r w:rsidRPr="00F563B4">
        <w:t xml:space="preserve"> </w:t>
      </w:r>
      <w:bookmarkStart w:id="30" w:name="_Toc202960342"/>
      <w:r w:rsidR="00F87454" w:rsidRPr="00F563B4">
        <w:t xml:space="preserve">Federal Evaluation and </w:t>
      </w:r>
      <w:r w:rsidR="007504DD" w:rsidRPr="00F563B4">
        <w:t>Monitoring</w:t>
      </w:r>
      <w:bookmarkEnd w:id="30"/>
    </w:p>
    <w:p w14:paraId="23F7B3D6" w14:textId="12FDDA0A" w:rsidR="009737DC" w:rsidRDefault="00DB0983" w:rsidP="00A126F5">
      <w:pPr>
        <w:spacing w:before="0" w:after="0"/>
        <w:rPr>
          <w:kern w:val="2"/>
        </w:rPr>
      </w:pPr>
      <w:r>
        <w:rPr>
          <w:kern w:val="2"/>
        </w:rPr>
        <w:t>It</w:t>
      </w:r>
      <w:r w:rsidR="00A53086">
        <w:rPr>
          <w:kern w:val="2"/>
        </w:rPr>
        <w:t xml:space="preserve"> is import</w:t>
      </w:r>
      <w:r w:rsidR="00A53086" w:rsidRPr="00A53086">
        <w:rPr>
          <w:kern w:val="2"/>
        </w:rPr>
        <w:t>ant to show Congress the impact of 21</w:t>
      </w:r>
      <w:r w:rsidR="00A53086" w:rsidRPr="00A53086">
        <w:rPr>
          <w:kern w:val="2"/>
          <w:vertAlign w:val="superscript"/>
        </w:rPr>
        <w:t>st</w:t>
      </w:r>
      <w:r w:rsidR="00A53086" w:rsidRPr="00A53086">
        <w:rPr>
          <w:kern w:val="2"/>
        </w:rPr>
        <w:t xml:space="preserve"> CCLC programs across Colorado</w:t>
      </w:r>
      <w:r>
        <w:rPr>
          <w:kern w:val="2"/>
        </w:rPr>
        <w:t xml:space="preserve"> to support sustainability of the program at the federal level</w:t>
      </w:r>
      <w:r w:rsidR="00A53086" w:rsidRPr="00A53086">
        <w:rPr>
          <w:kern w:val="2"/>
        </w:rPr>
        <w:t xml:space="preserve">. To show the impact and ensure continued funding of this valuable program, </w:t>
      </w:r>
      <w:r w:rsidR="00A53086">
        <w:rPr>
          <w:kern w:val="2"/>
        </w:rPr>
        <w:t>CDE</w:t>
      </w:r>
      <w:r w:rsidR="00A53086" w:rsidRPr="00A53086">
        <w:rPr>
          <w:kern w:val="2"/>
        </w:rPr>
        <w:t xml:space="preserve"> </w:t>
      </w:r>
      <w:r w:rsidR="009737DC">
        <w:rPr>
          <w:kern w:val="2"/>
        </w:rPr>
        <w:t xml:space="preserve">must </w:t>
      </w:r>
      <w:r w:rsidR="00A53086" w:rsidRPr="00A53086">
        <w:rPr>
          <w:kern w:val="2"/>
        </w:rPr>
        <w:t>collect</w:t>
      </w:r>
      <w:r w:rsidR="009737DC">
        <w:rPr>
          <w:kern w:val="2"/>
        </w:rPr>
        <w:t>, validate,</w:t>
      </w:r>
      <w:r w:rsidR="00A53086">
        <w:rPr>
          <w:kern w:val="2"/>
        </w:rPr>
        <w:t xml:space="preserve"> </w:t>
      </w:r>
      <w:r w:rsidR="00A53086" w:rsidRPr="00A53086">
        <w:rPr>
          <w:kern w:val="2"/>
        </w:rPr>
        <w:t xml:space="preserve">and </w:t>
      </w:r>
      <w:r w:rsidR="00A53086">
        <w:rPr>
          <w:kern w:val="2"/>
        </w:rPr>
        <w:t>report on</w:t>
      </w:r>
      <w:r w:rsidR="00A53086" w:rsidRPr="00A53086">
        <w:rPr>
          <w:kern w:val="2"/>
        </w:rPr>
        <w:t xml:space="preserve"> </w:t>
      </w:r>
      <w:r w:rsidR="00A53086">
        <w:rPr>
          <w:kern w:val="2"/>
        </w:rPr>
        <w:t xml:space="preserve">the </w:t>
      </w:r>
      <w:r w:rsidR="00A53086" w:rsidRPr="00A53086">
        <w:rPr>
          <w:kern w:val="2"/>
        </w:rPr>
        <w:t>data points that Congress has identified.</w:t>
      </w:r>
      <w:r w:rsidR="009737DC">
        <w:rPr>
          <w:kern w:val="2"/>
        </w:rPr>
        <w:t xml:space="preserve"> </w:t>
      </w:r>
      <w:r w:rsidR="00F87454" w:rsidRPr="00F563B4">
        <w:rPr>
          <w:kern w:val="2"/>
        </w:rPr>
        <w:t xml:space="preserve">All programs in any given year will be reporting </w:t>
      </w:r>
      <w:r w:rsidR="00166E51">
        <w:rPr>
          <w:kern w:val="2"/>
        </w:rPr>
        <w:t xml:space="preserve">on </w:t>
      </w:r>
      <w:r w:rsidR="00F87454" w:rsidRPr="00F563B4">
        <w:rPr>
          <w:kern w:val="2"/>
        </w:rPr>
        <w:t>the same</w:t>
      </w:r>
      <w:r w:rsidR="009737DC">
        <w:rPr>
          <w:kern w:val="2"/>
        </w:rPr>
        <w:t xml:space="preserve"> program process and</w:t>
      </w:r>
      <w:r w:rsidR="00F87454" w:rsidRPr="00F563B4">
        <w:rPr>
          <w:kern w:val="2"/>
        </w:rPr>
        <w:t xml:space="preserve"> outcome data. </w:t>
      </w:r>
      <w:r w:rsidR="009737DC" w:rsidRPr="00A126F5">
        <w:rPr>
          <w:kern w:val="2"/>
        </w:rPr>
        <w:t>Data collection will be for the entire year (summer and school year combined into one data set), meaning that activities, staffing, participation</w:t>
      </w:r>
      <w:r w:rsidR="009737DC">
        <w:rPr>
          <w:kern w:val="2"/>
        </w:rPr>
        <w:t>,</w:t>
      </w:r>
      <w:r w:rsidR="009737DC" w:rsidRPr="00A126F5">
        <w:rPr>
          <w:kern w:val="2"/>
        </w:rPr>
        <w:t xml:space="preserve"> and outcomes </w:t>
      </w:r>
      <w:r w:rsidR="009737DC">
        <w:rPr>
          <w:kern w:val="2"/>
        </w:rPr>
        <w:t xml:space="preserve">data </w:t>
      </w:r>
      <w:r w:rsidR="009737DC" w:rsidRPr="00A126F5">
        <w:rPr>
          <w:kern w:val="2"/>
        </w:rPr>
        <w:t>will be reported based on year-round attendance.</w:t>
      </w:r>
    </w:p>
    <w:p w14:paraId="369F0F82" w14:textId="77777777" w:rsidR="009737DC" w:rsidRDefault="009737DC" w:rsidP="00A126F5">
      <w:pPr>
        <w:spacing w:before="0" w:after="0"/>
        <w:rPr>
          <w:kern w:val="2"/>
        </w:rPr>
      </w:pPr>
    </w:p>
    <w:p w14:paraId="2C7432F7" w14:textId="720F907F" w:rsidR="00A126F5" w:rsidRPr="00A126F5" w:rsidRDefault="00F87454" w:rsidP="00A126F5">
      <w:pPr>
        <w:spacing w:before="0" w:after="0"/>
        <w:rPr>
          <w:kern w:val="2"/>
        </w:rPr>
      </w:pPr>
      <w:r w:rsidRPr="00F563B4">
        <w:rPr>
          <w:kern w:val="2"/>
        </w:rPr>
        <w:t xml:space="preserve">Process data includes the </w:t>
      </w:r>
      <w:r w:rsidR="009737DC" w:rsidRPr="00F563B4">
        <w:rPr>
          <w:kern w:val="2"/>
        </w:rPr>
        <w:t>activities/programming provided</w:t>
      </w:r>
      <w:r w:rsidR="009737DC">
        <w:rPr>
          <w:kern w:val="2"/>
        </w:rPr>
        <w:t xml:space="preserve"> to </w:t>
      </w:r>
      <w:r w:rsidR="009737DC" w:rsidRPr="00F563B4">
        <w:rPr>
          <w:kern w:val="2"/>
        </w:rPr>
        <w:t>students and adults</w:t>
      </w:r>
      <w:r w:rsidR="009737DC">
        <w:rPr>
          <w:kern w:val="2"/>
        </w:rPr>
        <w:t xml:space="preserve">, staffing, the </w:t>
      </w:r>
      <w:r w:rsidRPr="00F563B4">
        <w:rPr>
          <w:kern w:val="2"/>
        </w:rPr>
        <w:t>number of</w:t>
      </w:r>
      <w:r w:rsidR="005246A8" w:rsidRPr="00F563B4">
        <w:rPr>
          <w:kern w:val="2"/>
        </w:rPr>
        <w:t xml:space="preserve"> students and adults </w:t>
      </w:r>
      <w:r w:rsidR="009737DC">
        <w:rPr>
          <w:kern w:val="2"/>
        </w:rPr>
        <w:t xml:space="preserve">who enrolled and attended programming, and </w:t>
      </w:r>
      <w:r w:rsidRPr="00F563B4">
        <w:rPr>
          <w:kern w:val="2"/>
        </w:rPr>
        <w:t>demographic</w:t>
      </w:r>
      <w:r w:rsidR="009737DC">
        <w:rPr>
          <w:kern w:val="2"/>
        </w:rPr>
        <w:t xml:space="preserve"> information of participants (race/ethnicity, sex, and population specifics including numbers of English language learners, economically disadvantage students, students with disabilities, and family members served).</w:t>
      </w:r>
    </w:p>
    <w:p w14:paraId="4106E4CC" w14:textId="77777777" w:rsidR="00A126F5" w:rsidRDefault="00A126F5" w:rsidP="007023FC">
      <w:pPr>
        <w:spacing w:before="0" w:after="0"/>
        <w:rPr>
          <w:kern w:val="2"/>
        </w:rPr>
      </w:pPr>
    </w:p>
    <w:p w14:paraId="1771D026" w14:textId="77777777" w:rsidR="00E90EC5" w:rsidRDefault="00DA22BA" w:rsidP="007023FC">
      <w:pPr>
        <w:spacing w:before="0" w:after="0"/>
        <w:rPr>
          <w:kern w:val="2"/>
        </w:rPr>
      </w:pPr>
      <w:r>
        <w:rPr>
          <w:kern w:val="2"/>
        </w:rPr>
        <w:t xml:space="preserve">Outcome data includes the specific data points required by </w:t>
      </w:r>
      <w:r w:rsidR="004F5924">
        <w:rPr>
          <w:kern w:val="2"/>
        </w:rPr>
        <w:t xml:space="preserve">the federal </w:t>
      </w:r>
      <w:r w:rsidR="00AC281C">
        <w:rPr>
          <w:kern w:val="2"/>
        </w:rPr>
        <w:t>G</w:t>
      </w:r>
      <w:r w:rsidR="000322AD">
        <w:rPr>
          <w:kern w:val="2"/>
        </w:rPr>
        <w:t xml:space="preserve">overnment </w:t>
      </w:r>
      <w:r w:rsidR="00AC281C">
        <w:rPr>
          <w:kern w:val="2"/>
        </w:rPr>
        <w:t>P</w:t>
      </w:r>
      <w:r w:rsidR="000322AD">
        <w:rPr>
          <w:kern w:val="2"/>
        </w:rPr>
        <w:t xml:space="preserve">erformance </w:t>
      </w:r>
      <w:r w:rsidR="00AC281C">
        <w:rPr>
          <w:kern w:val="2"/>
        </w:rPr>
        <w:t>R</w:t>
      </w:r>
      <w:r w:rsidR="000322AD">
        <w:rPr>
          <w:kern w:val="2"/>
        </w:rPr>
        <w:t xml:space="preserve">esults </w:t>
      </w:r>
      <w:r w:rsidR="00AC281C">
        <w:rPr>
          <w:kern w:val="2"/>
        </w:rPr>
        <w:t>A</w:t>
      </w:r>
      <w:r w:rsidR="000322AD">
        <w:rPr>
          <w:kern w:val="2"/>
        </w:rPr>
        <w:t>ct (GPRA)</w:t>
      </w:r>
      <w:r w:rsidR="00AC281C">
        <w:rPr>
          <w:kern w:val="2"/>
        </w:rPr>
        <w:t>.</w:t>
      </w:r>
      <w:r>
        <w:rPr>
          <w:kern w:val="2"/>
        </w:rPr>
        <w:t xml:space="preserve"> </w:t>
      </w:r>
    </w:p>
    <w:p w14:paraId="040C1315" w14:textId="77777777" w:rsidR="00E90EC5" w:rsidRDefault="00E90EC5" w:rsidP="007023FC">
      <w:pPr>
        <w:spacing w:before="0" w:after="0"/>
        <w:rPr>
          <w:kern w:val="2"/>
        </w:rPr>
      </w:pPr>
    </w:p>
    <w:p w14:paraId="2177EC6A" w14:textId="6061DE1A" w:rsidR="00E90EC5" w:rsidRDefault="00E90EC5" w:rsidP="007023FC">
      <w:pPr>
        <w:spacing w:before="0" w:after="0"/>
        <w:rPr>
          <w:kern w:val="2"/>
        </w:rPr>
      </w:pPr>
      <w:r>
        <w:rPr>
          <w:kern w:val="2"/>
        </w:rPr>
        <w:t xml:space="preserve">CDE will collect and report students’ Colorado Measures of </w:t>
      </w:r>
      <w:r w:rsidR="00574C40">
        <w:rPr>
          <w:kern w:val="2"/>
        </w:rPr>
        <w:t>Academic</w:t>
      </w:r>
      <w:r>
        <w:rPr>
          <w:kern w:val="2"/>
        </w:rPr>
        <w:t xml:space="preserve"> Success (CMAS) ELA and Math </w:t>
      </w:r>
      <w:r w:rsidRPr="00F563B4">
        <w:rPr>
          <w:kern w:val="2"/>
        </w:rPr>
        <w:t>test scores</w:t>
      </w:r>
      <w:r>
        <w:rPr>
          <w:kern w:val="2"/>
        </w:rPr>
        <w:t xml:space="preserve"> (GPRA 1) and daily attendance data</w:t>
      </w:r>
      <w:r w:rsidRPr="00F563B4">
        <w:rPr>
          <w:kern w:val="2"/>
        </w:rPr>
        <w:t xml:space="preserve"> </w:t>
      </w:r>
      <w:r>
        <w:rPr>
          <w:kern w:val="2"/>
        </w:rPr>
        <w:t xml:space="preserve">(GPRA 3) </w:t>
      </w:r>
      <w:r w:rsidRPr="00F563B4">
        <w:rPr>
          <w:kern w:val="2"/>
        </w:rPr>
        <w:t xml:space="preserve">using </w:t>
      </w:r>
      <w:r>
        <w:rPr>
          <w:kern w:val="2"/>
        </w:rPr>
        <w:t xml:space="preserve">Names, Date of Birth, and </w:t>
      </w:r>
      <w:r w:rsidRPr="00F563B4">
        <w:rPr>
          <w:kern w:val="2"/>
        </w:rPr>
        <w:t>SASID numbers</w:t>
      </w:r>
      <w:r>
        <w:rPr>
          <w:kern w:val="2"/>
        </w:rPr>
        <w:t xml:space="preserve"> on behalf of subgrantees</w:t>
      </w:r>
      <w:r w:rsidRPr="00F563B4">
        <w:rPr>
          <w:kern w:val="2"/>
        </w:rPr>
        <w:t xml:space="preserve">. A SASID is a unique 10-digit student identifier assigned to each student in the state of Colorado. Subgrantees are required to </w:t>
      </w:r>
      <w:r>
        <w:rPr>
          <w:kern w:val="2"/>
        </w:rPr>
        <w:t xml:space="preserve">enter </w:t>
      </w:r>
      <w:r w:rsidRPr="00F563B4">
        <w:rPr>
          <w:kern w:val="2"/>
        </w:rPr>
        <w:t xml:space="preserve">SASIDs for every student served in the program </w:t>
      </w:r>
      <w:r>
        <w:rPr>
          <w:kern w:val="2"/>
        </w:rPr>
        <w:t xml:space="preserve">into EZReports </w:t>
      </w:r>
      <w:r w:rsidRPr="00F563B4">
        <w:rPr>
          <w:kern w:val="2"/>
        </w:rPr>
        <w:t xml:space="preserve">during the grant period. </w:t>
      </w:r>
    </w:p>
    <w:p w14:paraId="3658F6A3" w14:textId="77777777" w:rsidR="00E90EC5" w:rsidRDefault="00E90EC5" w:rsidP="007023FC">
      <w:pPr>
        <w:spacing w:before="0" w:after="0"/>
        <w:rPr>
          <w:kern w:val="2"/>
        </w:rPr>
      </w:pPr>
    </w:p>
    <w:p w14:paraId="6131E06C" w14:textId="25927193" w:rsidR="00E90EC5" w:rsidRDefault="00E90EC5" w:rsidP="00E90EC5">
      <w:pPr>
        <w:spacing w:before="0" w:after="0"/>
        <w:rPr>
          <w:kern w:val="2"/>
        </w:rPr>
      </w:pPr>
      <w:r w:rsidRPr="00F563B4">
        <w:rPr>
          <w:kern w:val="2"/>
        </w:rPr>
        <w:t xml:space="preserve">Subgrantees are </w:t>
      </w:r>
      <w:r>
        <w:rPr>
          <w:kern w:val="2"/>
        </w:rPr>
        <w:t xml:space="preserve">also </w:t>
      </w:r>
      <w:r w:rsidRPr="00F563B4">
        <w:rPr>
          <w:kern w:val="2"/>
        </w:rPr>
        <w:t xml:space="preserve">responsible for </w:t>
      </w:r>
      <w:r>
        <w:rPr>
          <w:kern w:val="2"/>
        </w:rPr>
        <w:t xml:space="preserve">collecting and reporting previous and current year Grade Point Average (GPA) (GPRA 2) and In-School Suspension data (GRA 4) for </w:t>
      </w:r>
      <w:r w:rsidRPr="00F563B4">
        <w:rPr>
          <w:kern w:val="2"/>
        </w:rPr>
        <w:t xml:space="preserve">administering the teacher survey </w:t>
      </w:r>
      <w:r>
        <w:rPr>
          <w:kern w:val="2"/>
        </w:rPr>
        <w:t xml:space="preserve">(GPRA 5) </w:t>
      </w:r>
      <w:r w:rsidRPr="00F563B4">
        <w:rPr>
          <w:kern w:val="2"/>
        </w:rPr>
        <w:t xml:space="preserve">each year for all </w:t>
      </w:r>
      <w:r>
        <w:rPr>
          <w:kern w:val="2"/>
        </w:rPr>
        <w:t xml:space="preserve">students who attend the program for </w:t>
      </w:r>
      <w:r>
        <w:rPr>
          <w:b/>
          <w:bCs/>
          <w:kern w:val="2"/>
        </w:rPr>
        <w:t>7</w:t>
      </w:r>
      <w:r w:rsidRPr="00160097">
        <w:rPr>
          <w:b/>
          <w:bCs/>
          <w:kern w:val="2"/>
        </w:rPr>
        <w:t>5 hours or more</w:t>
      </w:r>
      <w:r>
        <w:rPr>
          <w:kern w:val="2"/>
        </w:rPr>
        <w:t xml:space="preserve"> during the school year </w:t>
      </w:r>
      <w:r w:rsidRPr="00F563B4">
        <w:rPr>
          <w:kern w:val="2"/>
        </w:rPr>
        <w:t xml:space="preserve">and report the combined results back to </w:t>
      </w:r>
      <w:r>
        <w:rPr>
          <w:kern w:val="2"/>
        </w:rPr>
        <w:t>CDE using EZReports by June 15</w:t>
      </w:r>
      <w:r>
        <w:rPr>
          <w:kern w:val="2"/>
          <w:vertAlign w:val="superscript"/>
        </w:rPr>
        <w:t xml:space="preserve"> </w:t>
      </w:r>
      <w:r>
        <w:rPr>
          <w:kern w:val="2"/>
        </w:rPr>
        <w:t>each year</w:t>
      </w:r>
      <w:r w:rsidRPr="00F563B4">
        <w:rPr>
          <w:kern w:val="2"/>
        </w:rPr>
        <w:t>.</w:t>
      </w:r>
      <w:r>
        <w:rPr>
          <w:kern w:val="2"/>
        </w:rPr>
        <w:t xml:space="preserve"> Of note, summer program participation is only included in the 75</w:t>
      </w:r>
      <w:r w:rsidR="005A1195">
        <w:rPr>
          <w:kern w:val="2"/>
        </w:rPr>
        <w:t xml:space="preserve"> </w:t>
      </w:r>
      <w:r>
        <w:rPr>
          <w:kern w:val="2"/>
        </w:rPr>
        <w:t xml:space="preserve">hour threshold for teacher surveys if students participate in summer and school year programming. </w:t>
      </w:r>
      <w:r w:rsidRPr="00F563B4">
        <w:rPr>
          <w:kern w:val="2"/>
        </w:rPr>
        <w:t xml:space="preserve">Teacher survey </w:t>
      </w:r>
      <w:r>
        <w:rPr>
          <w:kern w:val="2"/>
        </w:rPr>
        <w:t xml:space="preserve">data </w:t>
      </w:r>
      <w:r w:rsidRPr="00F563B4">
        <w:rPr>
          <w:kern w:val="2"/>
        </w:rPr>
        <w:t xml:space="preserve">provides useful information on the gains a student has made in the classroom </w:t>
      </w:r>
      <w:r w:rsidR="005A1195" w:rsidRPr="00F563B4">
        <w:rPr>
          <w:kern w:val="2"/>
        </w:rPr>
        <w:t>because of</w:t>
      </w:r>
      <w:r w:rsidRPr="00F563B4">
        <w:rPr>
          <w:kern w:val="2"/>
        </w:rPr>
        <w:t xml:space="preserve"> the</w:t>
      </w:r>
      <w:r w:rsidR="005A1195">
        <w:rPr>
          <w:kern w:val="2"/>
        </w:rPr>
        <w:t>ir</w:t>
      </w:r>
      <w:r w:rsidRPr="00F563B4">
        <w:rPr>
          <w:kern w:val="2"/>
        </w:rPr>
        <w:t xml:space="preserve"> participation in the 21</w:t>
      </w:r>
      <w:r w:rsidRPr="00F563B4">
        <w:rPr>
          <w:kern w:val="2"/>
          <w:vertAlign w:val="superscript"/>
        </w:rPr>
        <w:t>st</w:t>
      </w:r>
      <w:r w:rsidRPr="00F563B4">
        <w:rPr>
          <w:kern w:val="2"/>
        </w:rPr>
        <w:t xml:space="preserve"> CCLC program. </w:t>
      </w:r>
      <w:r>
        <w:rPr>
          <w:kern w:val="2"/>
        </w:rPr>
        <w:t>A student’s primary</w:t>
      </w:r>
      <w:r w:rsidRPr="00F563B4">
        <w:rPr>
          <w:kern w:val="2"/>
        </w:rPr>
        <w:t xml:space="preserve"> classroom teacher should complete the survey for elementary students. A math or </w:t>
      </w:r>
      <w:r>
        <w:rPr>
          <w:kern w:val="2"/>
        </w:rPr>
        <w:t>literacy</w:t>
      </w:r>
      <w:r w:rsidRPr="00F563B4">
        <w:rPr>
          <w:kern w:val="2"/>
        </w:rPr>
        <w:t xml:space="preserve"> teacher should complete the survey for middle and high school students. </w:t>
      </w:r>
      <w:r>
        <w:rPr>
          <w:kern w:val="2"/>
        </w:rPr>
        <w:t>21</w:t>
      </w:r>
      <w:r w:rsidRPr="00A53086">
        <w:rPr>
          <w:kern w:val="2"/>
          <w:vertAlign w:val="superscript"/>
        </w:rPr>
        <w:t>st</w:t>
      </w:r>
      <w:r>
        <w:rPr>
          <w:kern w:val="2"/>
        </w:rPr>
        <w:t xml:space="preserve"> CCLC programs are required to collect a completed survey on 100% of their participants who reach the 75</w:t>
      </w:r>
      <w:r w:rsidR="005A1195">
        <w:rPr>
          <w:kern w:val="2"/>
        </w:rPr>
        <w:t xml:space="preserve"> </w:t>
      </w:r>
      <w:r>
        <w:rPr>
          <w:kern w:val="2"/>
        </w:rPr>
        <w:t xml:space="preserve">hour threshold during the school year.  </w:t>
      </w:r>
    </w:p>
    <w:p w14:paraId="6BF56538" w14:textId="77777777" w:rsidR="00E90EC5" w:rsidRDefault="00E90EC5" w:rsidP="007023FC">
      <w:pPr>
        <w:spacing w:before="0" w:after="0"/>
        <w:rPr>
          <w:kern w:val="2"/>
        </w:rPr>
      </w:pPr>
    </w:p>
    <w:p w14:paraId="1587B0DF" w14:textId="57FE4B32" w:rsidR="000322AD" w:rsidRDefault="000322AD" w:rsidP="007023FC">
      <w:pPr>
        <w:spacing w:before="0" w:after="0"/>
        <w:rPr>
          <w:kern w:val="2"/>
        </w:rPr>
      </w:pPr>
      <w:r>
        <w:rPr>
          <w:kern w:val="2"/>
        </w:rPr>
        <w:t xml:space="preserve">The </w:t>
      </w:r>
      <w:r w:rsidR="00635023">
        <w:rPr>
          <w:kern w:val="2"/>
        </w:rPr>
        <w:t xml:space="preserve">following </w:t>
      </w:r>
      <w:r>
        <w:rPr>
          <w:kern w:val="2"/>
        </w:rPr>
        <w:t xml:space="preserve">table </w:t>
      </w:r>
      <w:r w:rsidR="00635023">
        <w:rPr>
          <w:kern w:val="2"/>
        </w:rPr>
        <w:t xml:space="preserve">further </w:t>
      </w:r>
      <w:r w:rsidR="00184744">
        <w:rPr>
          <w:kern w:val="2"/>
        </w:rPr>
        <w:t>defines each of the five</w:t>
      </w:r>
      <w:r>
        <w:rPr>
          <w:kern w:val="2"/>
        </w:rPr>
        <w:t xml:space="preserve"> GPRA Measure</w:t>
      </w:r>
      <w:r w:rsidR="00184744">
        <w:rPr>
          <w:kern w:val="2"/>
        </w:rPr>
        <w:t>s</w:t>
      </w:r>
      <w:r w:rsidR="00635023">
        <w:rPr>
          <w:kern w:val="2"/>
        </w:rPr>
        <w:t xml:space="preserve"> and </w:t>
      </w:r>
      <w:r>
        <w:rPr>
          <w:kern w:val="2"/>
        </w:rPr>
        <w:t xml:space="preserve">what is required of subgrantees. </w:t>
      </w:r>
    </w:p>
    <w:p w14:paraId="6716E4DF" w14:textId="77777777" w:rsidR="000322AD" w:rsidRDefault="000322AD" w:rsidP="007023FC">
      <w:pPr>
        <w:spacing w:before="0" w:after="0"/>
        <w:rPr>
          <w:kern w:val="2"/>
        </w:rPr>
      </w:pPr>
    </w:p>
    <w:tbl>
      <w:tblPr>
        <w:tblW w:w="0" w:type="auto"/>
        <w:tblCellMar>
          <w:top w:w="15" w:type="dxa"/>
          <w:left w:w="15" w:type="dxa"/>
          <w:bottom w:w="15" w:type="dxa"/>
          <w:right w:w="15" w:type="dxa"/>
        </w:tblCellMar>
        <w:tblLook w:val="04A0" w:firstRow="1" w:lastRow="0" w:firstColumn="1" w:lastColumn="0" w:noHBand="0" w:noVBand="1"/>
      </w:tblPr>
      <w:tblGrid>
        <w:gridCol w:w="1610"/>
        <w:gridCol w:w="3402"/>
        <w:gridCol w:w="3708"/>
        <w:gridCol w:w="2060"/>
      </w:tblGrid>
      <w:tr w:rsidR="00184744" w:rsidRPr="00184744" w14:paraId="241ED2C7" w14:textId="77777777" w:rsidTr="00FA587D">
        <w:trPr>
          <w:tblHeader/>
        </w:trPr>
        <w:tc>
          <w:tcPr>
            <w:tcW w:w="161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4E5E5FD4" w14:textId="32F898B3" w:rsidR="00CB2096" w:rsidRPr="00FA587D" w:rsidRDefault="00CB2096" w:rsidP="00CB2096">
            <w:pPr>
              <w:spacing w:before="0" w:after="0" w:line="240" w:lineRule="auto"/>
              <w:jc w:val="center"/>
              <w:rPr>
                <w:rFonts w:eastAsia="Times New Roman" w:cstheme="minorHAnsi"/>
                <w:b/>
                <w:bCs/>
              </w:rPr>
            </w:pPr>
            <w:r w:rsidRPr="00FA587D">
              <w:rPr>
                <w:rFonts w:eastAsia="Times New Roman" w:cstheme="minorHAnsi"/>
                <w:b/>
                <w:bCs/>
                <w:color w:val="000000"/>
              </w:rPr>
              <w:lastRenderedPageBreak/>
              <w:t>GPRA</w:t>
            </w:r>
            <w:r w:rsidR="00184744" w:rsidRPr="00FA587D">
              <w:rPr>
                <w:rFonts w:eastAsia="Times New Roman" w:cstheme="minorHAnsi"/>
                <w:b/>
                <w:bCs/>
                <w:color w:val="000000"/>
              </w:rPr>
              <w:t xml:space="preserve"> Measures</w:t>
            </w:r>
          </w:p>
        </w:tc>
        <w:tc>
          <w:tcPr>
            <w:tcW w:w="3402"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158F29F3" w14:textId="4BB77307" w:rsidR="00CB2096" w:rsidRPr="00FA587D" w:rsidRDefault="00184744" w:rsidP="00CB2096">
            <w:pPr>
              <w:spacing w:before="0" w:after="0" w:line="240" w:lineRule="auto"/>
              <w:jc w:val="center"/>
              <w:rPr>
                <w:rFonts w:eastAsia="Times New Roman" w:cstheme="minorHAnsi"/>
                <w:b/>
                <w:bCs/>
              </w:rPr>
            </w:pPr>
            <w:r w:rsidRPr="00FA587D">
              <w:rPr>
                <w:rFonts w:eastAsia="Times New Roman" w:cstheme="minorHAnsi"/>
                <w:b/>
                <w:bCs/>
                <w:color w:val="000000"/>
              </w:rPr>
              <w:t xml:space="preserve">GPRA </w:t>
            </w:r>
            <w:r w:rsidR="00CB2096" w:rsidRPr="00FA587D">
              <w:rPr>
                <w:rFonts w:eastAsia="Times New Roman" w:cstheme="minorHAnsi"/>
                <w:b/>
                <w:bCs/>
                <w:color w:val="000000"/>
              </w:rPr>
              <w:t xml:space="preserve">Definition </w:t>
            </w:r>
          </w:p>
        </w:tc>
        <w:tc>
          <w:tcPr>
            <w:tcW w:w="3708"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30491244" w14:textId="19BD9C3B" w:rsidR="00CB2096" w:rsidRPr="00FA587D" w:rsidRDefault="00CB2096" w:rsidP="00CB2096">
            <w:pPr>
              <w:spacing w:before="0" w:after="0" w:line="240" w:lineRule="auto"/>
              <w:jc w:val="center"/>
              <w:rPr>
                <w:rFonts w:eastAsia="Times New Roman" w:cstheme="minorHAnsi"/>
                <w:b/>
                <w:bCs/>
              </w:rPr>
            </w:pPr>
            <w:r w:rsidRPr="00FA587D">
              <w:rPr>
                <w:rFonts w:eastAsia="Times New Roman" w:cstheme="minorHAnsi"/>
                <w:b/>
                <w:bCs/>
                <w:color w:val="000000"/>
              </w:rPr>
              <w:t>Subgrantee Responsibilities</w:t>
            </w:r>
          </w:p>
        </w:tc>
        <w:tc>
          <w:tcPr>
            <w:tcW w:w="206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7E4E7D03" w14:textId="77777777" w:rsidR="00CB2096" w:rsidRPr="00FA587D" w:rsidRDefault="00CB2096" w:rsidP="00CB2096">
            <w:pPr>
              <w:spacing w:before="0" w:after="0" w:line="240" w:lineRule="auto"/>
              <w:jc w:val="center"/>
              <w:rPr>
                <w:rFonts w:eastAsia="Times New Roman" w:cstheme="minorHAnsi"/>
                <w:b/>
                <w:bCs/>
              </w:rPr>
            </w:pPr>
            <w:r w:rsidRPr="00FA587D">
              <w:rPr>
                <w:rFonts w:eastAsia="Times New Roman" w:cstheme="minorHAnsi"/>
                <w:b/>
                <w:bCs/>
                <w:color w:val="000000"/>
              </w:rPr>
              <w:t>Reporting Deadlines </w:t>
            </w:r>
          </w:p>
        </w:tc>
      </w:tr>
      <w:tr w:rsidR="00184744" w:rsidRPr="00184744" w14:paraId="422F7B32" w14:textId="77777777" w:rsidTr="00FA587D">
        <w:trPr>
          <w:trHeight w:val="2238"/>
        </w:trPr>
        <w:tc>
          <w:tcPr>
            <w:tcW w:w="1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88EB58" w14:textId="77777777" w:rsidR="00CB2096" w:rsidRPr="00FA587D" w:rsidRDefault="00CB2096" w:rsidP="00CB2096">
            <w:pPr>
              <w:spacing w:before="0" w:line="240" w:lineRule="auto"/>
              <w:rPr>
                <w:rFonts w:eastAsia="Times New Roman" w:cstheme="minorHAnsi"/>
              </w:rPr>
            </w:pPr>
            <w:r w:rsidRPr="00FA587D">
              <w:rPr>
                <w:rFonts w:eastAsia="Times New Roman" w:cstheme="minorHAnsi"/>
                <w:b/>
                <w:bCs/>
                <w:color w:val="000000"/>
              </w:rPr>
              <w:t>1: Academic Achievement  </w:t>
            </w:r>
          </w:p>
          <w:p w14:paraId="18B95AA6" w14:textId="77777777" w:rsidR="00CB2096" w:rsidRPr="00FA587D" w:rsidRDefault="00CB2096" w:rsidP="00CB2096">
            <w:pPr>
              <w:spacing w:before="0" w:line="240" w:lineRule="auto"/>
              <w:rPr>
                <w:rFonts w:eastAsia="Times New Roman" w:cstheme="minorHAnsi"/>
              </w:rPr>
            </w:pPr>
            <w:r w:rsidRPr="00FA587D">
              <w:rPr>
                <w:rFonts w:eastAsia="Times New Roman" w:cstheme="minorHAnsi"/>
                <w:b/>
                <w:bCs/>
                <w:color w:val="000000"/>
              </w:rPr>
              <w:t>State Assessments - ELA and Math</w:t>
            </w:r>
            <w:r w:rsidRPr="00FA587D">
              <w:rPr>
                <w:rFonts w:eastAsia="Times New Roman" w:cstheme="minorHAnsi"/>
                <w:color w:val="000000"/>
              </w:rPr>
              <w:t> </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7EFCBF" w14:textId="77777777" w:rsidR="00CB2096" w:rsidRPr="00FA587D" w:rsidRDefault="00CB2096" w:rsidP="00CB2096">
            <w:pPr>
              <w:spacing w:before="0" w:line="240" w:lineRule="auto"/>
              <w:rPr>
                <w:rFonts w:eastAsia="Times New Roman" w:cstheme="minorHAnsi"/>
                <w:color w:val="000000"/>
              </w:rPr>
            </w:pPr>
            <w:r w:rsidRPr="00FA587D">
              <w:rPr>
                <w:rFonts w:eastAsia="Times New Roman" w:cstheme="minorHAnsi"/>
                <w:color w:val="000000"/>
              </w:rPr>
              <w:t xml:space="preserve">Percentage of students in </w:t>
            </w:r>
            <w:r w:rsidRPr="00FA587D">
              <w:rPr>
                <w:rFonts w:eastAsia="Times New Roman" w:cstheme="minorHAnsi"/>
                <w:b/>
                <w:bCs/>
                <w:color w:val="000000"/>
              </w:rPr>
              <w:t>grades 4-8</w:t>
            </w:r>
            <w:r w:rsidRPr="00FA587D">
              <w:rPr>
                <w:rFonts w:eastAsia="Times New Roman" w:cstheme="minorHAnsi"/>
                <w:color w:val="000000"/>
              </w:rPr>
              <w:t xml:space="preserve"> participating in 21st CCLC programming during the school year and summer who demonstrate growth in ELA and Math Colorado Measures of Academic Success (CMAS). </w:t>
            </w:r>
          </w:p>
          <w:p w14:paraId="19D75751" w14:textId="171750AF" w:rsidR="00CB2096" w:rsidRPr="00FA587D" w:rsidRDefault="00CB2096" w:rsidP="00CB2096">
            <w:pPr>
              <w:spacing w:before="0" w:line="240" w:lineRule="auto"/>
              <w:rPr>
                <w:rFonts w:eastAsia="Times New Roman" w:cstheme="minorHAnsi"/>
              </w:rPr>
            </w:pPr>
            <w:r w:rsidRPr="00FA587D">
              <w:rPr>
                <w:rFonts w:cstheme="minorHAnsi"/>
                <w:color w:val="000000"/>
              </w:rPr>
              <w:t xml:space="preserve">CDE defines growth as any positive change in CMAS scaled scores from </w:t>
            </w:r>
            <w:proofErr w:type="gramStart"/>
            <w:r w:rsidRPr="00FA587D">
              <w:rPr>
                <w:rFonts w:cstheme="minorHAnsi"/>
                <w:color w:val="000000"/>
              </w:rPr>
              <w:t>previous to</w:t>
            </w:r>
            <w:proofErr w:type="gramEnd"/>
            <w:r w:rsidRPr="00FA587D">
              <w:rPr>
                <w:rFonts w:cstheme="minorHAnsi"/>
                <w:color w:val="000000"/>
              </w:rPr>
              <w:t xml:space="preserve"> current year.</w:t>
            </w:r>
          </w:p>
        </w:tc>
        <w:tc>
          <w:tcPr>
            <w:tcW w:w="3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3D7D10" w14:textId="1FED3B6F" w:rsidR="00CB2096" w:rsidRPr="00FA587D" w:rsidRDefault="00CB2096" w:rsidP="00CB2096">
            <w:pPr>
              <w:spacing w:before="0" w:line="240" w:lineRule="auto"/>
              <w:rPr>
                <w:rFonts w:eastAsia="Times New Roman" w:cstheme="minorHAnsi"/>
              </w:rPr>
            </w:pPr>
            <w:r w:rsidRPr="00FA587D">
              <w:rPr>
                <w:rFonts w:eastAsia="Times New Roman" w:cstheme="minorHAnsi"/>
                <w:color w:val="000000"/>
              </w:rPr>
              <w:t>Collect, clean, validate, and report name, date of birth, and State Assigned Student Identifier Numbers (SASIDs) for each participating student in EZReports.</w:t>
            </w:r>
          </w:p>
          <w:p w14:paraId="52F3C952" w14:textId="77777777" w:rsidR="00CB2096" w:rsidRPr="00FA587D" w:rsidRDefault="00CB2096" w:rsidP="00CB2096">
            <w:pPr>
              <w:spacing w:before="0" w:line="240" w:lineRule="auto"/>
              <w:rPr>
                <w:rFonts w:eastAsia="Times New Roman" w:cstheme="minorHAnsi"/>
              </w:rPr>
            </w:pPr>
            <w:r w:rsidRPr="00FA587D">
              <w:rPr>
                <w:rFonts w:eastAsia="Times New Roman" w:cstheme="minorHAnsi"/>
                <w:color w:val="000000"/>
              </w:rPr>
              <w:t>CDE uses SASIDs to collect and report state-level CMAS data.</w:t>
            </w:r>
          </w:p>
        </w:tc>
        <w:tc>
          <w:tcPr>
            <w:tcW w:w="2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7F2807" w14:textId="5A9FE5DE" w:rsidR="00CB2096" w:rsidRPr="00FA587D" w:rsidRDefault="00CB2096" w:rsidP="00CB2096">
            <w:pPr>
              <w:spacing w:before="0" w:line="240" w:lineRule="auto"/>
              <w:rPr>
                <w:rFonts w:eastAsia="Times New Roman" w:cstheme="minorHAnsi"/>
              </w:rPr>
            </w:pPr>
            <w:r w:rsidRPr="00FA587D">
              <w:rPr>
                <w:rFonts w:eastAsia="Times New Roman" w:cstheme="minorHAnsi"/>
                <w:color w:val="000000"/>
              </w:rPr>
              <w:t xml:space="preserve">Name, date of birth, and SASID data must be entered into EZReports and validated by </w:t>
            </w:r>
            <w:r w:rsidRPr="00FA587D">
              <w:rPr>
                <w:rFonts w:eastAsia="Times New Roman" w:cstheme="minorHAnsi"/>
                <w:b/>
                <w:bCs/>
                <w:color w:val="000000"/>
              </w:rPr>
              <w:t>July 15</w:t>
            </w:r>
            <w:r w:rsidRPr="00FA587D">
              <w:rPr>
                <w:rFonts w:eastAsia="Times New Roman" w:cstheme="minorHAnsi"/>
                <w:color w:val="000000"/>
              </w:rPr>
              <w:t>.</w:t>
            </w:r>
          </w:p>
        </w:tc>
      </w:tr>
      <w:tr w:rsidR="00184744" w:rsidRPr="00184744" w14:paraId="0F204A72" w14:textId="77777777" w:rsidTr="00FA587D">
        <w:trPr>
          <w:trHeight w:val="420"/>
        </w:trPr>
        <w:tc>
          <w:tcPr>
            <w:tcW w:w="161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96014F" w14:textId="77777777" w:rsidR="00CB2096" w:rsidRPr="00FA587D" w:rsidRDefault="00CB2096" w:rsidP="00CB2096">
            <w:pPr>
              <w:spacing w:before="0" w:line="240" w:lineRule="auto"/>
              <w:rPr>
                <w:rFonts w:eastAsia="Times New Roman" w:cstheme="minorHAnsi"/>
              </w:rPr>
            </w:pPr>
            <w:r w:rsidRPr="00FA587D">
              <w:rPr>
                <w:rFonts w:eastAsia="Times New Roman" w:cstheme="minorHAnsi"/>
                <w:b/>
                <w:bCs/>
                <w:color w:val="000000"/>
              </w:rPr>
              <w:t>2: Academic Achievement </w:t>
            </w:r>
          </w:p>
          <w:p w14:paraId="3FBD0CDD" w14:textId="77777777" w:rsidR="00CB2096" w:rsidRPr="00FA587D" w:rsidRDefault="00CB2096" w:rsidP="00CB2096">
            <w:pPr>
              <w:spacing w:before="0" w:line="240" w:lineRule="auto"/>
              <w:rPr>
                <w:rFonts w:eastAsia="Times New Roman" w:cstheme="minorHAnsi"/>
              </w:rPr>
            </w:pPr>
            <w:r w:rsidRPr="00FA587D">
              <w:rPr>
                <w:rFonts w:eastAsia="Times New Roman" w:cstheme="minorHAnsi"/>
                <w:b/>
                <w:bCs/>
                <w:color w:val="000000"/>
              </w:rPr>
              <w:t> Grade Point Average (GPA)</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A359F8" w14:textId="77777777" w:rsidR="00CB2096" w:rsidRPr="00FA587D" w:rsidRDefault="00CB2096" w:rsidP="00CB2096">
            <w:pPr>
              <w:spacing w:before="0" w:after="0" w:line="240" w:lineRule="auto"/>
              <w:rPr>
                <w:rFonts w:eastAsia="Times New Roman" w:cstheme="minorHAnsi"/>
              </w:rPr>
            </w:pPr>
            <w:r w:rsidRPr="00FA587D">
              <w:rPr>
                <w:rFonts w:eastAsia="Times New Roman" w:cstheme="minorHAnsi"/>
                <w:color w:val="000000"/>
              </w:rPr>
              <w:t xml:space="preserve">Percentage of students in </w:t>
            </w:r>
            <w:r w:rsidRPr="00FA587D">
              <w:rPr>
                <w:rFonts w:eastAsia="Times New Roman" w:cstheme="minorHAnsi"/>
                <w:b/>
                <w:bCs/>
                <w:color w:val="000000"/>
              </w:rPr>
              <w:t>grades 7-8 and 10-12</w:t>
            </w:r>
            <w:r w:rsidRPr="00FA587D">
              <w:rPr>
                <w:rFonts w:eastAsia="Times New Roman" w:cstheme="minorHAnsi"/>
                <w:color w:val="000000"/>
              </w:rPr>
              <w:t xml:space="preserve"> attending 21st CCLC programming during the school year and summer with a prior-year unweighted Grade Point Average (GPA) of less than 3.0 who demonstrated an improved GPA. </w:t>
            </w:r>
          </w:p>
          <w:p w14:paraId="5FBF5735" w14:textId="77777777" w:rsidR="00CB2096" w:rsidRPr="00FA587D" w:rsidRDefault="00CB2096" w:rsidP="00CB2096">
            <w:pPr>
              <w:spacing w:before="0" w:after="0" w:line="240" w:lineRule="auto"/>
              <w:rPr>
                <w:rFonts w:eastAsia="Times New Roman" w:cstheme="minorHAnsi"/>
              </w:rPr>
            </w:pPr>
          </w:p>
          <w:p w14:paraId="531F29C9" w14:textId="77777777" w:rsidR="00CB2096" w:rsidRPr="00FA587D" w:rsidRDefault="00CB2096" w:rsidP="00CB2096">
            <w:pPr>
              <w:spacing w:before="0" w:after="0" w:line="240" w:lineRule="auto"/>
              <w:rPr>
                <w:rFonts w:eastAsia="Times New Roman" w:cstheme="minorHAnsi"/>
                <w:color w:val="000000"/>
              </w:rPr>
            </w:pPr>
            <w:r w:rsidRPr="00FA587D">
              <w:rPr>
                <w:rFonts w:eastAsia="Times New Roman" w:cstheme="minorHAnsi"/>
                <w:color w:val="000000"/>
              </w:rPr>
              <w:t>If your program does not serve students in grades 7-8 and 10-12, you would not be required to submit GPA as you do not serve the students specified in this measure. You would leave these fields blank on the GPRA data upload.</w:t>
            </w:r>
          </w:p>
          <w:p w14:paraId="07D96CBB" w14:textId="77777777" w:rsidR="00CB2096" w:rsidRPr="00FA587D" w:rsidRDefault="00CB2096" w:rsidP="00CB2096">
            <w:pPr>
              <w:spacing w:before="0" w:after="0" w:line="240" w:lineRule="auto"/>
              <w:rPr>
                <w:rFonts w:eastAsia="Times New Roman" w:cstheme="minorHAnsi"/>
              </w:rPr>
            </w:pPr>
          </w:p>
          <w:p w14:paraId="4A817D78" w14:textId="7F6ED7F2" w:rsidR="00CB2096" w:rsidRPr="00FA587D" w:rsidRDefault="00CB2096" w:rsidP="00CB2096">
            <w:pPr>
              <w:spacing w:before="0" w:after="0" w:line="240" w:lineRule="auto"/>
              <w:rPr>
                <w:rFonts w:eastAsia="Times New Roman" w:cstheme="minorHAnsi"/>
              </w:rPr>
            </w:pPr>
            <w:r w:rsidRPr="00FA587D">
              <w:rPr>
                <w:rFonts w:cstheme="minorHAnsi"/>
                <w:color w:val="000000"/>
              </w:rPr>
              <w:t>CDE defines “improved GPA” as any numerical improvement over 3.0 by the tenths place.</w:t>
            </w:r>
          </w:p>
        </w:tc>
        <w:tc>
          <w:tcPr>
            <w:tcW w:w="3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B7500A" w14:textId="77777777" w:rsidR="00CB2096" w:rsidRPr="00FA587D" w:rsidRDefault="00CB2096" w:rsidP="00CB2096">
            <w:pPr>
              <w:spacing w:before="0" w:after="0" w:line="240" w:lineRule="auto"/>
              <w:rPr>
                <w:rFonts w:eastAsia="Times New Roman" w:cstheme="minorHAnsi"/>
              </w:rPr>
            </w:pPr>
            <w:r w:rsidRPr="00FA587D">
              <w:rPr>
                <w:rFonts w:eastAsia="Times New Roman" w:cstheme="minorHAnsi"/>
                <w:color w:val="000000"/>
              </w:rPr>
              <w:t>Collect, clean, and validate previous and current school year GPA data for students grades 7-8 and 10-12 from the district of recipient school(s). </w:t>
            </w:r>
          </w:p>
          <w:p w14:paraId="67867B9A" w14:textId="77777777" w:rsidR="00CB2096" w:rsidRPr="00FA587D" w:rsidRDefault="00CB2096" w:rsidP="00CB2096">
            <w:pPr>
              <w:spacing w:before="0" w:after="0" w:line="240" w:lineRule="auto"/>
              <w:rPr>
                <w:rFonts w:eastAsia="Times New Roman" w:cstheme="minorHAnsi"/>
              </w:rPr>
            </w:pPr>
          </w:p>
          <w:p w14:paraId="2D40B955" w14:textId="77777777" w:rsidR="00CB2096" w:rsidRPr="00FA587D" w:rsidRDefault="00CB2096" w:rsidP="00CB2096">
            <w:pPr>
              <w:spacing w:before="0" w:after="0" w:line="240" w:lineRule="auto"/>
              <w:rPr>
                <w:rFonts w:eastAsia="Times New Roman" w:cstheme="minorHAnsi"/>
              </w:rPr>
            </w:pPr>
            <w:r w:rsidRPr="00FA587D">
              <w:rPr>
                <w:rFonts w:eastAsia="Times New Roman" w:cstheme="minorHAnsi"/>
                <w:color w:val="000000"/>
              </w:rPr>
              <w:t>If grades are for term/semester only, take the average across all terms/semesters. The method of conversion is at the discretion of the subgrantee, but subgrantees should document the process for determining GPA and keep it consistent across the grant period and cohorts.</w:t>
            </w:r>
          </w:p>
          <w:p w14:paraId="2712CB6C" w14:textId="77777777" w:rsidR="00CB2096" w:rsidRPr="00FA587D" w:rsidRDefault="00CB2096" w:rsidP="00CB2096">
            <w:pPr>
              <w:spacing w:before="0" w:after="0" w:line="240" w:lineRule="auto"/>
              <w:rPr>
                <w:rFonts w:eastAsia="Times New Roman" w:cstheme="minorHAnsi"/>
              </w:rPr>
            </w:pPr>
          </w:p>
          <w:p w14:paraId="1712A409" w14:textId="77777777" w:rsidR="00CB2096" w:rsidRPr="00FA587D" w:rsidRDefault="00CB2096" w:rsidP="00CB2096">
            <w:pPr>
              <w:spacing w:before="0" w:after="0" w:line="240" w:lineRule="auto"/>
              <w:rPr>
                <w:rFonts w:eastAsia="Times New Roman" w:cstheme="minorHAnsi"/>
              </w:rPr>
            </w:pPr>
            <w:r w:rsidRPr="00FA587D">
              <w:rPr>
                <w:rFonts w:eastAsia="Times New Roman" w:cstheme="minorHAnsi"/>
                <w:color w:val="000000"/>
              </w:rPr>
              <w:t>Upload the data directly into EZReports &gt; Reports &gt; 21 APR Reports &gt; GPRA Data Upload &gt; Download Student Level Data Template &gt; Grade Point Average &gt; Upload Student Level Data File</w:t>
            </w:r>
          </w:p>
        </w:tc>
        <w:tc>
          <w:tcPr>
            <w:tcW w:w="2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2BB0C8" w14:textId="423ECDCD" w:rsidR="00CB2096" w:rsidRPr="00FA587D" w:rsidRDefault="00CB2096" w:rsidP="00CB2096">
            <w:pPr>
              <w:spacing w:before="0" w:line="240" w:lineRule="auto"/>
              <w:rPr>
                <w:rFonts w:eastAsia="Times New Roman" w:cstheme="minorHAnsi"/>
              </w:rPr>
            </w:pPr>
            <w:r w:rsidRPr="00FA587D">
              <w:rPr>
                <w:rFonts w:eastAsia="Times New Roman" w:cstheme="minorHAnsi"/>
                <w:color w:val="000000"/>
              </w:rPr>
              <w:t>Student level data templates</w:t>
            </w:r>
            <w:r w:rsidR="00184744" w:rsidRPr="00184744">
              <w:rPr>
                <w:rFonts w:eastAsia="Times New Roman" w:cstheme="minorHAnsi"/>
                <w:color w:val="000000"/>
              </w:rPr>
              <w:t xml:space="preserve"> </w:t>
            </w:r>
            <w:proofErr w:type="gramStart"/>
            <w:r w:rsidR="00184744" w:rsidRPr="00184744">
              <w:rPr>
                <w:rFonts w:eastAsia="Times New Roman" w:cstheme="minorHAnsi"/>
                <w:color w:val="000000"/>
              </w:rPr>
              <w:t>available</w:t>
            </w:r>
            <w:proofErr w:type="gramEnd"/>
            <w:r w:rsidRPr="00FA587D">
              <w:rPr>
                <w:rFonts w:eastAsia="Times New Roman" w:cstheme="minorHAnsi"/>
                <w:color w:val="000000"/>
              </w:rPr>
              <w:t xml:space="preserve"> in </w:t>
            </w:r>
            <w:proofErr w:type="spellStart"/>
            <w:r w:rsidRPr="00FA587D">
              <w:rPr>
                <w:rFonts w:eastAsia="Times New Roman" w:cstheme="minorHAnsi"/>
                <w:color w:val="000000"/>
              </w:rPr>
              <w:t>EZReports</w:t>
            </w:r>
            <w:proofErr w:type="spellEnd"/>
            <w:r w:rsidRPr="00FA587D">
              <w:rPr>
                <w:rFonts w:eastAsia="Times New Roman" w:cstheme="minorHAnsi"/>
                <w:color w:val="000000"/>
              </w:rPr>
              <w:t xml:space="preserve"> in March. </w:t>
            </w:r>
          </w:p>
          <w:p w14:paraId="4429B562" w14:textId="34D1A4D5" w:rsidR="00CB2096" w:rsidRPr="00FA587D" w:rsidRDefault="00CB2096" w:rsidP="00CB2096">
            <w:pPr>
              <w:spacing w:before="0" w:line="240" w:lineRule="auto"/>
              <w:rPr>
                <w:rFonts w:eastAsia="Times New Roman" w:cstheme="minorHAnsi"/>
              </w:rPr>
            </w:pPr>
            <w:r w:rsidRPr="00FA587D">
              <w:rPr>
                <w:rFonts w:eastAsia="Times New Roman" w:cstheme="minorHAnsi"/>
                <w:color w:val="000000"/>
              </w:rPr>
              <w:t>GPA data must be uploaded into the EZReport</w:t>
            </w:r>
            <w:r w:rsidR="00184744" w:rsidRPr="00FA587D">
              <w:rPr>
                <w:rFonts w:eastAsia="Times New Roman" w:cstheme="minorHAnsi"/>
                <w:color w:val="000000"/>
              </w:rPr>
              <w:t>s</w:t>
            </w:r>
            <w:r w:rsidRPr="00FA587D">
              <w:rPr>
                <w:rFonts w:eastAsia="Times New Roman" w:cstheme="minorHAnsi"/>
                <w:color w:val="000000"/>
              </w:rPr>
              <w:t xml:space="preserve"> system and validated by </w:t>
            </w:r>
            <w:r w:rsidRPr="00FA587D">
              <w:rPr>
                <w:rFonts w:eastAsia="Times New Roman" w:cstheme="minorHAnsi"/>
                <w:b/>
                <w:bCs/>
                <w:color w:val="000000"/>
              </w:rPr>
              <w:t>July 15</w:t>
            </w:r>
            <w:r w:rsidRPr="00FA587D">
              <w:rPr>
                <w:rFonts w:eastAsia="Times New Roman" w:cstheme="minorHAnsi"/>
                <w:color w:val="000000"/>
              </w:rPr>
              <w:t>.</w:t>
            </w:r>
          </w:p>
        </w:tc>
      </w:tr>
      <w:tr w:rsidR="00184744" w:rsidRPr="00184744" w14:paraId="16448BF4" w14:textId="77777777" w:rsidTr="00184744">
        <w:trPr>
          <w:trHeight w:val="420"/>
        </w:trPr>
        <w:tc>
          <w:tcPr>
            <w:tcW w:w="1610" w:type="dxa"/>
            <w:vMerge/>
            <w:tcBorders>
              <w:top w:val="single" w:sz="8" w:space="0" w:color="000000"/>
              <w:left w:val="single" w:sz="8" w:space="0" w:color="000000"/>
              <w:bottom w:val="single" w:sz="8" w:space="0" w:color="000000"/>
              <w:right w:val="single" w:sz="8" w:space="0" w:color="000000"/>
            </w:tcBorders>
            <w:vAlign w:val="center"/>
            <w:hideMark/>
          </w:tcPr>
          <w:p w14:paraId="64D4A2B8" w14:textId="77777777" w:rsidR="00CB2096" w:rsidRPr="00FA587D" w:rsidRDefault="00CB2096" w:rsidP="00CB2096">
            <w:pPr>
              <w:spacing w:before="0" w:after="0" w:line="240" w:lineRule="auto"/>
              <w:rPr>
                <w:rFonts w:eastAsia="Times New Roman" w:cstheme="minorHAnsi"/>
              </w:rPr>
            </w:pPr>
          </w:p>
        </w:tc>
        <w:tc>
          <w:tcPr>
            <w:tcW w:w="917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736C99" w14:textId="2E63AB1E" w:rsidR="00CB2096" w:rsidRPr="00FA587D" w:rsidRDefault="00CB2096" w:rsidP="00CB2096">
            <w:pPr>
              <w:spacing w:before="0" w:after="0" w:line="240" w:lineRule="auto"/>
              <w:rPr>
                <w:rFonts w:eastAsia="Times New Roman" w:cstheme="minorHAnsi"/>
              </w:rPr>
            </w:pPr>
            <w:r w:rsidRPr="00FA587D">
              <w:rPr>
                <w:rFonts w:eastAsia="Times New Roman" w:cstheme="minorHAnsi"/>
                <w:color w:val="000000"/>
              </w:rPr>
              <w:t>Th</w:t>
            </w:r>
            <w:r w:rsidR="00635023">
              <w:rPr>
                <w:rFonts w:eastAsia="Times New Roman" w:cstheme="minorHAnsi"/>
                <w:color w:val="000000"/>
              </w:rPr>
              <w:t>is</w:t>
            </w:r>
            <w:r w:rsidRPr="00FA587D">
              <w:rPr>
                <w:rFonts w:eastAsia="Times New Roman" w:cstheme="minorHAnsi"/>
                <w:color w:val="000000"/>
              </w:rPr>
              <w:t xml:space="preserve"> table provides a guide for possible GPA conversions:</w:t>
            </w:r>
          </w:p>
          <w:p w14:paraId="0319F7D0" w14:textId="7E114FDE" w:rsidR="00CB2096" w:rsidRPr="00FA587D" w:rsidRDefault="00CB2096" w:rsidP="00CB2096">
            <w:pPr>
              <w:spacing w:before="0" w:after="0" w:line="240" w:lineRule="auto"/>
              <w:jc w:val="center"/>
              <w:rPr>
                <w:rFonts w:eastAsia="Times New Roman" w:cstheme="minorHAnsi"/>
              </w:rPr>
            </w:pPr>
            <w:r w:rsidRPr="00FA587D">
              <w:rPr>
                <w:rFonts w:eastAsia="Times New Roman" w:cstheme="minorHAnsi"/>
                <w:noProof/>
                <w:color w:val="000000"/>
                <w:bdr w:val="none" w:sz="0" w:space="0" w:color="auto" w:frame="1"/>
              </w:rPr>
              <w:drawing>
                <wp:inline distT="0" distB="0" distL="0" distR="0" wp14:anchorId="7370EDC4" wp14:editId="3FD7CEB1">
                  <wp:extent cx="3820160" cy="1273175"/>
                  <wp:effectExtent l="0" t="0" r="8890" b="3175"/>
                  <wp:docPr id="243114190" name="Picture 27" descr="Table showing letter grades A, B, C with corresponding word grades, percentage ranges, and GP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114190" name="Picture 27" descr="Table showing letter grades A, B, C with corresponding word grades, percentage ranges, and GPAs."/>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820160" cy="1273175"/>
                          </a:xfrm>
                          <a:prstGeom prst="rect">
                            <a:avLst/>
                          </a:prstGeom>
                          <a:noFill/>
                          <a:ln>
                            <a:noFill/>
                          </a:ln>
                        </pic:spPr>
                      </pic:pic>
                    </a:graphicData>
                  </a:graphic>
                </wp:inline>
              </w:drawing>
            </w:r>
          </w:p>
        </w:tc>
      </w:tr>
      <w:tr w:rsidR="00184744" w:rsidRPr="00184744" w14:paraId="2B3C04D5" w14:textId="77777777" w:rsidTr="00FA587D">
        <w:tc>
          <w:tcPr>
            <w:tcW w:w="1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B9DB9E" w14:textId="77777777" w:rsidR="00CB2096" w:rsidRPr="00FA587D" w:rsidRDefault="00CB2096" w:rsidP="00CB2096">
            <w:pPr>
              <w:spacing w:before="0" w:line="240" w:lineRule="auto"/>
              <w:rPr>
                <w:rFonts w:eastAsia="Times New Roman" w:cstheme="minorHAnsi"/>
              </w:rPr>
            </w:pPr>
            <w:r w:rsidRPr="00FA587D">
              <w:rPr>
                <w:rFonts w:eastAsia="Times New Roman" w:cstheme="minorHAnsi"/>
                <w:b/>
                <w:bCs/>
                <w:color w:val="000000"/>
              </w:rPr>
              <w:t>3: School Day Attendance</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79AF0B" w14:textId="77777777" w:rsidR="00CB2096" w:rsidRPr="00FA587D" w:rsidRDefault="00CB2096" w:rsidP="00CB2096">
            <w:pPr>
              <w:spacing w:before="0" w:line="240" w:lineRule="auto"/>
              <w:rPr>
                <w:rFonts w:eastAsia="Times New Roman" w:cstheme="minorHAnsi"/>
                <w:color w:val="000000"/>
              </w:rPr>
            </w:pPr>
            <w:r w:rsidRPr="00FA587D">
              <w:rPr>
                <w:rFonts w:eastAsia="Times New Roman" w:cstheme="minorHAnsi"/>
                <w:color w:val="000000"/>
              </w:rPr>
              <w:t xml:space="preserve">Percentage of students in </w:t>
            </w:r>
            <w:r w:rsidRPr="00FA587D">
              <w:rPr>
                <w:rFonts w:eastAsia="Times New Roman" w:cstheme="minorHAnsi"/>
                <w:b/>
                <w:bCs/>
                <w:color w:val="000000"/>
              </w:rPr>
              <w:t xml:space="preserve">grades 1-12 </w:t>
            </w:r>
            <w:r w:rsidRPr="00FA587D">
              <w:rPr>
                <w:rFonts w:eastAsia="Times New Roman" w:cstheme="minorHAnsi"/>
                <w:color w:val="000000"/>
              </w:rPr>
              <w:t>participating in 21st CCLC programming during the school year who had a school day attendance rate at or below 90% in the prior school year and demonstrate an improved attendance rate in the current school year. </w:t>
            </w:r>
          </w:p>
          <w:p w14:paraId="1B2B3449" w14:textId="164A6E09" w:rsidR="00184744" w:rsidRPr="00FA587D" w:rsidRDefault="00184744" w:rsidP="00CB2096">
            <w:pPr>
              <w:spacing w:before="0" w:line="240" w:lineRule="auto"/>
              <w:rPr>
                <w:rFonts w:eastAsia="Times New Roman" w:cstheme="minorHAnsi"/>
              </w:rPr>
            </w:pPr>
            <w:r w:rsidRPr="00FA587D">
              <w:rPr>
                <w:rFonts w:eastAsia="Times New Roman" w:cstheme="minorHAnsi"/>
              </w:rPr>
              <w:lastRenderedPageBreak/>
              <w:t xml:space="preserve">CDE defines improved school day attendance as any improved attendance rate at or above 90.1%. </w:t>
            </w:r>
          </w:p>
        </w:tc>
        <w:tc>
          <w:tcPr>
            <w:tcW w:w="3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819FF8" w14:textId="77777777" w:rsidR="00CB2096" w:rsidRPr="00FA587D" w:rsidRDefault="00CB2096" w:rsidP="00CB2096">
            <w:pPr>
              <w:spacing w:before="0" w:after="0" w:line="240" w:lineRule="auto"/>
              <w:rPr>
                <w:rFonts w:eastAsia="Times New Roman" w:cstheme="minorHAnsi"/>
              </w:rPr>
            </w:pPr>
            <w:r w:rsidRPr="00FA587D">
              <w:rPr>
                <w:rFonts w:eastAsia="Times New Roman" w:cstheme="minorHAnsi"/>
                <w:color w:val="000000"/>
              </w:rPr>
              <w:lastRenderedPageBreak/>
              <w:t xml:space="preserve">Collect, verify, and report </w:t>
            </w:r>
            <w:r w:rsidRPr="00FA587D">
              <w:rPr>
                <w:rFonts w:eastAsia="Times New Roman" w:cstheme="minorHAnsi"/>
                <w:b/>
                <w:bCs/>
                <w:color w:val="000000"/>
              </w:rPr>
              <w:t>State Assigned Student Identifier Numbers (SASIDs)</w:t>
            </w:r>
            <w:r w:rsidRPr="00FA587D">
              <w:rPr>
                <w:rFonts w:eastAsia="Times New Roman" w:cstheme="minorHAnsi"/>
                <w:color w:val="000000"/>
              </w:rPr>
              <w:t xml:space="preserve"> for each participating student in EZReports. SASIDs are required for all programs for both GPRA and state evaluation purposes. </w:t>
            </w:r>
          </w:p>
          <w:p w14:paraId="7EE2E9EC" w14:textId="77777777" w:rsidR="00CB2096" w:rsidRPr="00FA587D" w:rsidRDefault="00CB2096" w:rsidP="00CB2096">
            <w:pPr>
              <w:spacing w:before="0" w:after="0" w:line="240" w:lineRule="auto"/>
              <w:rPr>
                <w:rFonts w:eastAsia="Times New Roman" w:cstheme="minorHAnsi"/>
              </w:rPr>
            </w:pPr>
          </w:p>
          <w:p w14:paraId="6234F419" w14:textId="77777777" w:rsidR="00CB2096" w:rsidRPr="00FA587D" w:rsidRDefault="00CB2096" w:rsidP="00CB2096">
            <w:pPr>
              <w:spacing w:before="0" w:line="240" w:lineRule="auto"/>
              <w:rPr>
                <w:rFonts w:eastAsia="Times New Roman" w:cstheme="minorHAnsi"/>
              </w:rPr>
            </w:pPr>
            <w:r w:rsidRPr="00FA587D">
              <w:rPr>
                <w:rFonts w:eastAsia="Times New Roman" w:cstheme="minorHAnsi"/>
                <w:color w:val="000000"/>
              </w:rPr>
              <w:t>CDE uses SASIDs to collect and report state-level school day attendance data.</w:t>
            </w:r>
          </w:p>
        </w:tc>
        <w:tc>
          <w:tcPr>
            <w:tcW w:w="2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855C8B" w14:textId="69BACF03" w:rsidR="00CB2096" w:rsidRPr="00FA587D" w:rsidRDefault="00CB2096" w:rsidP="00CB2096">
            <w:pPr>
              <w:spacing w:before="0" w:line="240" w:lineRule="auto"/>
              <w:rPr>
                <w:rFonts w:eastAsia="Times New Roman" w:cstheme="minorHAnsi"/>
                <w:color w:val="000000"/>
              </w:rPr>
            </w:pPr>
            <w:r w:rsidRPr="00FA587D">
              <w:rPr>
                <w:rFonts w:eastAsia="Times New Roman" w:cstheme="minorHAnsi"/>
                <w:color w:val="000000"/>
              </w:rPr>
              <w:t xml:space="preserve">Name, date of birth, and SASID data must be entered into EZReports and validated by </w:t>
            </w:r>
            <w:r w:rsidRPr="00FA587D">
              <w:rPr>
                <w:rFonts w:eastAsia="Times New Roman" w:cstheme="minorHAnsi"/>
                <w:b/>
                <w:bCs/>
                <w:color w:val="000000"/>
              </w:rPr>
              <w:t xml:space="preserve">July 15 </w:t>
            </w:r>
            <w:r w:rsidRPr="00115E5C">
              <w:rPr>
                <w:rFonts w:eastAsia="Times New Roman" w:cstheme="minorHAnsi"/>
                <w:color w:val="000000"/>
              </w:rPr>
              <w:t>(Same</w:t>
            </w:r>
            <w:r w:rsidRPr="00FA587D">
              <w:rPr>
                <w:rFonts w:eastAsia="Times New Roman" w:cstheme="minorHAnsi"/>
                <w:color w:val="000000"/>
              </w:rPr>
              <w:t xml:space="preserve"> as GPRA 1.)</w:t>
            </w:r>
          </w:p>
        </w:tc>
      </w:tr>
      <w:tr w:rsidR="00184744" w:rsidRPr="00184744" w14:paraId="4EE4E418" w14:textId="77777777" w:rsidTr="00FA587D">
        <w:tc>
          <w:tcPr>
            <w:tcW w:w="1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922C08" w14:textId="77777777" w:rsidR="00CB2096" w:rsidRPr="00FA587D" w:rsidRDefault="00CB2096" w:rsidP="00CB2096">
            <w:pPr>
              <w:spacing w:before="0" w:line="240" w:lineRule="auto"/>
              <w:rPr>
                <w:rFonts w:eastAsia="Times New Roman" w:cstheme="minorHAnsi"/>
              </w:rPr>
            </w:pPr>
            <w:r w:rsidRPr="00FA587D">
              <w:rPr>
                <w:rFonts w:eastAsia="Times New Roman" w:cstheme="minorHAnsi"/>
                <w:b/>
                <w:bCs/>
                <w:color w:val="000000"/>
              </w:rPr>
              <w:t>4: Behavior </w:t>
            </w:r>
          </w:p>
          <w:p w14:paraId="5AB001C7" w14:textId="77777777" w:rsidR="00CB2096" w:rsidRPr="00FA587D" w:rsidRDefault="00CB2096" w:rsidP="00CB2096">
            <w:pPr>
              <w:spacing w:before="0" w:line="240" w:lineRule="auto"/>
              <w:rPr>
                <w:rFonts w:eastAsia="Times New Roman" w:cstheme="minorHAnsi"/>
              </w:rPr>
            </w:pPr>
            <w:r w:rsidRPr="00FA587D">
              <w:rPr>
                <w:rFonts w:eastAsia="Times New Roman" w:cstheme="minorHAnsi"/>
                <w:b/>
                <w:bCs/>
                <w:color w:val="000000"/>
              </w:rPr>
              <w:t>(as measured by in-school suspensions)</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2004D3" w14:textId="77777777" w:rsidR="00CB2096" w:rsidRPr="00FA587D" w:rsidRDefault="00CB2096" w:rsidP="00CB2096">
            <w:pPr>
              <w:spacing w:before="0" w:line="240" w:lineRule="auto"/>
              <w:rPr>
                <w:rFonts w:eastAsia="Times New Roman" w:cstheme="minorHAnsi"/>
                <w:color w:val="000000"/>
              </w:rPr>
            </w:pPr>
            <w:r w:rsidRPr="00FA587D">
              <w:rPr>
                <w:rFonts w:eastAsia="Times New Roman" w:cstheme="minorHAnsi"/>
                <w:color w:val="000000"/>
              </w:rPr>
              <w:t xml:space="preserve">Percentage of students in </w:t>
            </w:r>
            <w:r w:rsidRPr="00FA587D">
              <w:rPr>
                <w:rFonts w:eastAsia="Times New Roman" w:cstheme="minorHAnsi"/>
                <w:b/>
                <w:bCs/>
                <w:color w:val="000000"/>
              </w:rPr>
              <w:t>grades 1-12</w:t>
            </w:r>
            <w:r w:rsidRPr="00FA587D">
              <w:rPr>
                <w:rFonts w:eastAsia="Times New Roman" w:cstheme="minorHAnsi"/>
                <w:color w:val="000000"/>
              </w:rPr>
              <w:t xml:space="preserve"> attending 21st CCLC programming during the school year and summer who experienced a decrease in in-school suspensions compared to the previous school year. </w:t>
            </w:r>
          </w:p>
          <w:p w14:paraId="2D410516" w14:textId="3AEB9E58" w:rsidR="00184744" w:rsidRPr="00FA587D" w:rsidRDefault="00184744" w:rsidP="00CB2096">
            <w:pPr>
              <w:spacing w:before="0" w:line="240" w:lineRule="auto"/>
              <w:rPr>
                <w:rFonts w:eastAsia="Times New Roman" w:cstheme="minorHAnsi"/>
              </w:rPr>
            </w:pPr>
            <w:r w:rsidRPr="00FA587D">
              <w:rPr>
                <w:rFonts w:eastAsia="Times New Roman" w:cstheme="minorHAnsi"/>
              </w:rPr>
              <w:t xml:space="preserve">CDE defines improved behavior as any numerical decrease in in-school suspension rates. </w:t>
            </w:r>
          </w:p>
        </w:tc>
        <w:tc>
          <w:tcPr>
            <w:tcW w:w="3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6CF602" w14:textId="77777777" w:rsidR="00CB2096" w:rsidRPr="00FA587D" w:rsidRDefault="00CB2096" w:rsidP="00CB2096">
            <w:pPr>
              <w:spacing w:before="0" w:after="0" w:line="240" w:lineRule="auto"/>
              <w:rPr>
                <w:rFonts w:eastAsia="Times New Roman" w:cstheme="minorHAnsi"/>
              </w:rPr>
            </w:pPr>
            <w:r w:rsidRPr="00FA587D">
              <w:rPr>
                <w:rFonts w:eastAsia="Times New Roman" w:cstheme="minorHAnsi"/>
                <w:color w:val="000000"/>
              </w:rPr>
              <w:t>Collect, clean, and validate previous and current school year in-school suspension data for students grades 1-12 from the district of recipient school(s). </w:t>
            </w:r>
          </w:p>
          <w:p w14:paraId="19267C7A" w14:textId="77777777" w:rsidR="00CB2096" w:rsidRPr="00FA587D" w:rsidRDefault="00CB2096" w:rsidP="00CB2096">
            <w:pPr>
              <w:spacing w:before="0" w:after="0" w:line="240" w:lineRule="auto"/>
              <w:rPr>
                <w:rFonts w:eastAsia="Times New Roman" w:cstheme="minorHAnsi"/>
              </w:rPr>
            </w:pPr>
          </w:p>
          <w:p w14:paraId="74820E50" w14:textId="77777777" w:rsidR="00CB2096" w:rsidRPr="00FA587D" w:rsidRDefault="00CB2096" w:rsidP="00CB2096">
            <w:pPr>
              <w:spacing w:before="0" w:after="0" w:line="240" w:lineRule="auto"/>
              <w:rPr>
                <w:rFonts w:eastAsia="Times New Roman" w:cstheme="minorHAnsi"/>
              </w:rPr>
            </w:pPr>
            <w:r w:rsidRPr="00FA587D">
              <w:rPr>
                <w:rFonts w:eastAsia="Times New Roman" w:cstheme="minorHAnsi"/>
                <w:color w:val="000000"/>
              </w:rPr>
              <w:t>Upload the data directly into EZReports &gt; Reports &gt; 21 APR Reports &gt; GPRA Data Upload &gt; Download Student Level Data Template &gt; Behavior (In School Suspension) &gt; Upload Student Level Data File.</w:t>
            </w:r>
          </w:p>
        </w:tc>
        <w:tc>
          <w:tcPr>
            <w:tcW w:w="2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9DFCA2" w14:textId="6319DD02" w:rsidR="00CB2096" w:rsidRPr="00FA587D" w:rsidRDefault="00CB2096" w:rsidP="00CB2096">
            <w:pPr>
              <w:spacing w:before="0" w:line="240" w:lineRule="auto"/>
              <w:rPr>
                <w:rFonts w:eastAsia="Times New Roman" w:cstheme="minorHAnsi"/>
              </w:rPr>
            </w:pPr>
            <w:r w:rsidRPr="00FA587D">
              <w:rPr>
                <w:rFonts w:eastAsia="Times New Roman" w:cstheme="minorHAnsi"/>
                <w:color w:val="000000"/>
              </w:rPr>
              <w:t xml:space="preserve">Student level data templates </w:t>
            </w:r>
            <w:proofErr w:type="gramStart"/>
            <w:r w:rsidRPr="00FA587D">
              <w:rPr>
                <w:rFonts w:eastAsia="Times New Roman" w:cstheme="minorHAnsi"/>
                <w:color w:val="000000"/>
              </w:rPr>
              <w:t>available</w:t>
            </w:r>
            <w:proofErr w:type="gramEnd"/>
            <w:r w:rsidRPr="00FA587D">
              <w:rPr>
                <w:rFonts w:eastAsia="Times New Roman" w:cstheme="minorHAnsi"/>
                <w:color w:val="000000"/>
              </w:rPr>
              <w:t xml:space="preserve"> in EZReports in March. </w:t>
            </w:r>
          </w:p>
          <w:p w14:paraId="227DFCCC" w14:textId="43A7958D" w:rsidR="00CB2096" w:rsidRPr="00FA587D" w:rsidRDefault="00184744" w:rsidP="00CB2096">
            <w:pPr>
              <w:spacing w:before="0" w:line="240" w:lineRule="auto"/>
              <w:rPr>
                <w:rFonts w:eastAsia="Times New Roman" w:cstheme="minorHAnsi"/>
                <w:color w:val="000000"/>
              </w:rPr>
            </w:pPr>
            <w:r w:rsidRPr="00FA587D">
              <w:rPr>
                <w:rFonts w:eastAsia="Times New Roman" w:cstheme="minorHAnsi"/>
                <w:color w:val="000000"/>
              </w:rPr>
              <w:t>In-school suspension</w:t>
            </w:r>
            <w:r w:rsidR="00CB2096" w:rsidRPr="00FA587D">
              <w:rPr>
                <w:rFonts w:eastAsia="Times New Roman" w:cstheme="minorHAnsi"/>
                <w:color w:val="000000"/>
              </w:rPr>
              <w:t xml:space="preserve"> data must be uploaded into the EZReport</w:t>
            </w:r>
            <w:r w:rsidRPr="00FA587D">
              <w:rPr>
                <w:rFonts w:eastAsia="Times New Roman" w:cstheme="minorHAnsi"/>
                <w:color w:val="000000"/>
              </w:rPr>
              <w:t>s</w:t>
            </w:r>
            <w:r w:rsidR="00CB2096" w:rsidRPr="00FA587D">
              <w:rPr>
                <w:rFonts w:eastAsia="Times New Roman" w:cstheme="minorHAnsi"/>
                <w:color w:val="000000"/>
              </w:rPr>
              <w:t xml:space="preserve"> system and validated by </w:t>
            </w:r>
            <w:r w:rsidR="00CB2096" w:rsidRPr="00FA587D">
              <w:rPr>
                <w:rFonts w:eastAsia="Times New Roman" w:cstheme="minorHAnsi"/>
                <w:b/>
                <w:bCs/>
                <w:color w:val="000000"/>
              </w:rPr>
              <w:t>July 15</w:t>
            </w:r>
            <w:r w:rsidR="00CB2096" w:rsidRPr="00FA587D">
              <w:rPr>
                <w:rFonts w:eastAsia="Times New Roman" w:cstheme="minorHAnsi"/>
                <w:color w:val="000000"/>
              </w:rPr>
              <w:t>.</w:t>
            </w:r>
          </w:p>
          <w:p w14:paraId="16D0449C" w14:textId="70E9E489" w:rsidR="00CB2096" w:rsidRPr="00FA587D" w:rsidRDefault="00CB2096" w:rsidP="00CB2096">
            <w:pPr>
              <w:spacing w:before="0" w:line="240" w:lineRule="auto"/>
              <w:rPr>
                <w:rFonts w:eastAsia="Times New Roman" w:cstheme="minorHAnsi"/>
                <w:color w:val="000000"/>
              </w:rPr>
            </w:pPr>
            <w:r w:rsidRPr="00FA587D">
              <w:rPr>
                <w:rFonts w:eastAsia="Times New Roman" w:cstheme="minorHAnsi"/>
                <w:color w:val="000000"/>
              </w:rPr>
              <w:t>(Same as GPRA 2.)</w:t>
            </w:r>
          </w:p>
        </w:tc>
      </w:tr>
      <w:tr w:rsidR="00184744" w:rsidRPr="00184744" w14:paraId="6B7B04FF" w14:textId="77777777" w:rsidTr="00FA587D">
        <w:tc>
          <w:tcPr>
            <w:tcW w:w="1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0F5B3D" w14:textId="57888434" w:rsidR="00CB2096" w:rsidRPr="00FA587D" w:rsidRDefault="00CB2096" w:rsidP="00CB2096">
            <w:pPr>
              <w:spacing w:before="0" w:line="240" w:lineRule="auto"/>
              <w:rPr>
                <w:rFonts w:eastAsia="Times New Roman" w:cstheme="minorHAnsi"/>
              </w:rPr>
            </w:pPr>
            <w:r w:rsidRPr="00FA587D">
              <w:rPr>
                <w:rFonts w:eastAsia="Times New Roman" w:cstheme="minorHAnsi"/>
                <w:b/>
                <w:bCs/>
                <w:color w:val="000000"/>
              </w:rPr>
              <w:t>5</w:t>
            </w:r>
            <w:r w:rsidR="00CE53DD" w:rsidRPr="00FA587D">
              <w:rPr>
                <w:rFonts w:eastAsia="Times New Roman" w:cstheme="minorHAnsi"/>
                <w:b/>
                <w:bCs/>
                <w:color w:val="000000"/>
              </w:rPr>
              <w:t>: Engagement</w:t>
            </w:r>
            <w:r w:rsidRPr="00FA587D">
              <w:rPr>
                <w:rFonts w:eastAsia="Times New Roman" w:cstheme="minorHAnsi"/>
                <w:b/>
                <w:bCs/>
                <w:color w:val="000000"/>
              </w:rPr>
              <w:t xml:space="preserve"> in Learning </w:t>
            </w:r>
          </w:p>
          <w:p w14:paraId="6E2C09ED" w14:textId="77777777" w:rsidR="00CB2096" w:rsidRPr="00FA587D" w:rsidRDefault="00CB2096" w:rsidP="00CB2096">
            <w:pPr>
              <w:spacing w:before="0" w:line="240" w:lineRule="auto"/>
              <w:rPr>
                <w:rFonts w:eastAsia="Times New Roman" w:cstheme="minorHAnsi"/>
              </w:rPr>
            </w:pPr>
            <w:r w:rsidRPr="00FA587D">
              <w:rPr>
                <w:rFonts w:eastAsia="Times New Roman" w:cstheme="minorHAnsi"/>
                <w:b/>
                <w:bCs/>
                <w:color w:val="000000"/>
              </w:rPr>
              <w:t>(as measured by Teacher Survey responses) </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783D8D" w14:textId="77777777" w:rsidR="00184744" w:rsidRPr="00FA587D" w:rsidRDefault="00CB2096" w:rsidP="00CB2096">
            <w:pPr>
              <w:spacing w:before="0" w:line="240" w:lineRule="auto"/>
              <w:rPr>
                <w:rFonts w:eastAsia="Times New Roman" w:cstheme="minorHAnsi"/>
                <w:color w:val="000000"/>
              </w:rPr>
            </w:pPr>
            <w:r w:rsidRPr="00FA587D">
              <w:rPr>
                <w:rFonts w:eastAsia="Times New Roman" w:cstheme="minorHAnsi"/>
                <w:color w:val="000000"/>
              </w:rPr>
              <w:t xml:space="preserve">Percentage of students in </w:t>
            </w:r>
            <w:r w:rsidRPr="00FA587D">
              <w:rPr>
                <w:rFonts w:eastAsia="Times New Roman" w:cstheme="minorHAnsi"/>
                <w:b/>
                <w:bCs/>
                <w:color w:val="000000"/>
              </w:rPr>
              <w:t xml:space="preserve">grades 1-5 </w:t>
            </w:r>
            <w:r w:rsidRPr="00FA587D">
              <w:rPr>
                <w:rFonts w:eastAsia="Times New Roman" w:cstheme="minorHAnsi"/>
                <w:color w:val="000000"/>
              </w:rPr>
              <w:t xml:space="preserve">participating in 21st CCLC programming during the school year and summer who demonstrated an improvement in teacher-reported engagement in learning. </w:t>
            </w:r>
          </w:p>
          <w:p w14:paraId="2A85AFFA" w14:textId="0F9F1136" w:rsidR="00CB2096" w:rsidRPr="00FA587D" w:rsidRDefault="00CB2096" w:rsidP="00CB2096">
            <w:pPr>
              <w:spacing w:before="0" w:line="240" w:lineRule="auto"/>
              <w:rPr>
                <w:rFonts w:eastAsia="Times New Roman" w:cstheme="minorHAnsi"/>
              </w:rPr>
            </w:pPr>
            <w:r w:rsidRPr="00FA587D">
              <w:rPr>
                <w:rFonts w:eastAsia="Times New Roman" w:cstheme="minorHAnsi"/>
                <w:color w:val="000000"/>
              </w:rPr>
              <w:t>CDE defines improved engagement</w:t>
            </w:r>
            <w:r w:rsidR="00184744" w:rsidRPr="00FA587D">
              <w:rPr>
                <w:rFonts w:eastAsia="Times New Roman" w:cstheme="minorHAnsi"/>
                <w:color w:val="000000"/>
              </w:rPr>
              <w:t xml:space="preserve"> in learning as at least one designation of “improved” on teacher surveys. </w:t>
            </w:r>
          </w:p>
        </w:tc>
        <w:tc>
          <w:tcPr>
            <w:tcW w:w="3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BCCC6E" w14:textId="77777777" w:rsidR="00CB2096" w:rsidRPr="00FA587D" w:rsidRDefault="00CB2096" w:rsidP="00CB2096">
            <w:pPr>
              <w:spacing w:before="0" w:after="0" w:line="240" w:lineRule="auto"/>
              <w:rPr>
                <w:rFonts w:eastAsia="Times New Roman" w:cstheme="minorHAnsi"/>
              </w:rPr>
            </w:pPr>
            <w:r w:rsidRPr="00FA587D">
              <w:rPr>
                <w:rFonts w:eastAsia="Times New Roman" w:cstheme="minorHAnsi"/>
                <w:color w:val="000000"/>
              </w:rPr>
              <w:t xml:space="preserve">Designate day </w:t>
            </w:r>
            <w:proofErr w:type="gramStart"/>
            <w:r w:rsidRPr="00FA587D">
              <w:rPr>
                <w:rFonts w:eastAsia="Times New Roman" w:cstheme="minorHAnsi"/>
                <w:color w:val="000000"/>
              </w:rPr>
              <w:t>school teachers</w:t>
            </w:r>
            <w:proofErr w:type="gramEnd"/>
            <w:r w:rsidRPr="00FA587D">
              <w:rPr>
                <w:rFonts w:eastAsia="Times New Roman" w:cstheme="minorHAnsi"/>
                <w:color w:val="000000"/>
              </w:rPr>
              <w:t xml:space="preserve"> in EZR at the site level, under the Stakeholders tab. Once they are in EZR, you can email them directly from EZR. EZR will carry these teachers into the next year. Match high school students with ELA or Math teachers and elementary school students with their primary teacher. </w:t>
            </w:r>
          </w:p>
          <w:p w14:paraId="16FB8429" w14:textId="77777777" w:rsidR="00CB2096" w:rsidRPr="00FA587D" w:rsidRDefault="00CB2096" w:rsidP="00CB2096">
            <w:pPr>
              <w:spacing w:before="0" w:after="0" w:line="240" w:lineRule="auto"/>
              <w:rPr>
                <w:rFonts w:eastAsia="Times New Roman" w:cstheme="minorHAnsi"/>
              </w:rPr>
            </w:pPr>
          </w:p>
          <w:p w14:paraId="4A09D776" w14:textId="31199D96" w:rsidR="00CB2096" w:rsidRPr="00FA587D" w:rsidRDefault="00CB2096" w:rsidP="00CB2096">
            <w:pPr>
              <w:spacing w:before="0" w:after="0" w:line="240" w:lineRule="auto"/>
              <w:rPr>
                <w:rFonts w:eastAsia="Times New Roman" w:cstheme="minorHAnsi"/>
              </w:rPr>
            </w:pPr>
            <w:r w:rsidRPr="00FA587D">
              <w:rPr>
                <w:rFonts w:eastAsia="Times New Roman" w:cstheme="minorHAnsi"/>
                <w:color w:val="000000"/>
              </w:rPr>
              <w:t>Have conversations with school principals and staff a</w:t>
            </w:r>
            <w:r w:rsidR="00574C40">
              <w:rPr>
                <w:rFonts w:eastAsia="Times New Roman" w:cstheme="minorHAnsi"/>
                <w:color w:val="000000"/>
              </w:rPr>
              <w:t>b</w:t>
            </w:r>
            <w:r w:rsidRPr="00FA587D">
              <w:rPr>
                <w:rFonts w:eastAsia="Times New Roman" w:cstheme="minorHAnsi"/>
                <w:color w:val="000000"/>
              </w:rPr>
              <w:t>out the purpose and process of teacher surveys early and often.</w:t>
            </w:r>
          </w:p>
          <w:p w14:paraId="769B970A" w14:textId="77777777" w:rsidR="00CB2096" w:rsidRPr="00FA587D" w:rsidRDefault="00CB2096" w:rsidP="00CB2096">
            <w:pPr>
              <w:spacing w:before="0" w:after="0" w:line="240" w:lineRule="auto"/>
              <w:rPr>
                <w:rFonts w:eastAsia="Times New Roman" w:cstheme="minorHAnsi"/>
              </w:rPr>
            </w:pPr>
          </w:p>
        </w:tc>
        <w:tc>
          <w:tcPr>
            <w:tcW w:w="2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353814" w14:textId="77777777" w:rsidR="00184744" w:rsidRPr="00FA587D" w:rsidRDefault="00CB2096" w:rsidP="00CB2096">
            <w:pPr>
              <w:spacing w:before="0" w:after="0" w:line="240" w:lineRule="auto"/>
              <w:rPr>
                <w:rFonts w:eastAsia="Times New Roman" w:cstheme="minorHAnsi"/>
                <w:color w:val="000000"/>
              </w:rPr>
            </w:pPr>
            <w:r w:rsidRPr="00FA587D">
              <w:rPr>
                <w:rFonts w:eastAsia="Times New Roman" w:cstheme="minorHAnsi"/>
                <w:color w:val="000000"/>
              </w:rPr>
              <w:t xml:space="preserve">The EZR system will assign a web-based survey to designated teachers when students meet the 75 hour mark. </w:t>
            </w:r>
          </w:p>
          <w:p w14:paraId="098ED976" w14:textId="77777777" w:rsidR="00184744" w:rsidRPr="00FA587D" w:rsidRDefault="00184744" w:rsidP="00CB2096">
            <w:pPr>
              <w:spacing w:before="0" w:after="0" w:line="240" w:lineRule="auto"/>
              <w:rPr>
                <w:rFonts w:eastAsia="Times New Roman" w:cstheme="minorHAnsi"/>
                <w:color w:val="000000"/>
              </w:rPr>
            </w:pPr>
          </w:p>
          <w:p w14:paraId="49FE5E48" w14:textId="15196044" w:rsidR="00CB2096" w:rsidRPr="00FA587D" w:rsidRDefault="00CB2096" w:rsidP="00CB2096">
            <w:pPr>
              <w:spacing w:before="0" w:after="0" w:line="240" w:lineRule="auto"/>
              <w:rPr>
                <w:rFonts w:eastAsia="Times New Roman" w:cstheme="minorHAnsi"/>
              </w:rPr>
            </w:pPr>
            <w:r w:rsidRPr="00FA587D">
              <w:rPr>
                <w:rFonts w:eastAsia="Times New Roman" w:cstheme="minorHAnsi"/>
                <w:color w:val="000000"/>
              </w:rPr>
              <w:t>Begin distributing surveys in early May.</w:t>
            </w:r>
          </w:p>
          <w:p w14:paraId="3E73CF8A" w14:textId="77777777" w:rsidR="00CB2096" w:rsidRPr="00FA587D" w:rsidRDefault="00CB2096" w:rsidP="00CB2096">
            <w:pPr>
              <w:spacing w:before="0" w:after="0" w:line="240" w:lineRule="auto"/>
              <w:rPr>
                <w:rFonts w:eastAsia="Times New Roman" w:cstheme="minorHAnsi"/>
              </w:rPr>
            </w:pPr>
          </w:p>
          <w:p w14:paraId="7BEDC3BC" w14:textId="77777777" w:rsidR="00CB2096" w:rsidRPr="00FA587D" w:rsidRDefault="00CB2096" w:rsidP="00CB2096">
            <w:pPr>
              <w:spacing w:before="0" w:line="240" w:lineRule="auto"/>
              <w:rPr>
                <w:rFonts w:eastAsia="Times New Roman" w:cstheme="minorHAnsi"/>
              </w:rPr>
            </w:pPr>
            <w:r w:rsidRPr="00FA587D">
              <w:rPr>
                <w:rFonts w:eastAsia="Times New Roman" w:cstheme="minorHAnsi"/>
                <w:color w:val="000000"/>
              </w:rPr>
              <w:t>Teacher Surveys are due June 15. </w:t>
            </w:r>
          </w:p>
        </w:tc>
      </w:tr>
    </w:tbl>
    <w:p w14:paraId="434EB6A1" w14:textId="77777777" w:rsidR="000322AD" w:rsidRDefault="000322AD" w:rsidP="007023FC">
      <w:pPr>
        <w:spacing w:before="0" w:after="0"/>
        <w:rPr>
          <w:kern w:val="2"/>
        </w:rPr>
      </w:pPr>
    </w:p>
    <w:p w14:paraId="3060401C" w14:textId="2AF20F46" w:rsidR="00DA22BA" w:rsidRDefault="00A126F5" w:rsidP="007023FC">
      <w:pPr>
        <w:spacing w:before="0" w:after="0"/>
        <w:rPr>
          <w:kern w:val="2"/>
        </w:rPr>
      </w:pPr>
      <w:r>
        <w:rPr>
          <w:kern w:val="2"/>
        </w:rPr>
        <w:t xml:space="preserve">For more information on GPRA reporting, please see </w:t>
      </w:r>
      <w:r w:rsidR="00574C40">
        <w:rPr>
          <w:kern w:val="2"/>
        </w:rPr>
        <w:t xml:space="preserve">the </w:t>
      </w:r>
      <w:hyperlink r:id="rId31" w:history="1">
        <w:r w:rsidR="00574C40" w:rsidRPr="004006A2">
          <w:rPr>
            <w:rStyle w:val="Hyperlink"/>
            <w:kern w:val="2"/>
          </w:rPr>
          <w:t>GPRA Dat</w:t>
        </w:r>
        <w:r w:rsidR="004006A2" w:rsidRPr="004006A2">
          <w:rPr>
            <w:rStyle w:val="Hyperlink"/>
            <w:kern w:val="2"/>
          </w:rPr>
          <w:t>a</w:t>
        </w:r>
        <w:r w:rsidR="00574C40" w:rsidRPr="004006A2">
          <w:rPr>
            <w:rStyle w:val="Hyperlink"/>
            <w:kern w:val="2"/>
          </w:rPr>
          <w:t xml:space="preserve"> Collection &amp; Reporting</w:t>
        </w:r>
        <w:r w:rsidR="004006A2" w:rsidRPr="004006A2">
          <w:rPr>
            <w:rStyle w:val="Hyperlink"/>
            <w:kern w:val="2"/>
          </w:rPr>
          <w:t xml:space="preserve"> Guide</w:t>
        </w:r>
      </w:hyperlink>
      <w:r w:rsidR="00635023" w:rsidRPr="00FA587D">
        <w:t xml:space="preserve"> on the Subgrantee Resources webpage.</w:t>
      </w:r>
      <w:r>
        <w:rPr>
          <w:kern w:val="2"/>
        </w:rPr>
        <w:t xml:space="preserve"> </w:t>
      </w:r>
    </w:p>
    <w:p w14:paraId="722F8D97" w14:textId="51CE1080" w:rsidR="00F87454" w:rsidRPr="00F563B4" w:rsidRDefault="00F87454" w:rsidP="007023FC">
      <w:pPr>
        <w:spacing w:before="0" w:after="0"/>
        <w:rPr>
          <w:kern w:val="2"/>
        </w:rPr>
      </w:pPr>
    </w:p>
    <w:p w14:paraId="2557BD10" w14:textId="23692F74" w:rsidR="00F87454" w:rsidRPr="00F563B4" w:rsidRDefault="00F87454" w:rsidP="004713D8">
      <w:pPr>
        <w:pStyle w:val="Heading2"/>
        <w:numPr>
          <w:ilvl w:val="0"/>
          <w:numId w:val="6"/>
        </w:numPr>
      </w:pPr>
      <w:bookmarkStart w:id="31" w:name="_Toc202960343"/>
      <w:r w:rsidRPr="00F563B4">
        <w:t>State Evaluation and Reporting</w:t>
      </w:r>
      <w:bookmarkEnd w:id="31"/>
    </w:p>
    <w:p w14:paraId="31FCD52C" w14:textId="4F57C9FB" w:rsidR="00F87454" w:rsidRDefault="00F87454" w:rsidP="007023FC">
      <w:pPr>
        <w:spacing w:before="0" w:after="0"/>
        <w:rPr>
          <w:kern w:val="2"/>
        </w:rPr>
      </w:pPr>
      <w:r w:rsidRPr="00F563B4">
        <w:rPr>
          <w:kern w:val="2"/>
        </w:rPr>
        <w:t xml:space="preserve">In each year of the grant cycle, </w:t>
      </w:r>
      <w:r w:rsidR="00C0780A" w:rsidRPr="00F563B4">
        <w:rPr>
          <w:kern w:val="2"/>
        </w:rPr>
        <w:t>sub</w:t>
      </w:r>
      <w:r w:rsidRPr="00F563B4">
        <w:rPr>
          <w:kern w:val="2"/>
        </w:rPr>
        <w:t>grantees are requir</w:t>
      </w:r>
      <w:r w:rsidR="00367739" w:rsidRPr="00F563B4">
        <w:rPr>
          <w:kern w:val="2"/>
        </w:rPr>
        <w:t>ed to complete the End</w:t>
      </w:r>
      <w:r w:rsidR="00135168">
        <w:rPr>
          <w:kern w:val="2"/>
        </w:rPr>
        <w:t>-</w:t>
      </w:r>
      <w:r w:rsidR="00367739" w:rsidRPr="00F563B4">
        <w:rPr>
          <w:kern w:val="2"/>
        </w:rPr>
        <w:t>of</w:t>
      </w:r>
      <w:r w:rsidR="00135168">
        <w:rPr>
          <w:kern w:val="2"/>
        </w:rPr>
        <w:t>-</w:t>
      </w:r>
      <w:r w:rsidR="00367739" w:rsidRPr="00F563B4">
        <w:rPr>
          <w:kern w:val="2"/>
        </w:rPr>
        <w:t>Year Reporting S</w:t>
      </w:r>
      <w:r w:rsidRPr="00F563B4">
        <w:rPr>
          <w:kern w:val="2"/>
        </w:rPr>
        <w:t xml:space="preserve">urvey. This survey allows </w:t>
      </w:r>
      <w:r w:rsidR="00C0780A" w:rsidRPr="00F563B4">
        <w:rPr>
          <w:kern w:val="2"/>
        </w:rPr>
        <w:t>sub</w:t>
      </w:r>
      <w:r w:rsidRPr="00F563B4">
        <w:rPr>
          <w:kern w:val="2"/>
        </w:rPr>
        <w:t xml:space="preserve">grantees to share successes, request support around specific challenges, and </w:t>
      </w:r>
      <w:r w:rsidR="00DA2471" w:rsidRPr="00F563B4">
        <w:rPr>
          <w:kern w:val="2"/>
        </w:rPr>
        <w:t>report on progress towards the Performance M</w:t>
      </w:r>
      <w:r w:rsidRPr="00F563B4">
        <w:rPr>
          <w:kern w:val="2"/>
        </w:rPr>
        <w:t xml:space="preserve">easures </w:t>
      </w:r>
      <w:r w:rsidR="00367739" w:rsidRPr="00F563B4">
        <w:rPr>
          <w:kern w:val="2"/>
        </w:rPr>
        <w:t>in the</w:t>
      </w:r>
      <w:r w:rsidRPr="00F563B4">
        <w:rPr>
          <w:kern w:val="2"/>
        </w:rPr>
        <w:t xml:space="preserve"> </w:t>
      </w:r>
      <w:r w:rsidR="00135168">
        <w:rPr>
          <w:kern w:val="2"/>
        </w:rPr>
        <w:t xml:space="preserve">approved </w:t>
      </w:r>
      <w:r w:rsidRPr="00F563B4">
        <w:rPr>
          <w:kern w:val="2"/>
        </w:rPr>
        <w:t xml:space="preserve">grant application. The </w:t>
      </w:r>
      <w:r w:rsidR="00135168">
        <w:rPr>
          <w:kern w:val="2"/>
        </w:rPr>
        <w:t xml:space="preserve">annual </w:t>
      </w:r>
      <w:r w:rsidRPr="00F563B4">
        <w:rPr>
          <w:kern w:val="2"/>
        </w:rPr>
        <w:t>reporting period</w:t>
      </w:r>
      <w:r w:rsidR="00367739" w:rsidRPr="00F563B4">
        <w:rPr>
          <w:kern w:val="2"/>
        </w:rPr>
        <w:t xml:space="preserve"> for the survey </w:t>
      </w:r>
      <w:r w:rsidR="00574C40">
        <w:rPr>
          <w:kern w:val="2"/>
        </w:rPr>
        <w:t>aligns with the fiscal year,</w:t>
      </w:r>
      <w:r w:rsidR="00D37853" w:rsidRPr="00F563B4">
        <w:rPr>
          <w:kern w:val="2"/>
        </w:rPr>
        <w:t xml:space="preserve"> July 1</w:t>
      </w:r>
      <w:r w:rsidRPr="00F563B4">
        <w:rPr>
          <w:kern w:val="2"/>
        </w:rPr>
        <w:t xml:space="preserve"> to June 30. </w:t>
      </w:r>
      <w:r w:rsidR="00367739" w:rsidRPr="00F563B4">
        <w:rPr>
          <w:kern w:val="2"/>
        </w:rPr>
        <w:t>It is important that subgrantees</w:t>
      </w:r>
      <w:r w:rsidRPr="00F563B4">
        <w:rPr>
          <w:kern w:val="2"/>
        </w:rPr>
        <w:t xml:space="preserve"> complete this survey accurately and </w:t>
      </w:r>
      <w:r w:rsidR="00367739" w:rsidRPr="00F563B4">
        <w:rPr>
          <w:kern w:val="2"/>
        </w:rPr>
        <w:t>thoroughly, as the information</w:t>
      </w:r>
      <w:r w:rsidRPr="00F563B4">
        <w:rPr>
          <w:kern w:val="2"/>
        </w:rPr>
        <w:t xml:space="preserve"> provide</w:t>
      </w:r>
      <w:r w:rsidR="00367739" w:rsidRPr="00F563B4">
        <w:rPr>
          <w:kern w:val="2"/>
        </w:rPr>
        <w:t>d</w:t>
      </w:r>
      <w:r w:rsidRPr="00F563B4">
        <w:rPr>
          <w:kern w:val="2"/>
        </w:rPr>
        <w:t xml:space="preserve"> has </w:t>
      </w:r>
      <w:r w:rsidR="00635023" w:rsidRPr="00F563B4">
        <w:rPr>
          <w:kern w:val="2"/>
        </w:rPr>
        <w:t>several</w:t>
      </w:r>
      <w:r w:rsidR="00367739" w:rsidRPr="00F563B4">
        <w:rPr>
          <w:kern w:val="2"/>
        </w:rPr>
        <w:t xml:space="preserve"> important implications to a subgrantee’s</w:t>
      </w:r>
      <w:r w:rsidRPr="00F563B4">
        <w:rPr>
          <w:kern w:val="2"/>
        </w:rPr>
        <w:t xml:space="preserve"> program, including the cont</w:t>
      </w:r>
      <w:r w:rsidR="00367739" w:rsidRPr="00F563B4">
        <w:rPr>
          <w:kern w:val="2"/>
        </w:rPr>
        <w:t>inuation of funding. The End</w:t>
      </w:r>
      <w:r w:rsidR="00135168">
        <w:rPr>
          <w:kern w:val="2"/>
        </w:rPr>
        <w:t>-</w:t>
      </w:r>
      <w:r w:rsidR="00367739" w:rsidRPr="00F563B4">
        <w:rPr>
          <w:kern w:val="2"/>
        </w:rPr>
        <w:t>of</w:t>
      </w:r>
      <w:r w:rsidR="00135168">
        <w:rPr>
          <w:kern w:val="2"/>
        </w:rPr>
        <w:t>-</w:t>
      </w:r>
      <w:r w:rsidR="00367739" w:rsidRPr="00F563B4">
        <w:rPr>
          <w:kern w:val="2"/>
        </w:rPr>
        <w:t>Year Reporting S</w:t>
      </w:r>
      <w:r w:rsidRPr="00F563B4">
        <w:rPr>
          <w:kern w:val="2"/>
        </w:rPr>
        <w:t xml:space="preserve">urvey </w:t>
      </w:r>
      <w:r w:rsidR="00574C40">
        <w:rPr>
          <w:kern w:val="2"/>
        </w:rPr>
        <w:t>templates can be found on CDE’s website</w:t>
      </w:r>
      <w:r w:rsidR="00635023">
        <w:rPr>
          <w:kern w:val="2"/>
        </w:rPr>
        <w:t>.</w:t>
      </w:r>
      <w:r w:rsidR="00574C40">
        <w:rPr>
          <w:kern w:val="2"/>
        </w:rPr>
        <w:t xml:space="preserve"> </w:t>
      </w:r>
      <w:r w:rsidR="00DD5B95" w:rsidRPr="00F563B4">
        <w:rPr>
          <w:kern w:val="2"/>
        </w:rPr>
        <w:t>Lead C</w:t>
      </w:r>
      <w:r w:rsidRPr="00F563B4">
        <w:rPr>
          <w:kern w:val="2"/>
        </w:rPr>
        <w:t xml:space="preserve">onsultants are available for ongoing assistance in completing this requirement. </w:t>
      </w:r>
      <w:r w:rsidR="009A65F6">
        <w:rPr>
          <w:kern w:val="2"/>
        </w:rPr>
        <w:t>Each</w:t>
      </w:r>
      <w:r w:rsidRPr="00F563B4">
        <w:rPr>
          <w:kern w:val="2"/>
        </w:rPr>
        <w:t xml:space="preserve"> spring, </w:t>
      </w:r>
      <w:r w:rsidR="00C0780A" w:rsidRPr="00F563B4">
        <w:rPr>
          <w:kern w:val="2"/>
        </w:rPr>
        <w:t>sub</w:t>
      </w:r>
      <w:r w:rsidRPr="00F563B4">
        <w:rPr>
          <w:kern w:val="2"/>
        </w:rPr>
        <w:t xml:space="preserve">grantees will be sent a link and passcode via email to complete the reporting survey online. A copy of the survey can be found on the </w:t>
      </w:r>
      <w:hyperlink r:id="rId32" w:history="1">
        <w:r w:rsidR="00DA2471" w:rsidRPr="00F563B4">
          <w:rPr>
            <w:rStyle w:val="Hyperlink"/>
            <w:kern w:val="2"/>
          </w:rPr>
          <w:t>CDE 21</w:t>
        </w:r>
        <w:r w:rsidR="00DA2471" w:rsidRPr="00F563B4">
          <w:rPr>
            <w:rStyle w:val="Hyperlink"/>
            <w:kern w:val="2"/>
            <w:vertAlign w:val="superscript"/>
          </w:rPr>
          <w:t>st</w:t>
        </w:r>
        <w:r w:rsidR="00DA2471" w:rsidRPr="00F563B4">
          <w:rPr>
            <w:rStyle w:val="Hyperlink"/>
            <w:kern w:val="2"/>
          </w:rPr>
          <w:t xml:space="preserve"> CCLC Subgrantee R</w:t>
        </w:r>
        <w:r w:rsidRPr="00F563B4">
          <w:rPr>
            <w:rStyle w:val="Hyperlink"/>
            <w:kern w:val="2"/>
          </w:rPr>
          <w:t>esources webpage</w:t>
        </w:r>
      </w:hyperlink>
      <w:r w:rsidR="00367739" w:rsidRPr="00F563B4">
        <w:rPr>
          <w:kern w:val="2"/>
        </w:rPr>
        <w:t xml:space="preserve"> under </w:t>
      </w:r>
      <w:r w:rsidR="009A65F6">
        <w:rPr>
          <w:kern w:val="2"/>
        </w:rPr>
        <w:t xml:space="preserve">the header State-Level </w:t>
      </w:r>
      <w:r w:rsidR="00367739" w:rsidRPr="00F563B4">
        <w:rPr>
          <w:kern w:val="2"/>
        </w:rPr>
        <w:t>Evaluation Document</w:t>
      </w:r>
      <w:r w:rsidR="009A65F6">
        <w:rPr>
          <w:kern w:val="2"/>
        </w:rPr>
        <w:t>s</w:t>
      </w:r>
      <w:r w:rsidR="00D37853" w:rsidRPr="00F563B4">
        <w:rPr>
          <w:kern w:val="2"/>
        </w:rPr>
        <w:t xml:space="preserve">. </w:t>
      </w:r>
      <w:r w:rsidR="00C0780A" w:rsidRPr="00F563B4">
        <w:rPr>
          <w:kern w:val="2"/>
        </w:rPr>
        <w:t>Subg</w:t>
      </w:r>
      <w:r w:rsidRPr="00F563B4">
        <w:rPr>
          <w:kern w:val="2"/>
        </w:rPr>
        <w:t xml:space="preserve">rantees should monitor the </w:t>
      </w:r>
      <w:r w:rsidRPr="0084127D">
        <w:rPr>
          <w:kern w:val="2"/>
        </w:rPr>
        <w:t>Importa</w:t>
      </w:r>
      <w:r w:rsidR="00367739" w:rsidRPr="0084127D">
        <w:rPr>
          <w:kern w:val="2"/>
        </w:rPr>
        <w:t>nt Dates document</w:t>
      </w:r>
      <w:r w:rsidR="00367739" w:rsidRPr="00F563B4">
        <w:rPr>
          <w:kern w:val="2"/>
        </w:rPr>
        <w:t xml:space="preserve"> located on the 21</w:t>
      </w:r>
      <w:r w:rsidR="00367739" w:rsidRPr="00F563B4">
        <w:rPr>
          <w:kern w:val="2"/>
          <w:vertAlign w:val="superscript"/>
        </w:rPr>
        <w:t>st</w:t>
      </w:r>
      <w:r w:rsidR="00367739" w:rsidRPr="00F563B4">
        <w:rPr>
          <w:kern w:val="2"/>
        </w:rPr>
        <w:t xml:space="preserve"> CCLC</w:t>
      </w:r>
      <w:r w:rsidRPr="00F563B4">
        <w:rPr>
          <w:kern w:val="2"/>
        </w:rPr>
        <w:t xml:space="preserve"> website for the End</w:t>
      </w:r>
      <w:r w:rsidR="00135168">
        <w:rPr>
          <w:kern w:val="2"/>
        </w:rPr>
        <w:t>-</w:t>
      </w:r>
      <w:r w:rsidRPr="00F563B4">
        <w:rPr>
          <w:kern w:val="2"/>
        </w:rPr>
        <w:t>of</w:t>
      </w:r>
      <w:r w:rsidR="00135168">
        <w:rPr>
          <w:kern w:val="2"/>
        </w:rPr>
        <w:t>-</w:t>
      </w:r>
      <w:r w:rsidRPr="00F563B4">
        <w:rPr>
          <w:kern w:val="2"/>
        </w:rPr>
        <w:t>Year repor</w:t>
      </w:r>
      <w:r w:rsidR="007F5FF8" w:rsidRPr="00F563B4">
        <w:rPr>
          <w:kern w:val="2"/>
        </w:rPr>
        <w:t>ting survey deadline each year.</w:t>
      </w:r>
    </w:p>
    <w:p w14:paraId="221A3CF5" w14:textId="0919961D" w:rsidR="000073CF" w:rsidRDefault="000073CF" w:rsidP="007023FC">
      <w:pPr>
        <w:spacing w:before="0" w:after="0"/>
        <w:rPr>
          <w:kern w:val="2"/>
        </w:rPr>
      </w:pPr>
    </w:p>
    <w:p w14:paraId="066EB41A" w14:textId="753916F8" w:rsidR="00F87454" w:rsidRPr="00F563B4" w:rsidRDefault="00F87454" w:rsidP="004713D8">
      <w:pPr>
        <w:pStyle w:val="Heading2"/>
        <w:numPr>
          <w:ilvl w:val="0"/>
          <w:numId w:val="6"/>
        </w:numPr>
      </w:pPr>
      <w:bookmarkStart w:id="32" w:name="_Toc202960344"/>
      <w:r w:rsidRPr="00F563B4">
        <w:t>Local Evaluation and Reporting</w:t>
      </w:r>
      <w:bookmarkEnd w:id="32"/>
    </w:p>
    <w:p w14:paraId="24FFCF23" w14:textId="59A91A9C" w:rsidR="00DA22BA" w:rsidRDefault="00F87454" w:rsidP="00367739">
      <w:pPr>
        <w:spacing w:before="0" w:after="0"/>
        <w:rPr>
          <w:kern w:val="2"/>
        </w:rPr>
      </w:pPr>
      <w:r w:rsidRPr="00F563B4">
        <w:rPr>
          <w:kern w:val="2"/>
        </w:rPr>
        <w:t>CDE requires</w:t>
      </w:r>
      <w:r w:rsidR="00E35E55" w:rsidRPr="00F563B4">
        <w:rPr>
          <w:kern w:val="2"/>
        </w:rPr>
        <w:t xml:space="preserve"> </w:t>
      </w:r>
      <w:r w:rsidR="0038236C">
        <w:rPr>
          <w:kern w:val="2"/>
        </w:rPr>
        <w:t xml:space="preserve">subgrantees to </w:t>
      </w:r>
      <w:r w:rsidRPr="00F563B4">
        <w:rPr>
          <w:kern w:val="2"/>
        </w:rPr>
        <w:t>develop and implement an evaluation plan to highlight their unique program outcomes and im</w:t>
      </w:r>
      <w:r w:rsidR="007504DD" w:rsidRPr="00F563B4">
        <w:rPr>
          <w:kern w:val="2"/>
        </w:rPr>
        <w:t>pact</w:t>
      </w:r>
      <w:r w:rsidRPr="00F563B4">
        <w:rPr>
          <w:kern w:val="2"/>
        </w:rPr>
        <w:t xml:space="preserve">. The local evaluation should provide evidence that the program provides </w:t>
      </w:r>
      <w:r w:rsidR="001A1288">
        <w:rPr>
          <w:kern w:val="2"/>
        </w:rPr>
        <w:t>high-quality</w:t>
      </w:r>
      <w:r w:rsidRPr="00F563B4">
        <w:rPr>
          <w:kern w:val="2"/>
        </w:rPr>
        <w:t xml:space="preserve"> opportunities for academic enrichment and helps students meet the </w:t>
      </w:r>
      <w:r w:rsidR="00367739" w:rsidRPr="00F563B4">
        <w:rPr>
          <w:kern w:val="2"/>
        </w:rPr>
        <w:t>s</w:t>
      </w:r>
      <w:r w:rsidRPr="00F563B4">
        <w:rPr>
          <w:kern w:val="2"/>
        </w:rPr>
        <w:t xml:space="preserve">tate and local student academic achievement standards. The local evaluation should also identify program </w:t>
      </w:r>
      <w:r w:rsidRPr="00F563B4">
        <w:rPr>
          <w:kern w:val="2"/>
        </w:rPr>
        <w:lastRenderedPageBreak/>
        <w:t>strength</w:t>
      </w:r>
      <w:r w:rsidR="00E35E55" w:rsidRPr="00F563B4">
        <w:rPr>
          <w:kern w:val="2"/>
        </w:rPr>
        <w:t>s a</w:t>
      </w:r>
      <w:r w:rsidRPr="00F563B4">
        <w:rPr>
          <w:kern w:val="2"/>
        </w:rPr>
        <w:t>nd recommendations for using evaluation results for program improvement and sustainability</w:t>
      </w:r>
      <w:r w:rsidR="00135168">
        <w:rPr>
          <w:kern w:val="2"/>
        </w:rPr>
        <w:t xml:space="preserve"> efforts</w:t>
      </w:r>
      <w:r w:rsidRPr="00F563B4">
        <w:rPr>
          <w:kern w:val="2"/>
        </w:rPr>
        <w:t xml:space="preserve">. Any evaluation reports generated to highlight the results of local evaluation </w:t>
      </w:r>
      <w:r w:rsidR="009A65F6">
        <w:rPr>
          <w:kern w:val="2"/>
        </w:rPr>
        <w:t>must</w:t>
      </w:r>
      <w:r w:rsidRPr="00F563B4">
        <w:rPr>
          <w:kern w:val="2"/>
        </w:rPr>
        <w:t xml:space="preserve"> be shared annually with CDE staff. Local evaluation results must be made public upon reque</w:t>
      </w:r>
      <w:r w:rsidR="006175B3">
        <w:rPr>
          <w:kern w:val="2"/>
        </w:rPr>
        <w:t>st.</w:t>
      </w:r>
    </w:p>
    <w:p w14:paraId="698AD7B8" w14:textId="5D6C4199" w:rsidR="007257B0" w:rsidRPr="00F563B4" w:rsidRDefault="007257B0" w:rsidP="00367739">
      <w:pPr>
        <w:spacing w:before="0" w:after="0"/>
        <w:rPr>
          <w:kern w:val="2"/>
        </w:rPr>
      </w:pPr>
    </w:p>
    <w:p w14:paraId="00F06A9E" w14:textId="70F37B6C" w:rsidR="00697E89" w:rsidRPr="00F563B4" w:rsidRDefault="00697E89" w:rsidP="004713D8">
      <w:pPr>
        <w:pStyle w:val="Heading2"/>
        <w:numPr>
          <w:ilvl w:val="0"/>
          <w:numId w:val="6"/>
        </w:numPr>
      </w:pPr>
      <w:bookmarkStart w:id="33" w:name="_Toc202960345"/>
      <w:r w:rsidRPr="00F563B4">
        <w:t>Third</w:t>
      </w:r>
      <w:r w:rsidR="00135168">
        <w:t>-</w:t>
      </w:r>
      <w:r w:rsidRPr="00F563B4">
        <w:t>Party Evaluation</w:t>
      </w:r>
      <w:bookmarkEnd w:id="33"/>
    </w:p>
    <w:p w14:paraId="2C22ECD8" w14:textId="0CDD3E2A" w:rsidR="000073CF" w:rsidRDefault="00697E89" w:rsidP="0006395A">
      <w:pPr>
        <w:spacing w:before="0" w:after="0"/>
        <w:rPr>
          <w:kern w:val="2"/>
        </w:rPr>
      </w:pPr>
      <w:r w:rsidRPr="00F563B4">
        <w:rPr>
          <w:kern w:val="2"/>
        </w:rPr>
        <w:t>21</w:t>
      </w:r>
      <w:r w:rsidRPr="00F563B4">
        <w:rPr>
          <w:kern w:val="2"/>
          <w:vertAlign w:val="superscript"/>
        </w:rPr>
        <w:t>st</w:t>
      </w:r>
      <w:r w:rsidRPr="00F563B4">
        <w:rPr>
          <w:kern w:val="2"/>
        </w:rPr>
        <w:t xml:space="preserve"> CCLC funds can be used to support third</w:t>
      </w:r>
      <w:r w:rsidR="00135168">
        <w:rPr>
          <w:kern w:val="2"/>
        </w:rPr>
        <w:t>-</w:t>
      </w:r>
      <w:r w:rsidRPr="00F563B4">
        <w:rPr>
          <w:kern w:val="2"/>
        </w:rPr>
        <w:t>party evaluation, in which an external evaluator is contracted to analyze the performance data of a program and suggest areas of improvement.</w:t>
      </w:r>
      <w:r w:rsidR="0006395A">
        <w:rPr>
          <w:kern w:val="2"/>
        </w:rPr>
        <w:t xml:space="preserve"> S</w:t>
      </w:r>
      <w:r w:rsidR="00C0780A" w:rsidRPr="00F563B4">
        <w:rPr>
          <w:kern w:val="2"/>
        </w:rPr>
        <w:t>ub</w:t>
      </w:r>
      <w:r w:rsidRPr="00F563B4">
        <w:rPr>
          <w:kern w:val="2"/>
        </w:rPr>
        <w:t xml:space="preserve">grantees are </w:t>
      </w:r>
      <w:r w:rsidR="0006395A">
        <w:rPr>
          <w:kern w:val="2"/>
        </w:rPr>
        <w:t xml:space="preserve">generally </w:t>
      </w:r>
      <w:r w:rsidRPr="00F563B4">
        <w:rPr>
          <w:kern w:val="2"/>
        </w:rPr>
        <w:t xml:space="preserve">permitted to spend up to </w:t>
      </w:r>
      <w:r w:rsidR="002648D8">
        <w:rPr>
          <w:kern w:val="2"/>
        </w:rPr>
        <w:t>6% of their per-site allocation</w:t>
      </w:r>
      <w:r w:rsidRPr="00F563B4">
        <w:rPr>
          <w:kern w:val="2"/>
        </w:rPr>
        <w:t xml:space="preserve"> each year </w:t>
      </w:r>
      <w:r w:rsidR="0084127D" w:rsidRPr="00F563B4">
        <w:rPr>
          <w:kern w:val="2"/>
        </w:rPr>
        <w:t>on</w:t>
      </w:r>
      <w:r w:rsidRPr="00F563B4">
        <w:rPr>
          <w:kern w:val="2"/>
        </w:rPr>
        <w:t xml:space="preserve"> external evaluation services</w:t>
      </w:r>
      <w:r w:rsidR="00E35E55" w:rsidRPr="00F563B4">
        <w:rPr>
          <w:kern w:val="2"/>
        </w:rPr>
        <w:t xml:space="preserve">. </w:t>
      </w:r>
      <w:r w:rsidRPr="00F563B4">
        <w:rPr>
          <w:kern w:val="2"/>
        </w:rPr>
        <w:t xml:space="preserve">Subgrantees contracting </w:t>
      </w:r>
      <w:r w:rsidR="0006395A">
        <w:rPr>
          <w:kern w:val="2"/>
        </w:rPr>
        <w:t>with</w:t>
      </w:r>
      <w:r w:rsidRPr="00F563B4">
        <w:rPr>
          <w:kern w:val="2"/>
        </w:rPr>
        <w:t xml:space="preserve"> third party evaluation must abide by their internal procurement process and are requested to share the re</w:t>
      </w:r>
      <w:r w:rsidR="00D55DAE" w:rsidRPr="00F563B4">
        <w:rPr>
          <w:kern w:val="2"/>
        </w:rPr>
        <w:t>sults of the evaluation with</w:t>
      </w:r>
      <w:r w:rsidRPr="00F563B4">
        <w:rPr>
          <w:kern w:val="2"/>
        </w:rPr>
        <w:t xml:space="preserve"> CDE’s 21</w:t>
      </w:r>
      <w:r w:rsidRPr="00F563B4">
        <w:rPr>
          <w:kern w:val="2"/>
          <w:vertAlign w:val="superscript"/>
        </w:rPr>
        <w:t>st</w:t>
      </w:r>
      <w:r w:rsidRPr="00F563B4">
        <w:rPr>
          <w:kern w:val="2"/>
        </w:rPr>
        <w:t xml:space="preserve"> CCLC team.</w:t>
      </w:r>
      <w:r w:rsidR="0006395A">
        <w:rPr>
          <w:kern w:val="2"/>
        </w:rPr>
        <w:t xml:space="preserve"> Contracts with third</w:t>
      </w:r>
      <w:r w:rsidR="00AC281C">
        <w:rPr>
          <w:kern w:val="2"/>
        </w:rPr>
        <w:t>-</w:t>
      </w:r>
      <w:r w:rsidR="0006395A">
        <w:rPr>
          <w:kern w:val="2"/>
        </w:rPr>
        <w:t xml:space="preserve">party evaluators should clearly outline timelines and deliverables. </w:t>
      </w:r>
      <w:r w:rsidR="0006395A" w:rsidRPr="00D55DAE">
        <w:rPr>
          <w:kern w:val="2"/>
        </w:rPr>
        <w:t>Some common evaluation deliverables include a revised program logic model, a written evaluation plan, access to monitoring and evaluation tools (e.g., surveys, rubrics, and databases), data collected during the evaluation, evaluation reports, and a presentation on findings and future recommendations. When deciding on del</w:t>
      </w:r>
      <w:r w:rsidR="0006395A">
        <w:rPr>
          <w:kern w:val="2"/>
        </w:rPr>
        <w:t>iverables from a third</w:t>
      </w:r>
      <w:r w:rsidR="00DA22BA">
        <w:rPr>
          <w:kern w:val="2"/>
        </w:rPr>
        <w:t>-</w:t>
      </w:r>
      <w:r w:rsidR="0006395A">
        <w:rPr>
          <w:kern w:val="2"/>
        </w:rPr>
        <w:t xml:space="preserve">party vendor, consider the </w:t>
      </w:r>
      <w:r w:rsidR="0006395A" w:rsidRPr="00D55DAE">
        <w:rPr>
          <w:kern w:val="2"/>
        </w:rPr>
        <w:t>immediate program needs as well as possible future applications.</w:t>
      </w:r>
    </w:p>
    <w:p w14:paraId="6F3F58CB" w14:textId="3331D5F8" w:rsidR="00C90ACA" w:rsidRDefault="00900503" w:rsidP="0006395A">
      <w:pPr>
        <w:spacing w:before="0" w:after="0"/>
        <w:rPr>
          <w:kern w:val="2"/>
        </w:rPr>
      </w:pPr>
      <w:r w:rsidRPr="00F563B4">
        <w:rPr>
          <w:noProof/>
          <w:kern w:val="2"/>
        </w:rPr>
        <mc:AlternateContent>
          <mc:Choice Requires="wpg">
            <w:drawing>
              <wp:anchor distT="0" distB="0" distL="228600" distR="228600" simplePos="0" relativeHeight="251703296" behindDoc="1" locked="0" layoutInCell="1" allowOverlap="1" wp14:anchorId="11034C38" wp14:editId="60E5E4C1">
                <wp:simplePos x="0" y="0"/>
                <wp:positionH relativeFrom="margin">
                  <wp:posOffset>-55659</wp:posOffset>
                </wp:positionH>
                <wp:positionV relativeFrom="page">
                  <wp:posOffset>3418812</wp:posOffset>
                </wp:positionV>
                <wp:extent cx="6843395" cy="1941830"/>
                <wp:effectExtent l="0" t="0" r="14605" b="1270"/>
                <wp:wrapTight wrapText="bothSides">
                  <wp:wrapPolygon edited="0">
                    <wp:start x="0" y="0"/>
                    <wp:lineTo x="0" y="8052"/>
                    <wp:lineTo x="60" y="21402"/>
                    <wp:lineTo x="21586" y="21402"/>
                    <wp:lineTo x="21586" y="1060"/>
                    <wp:lineTo x="15032" y="0"/>
                    <wp:lineTo x="0" y="0"/>
                  </wp:wrapPolygon>
                </wp:wrapTight>
                <wp:docPr id="35" name="Group 35" descr="SELECTING EXTERNAL EVALUATORS&#10;Consider seeking out references from other agencies or advocacy groups that have successfully used external evaluators. Local colleges and universities may have university-based research centers or faculty members who work as independent evaluators especially in sociology, psychology, social work, social welfare, education, public health, and public administration departments. Also consider using resources provided by professional evaluation associations or organizations (e.g., American Evaluation Association, Colorado Evaluation Network). (Please note, the details provided regarding external evaluators are provided for information only. The Colorado Department of Education does not endorse, represent, or warrant the accuracy or reliability of any of the information, content, services, or other materials provided by these entities. Any reliance upon any information, content, materials, products, services, or vendors included on or found through these listings shall be at the user's sole risk.)  &#10;"/>
                <wp:cNvGraphicFramePr/>
                <a:graphic xmlns:a="http://schemas.openxmlformats.org/drawingml/2006/main">
                  <a:graphicData uri="http://schemas.microsoft.com/office/word/2010/wordprocessingGroup">
                    <wpg:wgp>
                      <wpg:cNvGrpSpPr/>
                      <wpg:grpSpPr>
                        <a:xfrm>
                          <a:off x="0" y="0"/>
                          <a:ext cx="6843395" cy="1941830"/>
                          <a:chOff x="0" y="0"/>
                          <a:chExt cx="3249943" cy="2279685"/>
                        </a:xfrm>
                      </wpg:grpSpPr>
                      <wps:wsp>
                        <wps:cNvPr id="36" name="Rectangle 36"/>
                        <wps:cNvSpPr/>
                        <wps:spPr>
                          <a:xfrm>
                            <a:off x="0" y="0"/>
                            <a:ext cx="3218688" cy="2028766"/>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7" name="Group 37"/>
                        <wpg:cNvGrpSpPr/>
                        <wpg:grpSpPr>
                          <a:xfrm>
                            <a:off x="0" y="19050"/>
                            <a:ext cx="2249424" cy="832104"/>
                            <a:chOff x="228600" y="0"/>
                            <a:chExt cx="1472184" cy="1024128"/>
                          </a:xfrm>
                        </wpg:grpSpPr>
                        <wps:wsp>
                          <wps:cNvPr id="38" name="Rectangle 10"/>
                          <wps:cNvSpPr/>
                          <wps:spPr>
                            <a:xfrm>
                              <a:off x="228600" y="0"/>
                              <a:ext cx="1466258" cy="1012274"/>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Rectangle 39"/>
                          <wps:cNvSpPr/>
                          <wps:spPr>
                            <a:xfrm>
                              <a:off x="228600" y="0"/>
                              <a:ext cx="1472184" cy="1024128"/>
                            </a:xfrm>
                            <a:prstGeom prst="rect">
                              <a:avLst/>
                            </a:prstGeom>
                            <a:blipFill>
                              <a:blip r:embed="rId19"/>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0" name="Text Box 40"/>
                        <wps:cNvSpPr txBox="1"/>
                        <wps:spPr>
                          <a:xfrm>
                            <a:off x="7465" y="36014"/>
                            <a:ext cx="3242478" cy="224367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57933F" w14:textId="000200C1" w:rsidR="00402D31" w:rsidRPr="00DA22BA" w:rsidRDefault="00C90ACA" w:rsidP="00F9437B">
                              <w:pPr>
                                <w:spacing w:before="0" w:after="0"/>
                                <w:rPr>
                                  <w:b/>
                                  <w:i/>
                                  <w:iCs/>
                                  <w:kern w:val="2"/>
                                  <w:sz w:val="22"/>
                                </w:rPr>
                              </w:pPr>
                              <w:r>
                                <w:rPr>
                                  <w:b/>
                                  <w:i/>
                                  <w:iCs/>
                                  <w:kern w:val="2"/>
                                  <w:sz w:val="22"/>
                                </w:rPr>
                                <w:t xml:space="preserve">SELECTING </w:t>
                              </w:r>
                              <w:r w:rsidR="00402D31" w:rsidRPr="00DA22BA">
                                <w:rPr>
                                  <w:b/>
                                  <w:i/>
                                  <w:iCs/>
                                  <w:kern w:val="2"/>
                                  <w:sz w:val="22"/>
                                </w:rPr>
                                <w:t>EXTERNAL EVALUATORS</w:t>
                              </w:r>
                            </w:p>
                            <w:p w14:paraId="76C46095" w14:textId="30BD974A" w:rsidR="00402D31" w:rsidRPr="00DA22BA" w:rsidRDefault="00402D31" w:rsidP="00F9437B">
                              <w:pPr>
                                <w:spacing w:before="0" w:after="0"/>
                                <w:rPr>
                                  <w:i/>
                                  <w:iCs/>
                                  <w:kern w:val="2"/>
                                </w:rPr>
                              </w:pPr>
                              <w:r w:rsidRPr="00DA22BA">
                                <w:rPr>
                                  <w:i/>
                                  <w:iCs/>
                                  <w:kern w:val="2"/>
                                </w:rPr>
                                <w:t xml:space="preserve">Consider seeking out references from other agencies or advocacy groups that have successfully used external evaluators. Local colleges and universities may have university-based research centers or faculty members who work as independent evaluators especially in sociology, psychology, social work, social welfare, education, public health, and public administration departments. Also consider using resources provided by professional evaluation associations or organizations (e.g., </w:t>
                              </w:r>
                              <w:hyperlink r:id="rId33" w:history="1">
                                <w:r w:rsidRPr="00DA22BA">
                                  <w:rPr>
                                    <w:rStyle w:val="Hyperlink"/>
                                    <w:i/>
                                    <w:iCs/>
                                    <w:kern w:val="2"/>
                                  </w:rPr>
                                  <w:t>American Evaluation Association</w:t>
                                </w:r>
                              </w:hyperlink>
                              <w:r w:rsidRPr="00DA22BA">
                                <w:rPr>
                                  <w:i/>
                                  <w:iCs/>
                                  <w:kern w:val="2"/>
                                </w:rPr>
                                <w:t xml:space="preserve">, </w:t>
                              </w:r>
                              <w:hyperlink r:id="rId34" w:history="1">
                                <w:r w:rsidRPr="00DA22BA">
                                  <w:rPr>
                                    <w:rStyle w:val="Hyperlink"/>
                                    <w:i/>
                                    <w:iCs/>
                                    <w:kern w:val="2"/>
                                  </w:rPr>
                                  <w:t>Colorado Evaluation Network</w:t>
                                </w:r>
                              </w:hyperlink>
                              <w:r w:rsidRPr="00DA22BA">
                                <w:rPr>
                                  <w:i/>
                                  <w:iCs/>
                                  <w:kern w:val="2"/>
                                </w:rPr>
                                <w:t xml:space="preserve">). (Please note, the details provided regarding external evaluators are provided for information only. The Colorado Department of Education does not endorse, represent, or warrant the accuracy or reliability of any of the information, content, services, or other materials provided by these entities. Any reliance upon any information, content, materials, products, services, or vendors included on or found through these listings shall be at the user's sole risk.)  </w:t>
                              </w: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034C38" id="Group 35" o:spid="_x0000_s1043" alt="SELECTING EXTERNAL EVALUATORS&#10;Consider seeking out references from other agencies or advocacy groups that have successfully used external evaluators. Local colleges and universities may have university-based research centers or faculty members who work as independent evaluators especially in sociology, psychology, social work, social welfare, education, public health, and public administration departments. Also consider using resources provided by professional evaluation associations or organizations (e.g., American Evaluation Association, Colorado Evaluation Network). (Please note, the details provided regarding external evaluators are provided for information only. The Colorado Department of Education does not endorse, represent, or warrant the accuracy or reliability of any of the information, content, services, or other materials provided by these entities. Any reliance upon any information, content, materials, products, services, or vendors included on or found through these listings shall be at the user's sole risk.)  &#10;" style="position:absolute;margin-left:-4.4pt;margin-top:269.2pt;width:538.85pt;height:152.9pt;z-index:-251613184;mso-wrap-distance-left:18pt;mso-wrap-distance-right:18pt;mso-position-horizontal-relative:margin;mso-position-vertical-relative:page;mso-width-relative:margin;mso-height-relative:margin" coordsize="32499,227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">
                <v:rect id="Rectangle 36" o:spid="_x0000_s1044" style="position:absolute;width:32186;height:2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" fillcolor="white [3212]" stroked="f" strokeweight="2pt">
                  <v:fill opacity="0"/>
                </v:rect>
                <v:group id="Group 37" o:spid="_x0000_s1045" style="position:absolute;top:190;width:22494;height:8321" coordorigin="2286" coordsize="14721,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Rectangle 10" o:spid="_x0000_s1046" style="position:absolute;left:2286;width:14662;height:10122;visibility:visible;mso-wrap-style:square;v-text-anchor:middle" coordsize="2240281,8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" path="m,l2240281,,1659256,222885,,822960,,xe" fillcolor="#4a66ac [3204]" stroked="f" strokeweight="2pt">
                    <v:path arrowok="t" o:connecttype="custom" o:connectlocs="0,0;1466258,0;1085979,274158;0,1012274;0,0" o:connectangles="0,0,0,0,0"/>
                  </v:shape>
                  <v:rect id="Rectangle 39" o:spid="_x0000_s1047"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" stroked="f" strokeweight="2pt">
                    <v:fill r:id="rId21" o:title="" recolor="t" rotate="t" type="frame"/>
                  </v:rect>
                </v:group>
                <v:shape id="Text Box 40" o:spid="_x0000_s1048" type="#_x0000_t202" style="position:absolute;left:74;top:360;width:32425;height:22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" filled="f" stroked="f" strokeweight=".5pt">
                  <v:textbox inset="3.6pt,7.2pt,0,0">
                    <w:txbxContent>
                      <w:p w14:paraId="1257933F" w14:textId="000200C1" w:rsidR="00402D31" w:rsidRPr="00DA22BA" w:rsidRDefault="00C90ACA" w:rsidP="00F9437B">
                        <w:pPr>
                          <w:spacing w:before="0" w:after="0"/>
                          <w:rPr>
                            <w:b/>
                            <w:i/>
                            <w:iCs/>
                            <w:kern w:val="2"/>
                            <w:sz w:val="22"/>
                          </w:rPr>
                        </w:pPr>
                        <w:r>
                          <w:rPr>
                            <w:b/>
                            <w:i/>
                            <w:iCs/>
                            <w:kern w:val="2"/>
                            <w:sz w:val="22"/>
                          </w:rPr>
                          <w:t xml:space="preserve">SELECTING </w:t>
                        </w:r>
                        <w:r w:rsidR="00402D31" w:rsidRPr="00DA22BA">
                          <w:rPr>
                            <w:b/>
                            <w:i/>
                            <w:iCs/>
                            <w:kern w:val="2"/>
                            <w:sz w:val="22"/>
                          </w:rPr>
                          <w:t>EXTERNAL EVALUATORS</w:t>
                        </w:r>
                      </w:p>
                      <w:p w14:paraId="76C46095" w14:textId="30BD974A" w:rsidR="00402D31" w:rsidRPr="00DA22BA" w:rsidRDefault="00402D31" w:rsidP="00F9437B">
                        <w:pPr>
                          <w:spacing w:before="0" w:after="0"/>
                          <w:rPr>
                            <w:i/>
                            <w:iCs/>
                            <w:kern w:val="2"/>
                          </w:rPr>
                        </w:pPr>
                        <w:r w:rsidRPr="00DA22BA">
                          <w:rPr>
                            <w:i/>
                            <w:iCs/>
                            <w:kern w:val="2"/>
                          </w:rPr>
                          <w:t xml:space="preserve">Consider seeking out references from other agencies or advocacy groups that have successfully used external evaluators. Local colleges and universities may have university-based research centers or faculty members who work as independent evaluators especially in sociology, psychology, social work, social welfare, education, public health, and public administration departments. Also consider using resources provided by professional evaluation associations or organizations (e.g., </w:t>
                        </w:r>
                        <w:hyperlink r:id="rId35" w:history="1">
                          <w:r w:rsidRPr="00DA22BA">
                            <w:rPr>
                              <w:rStyle w:val="Hyperlink"/>
                              <w:i/>
                              <w:iCs/>
                              <w:kern w:val="2"/>
                            </w:rPr>
                            <w:t>American Evaluation Association</w:t>
                          </w:r>
                        </w:hyperlink>
                        <w:r w:rsidRPr="00DA22BA">
                          <w:rPr>
                            <w:i/>
                            <w:iCs/>
                            <w:kern w:val="2"/>
                          </w:rPr>
                          <w:t xml:space="preserve">, </w:t>
                        </w:r>
                        <w:hyperlink r:id="rId36" w:history="1">
                          <w:r w:rsidRPr="00DA22BA">
                            <w:rPr>
                              <w:rStyle w:val="Hyperlink"/>
                              <w:i/>
                              <w:iCs/>
                              <w:kern w:val="2"/>
                            </w:rPr>
                            <w:t>Colorado Evaluation Network</w:t>
                          </w:r>
                        </w:hyperlink>
                        <w:r w:rsidRPr="00DA22BA">
                          <w:rPr>
                            <w:i/>
                            <w:iCs/>
                            <w:kern w:val="2"/>
                          </w:rPr>
                          <w:t xml:space="preserve">). (Please note, the details provided regarding external evaluators are provided for information only. The Colorado Department of Education does not endorse, represent, or warrant the accuracy or reliability of any of the information, content, services, or other materials provided by these entities. Any reliance upon any information, content, materials, products, services, or vendors included on or found through these listings shall be at the user's sole risk.)  </w:t>
                        </w:r>
                      </w:p>
                    </w:txbxContent>
                  </v:textbox>
                </v:shape>
                <w10:wrap type="tight" anchorx="margin" anchory="page"/>
              </v:group>
            </w:pict>
          </mc:Fallback>
        </mc:AlternateContent>
      </w:r>
    </w:p>
    <w:p w14:paraId="56943EB3" w14:textId="4771AF7C" w:rsidR="00F26F72" w:rsidRPr="00F563B4" w:rsidRDefault="00F26F72" w:rsidP="004713D8">
      <w:pPr>
        <w:pStyle w:val="Heading2"/>
        <w:numPr>
          <w:ilvl w:val="0"/>
          <w:numId w:val="6"/>
        </w:numPr>
      </w:pPr>
      <w:bookmarkStart w:id="34" w:name="_Toc202960346"/>
      <w:r w:rsidRPr="00F563B4">
        <w:t>Tech</w:t>
      </w:r>
      <w:r w:rsidR="00E06FF8" w:rsidRPr="00F563B4">
        <w:t>nical Assistance</w:t>
      </w:r>
      <w:bookmarkEnd w:id="34"/>
    </w:p>
    <w:p w14:paraId="10362A2E" w14:textId="61E5426A" w:rsidR="00E40360" w:rsidRPr="00F563B4" w:rsidRDefault="00D55DAE" w:rsidP="007023FC">
      <w:pPr>
        <w:spacing w:before="0" w:after="0"/>
        <w:rPr>
          <w:kern w:val="2"/>
        </w:rPr>
      </w:pPr>
      <w:r w:rsidRPr="00F563B4">
        <w:rPr>
          <w:kern w:val="2"/>
        </w:rPr>
        <w:t xml:space="preserve">Lead Consultants </w:t>
      </w:r>
      <w:r w:rsidR="00E40360" w:rsidRPr="00F563B4">
        <w:rPr>
          <w:kern w:val="2"/>
        </w:rPr>
        <w:t>are available at any point</w:t>
      </w:r>
      <w:r w:rsidR="006C6BDA" w:rsidRPr="00F563B4">
        <w:rPr>
          <w:kern w:val="2"/>
        </w:rPr>
        <w:t xml:space="preserve"> throughout the</w:t>
      </w:r>
      <w:r w:rsidR="00E40360" w:rsidRPr="00F563B4">
        <w:rPr>
          <w:kern w:val="2"/>
        </w:rPr>
        <w:t xml:space="preserve"> grant cycle to provide technical assistance</w:t>
      </w:r>
      <w:r w:rsidRPr="00F563B4">
        <w:rPr>
          <w:kern w:val="2"/>
        </w:rPr>
        <w:t xml:space="preserve"> and </w:t>
      </w:r>
      <w:r w:rsidR="00E40360" w:rsidRPr="00F563B4">
        <w:rPr>
          <w:kern w:val="2"/>
        </w:rPr>
        <w:t>feedback on th</w:t>
      </w:r>
      <w:r w:rsidR="006C6BDA" w:rsidRPr="00F563B4">
        <w:rPr>
          <w:kern w:val="2"/>
        </w:rPr>
        <w:t>e quality and compliance of the</w:t>
      </w:r>
      <w:r w:rsidR="00E40360" w:rsidRPr="00F563B4">
        <w:rPr>
          <w:kern w:val="2"/>
        </w:rPr>
        <w:t xml:space="preserve"> program</w:t>
      </w:r>
      <w:r w:rsidR="0067681C" w:rsidRPr="00F563B4">
        <w:rPr>
          <w:kern w:val="2"/>
        </w:rPr>
        <w:t xml:space="preserve">. </w:t>
      </w:r>
      <w:r w:rsidR="00E40360" w:rsidRPr="00F563B4">
        <w:rPr>
          <w:kern w:val="2"/>
        </w:rPr>
        <w:t xml:space="preserve">They can help programs understand compliance expectations, support </w:t>
      </w:r>
      <w:r w:rsidR="004846D1">
        <w:rPr>
          <w:kern w:val="2"/>
        </w:rPr>
        <w:t>planning</w:t>
      </w:r>
      <w:r w:rsidR="00E40360" w:rsidRPr="00F563B4">
        <w:rPr>
          <w:kern w:val="2"/>
        </w:rPr>
        <w:t xml:space="preserve">, and </w:t>
      </w:r>
      <w:r w:rsidR="004846D1">
        <w:rPr>
          <w:kern w:val="2"/>
        </w:rPr>
        <w:t xml:space="preserve">can </w:t>
      </w:r>
      <w:r w:rsidR="00E40360" w:rsidRPr="00F563B4">
        <w:rPr>
          <w:kern w:val="2"/>
        </w:rPr>
        <w:t>provide connections to other 21</w:t>
      </w:r>
      <w:r w:rsidR="00E40360" w:rsidRPr="00F563B4">
        <w:rPr>
          <w:kern w:val="2"/>
          <w:vertAlign w:val="superscript"/>
        </w:rPr>
        <w:t>st</w:t>
      </w:r>
      <w:r w:rsidR="00E40360" w:rsidRPr="00F563B4">
        <w:rPr>
          <w:kern w:val="2"/>
        </w:rPr>
        <w:t xml:space="preserve"> CCLC programs, potential partners</w:t>
      </w:r>
      <w:r w:rsidRPr="00F563B4">
        <w:rPr>
          <w:kern w:val="2"/>
        </w:rPr>
        <w:t>,</w:t>
      </w:r>
      <w:r w:rsidR="00E40360" w:rsidRPr="00F563B4">
        <w:rPr>
          <w:kern w:val="2"/>
        </w:rPr>
        <w:t xml:space="preserve"> and other programming opportunities</w:t>
      </w:r>
      <w:r w:rsidR="00D37853" w:rsidRPr="00F563B4">
        <w:rPr>
          <w:kern w:val="2"/>
        </w:rPr>
        <w:t xml:space="preserve">. </w:t>
      </w:r>
      <w:r w:rsidR="006C6BDA" w:rsidRPr="00F563B4">
        <w:rPr>
          <w:kern w:val="2"/>
        </w:rPr>
        <w:t>Please contact the assigned</w:t>
      </w:r>
      <w:r w:rsidR="00DD5B95" w:rsidRPr="00F563B4">
        <w:rPr>
          <w:kern w:val="2"/>
        </w:rPr>
        <w:t xml:space="preserve"> Lead C</w:t>
      </w:r>
      <w:r w:rsidR="00F87454" w:rsidRPr="00F563B4">
        <w:rPr>
          <w:kern w:val="2"/>
        </w:rPr>
        <w:t>onsultant directly with a</w:t>
      </w:r>
      <w:r w:rsidR="00001D6E" w:rsidRPr="00F563B4">
        <w:rPr>
          <w:kern w:val="2"/>
        </w:rPr>
        <w:t>ny technical assistance needs.</w:t>
      </w:r>
      <w:r w:rsidR="007B4019">
        <w:rPr>
          <w:kern w:val="2"/>
        </w:rPr>
        <w:t xml:space="preserve"> CDE 21</w:t>
      </w:r>
      <w:r w:rsidR="007B4019" w:rsidRPr="007B4019">
        <w:rPr>
          <w:kern w:val="2"/>
          <w:vertAlign w:val="superscript"/>
        </w:rPr>
        <w:t>st</w:t>
      </w:r>
      <w:r w:rsidR="007B4019">
        <w:rPr>
          <w:kern w:val="2"/>
        </w:rPr>
        <w:t xml:space="preserve"> CCLC team members are also available to support evaluation, data collection and reporting. </w:t>
      </w:r>
    </w:p>
    <w:p w14:paraId="08FCCF53" w14:textId="2FE22765" w:rsidR="0011206E" w:rsidRPr="00F563B4" w:rsidRDefault="0011206E" w:rsidP="007023FC">
      <w:pPr>
        <w:spacing w:before="0" w:after="0"/>
        <w:rPr>
          <w:kern w:val="2"/>
        </w:rPr>
      </w:pPr>
    </w:p>
    <w:p w14:paraId="65AA67DC" w14:textId="5DFBE793" w:rsidR="00567340" w:rsidRPr="00F563B4" w:rsidRDefault="003E571F" w:rsidP="004713D8">
      <w:pPr>
        <w:pStyle w:val="Heading2"/>
        <w:numPr>
          <w:ilvl w:val="0"/>
          <w:numId w:val="6"/>
        </w:numPr>
      </w:pPr>
      <w:bookmarkStart w:id="35" w:name="_Toc202960347"/>
      <w:r>
        <w:t>addressing compliance issues</w:t>
      </w:r>
      <w:bookmarkEnd w:id="35"/>
    </w:p>
    <w:p w14:paraId="331668FA" w14:textId="203DD19E" w:rsidR="00C95215" w:rsidRDefault="00567340" w:rsidP="007023FC">
      <w:pPr>
        <w:spacing w:before="0" w:after="0"/>
        <w:rPr>
          <w:kern w:val="2"/>
        </w:rPr>
      </w:pPr>
      <w:r w:rsidRPr="00F563B4">
        <w:rPr>
          <w:kern w:val="2"/>
        </w:rPr>
        <w:t xml:space="preserve">Occasionally, through any of the evaluation processes described in this section, </w:t>
      </w:r>
      <w:r w:rsidR="000D6AA8">
        <w:rPr>
          <w:kern w:val="2"/>
        </w:rPr>
        <w:t>CDE</w:t>
      </w:r>
      <w:r w:rsidRPr="00F563B4">
        <w:rPr>
          <w:kern w:val="2"/>
        </w:rPr>
        <w:t xml:space="preserve"> </w:t>
      </w:r>
      <w:r w:rsidR="00D50BF3" w:rsidRPr="00F563B4">
        <w:rPr>
          <w:kern w:val="2"/>
        </w:rPr>
        <w:t>may</w:t>
      </w:r>
      <w:r w:rsidRPr="00F563B4">
        <w:rPr>
          <w:kern w:val="2"/>
        </w:rPr>
        <w:t xml:space="preserve"> determine </w:t>
      </w:r>
      <w:r w:rsidR="0084127D" w:rsidRPr="00F563B4">
        <w:rPr>
          <w:kern w:val="2"/>
        </w:rPr>
        <w:t>whether</w:t>
      </w:r>
      <w:r w:rsidRPr="00F563B4">
        <w:rPr>
          <w:kern w:val="2"/>
        </w:rPr>
        <w:t xml:space="preserve"> a program is out of compliance on specific</w:t>
      </w:r>
      <w:r w:rsidR="00C95215">
        <w:rPr>
          <w:kern w:val="2"/>
        </w:rPr>
        <w:t xml:space="preserve"> grant</w:t>
      </w:r>
      <w:r w:rsidRPr="00F563B4">
        <w:rPr>
          <w:kern w:val="2"/>
        </w:rPr>
        <w:t xml:space="preserve"> </w:t>
      </w:r>
      <w:r w:rsidR="007B4019" w:rsidRPr="00F563B4">
        <w:rPr>
          <w:kern w:val="2"/>
        </w:rPr>
        <w:t>requirement</w:t>
      </w:r>
      <w:r w:rsidR="007B4019">
        <w:rPr>
          <w:kern w:val="2"/>
        </w:rPr>
        <w:t xml:space="preserve">s or has </w:t>
      </w:r>
      <w:r w:rsidRPr="00F563B4">
        <w:rPr>
          <w:kern w:val="2"/>
        </w:rPr>
        <w:t xml:space="preserve">continually failed to meet the </w:t>
      </w:r>
      <w:r w:rsidR="00C95215">
        <w:rPr>
          <w:kern w:val="2"/>
        </w:rPr>
        <w:t>Participation Targets</w:t>
      </w:r>
      <w:r w:rsidR="00D50BF3" w:rsidRPr="00F563B4">
        <w:rPr>
          <w:kern w:val="2"/>
        </w:rPr>
        <w:t xml:space="preserve"> or State Performance Measures</w:t>
      </w:r>
      <w:r w:rsidRPr="00F563B4">
        <w:rPr>
          <w:kern w:val="2"/>
        </w:rPr>
        <w:t xml:space="preserve"> of the </w:t>
      </w:r>
      <w:r w:rsidR="000D6AA8">
        <w:rPr>
          <w:kern w:val="2"/>
        </w:rPr>
        <w:t xml:space="preserve">approved </w:t>
      </w:r>
      <w:r w:rsidRPr="00F563B4">
        <w:rPr>
          <w:kern w:val="2"/>
        </w:rPr>
        <w:t>grant application</w:t>
      </w:r>
      <w:r w:rsidR="000D6AA8">
        <w:rPr>
          <w:kern w:val="2"/>
        </w:rPr>
        <w:t xml:space="preserve">. </w:t>
      </w:r>
      <w:r w:rsidR="00436C98">
        <w:rPr>
          <w:kern w:val="2"/>
        </w:rPr>
        <w:t xml:space="preserve">Lead consultants will work closely with subgrantees to identify and correct performance issues. </w:t>
      </w:r>
      <w:r w:rsidR="007B4019">
        <w:rPr>
          <w:kern w:val="2"/>
        </w:rPr>
        <w:t>If after this process, compliance issues remain</w:t>
      </w:r>
      <w:r w:rsidR="00A616BF">
        <w:rPr>
          <w:kern w:val="2"/>
        </w:rPr>
        <w:t>, CDE may choose to</w:t>
      </w:r>
      <w:r w:rsidR="007B4019">
        <w:rPr>
          <w:kern w:val="2"/>
        </w:rPr>
        <w:t xml:space="preserve"> </w:t>
      </w:r>
      <w:r w:rsidR="00753BA2">
        <w:rPr>
          <w:kern w:val="2"/>
        </w:rPr>
        <w:t>initiate the Notice to Cure process by</w:t>
      </w:r>
      <w:r w:rsidR="00D55DAE" w:rsidRPr="00F563B4">
        <w:rPr>
          <w:kern w:val="2"/>
        </w:rPr>
        <w:t xml:space="preserve"> issu</w:t>
      </w:r>
      <w:r w:rsidR="00753BA2">
        <w:rPr>
          <w:kern w:val="2"/>
        </w:rPr>
        <w:t>ing</w:t>
      </w:r>
      <w:r w:rsidR="00D55DAE" w:rsidRPr="00F563B4">
        <w:rPr>
          <w:kern w:val="2"/>
        </w:rPr>
        <w:t xml:space="preserve"> a formal </w:t>
      </w:r>
      <w:r w:rsidR="00C95215">
        <w:rPr>
          <w:kern w:val="2"/>
        </w:rPr>
        <w:t>f</w:t>
      </w:r>
      <w:r w:rsidR="00D55DAE" w:rsidRPr="00F563B4">
        <w:rPr>
          <w:kern w:val="2"/>
        </w:rPr>
        <w:t>inding</w:t>
      </w:r>
      <w:r w:rsidR="00C95215">
        <w:rPr>
          <w:kern w:val="2"/>
        </w:rPr>
        <w:t xml:space="preserve"> of non-compliance in writing via email</w:t>
      </w:r>
      <w:r w:rsidR="00CA40B1">
        <w:rPr>
          <w:kern w:val="2"/>
        </w:rPr>
        <w:t xml:space="preserve">. </w:t>
      </w:r>
      <w:r w:rsidR="00D82080" w:rsidRPr="00F563B4">
        <w:rPr>
          <w:kern w:val="2"/>
        </w:rPr>
        <w:t>Programs that remain out of compliance risk a reduction or elimination of 21</w:t>
      </w:r>
      <w:r w:rsidR="00D82080" w:rsidRPr="00F563B4">
        <w:rPr>
          <w:kern w:val="2"/>
          <w:vertAlign w:val="superscript"/>
        </w:rPr>
        <w:t>st</w:t>
      </w:r>
      <w:r w:rsidR="00D82080" w:rsidRPr="00F563B4">
        <w:rPr>
          <w:kern w:val="2"/>
        </w:rPr>
        <w:t xml:space="preserve"> CCLC funding </w:t>
      </w:r>
      <w:r w:rsidR="00D82080">
        <w:rPr>
          <w:kern w:val="2"/>
        </w:rPr>
        <w:t>and a possible closure of centers. U</w:t>
      </w:r>
      <w:r w:rsidR="00D82080" w:rsidRPr="00F563B4">
        <w:rPr>
          <w:kern w:val="2"/>
        </w:rPr>
        <w:t xml:space="preserve">nresolved </w:t>
      </w:r>
      <w:r w:rsidR="00D82080">
        <w:rPr>
          <w:kern w:val="2"/>
        </w:rPr>
        <w:t>non-compliance f</w:t>
      </w:r>
      <w:r w:rsidR="00D82080" w:rsidRPr="00F563B4">
        <w:rPr>
          <w:kern w:val="2"/>
        </w:rPr>
        <w:t>inding</w:t>
      </w:r>
      <w:r w:rsidR="00D82080">
        <w:rPr>
          <w:kern w:val="2"/>
        </w:rPr>
        <w:t>s</w:t>
      </w:r>
      <w:r w:rsidR="00D82080" w:rsidRPr="00F563B4">
        <w:rPr>
          <w:kern w:val="2"/>
        </w:rPr>
        <w:t xml:space="preserve"> may affect the ability</w:t>
      </w:r>
      <w:r w:rsidR="00A616BF">
        <w:rPr>
          <w:kern w:val="2"/>
        </w:rPr>
        <w:t xml:space="preserve"> of a subgrantee</w:t>
      </w:r>
      <w:r w:rsidR="00D82080" w:rsidRPr="00F563B4">
        <w:rPr>
          <w:kern w:val="2"/>
        </w:rPr>
        <w:t xml:space="preserve"> to secure future 21</w:t>
      </w:r>
      <w:r w:rsidR="00D82080" w:rsidRPr="00F563B4">
        <w:rPr>
          <w:kern w:val="2"/>
          <w:vertAlign w:val="superscript"/>
        </w:rPr>
        <w:t>st</w:t>
      </w:r>
      <w:r w:rsidR="00D82080" w:rsidRPr="00F563B4">
        <w:rPr>
          <w:kern w:val="2"/>
        </w:rPr>
        <w:t xml:space="preserve"> CCLC </w:t>
      </w:r>
      <w:r w:rsidR="00D82080">
        <w:rPr>
          <w:kern w:val="2"/>
        </w:rPr>
        <w:t>sub</w:t>
      </w:r>
      <w:r w:rsidR="00D82080" w:rsidRPr="00F563B4">
        <w:rPr>
          <w:kern w:val="2"/>
        </w:rPr>
        <w:t>grants.</w:t>
      </w:r>
    </w:p>
    <w:p w14:paraId="70332732" w14:textId="77777777" w:rsidR="00C95215" w:rsidRDefault="00C95215" w:rsidP="007023FC">
      <w:pPr>
        <w:spacing w:before="0" w:after="0"/>
        <w:rPr>
          <w:kern w:val="2"/>
        </w:rPr>
      </w:pPr>
    </w:p>
    <w:p w14:paraId="2A608920" w14:textId="76C3045F" w:rsidR="00753BA2" w:rsidRDefault="00753BA2" w:rsidP="007023FC">
      <w:pPr>
        <w:spacing w:before="0" w:after="0"/>
        <w:rPr>
          <w:kern w:val="2"/>
        </w:rPr>
      </w:pPr>
      <w:r>
        <w:rPr>
          <w:kern w:val="2"/>
        </w:rPr>
        <w:t xml:space="preserve">The preliminary stage of the Notice to Cure </w:t>
      </w:r>
      <w:r w:rsidR="00313016">
        <w:rPr>
          <w:kern w:val="2"/>
        </w:rPr>
        <w:t>p</w:t>
      </w:r>
      <w:r>
        <w:rPr>
          <w:kern w:val="2"/>
        </w:rPr>
        <w:t>rocess involves</w:t>
      </w:r>
      <w:r w:rsidR="00CA40B1">
        <w:rPr>
          <w:kern w:val="2"/>
        </w:rPr>
        <w:t xml:space="preserve"> </w:t>
      </w:r>
      <w:r w:rsidR="00567340" w:rsidRPr="00F563B4">
        <w:rPr>
          <w:kern w:val="2"/>
        </w:rPr>
        <w:t xml:space="preserve">CDE </w:t>
      </w:r>
      <w:r>
        <w:rPr>
          <w:kern w:val="2"/>
        </w:rPr>
        <w:t xml:space="preserve">Lead Consultants </w:t>
      </w:r>
      <w:r w:rsidR="00567340" w:rsidRPr="00F563B4">
        <w:rPr>
          <w:kern w:val="2"/>
        </w:rPr>
        <w:t>work</w:t>
      </w:r>
      <w:r>
        <w:rPr>
          <w:kern w:val="2"/>
        </w:rPr>
        <w:t>ing</w:t>
      </w:r>
      <w:r w:rsidR="00567340" w:rsidRPr="00F563B4">
        <w:rPr>
          <w:kern w:val="2"/>
        </w:rPr>
        <w:t xml:space="preserve"> with the </w:t>
      </w:r>
      <w:r w:rsidR="008A7254" w:rsidRPr="00F563B4">
        <w:rPr>
          <w:kern w:val="2"/>
        </w:rPr>
        <w:t>sub</w:t>
      </w:r>
      <w:r w:rsidR="00567340" w:rsidRPr="00F563B4">
        <w:rPr>
          <w:kern w:val="2"/>
        </w:rPr>
        <w:t>grantee to develop a</w:t>
      </w:r>
      <w:r w:rsidR="00C95215">
        <w:rPr>
          <w:kern w:val="2"/>
        </w:rPr>
        <w:t>n Accountability Action Plan</w:t>
      </w:r>
      <w:r>
        <w:rPr>
          <w:kern w:val="2"/>
        </w:rPr>
        <w:t>. The Accountability Action Plan identifies</w:t>
      </w:r>
      <w:r w:rsidR="00CA40B1">
        <w:rPr>
          <w:kern w:val="2"/>
        </w:rPr>
        <w:t xml:space="preserve"> the area</w:t>
      </w:r>
      <w:r>
        <w:rPr>
          <w:kern w:val="2"/>
        </w:rPr>
        <w:t>(s)</w:t>
      </w:r>
      <w:r w:rsidR="00CA40B1">
        <w:rPr>
          <w:kern w:val="2"/>
        </w:rPr>
        <w:t xml:space="preserve"> of non-compliance and establishes subgrantees’ goals and objectives, a technical assistance meeting schedule, and an action plan that maps out each strategy or activity they will imple</w:t>
      </w:r>
      <w:r w:rsidR="00313016">
        <w:rPr>
          <w:kern w:val="2"/>
        </w:rPr>
        <w:t>ment</w:t>
      </w:r>
      <w:r>
        <w:rPr>
          <w:kern w:val="2"/>
        </w:rPr>
        <w:t>,</w:t>
      </w:r>
      <w:r w:rsidR="00CA40B1">
        <w:rPr>
          <w:kern w:val="2"/>
        </w:rPr>
        <w:t xml:space="preserve"> implementers and supporters</w:t>
      </w:r>
      <w:r>
        <w:rPr>
          <w:kern w:val="2"/>
        </w:rPr>
        <w:t>,</w:t>
      </w:r>
      <w:r w:rsidR="00CA40B1">
        <w:rPr>
          <w:kern w:val="2"/>
        </w:rPr>
        <w:t xml:space="preserve"> an implementation timeline</w:t>
      </w:r>
      <w:r>
        <w:rPr>
          <w:kern w:val="2"/>
        </w:rPr>
        <w:t>,</w:t>
      </w:r>
      <w:r w:rsidR="00CA40B1">
        <w:rPr>
          <w:kern w:val="2"/>
        </w:rPr>
        <w:t xml:space="preserve"> and </w:t>
      </w:r>
      <w:r>
        <w:rPr>
          <w:kern w:val="2"/>
        </w:rPr>
        <w:t xml:space="preserve">the </w:t>
      </w:r>
      <w:r w:rsidR="00CA40B1">
        <w:rPr>
          <w:kern w:val="2"/>
        </w:rPr>
        <w:t xml:space="preserve">evidence that will demonstrate </w:t>
      </w:r>
      <w:r>
        <w:rPr>
          <w:kern w:val="2"/>
        </w:rPr>
        <w:t xml:space="preserve">effective </w:t>
      </w:r>
      <w:r>
        <w:rPr>
          <w:kern w:val="2"/>
        </w:rPr>
        <w:lastRenderedPageBreak/>
        <w:t>implementation</w:t>
      </w:r>
      <w:r w:rsidR="00CA40B1">
        <w:rPr>
          <w:kern w:val="2"/>
        </w:rPr>
        <w:t xml:space="preserve">. </w:t>
      </w:r>
      <w:r>
        <w:rPr>
          <w:kern w:val="2"/>
        </w:rPr>
        <w:t xml:space="preserve">CDE Lead Consultants will use the Accountability Action Plan to provide subgrantees with </w:t>
      </w:r>
      <w:r w:rsidR="00D82080">
        <w:rPr>
          <w:kern w:val="2"/>
        </w:rPr>
        <w:t xml:space="preserve">individualized and </w:t>
      </w:r>
      <w:r>
        <w:rPr>
          <w:kern w:val="2"/>
        </w:rPr>
        <w:t xml:space="preserve">targeted technical assistance over </w:t>
      </w:r>
      <w:r w:rsidR="00C95215">
        <w:rPr>
          <w:kern w:val="2"/>
        </w:rPr>
        <w:t xml:space="preserve">an agreed upon </w:t>
      </w:r>
      <w:r w:rsidR="00A616BF">
        <w:rPr>
          <w:kern w:val="2"/>
        </w:rPr>
        <w:t>period</w:t>
      </w:r>
      <w:r>
        <w:rPr>
          <w:kern w:val="2"/>
        </w:rPr>
        <w:t xml:space="preserve"> to support successful implementation. </w:t>
      </w:r>
    </w:p>
    <w:p w14:paraId="1BE49229" w14:textId="648840F2" w:rsidR="00C95215" w:rsidRDefault="00C95215" w:rsidP="007023FC">
      <w:pPr>
        <w:spacing w:before="0" w:after="0"/>
        <w:rPr>
          <w:kern w:val="2"/>
        </w:rPr>
      </w:pPr>
    </w:p>
    <w:p w14:paraId="4C8EA02D" w14:textId="0E8AAD70" w:rsidR="00D50F13" w:rsidRPr="00115E5C" w:rsidRDefault="00753BA2" w:rsidP="007023FC">
      <w:pPr>
        <w:spacing w:before="0" w:after="0"/>
        <w:rPr>
          <w:kern w:val="2"/>
        </w:rPr>
      </w:pPr>
      <w:r>
        <w:rPr>
          <w:kern w:val="2"/>
        </w:rPr>
        <w:t xml:space="preserve">If the Accountability Action Plan is not effective in addressing areas of non-compliance, CDE will </w:t>
      </w:r>
      <w:r w:rsidR="00313016">
        <w:rPr>
          <w:kern w:val="2"/>
        </w:rPr>
        <w:t>deliver a Notice to Cure letter to subgrantees</w:t>
      </w:r>
      <w:r w:rsidR="00D82080">
        <w:rPr>
          <w:kern w:val="2"/>
        </w:rPr>
        <w:t xml:space="preserve"> via</w:t>
      </w:r>
      <w:r w:rsidR="002352C0">
        <w:rPr>
          <w:kern w:val="2"/>
        </w:rPr>
        <w:t xml:space="preserve"> email</w:t>
      </w:r>
      <w:r w:rsidR="00313016">
        <w:rPr>
          <w:kern w:val="2"/>
        </w:rPr>
        <w:t>, providing them with a final 30-day period in which areas of non-compliance must be rectified to the satisfaction of CDE’s 21</w:t>
      </w:r>
      <w:r w:rsidR="00313016" w:rsidRPr="00FA587D">
        <w:rPr>
          <w:kern w:val="2"/>
          <w:vertAlign w:val="superscript"/>
        </w:rPr>
        <w:t>st</w:t>
      </w:r>
      <w:r w:rsidR="00313016">
        <w:rPr>
          <w:kern w:val="2"/>
        </w:rPr>
        <w:t xml:space="preserve"> CCLC State Coordinator and the Grants Fiscal Management Unit. If subgrantees are unable to provide evidence that issues of non-compliance have been satisfactorily addressed within the 30-day period, CDE will close the grant and render a notice terminating all terms and conditions of the subgrant. Subgrantees with terminated subgrants are required to submit an AFR with supporting documentation for all expenses for the fiscal year up to the termination date.   </w:t>
      </w:r>
    </w:p>
    <w:p w14:paraId="1FE11201" w14:textId="77777777" w:rsidR="00D50F13" w:rsidRPr="00F563B4" w:rsidRDefault="00D50F13" w:rsidP="007023FC">
      <w:pPr>
        <w:spacing w:before="0" w:after="0"/>
        <w:rPr>
          <w:rFonts w:asciiTheme="majorHAnsi" w:eastAsiaTheme="majorEastAsia" w:hAnsiTheme="majorHAnsi" w:cstheme="majorBidi"/>
          <w:color w:val="000000" w:themeColor="text1"/>
          <w:kern w:val="2"/>
          <w:sz w:val="32"/>
          <w:szCs w:val="32"/>
        </w:rPr>
      </w:pPr>
    </w:p>
    <w:p w14:paraId="61FA8089" w14:textId="1FFF8BF5" w:rsidR="00AD1D71" w:rsidRPr="00F563B4" w:rsidRDefault="00EC5FA8" w:rsidP="007023FC">
      <w:pPr>
        <w:pStyle w:val="Heading1"/>
        <w:spacing w:before="0"/>
        <w:rPr>
          <w:kern w:val="2"/>
        </w:rPr>
      </w:pPr>
      <w:bookmarkStart w:id="36" w:name="_Toc202960348"/>
      <w:r w:rsidRPr="00F563B4">
        <w:rPr>
          <w:kern w:val="2"/>
        </w:rPr>
        <w:t xml:space="preserve">Section 6: </w:t>
      </w:r>
      <w:r w:rsidR="00AD1D71" w:rsidRPr="00F563B4">
        <w:rPr>
          <w:kern w:val="2"/>
        </w:rPr>
        <w:t>Fiscal</w:t>
      </w:r>
      <w:r w:rsidR="002849E1" w:rsidRPr="00F563B4">
        <w:rPr>
          <w:kern w:val="2"/>
        </w:rPr>
        <w:t xml:space="preserve"> Management of 21</w:t>
      </w:r>
      <w:r w:rsidR="002849E1" w:rsidRPr="00F563B4">
        <w:rPr>
          <w:kern w:val="2"/>
          <w:vertAlign w:val="superscript"/>
        </w:rPr>
        <w:t>st</w:t>
      </w:r>
      <w:r w:rsidR="002849E1" w:rsidRPr="00F563B4">
        <w:rPr>
          <w:kern w:val="2"/>
        </w:rPr>
        <w:t xml:space="preserve"> CCLC Grants</w:t>
      </w:r>
      <w:bookmarkEnd w:id="36"/>
    </w:p>
    <w:p w14:paraId="6221F17E" w14:textId="5E5C0DCE" w:rsidR="0011206E" w:rsidRPr="00F563B4" w:rsidRDefault="007F5FF8" w:rsidP="007023FC">
      <w:pPr>
        <w:tabs>
          <w:tab w:val="left" w:pos="8520"/>
        </w:tabs>
        <w:spacing w:before="0" w:after="0"/>
        <w:rPr>
          <w:kern w:val="2"/>
        </w:rPr>
      </w:pPr>
      <w:r w:rsidRPr="00F563B4">
        <w:rPr>
          <w:kern w:val="2"/>
        </w:rPr>
        <w:tab/>
      </w:r>
    </w:p>
    <w:p w14:paraId="4B3A53ED" w14:textId="14CAA64A" w:rsidR="00AD1D71" w:rsidRPr="00F563B4" w:rsidRDefault="00E21A37" w:rsidP="004713D8">
      <w:pPr>
        <w:pStyle w:val="Heading2"/>
        <w:numPr>
          <w:ilvl w:val="0"/>
          <w:numId w:val="9"/>
        </w:numPr>
      </w:pPr>
      <w:bookmarkStart w:id="37" w:name="_Toc202960349"/>
      <w:r w:rsidRPr="00F563B4">
        <w:t xml:space="preserve">Annual </w:t>
      </w:r>
      <w:r w:rsidR="00AD1D71" w:rsidRPr="00F563B4">
        <w:t>Budgets</w:t>
      </w:r>
      <w:bookmarkEnd w:id="37"/>
    </w:p>
    <w:p w14:paraId="17B28D2E" w14:textId="774FD041" w:rsidR="001D6AF0" w:rsidRPr="00F563B4" w:rsidRDefault="00C427BA" w:rsidP="007023FC">
      <w:pPr>
        <w:spacing w:before="0" w:after="0"/>
        <w:rPr>
          <w:kern w:val="2"/>
        </w:rPr>
      </w:pPr>
      <w:r w:rsidRPr="00F563B4">
        <w:rPr>
          <w:kern w:val="2"/>
        </w:rPr>
        <w:t>With the</w:t>
      </w:r>
      <w:r w:rsidR="001D6AF0" w:rsidRPr="00F563B4">
        <w:rPr>
          <w:kern w:val="2"/>
        </w:rPr>
        <w:t xml:space="preserve"> initial </w:t>
      </w:r>
      <w:r w:rsidR="00DA5ABE" w:rsidRPr="00F563B4">
        <w:rPr>
          <w:kern w:val="2"/>
        </w:rPr>
        <w:t xml:space="preserve">grant </w:t>
      </w:r>
      <w:r w:rsidR="001D6AF0" w:rsidRPr="00F563B4">
        <w:rPr>
          <w:kern w:val="2"/>
        </w:rPr>
        <w:t>application, and at the start of</w:t>
      </w:r>
      <w:r w:rsidRPr="00F563B4">
        <w:rPr>
          <w:kern w:val="2"/>
        </w:rPr>
        <w:t xml:space="preserve"> each subsequent grant year, subgrantees</w:t>
      </w:r>
      <w:r w:rsidR="001D6AF0" w:rsidRPr="00F563B4">
        <w:rPr>
          <w:kern w:val="2"/>
        </w:rPr>
        <w:t xml:space="preserve"> will submit a budget proposal to the 21</w:t>
      </w:r>
      <w:r w:rsidR="001D6AF0" w:rsidRPr="00F563B4">
        <w:rPr>
          <w:kern w:val="2"/>
          <w:vertAlign w:val="superscript"/>
        </w:rPr>
        <w:t>st</w:t>
      </w:r>
      <w:r w:rsidRPr="00F563B4">
        <w:rPr>
          <w:kern w:val="2"/>
        </w:rPr>
        <w:t xml:space="preserve"> CCLC office outlining how </w:t>
      </w:r>
      <w:r w:rsidR="00DA5ABE" w:rsidRPr="00F563B4">
        <w:rPr>
          <w:kern w:val="2"/>
        </w:rPr>
        <w:t xml:space="preserve">the program </w:t>
      </w:r>
      <w:r w:rsidR="001D6AF0" w:rsidRPr="00F563B4">
        <w:rPr>
          <w:kern w:val="2"/>
        </w:rPr>
        <w:t>intend</w:t>
      </w:r>
      <w:r w:rsidRPr="00F563B4">
        <w:rPr>
          <w:kern w:val="2"/>
        </w:rPr>
        <w:t xml:space="preserve">s to spend the </w:t>
      </w:r>
      <w:r w:rsidR="001D6AF0" w:rsidRPr="00F563B4">
        <w:rPr>
          <w:kern w:val="2"/>
        </w:rPr>
        <w:t xml:space="preserve">allocation for that </w:t>
      </w:r>
      <w:r w:rsidR="000D6AA8">
        <w:rPr>
          <w:kern w:val="2"/>
        </w:rPr>
        <w:t xml:space="preserve">fiscal </w:t>
      </w:r>
      <w:r w:rsidR="001D6AF0" w:rsidRPr="00F563B4">
        <w:rPr>
          <w:kern w:val="2"/>
        </w:rPr>
        <w:t>year</w:t>
      </w:r>
      <w:r w:rsidR="0067681C" w:rsidRPr="00F563B4">
        <w:rPr>
          <w:kern w:val="2"/>
        </w:rPr>
        <w:t xml:space="preserve">. </w:t>
      </w:r>
      <w:r w:rsidR="001D6AF0" w:rsidRPr="00F563B4">
        <w:rPr>
          <w:kern w:val="2"/>
        </w:rPr>
        <w:t>These budget</w:t>
      </w:r>
      <w:r w:rsidRPr="00F563B4">
        <w:rPr>
          <w:kern w:val="2"/>
        </w:rPr>
        <w:t>s are first reviewed by the</w:t>
      </w:r>
      <w:r w:rsidR="00DD5B95" w:rsidRPr="00F563B4">
        <w:rPr>
          <w:kern w:val="2"/>
        </w:rPr>
        <w:t xml:space="preserve"> Lead C</w:t>
      </w:r>
      <w:r w:rsidR="001D6AF0" w:rsidRPr="00F563B4">
        <w:rPr>
          <w:kern w:val="2"/>
        </w:rPr>
        <w:t xml:space="preserve">onsultant, and then by both the </w:t>
      </w:r>
      <w:r w:rsidR="000D6AA8" w:rsidRPr="00F563B4">
        <w:rPr>
          <w:kern w:val="2"/>
        </w:rPr>
        <w:t>21</w:t>
      </w:r>
      <w:r w:rsidR="000D6AA8" w:rsidRPr="00F563B4">
        <w:rPr>
          <w:kern w:val="2"/>
          <w:vertAlign w:val="superscript"/>
        </w:rPr>
        <w:t>st</w:t>
      </w:r>
      <w:r w:rsidR="000D6AA8" w:rsidRPr="00F563B4">
        <w:rPr>
          <w:kern w:val="2"/>
        </w:rPr>
        <w:t xml:space="preserve"> CCLC </w:t>
      </w:r>
      <w:r w:rsidR="001D6AF0" w:rsidRPr="00F563B4">
        <w:rPr>
          <w:kern w:val="2"/>
        </w:rPr>
        <w:t xml:space="preserve">State Coordinator and </w:t>
      </w:r>
      <w:r w:rsidR="00750FFB">
        <w:rPr>
          <w:kern w:val="2"/>
        </w:rPr>
        <w:t>the 21</w:t>
      </w:r>
      <w:r w:rsidR="00750FFB" w:rsidRPr="00750FFB">
        <w:rPr>
          <w:kern w:val="2"/>
          <w:vertAlign w:val="superscript"/>
        </w:rPr>
        <w:t>st</w:t>
      </w:r>
      <w:r w:rsidR="00750FFB">
        <w:rPr>
          <w:kern w:val="2"/>
        </w:rPr>
        <w:t xml:space="preserve"> CCLC </w:t>
      </w:r>
      <w:r w:rsidR="001D6AF0" w:rsidRPr="00F563B4">
        <w:rPr>
          <w:kern w:val="2"/>
        </w:rPr>
        <w:t>Grants Fiscal</w:t>
      </w:r>
      <w:r w:rsidR="00750FFB">
        <w:rPr>
          <w:kern w:val="2"/>
        </w:rPr>
        <w:t xml:space="preserve"> Analyst</w:t>
      </w:r>
      <w:r w:rsidR="001D6AF0" w:rsidRPr="00F563B4">
        <w:rPr>
          <w:kern w:val="2"/>
        </w:rPr>
        <w:t xml:space="preserve"> for final approval</w:t>
      </w:r>
      <w:r w:rsidR="0067681C" w:rsidRPr="00F563B4">
        <w:rPr>
          <w:kern w:val="2"/>
        </w:rPr>
        <w:t xml:space="preserve">. </w:t>
      </w:r>
      <w:r w:rsidR="008A7254" w:rsidRPr="00F563B4">
        <w:rPr>
          <w:kern w:val="2"/>
        </w:rPr>
        <w:t>Subg</w:t>
      </w:r>
      <w:r w:rsidR="001D6AF0" w:rsidRPr="00F563B4">
        <w:rPr>
          <w:kern w:val="2"/>
        </w:rPr>
        <w:t>rantees should ensure that their designated fiscal contact person</w:t>
      </w:r>
      <w:r w:rsidR="00DA5ABE" w:rsidRPr="00F563B4">
        <w:rPr>
          <w:kern w:val="2"/>
        </w:rPr>
        <w:t xml:space="preserve"> and </w:t>
      </w:r>
      <w:r w:rsidR="00D86628" w:rsidRPr="00F563B4">
        <w:rPr>
          <w:kern w:val="2"/>
        </w:rPr>
        <w:t>P</w:t>
      </w:r>
      <w:r w:rsidR="00DA5ABE" w:rsidRPr="00F563B4">
        <w:rPr>
          <w:kern w:val="2"/>
        </w:rPr>
        <w:t xml:space="preserve">rogram </w:t>
      </w:r>
      <w:r w:rsidR="00D86628" w:rsidRPr="00F563B4">
        <w:rPr>
          <w:kern w:val="2"/>
        </w:rPr>
        <w:t>D</w:t>
      </w:r>
      <w:r w:rsidR="00DA5ABE" w:rsidRPr="00F563B4">
        <w:rPr>
          <w:kern w:val="2"/>
        </w:rPr>
        <w:t xml:space="preserve">irector are </w:t>
      </w:r>
      <w:r w:rsidR="001D6AF0" w:rsidRPr="00F563B4">
        <w:rPr>
          <w:kern w:val="2"/>
        </w:rPr>
        <w:t xml:space="preserve">involved in the creation of budgets and sign off before budgets are submitted to </w:t>
      </w:r>
      <w:r w:rsidR="000D6AA8">
        <w:rPr>
          <w:kern w:val="2"/>
        </w:rPr>
        <w:t>CDE</w:t>
      </w:r>
      <w:r w:rsidR="0067681C" w:rsidRPr="00F563B4">
        <w:rPr>
          <w:kern w:val="2"/>
        </w:rPr>
        <w:t xml:space="preserve">. </w:t>
      </w:r>
      <w:r w:rsidR="00FE1676" w:rsidRPr="00F563B4">
        <w:rPr>
          <w:kern w:val="2"/>
        </w:rPr>
        <w:t>Once the</w:t>
      </w:r>
      <w:r w:rsidR="004C704C" w:rsidRPr="00F563B4">
        <w:rPr>
          <w:kern w:val="2"/>
        </w:rPr>
        <w:t xml:space="preserve"> budget has been approved, funds must be expended </w:t>
      </w:r>
      <w:r w:rsidR="000D6AA8">
        <w:rPr>
          <w:kern w:val="2"/>
        </w:rPr>
        <w:t>according to the approved budget</w:t>
      </w:r>
      <w:r w:rsidR="000D6AA8" w:rsidRPr="00F563B4">
        <w:rPr>
          <w:kern w:val="2"/>
        </w:rPr>
        <w:t xml:space="preserve"> </w:t>
      </w:r>
      <w:r w:rsidR="004C704C" w:rsidRPr="00F563B4">
        <w:rPr>
          <w:kern w:val="2"/>
        </w:rPr>
        <w:t>throughout the year</w:t>
      </w:r>
      <w:r w:rsidR="0067681C" w:rsidRPr="00F563B4">
        <w:rPr>
          <w:kern w:val="2"/>
        </w:rPr>
        <w:t xml:space="preserve">. </w:t>
      </w:r>
      <w:r w:rsidR="008B34BD" w:rsidRPr="00F563B4">
        <w:rPr>
          <w:kern w:val="2"/>
        </w:rPr>
        <w:t>When submi</w:t>
      </w:r>
      <w:r w:rsidR="00FE1676" w:rsidRPr="00F563B4">
        <w:rPr>
          <w:kern w:val="2"/>
        </w:rPr>
        <w:t>tting a budget, subgrantees should</w:t>
      </w:r>
      <w:r w:rsidR="008B34BD" w:rsidRPr="00F563B4">
        <w:rPr>
          <w:kern w:val="2"/>
        </w:rPr>
        <w:t xml:space="preserve"> provide the appropriate level of detail for CDE to determine</w:t>
      </w:r>
      <w:r w:rsidR="00DA603A" w:rsidRPr="00F563B4">
        <w:rPr>
          <w:kern w:val="2"/>
        </w:rPr>
        <w:t xml:space="preserve"> both</w:t>
      </w:r>
      <w:r w:rsidR="008B34BD" w:rsidRPr="00F563B4">
        <w:rPr>
          <w:kern w:val="2"/>
        </w:rPr>
        <w:t xml:space="preserve"> how costs were calculated and the</w:t>
      </w:r>
      <w:r w:rsidR="00DA603A" w:rsidRPr="00F563B4">
        <w:rPr>
          <w:kern w:val="2"/>
        </w:rPr>
        <w:t xml:space="preserve"> </w:t>
      </w:r>
      <w:r w:rsidR="008B34BD" w:rsidRPr="00F563B4">
        <w:rPr>
          <w:kern w:val="2"/>
        </w:rPr>
        <w:t>appropriateness</w:t>
      </w:r>
      <w:r w:rsidR="00DA603A" w:rsidRPr="00F563B4">
        <w:rPr>
          <w:kern w:val="2"/>
        </w:rPr>
        <w:t xml:space="preserve"> of the proposed expense</w:t>
      </w:r>
      <w:r w:rsidR="0067681C" w:rsidRPr="00F563B4">
        <w:rPr>
          <w:kern w:val="2"/>
        </w:rPr>
        <w:t xml:space="preserve">. </w:t>
      </w:r>
      <w:r w:rsidR="008B34BD" w:rsidRPr="00F563B4">
        <w:rPr>
          <w:kern w:val="2"/>
        </w:rPr>
        <w:t>For example, whe</w:t>
      </w:r>
      <w:r w:rsidR="00FE1676" w:rsidRPr="00F563B4">
        <w:rPr>
          <w:kern w:val="2"/>
        </w:rPr>
        <w:t>n budgeting for supplies, subgrantees should</w:t>
      </w:r>
      <w:r w:rsidR="008B34BD" w:rsidRPr="00F563B4">
        <w:rPr>
          <w:kern w:val="2"/>
        </w:rPr>
        <w:t xml:space="preserve"> provide information on the specific types a</w:t>
      </w:r>
      <w:r w:rsidR="00FE1676" w:rsidRPr="00F563B4">
        <w:rPr>
          <w:kern w:val="2"/>
        </w:rPr>
        <w:t>nd quantities of supplies,</w:t>
      </w:r>
      <w:r w:rsidR="008B34BD" w:rsidRPr="00F563B4">
        <w:rPr>
          <w:kern w:val="2"/>
        </w:rPr>
        <w:t xml:space="preserve"> </w:t>
      </w:r>
      <w:r w:rsidR="00FE1676" w:rsidRPr="00F563B4">
        <w:rPr>
          <w:kern w:val="2"/>
        </w:rPr>
        <w:t xml:space="preserve">the programming the supplies will support, and </w:t>
      </w:r>
      <w:r w:rsidR="008B34BD" w:rsidRPr="00F563B4">
        <w:rPr>
          <w:kern w:val="2"/>
        </w:rPr>
        <w:t>the</w:t>
      </w:r>
      <w:r w:rsidR="00DA5ABE" w:rsidRPr="00F563B4">
        <w:rPr>
          <w:kern w:val="2"/>
        </w:rPr>
        <w:t xml:space="preserve"> anticipated</w:t>
      </w:r>
      <w:r w:rsidR="008B34BD" w:rsidRPr="00F563B4">
        <w:rPr>
          <w:kern w:val="2"/>
        </w:rPr>
        <w:t xml:space="preserve"> numb</w:t>
      </w:r>
      <w:r w:rsidR="00FE1676" w:rsidRPr="00F563B4">
        <w:rPr>
          <w:kern w:val="2"/>
        </w:rPr>
        <w:t>er of students who will use th</w:t>
      </w:r>
      <w:r w:rsidR="008B34BD" w:rsidRPr="00F563B4">
        <w:rPr>
          <w:kern w:val="2"/>
        </w:rPr>
        <w:t>e supplies</w:t>
      </w:r>
      <w:r w:rsidR="0067681C" w:rsidRPr="00F563B4">
        <w:rPr>
          <w:kern w:val="2"/>
        </w:rPr>
        <w:t xml:space="preserve">. </w:t>
      </w:r>
      <w:r w:rsidR="00DA603A" w:rsidRPr="00F563B4">
        <w:rPr>
          <w:kern w:val="2"/>
        </w:rPr>
        <w:t xml:space="preserve">Likewise, with vendor contracts or staff pay it is important to detail </w:t>
      </w:r>
      <w:r w:rsidR="00F9437B">
        <w:rPr>
          <w:kern w:val="2"/>
        </w:rPr>
        <w:t>the number of hours</w:t>
      </w:r>
      <w:r w:rsidR="00DA603A" w:rsidRPr="00F563B4">
        <w:rPr>
          <w:kern w:val="2"/>
        </w:rPr>
        <w:t>, at what rate, and how many students will be served by the contract or staff member</w:t>
      </w:r>
      <w:r w:rsidR="0067681C" w:rsidRPr="00F563B4">
        <w:rPr>
          <w:kern w:val="2"/>
        </w:rPr>
        <w:t xml:space="preserve">. </w:t>
      </w:r>
      <w:r w:rsidR="00FE1676" w:rsidRPr="00F563B4">
        <w:rPr>
          <w:kern w:val="2"/>
        </w:rPr>
        <w:t>Lastly, subgrantees should</w:t>
      </w:r>
      <w:r w:rsidR="00DA603A" w:rsidRPr="00F563B4">
        <w:rPr>
          <w:kern w:val="2"/>
        </w:rPr>
        <w:t xml:space="preserve"> carefully read the instruction</w:t>
      </w:r>
      <w:r w:rsidR="00FE1676" w:rsidRPr="00F563B4">
        <w:rPr>
          <w:kern w:val="2"/>
        </w:rPr>
        <w:t>s</w:t>
      </w:r>
      <w:r w:rsidR="00DA603A" w:rsidRPr="00F563B4">
        <w:rPr>
          <w:kern w:val="2"/>
        </w:rPr>
        <w:t xml:space="preserve"> on the </w:t>
      </w:r>
      <w:r w:rsidR="000D6AA8">
        <w:rPr>
          <w:kern w:val="2"/>
        </w:rPr>
        <w:t xml:space="preserve">first tab of the </w:t>
      </w:r>
      <w:r w:rsidR="00DA603A" w:rsidRPr="00F563B4">
        <w:rPr>
          <w:kern w:val="2"/>
        </w:rPr>
        <w:t>budget document to ensure accurate</w:t>
      </w:r>
      <w:r w:rsidR="00A940AB" w:rsidRPr="00F563B4">
        <w:rPr>
          <w:kern w:val="2"/>
        </w:rPr>
        <w:t xml:space="preserve"> completion before submitting</w:t>
      </w:r>
      <w:r w:rsidR="000D6AA8">
        <w:rPr>
          <w:kern w:val="2"/>
        </w:rPr>
        <w:t xml:space="preserve"> to CDE</w:t>
      </w:r>
      <w:r w:rsidR="00A940AB" w:rsidRPr="00F563B4">
        <w:rPr>
          <w:kern w:val="2"/>
        </w:rPr>
        <w:t>.</w:t>
      </w:r>
    </w:p>
    <w:p w14:paraId="37DEEEA2" w14:textId="52046B87" w:rsidR="0011206E" w:rsidRDefault="0011206E" w:rsidP="007023FC">
      <w:pPr>
        <w:spacing w:before="0" w:after="0"/>
        <w:rPr>
          <w:kern w:val="2"/>
        </w:rPr>
      </w:pPr>
    </w:p>
    <w:p w14:paraId="2C3C1011" w14:textId="10CB5BB1" w:rsidR="00760EA2" w:rsidRPr="00F563B4" w:rsidRDefault="00760EA2" w:rsidP="004713D8">
      <w:pPr>
        <w:pStyle w:val="Heading2"/>
        <w:numPr>
          <w:ilvl w:val="0"/>
          <w:numId w:val="9"/>
        </w:numPr>
      </w:pPr>
      <w:bookmarkStart w:id="38" w:name="_Toc202960350"/>
      <w:r w:rsidRPr="00F563B4">
        <w:t xml:space="preserve">Budget </w:t>
      </w:r>
      <w:r>
        <w:t>R</w:t>
      </w:r>
      <w:r w:rsidR="000073CF">
        <w:t>e</w:t>
      </w:r>
      <w:r>
        <w:t>ductions</w:t>
      </w:r>
      <w:bookmarkEnd w:id="38"/>
    </w:p>
    <w:p w14:paraId="17411F77" w14:textId="55BDA24B" w:rsidR="00760EA2" w:rsidRPr="00F563B4" w:rsidRDefault="00760EA2" w:rsidP="00760EA2">
      <w:pPr>
        <w:spacing w:before="0" w:after="0"/>
        <w:rPr>
          <w:kern w:val="2"/>
        </w:rPr>
      </w:pPr>
      <w:r w:rsidRPr="00F563B4">
        <w:rPr>
          <w:kern w:val="2"/>
        </w:rPr>
        <w:t>CDE allows for a maximum</w:t>
      </w:r>
      <w:r>
        <w:rPr>
          <w:kern w:val="2"/>
        </w:rPr>
        <w:t xml:space="preserve"> reversion of 10% of </w:t>
      </w:r>
      <w:r w:rsidR="00AC281C">
        <w:rPr>
          <w:kern w:val="2"/>
        </w:rPr>
        <w:t>a subgrantee’s</w:t>
      </w:r>
      <w:r>
        <w:rPr>
          <w:kern w:val="2"/>
        </w:rPr>
        <w:t xml:space="preserve"> most current allocation at the end of each program year, meaning that </w:t>
      </w:r>
      <w:r w:rsidR="00AC281C">
        <w:rPr>
          <w:kern w:val="2"/>
        </w:rPr>
        <w:t>sub</w:t>
      </w:r>
      <w:r>
        <w:rPr>
          <w:kern w:val="2"/>
        </w:rPr>
        <w:t xml:space="preserve">grantees must spend at least 90% of their allocation in each year of the grant to meet the exemplar criteria outlined in the RFA. Programs who don’t expect to spend 90% of their funding may request a reduction using the Budget Reduction Request process. Reduction requests are for the current year only and </w:t>
      </w:r>
      <w:r w:rsidR="00AC281C">
        <w:rPr>
          <w:kern w:val="2"/>
        </w:rPr>
        <w:t>sub</w:t>
      </w:r>
      <w:r>
        <w:rPr>
          <w:kern w:val="2"/>
        </w:rPr>
        <w:t xml:space="preserve">grantees are not penalized for requesting a reduction. </w:t>
      </w:r>
      <w:r w:rsidR="000D42B6">
        <w:rPr>
          <w:kern w:val="2"/>
        </w:rPr>
        <w:t xml:space="preserve">Budget Reduction Requests are </w:t>
      </w:r>
      <w:r w:rsidR="00B550A7">
        <w:rPr>
          <w:kern w:val="2"/>
        </w:rPr>
        <w:t>in</w:t>
      </w:r>
      <w:r w:rsidR="000D42B6">
        <w:rPr>
          <w:kern w:val="2"/>
        </w:rPr>
        <w:t xml:space="preserve"> March each year and must be accompanied by a budget revision reflecting the proposed reduced amount.  </w:t>
      </w:r>
    </w:p>
    <w:p w14:paraId="64A5BB5B" w14:textId="1A70BF01" w:rsidR="00760EA2" w:rsidRPr="00F563B4" w:rsidRDefault="00760EA2" w:rsidP="007023FC">
      <w:pPr>
        <w:spacing w:before="0" w:after="0"/>
        <w:rPr>
          <w:kern w:val="2"/>
        </w:rPr>
      </w:pPr>
    </w:p>
    <w:p w14:paraId="7E759D48" w14:textId="77777777" w:rsidR="008B34BD" w:rsidRPr="00F563B4" w:rsidRDefault="00A940AB" w:rsidP="004713D8">
      <w:pPr>
        <w:pStyle w:val="Heading2"/>
        <w:numPr>
          <w:ilvl w:val="0"/>
          <w:numId w:val="9"/>
        </w:numPr>
      </w:pPr>
      <w:bookmarkStart w:id="39" w:name="_Toc202960351"/>
      <w:r w:rsidRPr="00F563B4">
        <w:t>Budget Revisions</w:t>
      </w:r>
      <w:bookmarkEnd w:id="39"/>
    </w:p>
    <w:p w14:paraId="011FCA99" w14:textId="628D1461" w:rsidR="00DF4756" w:rsidRPr="00F563B4" w:rsidRDefault="008B34BD" w:rsidP="007023FC">
      <w:pPr>
        <w:spacing w:before="0" w:after="0"/>
        <w:rPr>
          <w:kern w:val="2"/>
        </w:rPr>
      </w:pPr>
      <w:r w:rsidRPr="00F563B4">
        <w:rPr>
          <w:kern w:val="2"/>
        </w:rPr>
        <w:t>CDE allows for a maximum 10% deviation from the approved budget in each “Budget Object” category in column A of the Budget De</w:t>
      </w:r>
      <w:r w:rsidR="00A940AB" w:rsidRPr="00F563B4">
        <w:rPr>
          <w:kern w:val="2"/>
        </w:rPr>
        <w:t>tail tab on the budget document</w:t>
      </w:r>
      <w:r w:rsidRPr="00F563B4">
        <w:rPr>
          <w:kern w:val="2"/>
        </w:rPr>
        <w:t xml:space="preserve"> (example: Purchased Professional Services)</w:t>
      </w:r>
      <w:r w:rsidR="0067681C" w:rsidRPr="00F563B4">
        <w:rPr>
          <w:kern w:val="2"/>
        </w:rPr>
        <w:t xml:space="preserve">. </w:t>
      </w:r>
      <w:r w:rsidR="00FE1676" w:rsidRPr="00F563B4">
        <w:rPr>
          <w:kern w:val="2"/>
        </w:rPr>
        <w:t>If</w:t>
      </w:r>
      <w:r w:rsidRPr="00F563B4">
        <w:rPr>
          <w:kern w:val="2"/>
        </w:rPr>
        <w:t xml:space="preserve"> </w:t>
      </w:r>
      <w:r w:rsidR="00FE1676" w:rsidRPr="00F563B4">
        <w:rPr>
          <w:kern w:val="2"/>
        </w:rPr>
        <w:t>budgetary changes are needed</w:t>
      </w:r>
      <w:r w:rsidRPr="00F563B4">
        <w:rPr>
          <w:kern w:val="2"/>
        </w:rPr>
        <w:t xml:space="preserve"> that go beyond the 10% per budget category</w:t>
      </w:r>
      <w:r w:rsidR="00DA5ABE" w:rsidRPr="00F563B4">
        <w:rPr>
          <w:kern w:val="2"/>
        </w:rPr>
        <w:t xml:space="preserve"> across the course of the program year</w:t>
      </w:r>
      <w:r w:rsidR="00FE1676" w:rsidRPr="00F563B4">
        <w:rPr>
          <w:kern w:val="2"/>
        </w:rPr>
        <w:t>, the subgrantee</w:t>
      </w:r>
      <w:r w:rsidR="00B63011" w:rsidRPr="00F563B4">
        <w:rPr>
          <w:kern w:val="2"/>
        </w:rPr>
        <w:t xml:space="preserve"> will need to submit</w:t>
      </w:r>
      <w:r w:rsidR="00DA5ABE" w:rsidRPr="00F563B4">
        <w:rPr>
          <w:kern w:val="2"/>
        </w:rPr>
        <w:t xml:space="preserve"> </w:t>
      </w:r>
      <w:r w:rsidRPr="00F563B4">
        <w:rPr>
          <w:kern w:val="2"/>
        </w:rPr>
        <w:t>a budget revision</w:t>
      </w:r>
      <w:r w:rsidR="00B63011" w:rsidRPr="00F563B4">
        <w:rPr>
          <w:kern w:val="2"/>
        </w:rPr>
        <w:t xml:space="preserve"> to CDE</w:t>
      </w:r>
      <w:r w:rsidR="004846D1">
        <w:rPr>
          <w:kern w:val="2"/>
        </w:rPr>
        <w:t>.</w:t>
      </w:r>
      <w:r w:rsidR="000D6AA8" w:rsidRPr="00F563B4">
        <w:rPr>
          <w:kern w:val="2"/>
        </w:rPr>
        <w:t xml:space="preserve"> </w:t>
      </w:r>
      <w:r w:rsidR="000D42B6">
        <w:rPr>
          <w:kern w:val="2"/>
        </w:rPr>
        <w:t xml:space="preserve">Changes to </w:t>
      </w:r>
      <w:r w:rsidRPr="00F563B4">
        <w:rPr>
          <w:kern w:val="2"/>
        </w:rPr>
        <w:t>Salary or Equipment</w:t>
      </w:r>
      <w:r w:rsidR="000D42B6">
        <w:rPr>
          <w:kern w:val="2"/>
        </w:rPr>
        <w:t xml:space="preserve"> line items</w:t>
      </w:r>
      <w:r w:rsidRPr="00F563B4">
        <w:rPr>
          <w:kern w:val="2"/>
        </w:rPr>
        <w:t xml:space="preserve"> must be submitted as a revision, regardless of the amount of </w:t>
      </w:r>
      <w:proofErr w:type="gramStart"/>
      <w:r w:rsidRPr="00F563B4">
        <w:rPr>
          <w:kern w:val="2"/>
        </w:rPr>
        <w:t>the adjustment</w:t>
      </w:r>
      <w:proofErr w:type="gramEnd"/>
      <w:r w:rsidR="0067681C" w:rsidRPr="00F563B4">
        <w:rPr>
          <w:kern w:val="2"/>
        </w:rPr>
        <w:t xml:space="preserve">. </w:t>
      </w:r>
      <w:r w:rsidR="00DA603A" w:rsidRPr="00F563B4">
        <w:rPr>
          <w:kern w:val="2"/>
        </w:rPr>
        <w:t xml:space="preserve">Budget revisions are accepted </w:t>
      </w:r>
      <w:r w:rsidR="00A616BF">
        <w:rPr>
          <w:kern w:val="2"/>
        </w:rPr>
        <w:t>until May 1</w:t>
      </w:r>
      <w:r w:rsidR="00A616BF" w:rsidRPr="00A616BF">
        <w:rPr>
          <w:kern w:val="2"/>
          <w:vertAlign w:val="superscript"/>
        </w:rPr>
        <w:t>st</w:t>
      </w:r>
      <w:r w:rsidR="00A616BF">
        <w:rPr>
          <w:kern w:val="2"/>
        </w:rPr>
        <w:t xml:space="preserve"> each year</w:t>
      </w:r>
      <w:r w:rsidR="0067681C" w:rsidRPr="00F563B4">
        <w:rPr>
          <w:kern w:val="2"/>
        </w:rPr>
        <w:t xml:space="preserve">. </w:t>
      </w:r>
      <w:r w:rsidR="00DA603A" w:rsidRPr="00F563B4">
        <w:rPr>
          <w:kern w:val="2"/>
        </w:rPr>
        <w:t>CDE will generally not accept budget revisions after this deadline</w:t>
      </w:r>
      <w:r w:rsidR="0067681C" w:rsidRPr="00F563B4">
        <w:rPr>
          <w:kern w:val="2"/>
        </w:rPr>
        <w:t xml:space="preserve">. </w:t>
      </w:r>
      <w:r w:rsidR="00DA603A" w:rsidRPr="00F563B4">
        <w:rPr>
          <w:kern w:val="2"/>
        </w:rPr>
        <w:t>Wh</w:t>
      </w:r>
      <w:r w:rsidR="00FE1676" w:rsidRPr="00F563B4">
        <w:rPr>
          <w:kern w:val="2"/>
        </w:rPr>
        <w:t>en submitting a revision, subgrantees should</w:t>
      </w:r>
      <w:r w:rsidR="00DA603A" w:rsidRPr="00F563B4">
        <w:rPr>
          <w:kern w:val="2"/>
        </w:rPr>
        <w:t xml:space="preserve"> include </w:t>
      </w:r>
      <w:r w:rsidR="00FE1676" w:rsidRPr="00F563B4">
        <w:rPr>
          <w:kern w:val="2"/>
        </w:rPr>
        <w:t>the same level of detail as the</w:t>
      </w:r>
      <w:r w:rsidR="00DA603A" w:rsidRPr="00F563B4">
        <w:rPr>
          <w:kern w:val="2"/>
        </w:rPr>
        <w:t xml:space="preserve"> original budget, including rationale for moving money between line items</w:t>
      </w:r>
      <w:r w:rsidR="0067681C" w:rsidRPr="00F563B4">
        <w:rPr>
          <w:kern w:val="2"/>
        </w:rPr>
        <w:t xml:space="preserve">. </w:t>
      </w:r>
      <w:r w:rsidR="007A46CC" w:rsidRPr="00F563B4">
        <w:rPr>
          <w:kern w:val="2"/>
        </w:rPr>
        <w:t xml:space="preserve">Budget revisions </w:t>
      </w:r>
      <w:r w:rsidR="00DD5B95" w:rsidRPr="00F563B4">
        <w:rPr>
          <w:kern w:val="2"/>
        </w:rPr>
        <w:t xml:space="preserve">are submitted directly to </w:t>
      </w:r>
      <w:r w:rsidR="00FE1676" w:rsidRPr="00F563B4">
        <w:rPr>
          <w:kern w:val="2"/>
        </w:rPr>
        <w:t>the</w:t>
      </w:r>
      <w:r w:rsidR="00DD5B95" w:rsidRPr="00F563B4">
        <w:rPr>
          <w:kern w:val="2"/>
        </w:rPr>
        <w:t xml:space="preserve"> </w:t>
      </w:r>
      <w:r w:rsidR="00DA5ABE" w:rsidRPr="00F563B4">
        <w:rPr>
          <w:kern w:val="2"/>
        </w:rPr>
        <w:t>CDE 21</w:t>
      </w:r>
      <w:r w:rsidR="00DA5ABE" w:rsidRPr="00F563B4">
        <w:rPr>
          <w:kern w:val="2"/>
          <w:vertAlign w:val="superscript"/>
        </w:rPr>
        <w:t>st</w:t>
      </w:r>
      <w:r w:rsidR="00DA5ABE" w:rsidRPr="00F563B4">
        <w:rPr>
          <w:kern w:val="2"/>
        </w:rPr>
        <w:t xml:space="preserve"> CC</w:t>
      </w:r>
      <w:r w:rsidR="005F285D" w:rsidRPr="00F563B4">
        <w:rPr>
          <w:kern w:val="2"/>
        </w:rPr>
        <w:t>LC</w:t>
      </w:r>
      <w:r w:rsidR="00DA5ABE" w:rsidRPr="00F563B4">
        <w:rPr>
          <w:kern w:val="2"/>
        </w:rPr>
        <w:t xml:space="preserve"> </w:t>
      </w:r>
      <w:r w:rsidR="00DD5B95" w:rsidRPr="00F563B4">
        <w:rPr>
          <w:kern w:val="2"/>
        </w:rPr>
        <w:t>Lead C</w:t>
      </w:r>
      <w:r w:rsidR="007A46CC" w:rsidRPr="00F563B4">
        <w:rPr>
          <w:kern w:val="2"/>
        </w:rPr>
        <w:t>onsultant, who will process the request</w:t>
      </w:r>
      <w:r w:rsidR="00DA5ABE" w:rsidRPr="00F563B4">
        <w:rPr>
          <w:kern w:val="2"/>
        </w:rPr>
        <w:t>, connect with CDE</w:t>
      </w:r>
      <w:r w:rsidR="000D6AA8">
        <w:rPr>
          <w:kern w:val="2"/>
        </w:rPr>
        <w:t>’s</w:t>
      </w:r>
      <w:r w:rsidR="00DA5ABE" w:rsidRPr="00F563B4">
        <w:rPr>
          <w:kern w:val="2"/>
        </w:rPr>
        <w:t xml:space="preserve"> Grants </w:t>
      </w:r>
      <w:r w:rsidR="00B63011" w:rsidRPr="00F563B4">
        <w:rPr>
          <w:kern w:val="2"/>
        </w:rPr>
        <w:t>Fiscal</w:t>
      </w:r>
      <w:r w:rsidR="000D6AA8">
        <w:rPr>
          <w:kern w:val="2"/>
        </w:rPr>
        <w:t xml:space="preserve"> Office</w:t>
      </w:r>
      <w:r w:rsidR="00B63011" w:rsidRPr="00F563B4">
        <w:rPr>
          <w:kern w:val="2"/>
        </w:rPr>
        <w:t>,</w:t>
      </w:r>
      <w:r w:rsidR="007A46CC" w:rsidRPr="00F563B4">
        <w:rPr>
          <w:kern w:val="2"/>
        </w:rPr>
        <w:t xml:space="preserve"> and provide feedba</w:t>
      </w:r>
      <w:r w:rsidR="00A940AB" w:rsidRPr="00F563B4">
        <w:rPr>
          <w:kern w:val="2"/>
        </w:rPr>
        <w:t>ck</w:t>
      </w:r>
      <w:r w:rsidR="000D6AA8">
        <w:rPr>
          <w:kern w:val="2"/>
        </w:rPr>
        <w:t xml:space="preserve"> and approval</w:t>
      </w:r>
      <w:r w:rsidR="00A940AB" w:rsidRPr="00F563B4">
        <w:rPr>
          <w:kern w:val="2"/>
        </w:rPr>
        <w:t xml:space="preserve"> in a timely manner.</w:t>
      </w:r>
      <w:r w:rsidR="001A1D12">
        <w:rPr>
          <w:kern w:val="2"/>
        </w:rPr>
        <w:t xml:space="preserve"> As </w:t>
      </w:r>
      <w:r w:rsidR="00F85905">
        <w:rPr>
          <w:kern w:val="2"/>
        </w:rPr>
        <w:t>on page 18,</w:t>
      </w:r>
      <w:r w:rsidR="001A1D12">
        <w:rPr>
          <w:kern w:val="2"/>
        </w:rPr>
        <w:t xml:space="preserve"> Cohort 11 </w:t>
      </w:r>
      <w:r w:rsidR="00750FFB">
        <w:rPr>
          <w:kern w:val="2"/>
        </w:rPr>
        <w:t>sub</w:t>
      </w:r>
      <w:r w:rsidR="001A1D12">
        <w:rPr>
          <w:kern w:val="2"/>
        </w:rPr>
        <w:t xml:space="preserve">grantees will complete budget revisions through </w:t>
      </w:r>
      <w:r w:rsidR="00F85905">
        <w:rPr>
          <w:kern w:val="2"/>
        </w:rPr>
        <w:t xml:space="preserve">CDE Grant Administration and Navigation System (GAINS). Please see section J on page 18 for more information on GAINS. </w:t>
      </w:r>
    </w:p>
    <w:p w14:paraId="56E13E32" w14:textId="35931D54" w:rsidR="004846D1" w:rsidRDefault="004846D1" w:rsidP="007023FC">
      <w:pPr>
        <w:spacing w:before="0" w:after="0"/>
        <w:rPr>
          <w:kern w:val="2"/>
        </w:rPr>
      </w:pPr>
    </w:p>
    <w:p w14:paraId="4E57C6A5" w14:textId="5DD4E126" w:rsidR="008B34BD" w:rsidRPr="00F563B4" w:rsidRDefault="00DF4756" w:rsidP="004713D8">
      <w:pPr>
        <w:pStyle w:val="Heading2"/>
        <w:numPr>
          <w:ilvl w:val="0"/>
          <w:numId w:val="9"/>
        </w:numPr>
      </w:pPr>
      <w:bookmarkStart w:id="40" w:name="_Toc202960352"/>
      <w:r w:rsidRPr="00F563B4">
        <w:lastRenderedPageBreak/>
        <w:t xml:space="preserve">Allowable </w:t>
      </w:r>
      <w:r w:rsidR="00EC5FA8" w:rsidRPr="00F563B4">
        <w:t>Expenditures for</w:t>
      </w:r>
      <w:r w:rsidR="00B76F15" w:rsidRPr="00F563B4">
        <w:t xml:space="preserve"> 21</w:t>
      </w:r>
      <w:r w:rsidR="00B76F15" w:rsidRPr="00F563B4">
        <w:rPr>
          <w:vertAlign w:val="superscript"/>
        </w:rPr>
        <w:t>st</w:t>
      </w:r>
      <w:r w:rsidR="00A940AB" w:rsidRPr="00F563B4">
        <w:t xml:space="preserve"> CCLC</w:t>
      </w:r>
      <w:r w:rsidR="004C4B94">
        <w:t xml:space="preserve"> PROGRAMS</w:t>
      </w:r>
      <w:bookmarkEnd w:id="40"/>
      <w:r w:rsidR="00EC5FA8" w:rsidRPr="00F563B4">
        <w:t xml:space="preserve"> </w:t>
      </w:r>
    </w:p>
    <w:p w14:paraId="186C73EC" w14:textId="2799616D" w:rsidR="00DF4756" w:rsidRPr="00F563B4" w:rsidRDefault="00DF4756" w:rsidP="007023FC">
      <w:pPr>
        <w:spacing w:before="0" w:after="0"/>
        <w:rPr>
          <w:kern w:val="2"/>
        </w:rPr>
      </w:pPr>
      <w:r w:rsidRPr="00F563B4">
        <w:rPr>
          <w:kern w:val="2"/>
        </w:rPr>
        <w:t>21</w:t>
      </w:r>
      <w:r w:rsidRPr="00F563B4">
        <w:rPr>
          <w:kern w:val="2"/>
          <w:vertAlign w:val="superscript"/>
        </w:rPr>
        <w:t>st</w:t>
      </w:r>
      <w:r w:rsidRPr="00F563B4">
        <w:rPr>
          <w:kern w:val="2"/>
        </w:rPr>
        <w:t xml:space="preserve"> CCLC’</w:t>
      </w:r>
      <w:r w:rsidR="00B76F15" w:rsidRPr="00F563B4">
        <w:rPr>
          <w:kern w:val="2"/>
        </w:rPr>
        <w:t xml:space="preserve">s authorizing law provides </w:t>
      </w:r>
      <w:r w:rsidR="00572FC7">
        <w:rPr>
          <w:kern w:val="2"/>
        </w:rPr>
        <w:t xml:space="preserve">the following </w:t>
      </w:r>
      <w:r w:rsidR="00B76F15" w:rsidRPr="00F563B4">
        <w:rPr>
          <w:kern w:val="2"/>
        </w:rPr>
        <w:t xml:space="preserve">comprehensive lists of allowable and recommended activities that can </w:t>
      </w:r>
      <w:r w:rsidR="00A940AB" w:rsidRPr="00F563B4">
        <w:rPr>
          <w:kern w:val="2"/>
        </w:rPr>
        <w:t xml:space="preserve">be funded through the </w:t>
      </w:r>
      <w:r w:rsidR="004C4B94">
        <w:rPr>
          <w:kern w:val="2"/>
        </w:rPr>
        <w:t>grant</w:t>
      </w:r>
      <w:r w:rsidR="00572FC7">
        <w:rPr>
          <w:kern w:val="2"/>
        </w:rPr>
        <w:t>.</w:t>
      </w:r>
    </w:p>
    <w:p w14:paraId="7725425C" w14:textId="45C352C0" w:rsidR="00730C6E" w:rsidRPr="00F563B4" w:rsidRDefault="00730C6E" w:rsidP="007023FC">
      <w:pPr>
        <w:spacing w:before="0" w:after="0"/>
        <w:rPr>
          <w:kern w:val="2"/>
        </w:rPr>
      </w:pPr>
    </w:p>
    <w:p w14:paraId="2A2C9522" w14:textId="26FA22B8" w:rsidR="00B76F15" w:rsidRPr="00F563B4" w:rsidRDefault="00A940AB" w:rsidP="007023FC">
      <w:pPr>
        <w:spacing w:before="0" w:after="0"/>
        <w:rPr>
          <w:kern w:val="2"/>
          <w:u w:val="single"/>
        </w:rPr>
      </w:pPr>
      <w:r w:rsidRPr="00F563B4">
        <w:rPr>
          <w:kern w:val="2"/>
          <w:u w:val="single"/>
        </w:rPr>
        <w:t>Allowable Activities:</w:t>
      </w:r>
    </w:p>
    <w:p w14:paraId="0B620F00" w14:textId="08E94A31" w:rsidR="00B76F15" w:rsidRPr="00F563B4" w:rsidRDefault="00B76F15" w:rsidP="007023FC">
      <w:pPr>
        <w:spacing w:before="0" w:after="0"/>
        <w:rPr>
          <w:kern w:val="2"/>
        </w:rPr>
      </w:pPr>
      <w:r w:rsidRPr="00F563B4">
        <w:rPr>
          <w:kern w:val="2"/>
        </w:rPr>
        <w:t>Each eligible entity that receives an award under 21</w:t>
      </w:r>
      <w:r w:rsidRPr="00F563B4">
        <w:rPr>
          <w:kern w:val="2"/>
          <w:vertAlign w:val="superscript"/>
        </w:rPr>
        <w:t>st</w:t>
      </w:r>
      <w:r w:rsidR="00DA2471" w:rsidRPr="00F563B4">
        <w:rPr>
          <w:kern w:val="2"/>
        </w:rPr>
        <w:t xml:space="preserve"> </w:t>
      </w:r>
      <w:r w:rsidRPr="00F563B4">
        <w:rPr>
          <w:kern w:val="2"/>
        </w:rPr>
        <w:t>CCLC may use the award funds to carry out a broad array of activities that advance student academic achievement and support student success, including:</w:t>
      </w:r>
    </w:p>
    <w:p w14:paraId="4BE617B7" w14:textId="77777777" w:rsidR="00B76F15" w:rsidRPr="00F563B4" w:rsidRDefault="00B76F15" w:rsidP="007023FC">
      <w:pPr>
        <w:spacing w:before="0" w:after="0"/>
        <w:rPr>
          <w:kern w:val="2"/>
        </w:rPr>
      </w:pPr>
    </w:p>
    <w:p w14:paraId="5528A178" w14:textId="3C17E6BA" w:rsidR="00B76F15" w:rsidRPr="00F563B4" w:rsidRDefault="00B76F15" w:rsidP="004713D8">
      <w:pPr>
        <w:pStyle w:val="ListParagraph"/>
        <w:numPr>
          <w:ilvl w:val="0"/>
          <w:numId w:val="4"/>
        </w:numPr>
        <w:spacing w:before="0" w:after="0"/>
        <w:rPr>
          <w:kern w:val="2"/>
        </w:rPr>
      </w:pPr>
      <w:r w:rsidRPr="00F563B4">
        <w:rPr>
          <w:kern w:val="2"/>
        </w:rPr>
        <w:t>Academic enrichment learning programs, mentoring programs, remedial education activities, and tutoring services, that are aligned with:</w:t>
      </w:r>
    </w:p>
    <w:p w14:paraId="12C75835" w14:textId="09B486FD" w:rsidR="00B76F15" w:rsidRPr="00F563B4" w:rsidRDefault="00B76F15" w:rsidP="004713D8">
      <w:pPr>
        <w:pStyle w:val="ListParagraph"/>
        <w:numPr>
          <w:ilvl w:val="1"/>
          <w:numId w:val="4"/>
        </w:numPr>
        <w:spacing w:before="0" w:after="0"/>
        <w:rPr>
          <w:kern w:val="2"/>
        </w:rPr>
      </w:pPr>
      <w:r w:rsidRPr="00F563B4">
        <w:rPr>
          <w:kern w:val="2"/>
        </w:rPr>
        <w:t>State academic standards and any local academic standards; and</w:t>
      </w:r>
    </w:p>
    <w:p w14:paraId="048F940B" w14:textId="42FD0519" w:rsidR="00B76F15" w:rsidRPr="00F563B4" w:rsidRDefault="00B76F15" w:rsidP="004713D8">
      <w:pPr>
        <w:pStyle w:val="ListParagraph"/>
        <w:numPr>
          <w:ilvl w:val="1"/>
          <w:numId w:val="4"/>
        </w:numPr>
        <w:spacing w:before="0" w:after="0"/>
        <w:rPr>
          <w:kern w:val="2"/>
        </w:rPr>
      </w:pPr>
      <w:r w:rsidRPr="00F563B4">
        <w:rPr>
          <w:kern w:val="2"/>
        </w:rPr>
        <w:t>Local curricula that are designed to improve student academic achievement</w:t>
      </w:r>
    </w:p>
    <w:p w14:paraId="132F129C" w14:textId="2821FB04" w:rsidR="00B76F15" w:rsidRPr="00F563B4" w:rsidRDefault="00B76F15" w:rsidP="004713D8">
      <w:pPr>
        <w:pStyle w:val="ListParagraph"/>
        <w:numPr>
          <w:ilvl w:val="0"/>
          <w:numId w:val="4"/>
        </w:numPr>
        <w:spacing w:before="0" w:after="0"/>
        <w:rPr>
          <w:kern w:val="2"/>
        </w:rPr>
      </w:pPr>
      <w:r w:rsidRPr="00F563B4">
        <w:rPr>
          <w:kern w:val="2"/>
        </w:rPr>
        <w:t xml:space="preserve">Well-rounded </w:t>
      </w:r>
      <w:proofErr w:type="gramStart"/>
      <w:r w:rsidRPr="00F563B4">
        <w:rPr>
          <w:kern w:val="2"/>
        </w:rPr>
        <w:t>education</w:t>
      </w:r>
      <w:proofErr w:type="gramEnd"/>
      <w:r w:rsidRPr="00F563B4">
        <w:rPr>
          <w:kern w:val="2"/>
        </w:rPr>
        <w:t xml:space="preserve"> activities, including </w:t>
      </w:r>
      <w:r w:rsidR="0084127D" w:rsidRPr="00F563B4">
        <w:rPr>
          <w:kern w:val="2"/>
        </w:rPr>
        <w:t>activities</w:t>
      </w:r>
      <w:r w:rsidRPr="00F563B4">
        <w:rPr>
          <w:kern w:val="2"/>
        </w:rPr>
        <w:t xml:space="preserve"> that enable students to be eligible for credit recovery or attainmen</w:t>
      </w:r>
      <w:r w:rsidR="001C7CC0">
        <w:rPr>
          <w:kern w:val="2"/>
        </w:rPr>
        <w:t>t</w:t>
      </w:r>
    </w:p>
    <w:p w14:paraId="0FE9AF62" w14:textId="6147A4C3" w:rsidR="00B76F15" w:rsidRPr="00F563B4" w:rsidRDefault="00B76F15" w:rsidP="004713D8">
      <w:pPr>
        <w:pStyle w:val="ListParagraph"/>
        <w:numPr>
          <w:ilvl w:val="0"/>
          <w:numId w:val="4"/>
        </w:numPr>
        <w:spacing w:before="0" w:after="0"/>
        <w:rPr>
          <w:kern w:val="2"/>
        </w:rPr>
      </w:pPr>
      <w:r w:rsidRPr="00F563B4">
        <w:rPr>
          <w:kern w:val="2"/>
        </w:rPr>
        <w:t>Literacy education programs, including financial literacy programs and environmental literacy programs</w:t>
      </w:r>
    </w:p>
    <w:p w14:paraId="12FA0BBC" w14:textId="56BF27AA" w:rsidR="00B76F15" w:rsidRPr="00F563B4" w:rsidRDefault="00B76F15" w:rsidP="004713D8">
      <w:pPr>
        <w:pStyle w:val="ListParagraph"/>
        <w:numPr>
          <w:ilvl w:val="0"/>
          <w:numId w:val="4"/>
        </w:numPr>
        <w:spacing w:before="0" w:after="0"/>
        <w:rPr>
          <w:kern w:val="2"/>
        </w:rPr>
      </w:pPr>
      <w:r w:rsidRPr="00F563B4">
        <w:rPr>
          <w:kern w:val="2"/>
        </w:rPr>
        <w:t>Programs that build skills in science, technology, engineering, and mathematics (STEM), including computer science, and that foster innovation in learning by supporting nontraditional STEM education teaching methods</w:t>
      </w:r>
    </w:p>
    <w:p w14:paraId="1DA0E991" w14:textId="10A24609" w:rsidR="00B76F15" w:rsidRPr="00F563B4" w:rsidRDefault="00B76F15" w:rsidP="004713D8">
      <w:pPr>
        <w:pStyle w:val="ListParagraph"/>
        <w:numPr>
          <w:ilvl w:val="0"/>
          <w:numId w:val="4"/>
        </w:numPr>
        <w:spacing w:before="0" w:after="0"/>
        <w:rPr>
          <w:kern w:val="2"/>
        </w:rPr>
      </w:pPr>
      <w:r w:rsidRPr="00F563B4">
        <w:rPr>
          <w:kern w:val="2"/>
        </w:rPr>
        <w:t>Programs that partner with in-demand fields of the local workforce or build career competencies and career readiness and ensure that local workforce and career readiness skills are aligned with the Carl D. Perkins Career and Technical Education Act of 2006 (20 U.S.C. 2301 et seq.), and the Workforce Innovation and Opportunity Act (29 U.S.C. 3101 et seq.</w:t>
      </w:r>
      <w:proofErr w:type="gramStart"/>
      <w:r w:rsidRPr="00F563B4">
        <w:rPr>
          <w:kern w:val="2"/>
        </w:rPr>
        <w:t>);</w:t>
      </w:r>
      <w:proofErr w:type="gramEnd"/>
    </w:p>
    <w:p w14:paraId="412D10FB" w14:textId="1BB6C7BF" w:rsidR="00B76F15" w:rsidRPr="00F563B4" w:rsidRDefault="00B76F15" w:rsidP="004713D8">
      <w:pPr>
        <w:pStyle w:val="ListParagraph"/>
        <w:numPr>
          <w:ilvl w:val="0"/>
          <w:numId w:val="4"/>
        </w:numPr>
        <w:spacing w:before="0" w:after="0"/>
        <w:rPr>
          <w:kern w:val="2"/>
        </w:rPr>
      </w:pPr>
      <w:r w:rsidRPr="00F563B4">
        <w:rPr>
          <w:kern w:val="2"/>
        </w:rPr>
        <w:t>Essential skills building programs</w:t>
      </w:r>
    </w:p>
    <w:p w14:paraId="78F13496" w14:textId="55C17B46" w:rsidR="00B76F15" w:rsidRPr="00F563B4" w:rsidRDefault="00B76F15" w:rsidP="004713D8">
      <w:pPr>
        <w:pStyle w:val="ListParagraph"/>
        <w:numPr>
          <w:ilvl w:val="0"/>
          <w:numId w:val="4"/>
        </w:numPr>
        <w:spacing w:before="0" w:after="0"/>
        <w:rPr>
          <w:kern w:val="2"/>
        </w:rPr>
      </w:pPr>
      <w:r w:rsidRPr="00F563B4">
        <w:rPr>
          <w:kern w:val="2"/>
        </w:rPr>
        <w:t>Programs that support a healthy and active lifestyle, including nutritional education and regular, structured physical activity programs</w:t>
      </w:r>
    </w:p>
    <w:p w14:paraId="587B62AA" w14:textId="0E596E40" w:rsidR="00B76F15" w:rsidRPr="00F563B4" w:rsidRDefault="00B76F15" w:rsidP="004713D8">
      <w:pPr>
        <w:pStyle w:val="ListParagraph"/>
        <w:numPr>
          <w:ilvl w:val="0"/>
          <w:numId w:val="4"/>
        </w:numPr>
        <w:spacing w:before="0" w:after="0"/>
        <w:rPr>
          <w:kern w:val="2"/>
        </w:rPr>
      </w:pPr>
      <w:r w:rsidRPr="00F563B4">
        <w:rPr>
          <w:kern w:val="2"/>
        </w:rPr>
        <w:t>Services for individuals with disabilities</w:t>
      </w:r>
    </w:p>
    <w:p w14:paraId="1084FD7C" w14:textId="350DE20F" w:rsidR="00B76F15" w:rsidRPr="00F563B4" w:rsidRDefault="00A616BF" w:rsidP="004713D8">
      <w:pPr>
        <w:pStyle w:val="ListParagraph"/>
        <w:numPr>
          <w:ilvl w:val="0"/>
          <w:numId w:val="4"/>
        </w:numPr>
        <w:spacing w:before="0" w:after="0"/>
        <w:rPr>
          <w:kern w:val="2"/>
        </w:rPr>
      </w:pPr>
      <w:r w:rsidRPr="00F563B4">
        <w:rPr>
          <w:noProof/>
          <w:color w:val="000000" w:themeColor="text1"/>
          <w:kern w:val="2"/>
          <w:sz w:val="22"/>
        </w:rPr>
        <mc:AlternateContent>
          <mc:Choice Requires="wpg">
            <w:drawing>
              <wp:anchor distT="0" distB="0" distL="228600" distR="228600" simplePos="0" relativeHeight="251685888" behindDoc="0" locked="0" layoutInCell="1" allowOverlap="1" wp14:anchorId="04DFB2BB" wp14:editId="7378281A">
                <wp:simplePos x="0" y="0"/>
                <wp:positionH relativeFrom="margin">
                  <wp:posOffset>3503543</wp:posOffset>
                </wp:positionH>
                <wp:positionV relativeFrom="margin">
                  <wp:posOffset>5075887</wp:posOffset>
                </wp:positionV>
                <wp:extent cx="3418840" cy="3241675"/>
                <wp:effectExtent l="0" t="0" r="10160" b="0"/>
                <wp:wrapSquare wrapText="bothSides"/>
                <wp:docPr id="190" name="Group 190" descr="UNALLOWABLE EXPENSES&#10;While 21st CCLC guidance offers flexibility in the use of funds, some expenditures are explicitly not allowed in 21st CCLC Programs. These include, but are not limited to:&#10;•Material Incentives – funds may not be used to provide any type of incentives to students, for either participation or achievement.&#10;•Gift Cards – gift cards of any kind cannot be purchased with 21st CCLC funds.&#10;•Field trips for Entertainment – All field trips funded by 21st CCLC grants must be educational in nature (see Section 6F)&#10;•Political advocacy or proselytizing – Using federal funds to promote specific causes, candidates, or religious beliefs is not allowed.&#10;•Capital Construction – funding cannot be used to build any permanent structures or other capital construction projects. &#10;"/>
                <wp:cNvGraphicFramePr/>
                <a:graphic xmlns:a="http://schemas.openxmlformats.org/drawingml/2006/main">
                  <a:graphicData uri="http://schemas.microsoft.com/office/word/2010/wordprocessingGroup">
                    <wpg:wgp>
                      <wpg:cNvGrpSpPr/>
                      <wpg:grpSpPr>
                        <a:xfrm>
                          <a:off x="0" y="0"/>
                          <a:ext cx="3418840" cy="3241675"/>
                          <a:chOff x="0" y="0"/>
                          <a:chExt cx="3344575" cy="2184493"/>
                        </a:xfrm>
                      </wpg:grpSpPr>
                      <wps:wsp>
                        <wps:cNvPr id="191" name="Rectangle 191"/>
                        <wps:cNvSpPr/>
                        <wps:spPr>
                          <a:xfrm>
                            <a:off x="0" y="0"/>
                            <a:ext cx="3218688" cy="2028766"/>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92" name="Group 192"/>
                        <wpg:cNvGrpSpPr/>
                        <wpg:grpSpPr>
                          <a:xfrm>
                            <a:off x="0" y="19050"/>
                            <a:ext cx="2249424" cy="832104"/>
                            <a:chOff x="228600" y="0"/>
                            <a:chExt cx="1472184" cy="1024128"/>
                          </a:xfrm>
                        </wpg:grpSpPr>
                        <wps:wsp>
                          <wps:cNvPr id="193" name="Rectangle 10"/>
                          <wps:cNvSpPr/>
                          <wps:spPr>
                            <a:xfrm>
                              <a:off x="228600" y="0"/>
                              <a:ext cx="1466258" cy="1012274"/>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 name="Rectangle 194"/>
                          <wps:cNvSpPr/>
                          <wps:spPr>
                            <a:xfrm>
                              <a:off x="228600" y="0"/>
                              <a:ext cx="1472184" cy="1024128"/>
                            </a:xfrm>
                            <a:prstGeom prst="rect">
                              <a:avLst/>
                            </a:prstGeom>
                            <a:blipFill>
                              <a:blip r:embed="rId19"/>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95" name="Text Box 195"/>
                        <wps:cNvSpPr txBox="1"/>
                        <wps:spPr>
                          <a:xfrm>
                            <a:off x="117353" y="52683"/>
                            <a:ext cx="3227222" cy="21318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520B5D" w14:textId="7E5B6FEA" w:rsidR="00402D31" w:rsidRPr="00DA22BA" w:rsidRDefault="00402D31" w:rsidP="00855F94">
                              <w:pPr>
                                <w:spacing w:before="0" w:after="0"/>
                                <w:jc w:val="both"/>
                                <w:rPr>
                                  <w:b/>
                                  <w:i/>
                                  <w:iCs/>
                                  <w:kern w:val="2"/>
                                  <w:sz w:val="22"/>
                                </w:rPr>
                              </w:pPr>
                              <w:r w:rsidRPr="00DA22BA">
                                <w:rPr>
                                  <w:b/>
                                  <w:i/>
                                  <w:iCs/>
                                  <w:kern w:val="2"/>
                                  <w:sz w:val="22"/>
                                </w:rPr>
                                <w:t>UNALLOWABLE EXPENSES</w:t>
                              </w:r>
                            </w:p>
                            <w:p w14:paraId="378A98BF" w14:textId="6C49B827" w:rsidR="00402D31" w:rsidRPr="00DA22BA" w:rsidRDefault="00402D31" w:rsidP="00B63011">
                              <w:pPr>
                                <w:spacing w:before="0" w:after="0"/>
                                <w:rPr>
                                  <w:i/>
                                  <w:iCs/>
                                  <w:kern w:val="2"/>
                                </w:rPr>
                              </w:pPr>
                              <w:r w:rsidRPr="00DA22BA">
                                <w:rPr>
                                  <w:i/>
                                  <w:iCs/>
                                  <w:kern w:val="2"/>
                                </w:rPr>
                                <w:t>While 21</w:t>
                              </w:r>
                              <w:r w:rsidRPr="00DA22BA">
                                <w:rPr>
                                  <w:i/>
                                  <w:iCs/>
                                  <w:kern w:val="2"/>
                                  <w:vertAlign w:val="superscript"/>
                                </w:rPr>
                                <w:t>st</w:t>
                              </w:r>
                              <w:r w:rsidRPr="00DA22BA">
                                <w:rPr>
                                  <w:i/>
                                  <w:iCs/>
                                  <w:kern w:val="2"/>
                                </w:rPr>
                                <w:t xml:space="preserve"> CCLC guidance offers flexibility in the use of funds, some expenditures are explicitly not allowed in 21</w:t>
                              </w:r>
                              <w:r w:rsidRPr="00DA22BA">
                                <w:rPr>
                                  <w:i/>
                                  <w:iCs/>
                                  <w:kern w:val="2"/>
                                  <w:vertAlign w:val="superscript"/>
                                </w:rPr>
                                <w:t>st</w:t>
                              </w:r>
                              <w:r w:rsidRPr="00DA22BA">
                                <w:rPr>
                                  <w:i/>
                                  <w:iCs/>
                                  <w:kern w:val="2"/>
                                </w:rPr>
                                <w:t xml:space="preserve"> CCLC Programs. These include, but are not limited to:</w:t>
                              </w:r>
                            </w:p>
                            <w:p w14:paraId="5B12A66F" w14:textId="5368C49B" w:rsidR="00402D31" w:rsidRPr="00DA22BA" w:rsidRDefault="00402D31" w:rsidP="004713D8">
                              <w:pPr>
                                <w:pStyle w:val="ListParagraph"/>
                                <w:numPr>
                                  <w:ilvl w:val="0"/>
                                  <w:numId w:val="7"/>
                                </w:numPr>
                                <w:spacing w:before="0" w:after="0"/>
                                <w:ind w:left="270"/>
                                <w:rPr>
                                  <w:i/>
                                  <w:iCs/>
                                  <w:kern w:val="2"/>
                                </w:rPr>
                              </w:pPr>
                              <w:r w:rsidRPr="00DA22BA">
                                <w:rPr>
                                  <w:i/>
                                  <w:iCs/>
                                  <w:kern w:val="2"/>
                                </w:rPr>
                                <w:t xml:space="preserve">Material Incentives – </w:t>
                              </w:r>
                              <w:r w:rsidR="004846D1">
                                <w:rPr>
                                  <w:i/>
                                  <w:iCs/>
                                  <w:kern w:val="2"/>
                                </w:rPr>
                                <w:t>f</w:t>
                              </w:r>
                              <w:r w:rsidRPr="00DA22BA">
                                <w:rPr>
                                  <w:i/>
                                  <w:iCs/>
                                  <w:kern w:val="2"/>
                                </w:rPr>
                                <w:t>unds may not be used to provide any type of incentives to students, for either participation or achievement.</w:t>
                              </w:r>
                            </w:p>
                            <w:p w14:paraId="7587E25D" w14:textId="78EC4DF3" w:rsidR="00402D31" w:rsidRPr="00DA22BA" w:rsidRDefault="00402D31" w:rsidP="004713D8">
                              <w:pPr>
                                <w:pStyle w:val="ListParagraph"/>
                                <w:numPr>
                                  <w:ilvl w:val="0"/>
                                  <w:numId w:val="7"/>
                                </w:numPr>
                                <w:spacing w:before="0" w:after="0"/>
                                <w:ind w:left="270"/>
                                <w:rPr>
                                  <w:i/>
                                  <w:iCs/>
                                  <w:kern w:val="2"/>
                                </w:rPr>
                              </w:pPr>
                              <w:r w:rsidRPr="00DA22BA">
                                <w:rPr>
                                  <w:i/>
                                  <w:iCs/>
                                  <w:kern w:val="2"/>
                                </w:rPr>
                                <w:t>Gift Cards</w:t>
                              </w:r>
                              <w:r w:rsidR="004846D1">
                                <w:rPr>
                                  <w:i/>
                                  <w:iCs/>
                                  <w:kern w:val="2"/>
                                </w:rPr>
                                <w:t xml:space="preserve"> – gift cards of any kind cannot be purchased with 21</w:t>
                              </w:r>
                              <w:r w:rsidR="004846D1" w:rsidRPr="004846D1">
                                <w:rPr>
                                  <w:i/>
                                  <w:iCs/>
                                  <w:kern w:val="2"/>
                                  <w:vertAlign w:val="superscript"/>
                                </w:rPr>
                                <w:t>st</w:t>
                              </w:r>
                              <w:r w:rsidR="004846D1">
                                <w:rPr>
                                  <w:i/>
                                  <w:iCs/>
                                  <w:kern w:val="2"/>
                                </w:rPr>
                                <w:t xml:space="preserve"> CCLC funds.</w:t>
                              </w:r>
                            </w:p>
                            <w:p w14:paraId="7903F527" w14:textId="637395F6" w:rsidR="00402D31" w:rsidRPr="00DA22BA" w:rsidRDefault="00402D31" w:rsidP="004713D8">
                              <w:pPr>
                                <w:pStyle w:val="ListParagraph"/>
                                <w:numPr>
                                  <w:ilvl w:val="0"/>
                                  <w:numId w:val="7"/>
                                </w:numPr>
                                <w:spacing w:before="0" w:after="0"/>
                                <w:ind w:left="270"/>
                                <w:rPr>
                                  <w:i/>
                                  <w:iCs/>
                                  <w:kern w:val="2"/>
                                </w:rPr>
                              </w:pPr>
                              <w:r w:rsidRPr="00DA22BA">
                                <w:rPr>
                                  <w:i/>
                                  <w:iCs/>
                                  <w:kern w:val="2"/>
                                </w:rPr>
                                <w:t>Field trips for Entertainment – All field trips funded by 21</w:t>
                              </w:r>
                              <w:r w:rsidRPr="00DA22BA">
                                <w:rPr>
                                  <w:i/>
                                  <w:iCs/>
                                  <w:kern w:val="2"/>
                                  <w:vertAlign w:val="superscript"/>
                                </w:rPr>
                                <w:t>st</w:t>
                              </w:r>
                              <w:r w:rsidRPr="00DA22BA">
                                <w:rPr>
                                  <w:i/>
                                  <w:iCs/>
                                  <w:kern w:val="2"/>
                                </w:rPr>
                                <w:t xml:space="preserve"> CCLC grants must be educational in nature (see Section 6F)</w:t>
                              </w:r>
                            </w:p>
                            <w:p w14:paraId="27E0E49C" w14:textId="4E9AC410" w:rsidR="00402D31" w:rsidRDefault="00402D31" w:rsidP="004713D8">
                              <w:pPr>
                                <w:pStyle w:val="ListParagraph"/>
                                <w:numPr>
                                  <w:ilvl w:val="0"/>
                                  <w:numId w:val="7"/>
                                </w:numPr>
                                <w:spacing w:before="0" w:after="0"/>
                                <w:ind w:left="270"/>
                                <w:rPr>
                                  <w:i/>
                                  <w:iCs/>
                                  <w:kern w:val="2"/>
                                </w:rPr>
                              </w:pPr>
                              <w:r w:rsidRPr="00DA22BA">
                                <w:rPr>
                                  <w:i/>
                                  <w:iCs/>
                                  <w:kern w:val="2"/>
                                </w:rPr>
                                <w:t>Political advocacy or proselytizing – Using federal funds to promote specific causes, candidates, or religious beliefs is not allowed.</w:t>
                              </w:r>
                            </w:p>
                            <w:p w14:paraId="22608410" w14:textId="726B44E2" w:rsidR="004713D8" w:rsidRPr="00DA22BA" w:rsidRDefault="004713D8" w:rsidP="004713D8">
                              <w:pPr>
                                <w:pStyle w:val="ListParagraph"/>
                                <w:numPr>
                                  <w:ilvl w:val="0"/>
                                  <w:numId w:val="7"/>
                                </w:numPr>
                                <w:spacing w:before="0" w:after="0"/>
                                <w:ind w:left="270"/>
                                <w:rPr>
                                  <w:i/>
                                  <w:iCs/>
                                  <w:kern w:val="2"/>
                                </w:rPr>
                              </w:pPr>
                              <w:r>
                                <w:rPr>
                                  <w:i/>
                                  <w:iCs/>
                                  <w:kern w:val="2"/>
                                </w:rPr>
                                <w:t>Capital Construction – funding cannot be used to build any permanent structures or other capital construction project</w:t>
                              </w:r>
                              <w:r w:rsidR="00A616BF">
                                <w:rPr>
                                  <w:i/>
                                  <w:iCs/>
                                  <w:kern w:val="2"/>
                                </w:rPr>
                                <w:t>s</w:t>
                              </w:r>
                              <w:r>
                                <w:rPr>
                                  <w:i/>
                                  <w:iCs/>
                                  <w:kern w:val="2"/>
                                </w:rPr>
                                <w:t xml:space="preserve">. </w:t>
                              </w: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4DFB2BB" id="Group 190" o:spid="_x0000_s1049" alt="UNALLOWABLE EXPENSES&#10;While 21st CCLC guidance offers flexibility in the use of funds, some expenditures are explicitly not allowed in 21st CCLC Programs. These include, but are not limited to:&#10;•Material Incentives – funds may not be used to provide any type of incentives to students, for either participation or achievement.&#10;•Gift Cards – gift cards of any kind cannot be purchased with 21st CCLC funds.&#10;•Field trips for Entertainment – All field trips funded by 21st CCLC grants must be educational in nature (see Section 6F)&#10;•Political advocacy or proselytizing – Using federal funds to promote specific causes, candidates, or religious beliefs is not allowed.&#10;•Capital Construction – funding cannot be used to build any permanent structures or other capital construction projects. &#10;" style="position:absolute;left:0;text-align:left;margin-left:275.85pt;margin-top:399.7pt;width:269.2pt;height:255.25pt;z-index:251685888;mso-wrap-distance-left:18pt;mso-wrap-distance-right:18pt;mso-position-horizontal-relative:margin;mso-position-vertical-relative:margin;mso-width-relative:margin;mso-height-relative:margin" coordsize="33445,218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">
                <v:rect id="Rectangle 191" o:spid="_x0000_s1050" style="position:absolute;width:32186;height:2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" fillcolor="white [3212]" stroked="f" strokeweight="2pt">
                  <v:fill opacity="0"/>
                </v:rect>
                <v:group id="Group 192" o:spid="_x0000_s1051" style="position:absolute;top:190;width:22494;height:8321" coordorigin="2286" coordsize="14721,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">
                  <v:shape id="Rectangle 10" o:spid="_x0000_s1052" style="position:absolute;left:2286;width:14662;height:10122;visibility:visible;mso-wrap-style:square;v-text-anchor:middle" coordsize="2240281,8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" path="m,l2240281,,1659256,222885,,822960,,xe" fillcolor="#4a66ac [3204]" stroked="f" strokeweight="2pt">
                    <v:path arrowok="t" o:connecttype="custom" o:connectlocs="0,0;1466258,0;1085979,274158;0,1012274;0,0" o:connectangles="0,0,0,0,0"/>
                  </v:shape>
                  <v:rect id="Rectangle 194" o:spid="_x0000_s1053"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" stroked="f" strokeweight="2pt">
                    <v:fill r:id="rId21" o:title="" recolor="t" rotate="t" type="frame"/>
                  </v:rect>
                </v:group>
                <v:shape id="Text Box 195" o:spid="_x0000_s1054" type="#_x0000_t202" style="position:absolute;left:1173;top:526;width:32272;height:21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" filled="f" stroked="f" strokeweight=".5pt">
                  <v:textbox inset="3.6pt,7.2pt,0,0">
                    <w:txbxContent>
                      <w:p w14:paraId="05520B5D" w14:textId="7E5B6FEA" w:rsidR="00402D31" w:rsidRPr="00DA22BA" w:rsidRDefault="00402D31" w:rsidP="00855F94">
                        <w:pPr>
                          <w:spacing w:before="0" w:after="0"/>
                          <w:jc w:val="both"/>
                          <w:rPr>
                            <w:b/>
                            <w:i/>
                            <w:iCs/>
                            <w:kern w:val="2"/>
                            <w:sz w:val="22"/>
                          </w:rPr>
                        </w:pPr>
                        <w:r w:rsidRPr="00DA22BA">
                          <w:rPr>
                            <w:b/>
                            <w:i/>
                            <w:iCs/>
                            <w:kern w:val="2"/>
                            <w:sz w:val="22"/>
                          </w:rPr>
                          <w:t>UNALLOWABLE EXPENSES</w:t>
                        </w:r>
                      </w:p>
                      <w:p w14:paraId="378A98BF" w14:textId="6C49B827" w:rsidR="00402D31" w:rsidRPr="00DA22BA" w:rsidRDefault="00402D31" w:rsidP="00B63011">
                        <w:pPr>
                          <w:spacing w:before="0" w:after="0"/>
                          <w:rPr>
                            <w:i/>
                            <w:iCs/>
                            <w:kern w:val="2"/>
                          </w:rPr>
                        </w:pPr>
                        <w:r w:rsidRPr="00DA22BA">
                          <w:rPr>
                            <w:i/>
                            <w:iCs/>
                            <w:kern w:val="2"/>
                          </w:rPr>
                          <w:t>While 21</w:t>
                        </w:r>
                        <w:r w:rsidRPr="00DA22BA">
                          <w:rPr>
                            <w:i/>
                            <w:iCs/>
                            <w:kern w:val="2"/>
                            <w:vertAlign w:val="superscript"/>
                          </w:rPr>
                          <w:t>st</w:t>
                        </w:r>
                        <w:r w:rsidRPr="00DA22BA">
                          <w:rPr>
                            <w:i/>
                            <w:iCs/>
                            <w:kern w:val="2"/>
                          </w:rPr>
                          <w:t xml:space="preserve"> CCLC guidance offers flexibility in the use of funds, some expenditures are explicitly not allowed in 21</w:t>
                        </w:r>
                        <w:r w:rsidRPr="00DA22BA">
                          <w:rPr>
                            <w:i/>
                            <w:iCs/>
                            <w:kern w:val="2"/>
                            <w:vertAlign w:val="superscript"/>
                          </w:rPr>
                          <w:t>st</w:t>
                        </w:r>
                        <w:r w:rsidRPr="00DA22BA">
                          <w:rPr>
                            <w:i/>
                            <w:iCs/>
                            <w:kern w:val="2"/>
                          </w:rPr>
                          <w:t xml:space="preserve"> CCLC Programs. These include, but are not limited to:</w:t>
                        </w:r>
                      </w:p>
                      <w:p w14:paraId="5B12A66F" w14:textId="5368C49B" w:rsidR="00402D31" w:rsidRPr="00DA22BA" w:rsidRDefault="00402D31" w:rsidP="004713D8">
                        <w:pPr>
                          <w:pStyle w:val="ListParagraph"/>
                          <w:numPr>
                            <w:ilvl w:val="0"/>
                            <w:numId w:val="7"/>
                          </w:numPr>
                          <w:spacing w:before="0" w:after="0"/>
                          <w:ind w:left="270"/>
                          <w:rPr>
                            <w:i/>
                            <w:iCs/>
                            <w:kern w:val="2"/>
                          </w:rPr>
                        </w:pPr>
                        <w:r w:rsidRPr="00DA22BA">
                          <w:rPr>
                            <w:i/>
                            <w:iCs/>
                            <w:kern w:val="2"/>
                          </w:rPr>
                          <w:t xml:space="preserve">Material Incentives – </w:t>
                        </w:r>
                        <w:r w:rsidR="004846D1">
                          <w:rPr>
                            <w:i/>
                            <w:iCs/>
                            <w:kern w:val="2"/>
                          </w:rPr>
                          <w:t>f</w:t>
                        </w:r>
                        <w:r w:rsidRPr="00DA22BA">
                          <w:rPr>
                            <w:i/>
                            <w:iCs/>
                            <w:kern w:val="2"/>
                          </w:rPr>
                          <w:t>unds may not be used to provide any type of incentives to students, for either participation or achievement.</w:t>
                        </w:r>
                      </w:p>
                      <w:p w14:paraId="7587E25D" w14:textId="78EC4DF3" w:rsidR="00402D31" w:rsidRPr="00DA22BA" w:rsidRDefault="00402D31" w:rsidP="004713D8">
                        <w:pPr>
                          <w:pStyle w:val="ListParagraph"/>
                          <w:numPr>
                            <w:ilvl w:val="0"/>
                            <w:numId w:val="7"/>
                          </w:numPr>
                          <w:spacing w:before="0" w:after="0"/>
                          <w:ind w:left="270"/>
                          <w:rPr>
                            <w:i/>
                            <w:iCs/>
                            <w:kern w:val="2"/>
                          </w:rPr>
                        </w:pPr>
                        <w:r w:rsidRPr="00DA22BA">
                          <w:rPr>
                            <w:i/>
                            <w:iCs/>
                            <w:kern w:val="2"/>
                          </w:rPr>
                          <w:t>Gift Cards</w:t>
                        </w:r>
                        <w:r w:rsidR="004846D1">
                          <w:rPr>
                            <w:i/>
                            <w:iCs/>
                            <w:kern w:val="2"/>
                          </w:rPr>
                          <w:t xml:space="preserve"> – gift cards of any kind cannot be purchased with 21</w:t>
                        </w:r>
                        <w:r w:rsidR="004846D1" w:rsidRPr="004846D1">
                          <w:rPr>
                            <w:i/>
                            <w:iCs/>
                            <w:kern w:val="2"/>
                            <w:vertAlign w:val="superscript"/>
                          </w:rPr>
                          <w:t>st</w:t>
                        </w:r>
                        <w:r w:rsidR="004846D1">
                          <w:rPr>
                            <w:i/>
                            <w:iCs/>
                            <w:kern w:val="2"/>
                          </w:rPr>
                          <w:t xml:space="preserve"> CCLC funds.</w:t>
                        </w:r>
                      </w:p>
                      <w:p w14:paraId="7903F527" w14:textId="637395F6" w:rsidR="00402D31" w:rsidRPr="00DA22BA" w:rsidRDefault="00402D31" w:rsidP="004713D8">
                        <w:pPr>
                          <w:pStyle w:val="ListParagraph"/>
                          <w:numPr>
                            <w:ilvl w:val="0"/>
                            <w:numId w:val="7"/>
                          </w:numPr>
                          <w:spacing w:before="0" w:after="0"/>
                          <w:ind w:left="270"/>
                          <w:rPr>
                            <w:i/>
                            <w:iCs/>
                            <w:kern w:val="2"/>
                          </w:rPr>
                        </w:pPr>
                        <w:r w:rsidRPr="00DA22BA">
                          <w:rPr>
                            <w:i/>
                            <w:iCs/>
                            <w:kern w:val="2"/>
                          </w:rPr>
                          <w:t>Field trips for Entertainment – All field trips funded by 21</w:t>
                        </w:r>
                        <w:r w:rsidRPr="00DA22BA">
                          <w:rPr>
                            <w:i/>
                            <w:iCs/>
                            <w:kern w:val="2"/>
                            <w:vertAlign w:val="superscript"/>
                          </w:rPr>
                          <w:t>st</w:t>
                        </w:r>
                        <w:r w:rsidRPr="00DA22BA">
                          <w:rPr>
                            <w:i/>
                            <w:iCs/>
                            <w:kern w:val="2"/>
                          </w:rPr>
                          <w:t xml:space="preserve"> CCLC grants must be educational in nature (see Section 6F)</w:t>
                        </w:r>
                      </w:p>
                      <w:p w14:paraId="27E0E49C" w14:textId="4E9AC410" w:rsidR="00402D31" w:rsidRDefault="00402D31" w:rsidP="004713D8">
                        <w:pPr>
                          <w:pStyle w:val="ListParagraph"/>
                          <w:numPr>
                            <w:ilvl w:val="0"/>
                            <w:numId w:val="7"/>
                          </w:numPr>
                          <w:spacing w:before="0" w:after="0"/>
                          <w:ind w:left="270"/>
                          <w:rPr>
                            <w:i/>
                            <w:iCs/>
                            <w:kern w:val="2"/>
                          </w:rPr>
                        </w:pPr>
                        <w:r w:rsidRPr="00DA22BA">
                          <w:rPr>
                            <w:i/>
                            <w:iCs/>
                            <w:kern w:val="2"/>
                          </w:rPr>
                          <w:t>Political advocacy or proselytizing – Using federal funds to promote specific causes, candidates, or religious beliefs is not allowed.</w:t>
                        </w:r>
                      </w:p>
                      <w:p w14:paraId="22608410" w14:textId="726B44E2" w:rsidR="004713D8" w:rsidRPr="00DA22BA" w:rsidRDefault="004713D8" w:rsidP="004713D8">
                        <w:pPr>
                          <w:pStyle w:val="ListParagraph"/>
                          <w:numPr>
                            <w:ilvl w:val="0"/>
                            <w:numId w:val="7"/>
                          </w:numPr>
                          <w:spacing w:before="0" w:after="0"/>
                          <w:ind w:left="270"/>
                          <w:rPr>
                            <w:i/>
                            <w:iCs/>
                            <w:kern w:val="2"/>
                          </w:rPr>
                        </w:pPr>
                        <w:r>
                          <w:rPr>
                            <w:i/>
                            <w:iCs/>
                            <w:kern w:val="2"/>
                          </w:rPr>
                          <w:t>Capital Construction – funding cannot be used to build any permanent structures or other capital construction project</w:t>
                        </w:r>
                        <w:r w:rsidR="00A616BF">
                          <w:rPr>
                            <w:i/>
                            <w:iCs/>
                            <w:kern w:val="2"/>
                          </w:rPr>
                          <w:t>s</w:t>
                        </w:r>
                        <w:r>
                          <w:rPr>
                            <w:i/>
                            <w:iCs/>
                            <w:kern w:val="2"/>
                          </w:rPr>
                          <w:t xml:space="preserve">. </w:t>
                        </w:r>
                      </w:p>
                    </w:txbxContent>
                  </v:textbox>
                </v:shape>
                <w10:wrap type="square" anchorx="margin" anchory="margin"/>
              </v:group>
            </w:pict>
          </mc:Fallback>
        </mc:AlternateContent>
      </w:r>
      <w:r w:rsidR="00B76F15" w:rsidRPr="00F563B4">
        <w:rPr>
          <w:kern w:val="2"/>
        </w:rPr>
        <w:t>Programs that provide afterschool activities for students who are English learners that emphasize language skills and academic achievement</w:t>
      </w:r>
    </w:p>
    <w:p w14:paraId="58FD3CD6" w14:textId="56DB45B4" w:rsidR="00B76F15" w:rsidRPr="00F563B4" w:rsidRDefault="00B76F15" w:rsidP="004713D8">
      <w:pPr>
        <w:pStyle w:val="ListParagraph"/>
        <w:numPr>
          <w:ilvl w:val="0"/>
          <w:numId w:val="4"/>
        </w:numPr>
        <w:spacing w:before="0" w:after="0"/>
        <w:rPr>
          <w:kern w:val="2"/>
        </w:rPr>
      </w:pPr>
      <w:r w:rsidRPr="00F563B4">
        <w:rPr>
          <w:kern w:val="2"/>
        </w:rPr>
        <w:t>Cultural programs</w:t>
      </w:r>
    </w:p>
    <w:p w14:paraId="0613BFD4" w14:textId="065E7BF8" w:rsidR="00B76F15" w:rsidRPr="00F563B4" w:rsidRDefault="00B76F15" w:rsidP="004713D8">
      <w:pPr>
        <w:pStyle w:val="ListParagraph"/>
        <w:numPr>
          <w:ilvl w:val="0"/>
          <w:numId w:val="4"/>
        </w:numPr>
        <w:spacing w:before="0" w:after="0"/>
        <w:rPr>
          <w:kern w:val="2"/>
        </w:rPr>
      </w:pPr>
      <w:r w:rsidRPr="00F563B4">
        <w:rPr>
          <w:kern w:val="2"/>
        </w:rPr>
        <w:t>Expanded library service hours</w:t>
      </w:r>
    </w:p>
    <w:p w14:paraId="3EB2D293" w14:textId="7174201A" w:rsidR="00B76F15" w:rsidRPr="00F563B4" w:rsidRDefault="00B76F15" w:rsidP="004713D8">
      <w:pPr>
        <w:pStyle w:val="ListParagraph"/>
        <w:numPr>
          <w:ilvl w:val="0"/>
          <w:numId w:val="4"/>
        </w:numPr>
        <w:spacing w:before="0" w:after="0"/>
        <w:rPr>
          <w:kern w:val="2"/>
        </w:rPr>
      </w:pPr>
      <w:r w:rsidRPr="00F563B4">
        <w:rPr>
          <w:kern w:val="2"/>
        </w:rPr>
        <w:t>Parenting skills programs that promote parental involvement and family literacy</w:t>
      </w:r>
    </w:p>
    <w:p w14:paraId="6D4531D5" w14:textId="749FE9B6" w:rsidR="00B76F15" w:rsidRPr="00F563B4" w:rsidRDefault="00B76F15" w:rsidP="004713D8">
      <w:pPr>
        <w:pStyle w:val="ListParagraph"/>
        <w:numPr>
          <w:ilvl w:val="0"/>
          <w:numId w:val="4"/>
        </w:numPr>
        <w:spacing w:before="0" w:after="0"/>
        <w:rPr>
          <w:kern w:val="2"/>
        </w:rPr>
      </w:pPr>
      <w:r w:rsidRPr="00F563B4">
        <w:rPr>
          <w:kern w:val="2"/>
        </w:rPr>
        <w:t xml:space="preserve">Programs that </w:t>
      </w:r>
      <w:r w:rsidR="001C7CC0" w:rsidRPr="00F563B4">
        <w:rPr>
          <w:kern w:val="2"/>
        </w:rPr>
        <w:t>aid</w:t>
      </w:r>
      <w:r w:rsidRPr="00F563B4">
        <w:rPr>
          <w:kern w:val="2"/>
        </w:rPr>
        <w:t xml:space="preserve"> students who have been truant, suspended, or expelled to allow the students to improve their academic achievement</w:t>
      </w:r>
    </w:p>
    <w:p w14:paraId="1295AFD1" w14:textId="30565B3F" w:rsidR="00B76F15" w:rsidRPr="00F563B4" w:rsidRDefault="00B76F15" w:rsidP="004713D8">
      <w:pPr>
        <w:pStyle w:val="ListParagraph"/>
        <w:numPr>
          <w:ilvl w:val="0"/>
          <w:numId w:val="4"/>
        </w:numPr>
        <w:spacing w:before="0" w:after="0"/>
        <w:rPr>
          <w:kern w:val="2"/>
        </w:rPr>
      </w:pPr>
      <w:r w:rsidRPr="00F563B4">
        <w:rPr>
          <w:kern w:val="2"/>
        </w:rPr>
        <w:t>Drug and violence prevention programs and counseling programs</w:t>
      </w:r>
    </w:p>
    <w:p w14:paraId="1386AD16" w14:textId="74767604" w:rsidR="00B76F15" w:rsidRPr="00F563B4" w:rsidRDefault="00B76F15" w:rsidP="004713D8">
      <w:pPr>
        <w:pStyle w:val="ListParagraph"/>
        <w:numPr>
          <w:ilvl w:val="0"/>
          <w:numId w:val="4"/>
        </w:numPr>
        <w:spacing w:before="0" w:after="0"/>
        <w:rPr>
          <w:kern w:val="2"/>
        </w:rPr>
      </w:pPr>
      <w:r w:rsidRPr="00F563B4">
        <w:rPr>
          <w:kern w:val="2"/>
        </w:rPr>
        <w:t>Arts and music education activities</w:t>
      </w:r>
    </w:p>
    <w:p w14:paraId="30AAD566" w14:textId="633A0089" w:rsidR="00B76F15" w:rsidRPr="00F563B4" w:rsidRDefault="00B76F15" w:rsidP="004713D8">
      <w:pPr>
        <w:pStyle w:val="ListParagraph"/>
        <w:numPr>
          <w:ilvl w:val="0"/>
          <w:numId w:val="4"/>
        </w:numPr>
        <w:spacing w:before="0" w:after="0"/>
        <w:rPr>
          <w:kern w:val="2"/>
        </w:rPr>
      </w:pPr>
      <w:r w:rsidRPr="00F563B4">
        <w:rPr>
          <w:kern w:val="2"/>
        </w:rPr>
        <w:t>Entrepreneurial education programs</w:t>
      </w:r>
    </w:p>
    <w:p w14:paraId="24C96A92" w14:textId="64410AD3" w:rsidR="00B76F15" w:rsidRPr="00F563B4" w:rsidRDefault="00B76F15" w:rsidP="004713D8">
      <w:pPr>
        <w:pStyle w:val="ListParagraph"/>
        <w:numPr>
          <w:ilvl w:val="0"/>
          <w:numId w:val="4"/>
        </w:numPr>
        <w:spacing w:before="0" w:after="0"/>
        <w:rPr>
          <w:kern w:val="2"/>
        </w:rPr>
      </w:pPr>
      <w:r w:rsidRPr="00F563B4">
        <w:rPr>
          <w:kern w:val="2"/>
        </w:rPr>
        <w:t>Tutoring services (including those provided by senior citizen volunteers) and mentoring programs</w:t>
      </w:r>
    </w:p>
    <w:p w14:paraId="5E0A2593" w14:textId="03F5CF45" w:rsidR="00B76F15" w:rsidRPr="00F563B4" w:rsidRDefault="00B76F15" w:rsidP="004713D8">
      <w:pPr>
        <w:pStyle w:val="ListParagraph"/>
        <w:numPr>
          <w:ilvl w:val="0"/>
          <w:numId w:val="4"/>
        </w:numPr>
        <w:spacing w:before="0" w:after="0"/>
        <w:rPr>
          <w:kern w:val="2"/>
        </w:rPr>
      </w:pPr>
      <w:r w:rsidRPr="00F563B4">
        <w:rPr>
          <w:kern w:val="2"/>
        </w:rPr>
        <w:t xml:space="preserve">Costs associated with tracking and completing the required grant evaluation components (e.g., </w:t>
      </w:r>
      <w:r w:rsidR="0036714E" w:rsidRPr="00F563B4">
        <w:rPr>
          <w:kern w:val="2"/>
        </w:rPr>
        <w:t>End of Year Survey, Performance M</w:t>
      </w:r>
      <w:r w:rsidRPr="00F563B4">
        <w:rPr>
          <w:kern w:val="2"/>
        </w:rPr>
        <w:t>easures, attendance tracking, State Assigned Student Identifiers of the students served</w:t>
      </w:r>
      <w:proofErr w:type="gramStart"/>
      <w:r w:rsidRPr="00F563B4">
        <w:rPr>
          <w:kern w:val="2"/>
        </w:rPr>
        <w:t>);</w:t>
      </w:r>
      <w:proofErr w:type="gramEnd"/>
      <w:r w:rsidRPr="00F563B4">
        <w:rPr>
          <w:kern w:val="2"/>
        </w:rPr>
        <w:t xml:space="preserve"> </w:t>
      </w:r>
    </w:p>
    <w:p w14:paraId="46505DA1" w14:textId="4DB8552C" w:rsidR="00B76F15" w:rsidRPr="00F563B4" w:rsidRDefault="00B76F15" w:rsidP="004713D8">
      <w:pPr>
        <w:pStyle w:val="ListParagraph"/>
        <w:numPr>
          <w:ilvl w:val="0"/>
          <w:numId w:val="4"/>
        </w:numPr>
        <w:spacing w:before="0" w:after="0"/>
        <w:rPr>
          <w:kern w:val="2"/>
        </w:rPr>
      </w:pPr>
      <w:r w:rsidRPr="00F563B4">
        <w:rPr>
          <w:kern w:val="2"/>
        </w:rPr>
        <w:t>Costs associated with attending orientation meetings, annual conferences, or regional training days hosted by CDE (e.g., mileage, substitute costs, hotel if over 50 miles from event, etc.); and</w:t>
      </w:r>
    </w:p>
    <w:p w14:paraId="1424D28A" w14:textId="6825F8B6" w:rsidR="00B76F15" w:rsidRPr="00F563B4" w:rsidRDefault="00B76F15" w:rsidP="004713D8">
      <w:pPr>
        <w:pStyle w:val="ListParagraph"/>
        <w:numPr>
          <w:ilvl w:val="0"/>
          <w:numId w:val="4"/>
        </w:numPr>
        <w:spacing w:before="0" w:after="0"/>
        <w:rPr>
          <w:kern w:val="2"/>
        </w:rPr>
      </w:pPr>
      <w:r w:rsidRPr="00F563B4">
        <w:rPr>
          <w:kern w:val="2"/>
        </w:rPr>
        <w:lastRenderedPageBreak/>
        <w:t xml:space="preserve">Costs associated with attending the </w:t>
      </w:r>
      <w:r w:rsidR="003816B7" w:rsidRPr="00F563B4">
        <w:rPr>
          <w:kern w:val="2"/>
        </w:rPr>
        <w:t>USDOE’s</w:t>
      </w:r>
      <w:r w:rsidRPr="00F563B4">
        <w:rPr>
          <w:kern w:val="2"/>
        </w:rPr>
        <w:t xml:space="preserve"> 21</w:t>
      </w:r>
      <w:r w:rsidRPr="00F563B4">
        <w:rPr>
          <w:kern w:val="2"/>
          <w:vertAlign w:val="superscript"/>
        </w:rPr>
        <w:t>st</w:t>
      </w:r>
      <w:r w:rsidR="00DA2471" w:rsidRPr="00F563B4">
        <w:rPr>
          <w:kern w:val="2"/>
        </w:rPr>
        <w:t xml:space="preserve"> </w:t>
      </w:r>
      <w:r w:rsidRPr="00F563B4">
        <w:rPr>
          <w:kern w:val="2"/>
        </w:rPr>
        <w:t xml:space="preserve">CCLC Summer </w:t>
      </w:r>
      <w:r w:rsidR="00572FC7">
        <w:rPr>
          <w:kern w:val="2"/>
        </w:rPr>
        <w:t>Symposium</w:t>
      </w:r>
      <w:r w:rsidR="00572FC7" w:rsidRPr="00F563B4">
        <w:rPr>
          <w:kern w:val="2"/>
        </w:rPr>
        <w:t xml:space="preserve"> </w:t>
      </w:r>
      <w:r w:rsidRPr="00F563B4">
        <w:rPr>
          <w:kern w:val="2"/>
        </w:rPr>
        <w:t>(</w:t>
      </w:r>
      <w:r w:rsidR="00572FC7">
        <w:rPr>
          <w:kern w:val="2"/>
        </w:rPr>
        <w:t>o</w:t>
      </w:r>
      <w:r w:rsidRPr="00F563B4">
        <w:rPr>
          <w:kern w:val="2"/>
        </w:rPr>
        <w:t>ut-of-state travel: flight, hotel, meals) or other approved conferences directly aligning with 21</w:t>
      </w:r>
      <w:r w:rsidRPr="00F563B4">
        <w:rPr>
          <w:kern w:val="2"/>
          <w:vertAlign w:val="superscript"/>
        </w:rPr>
        <w:t>st</w:t>
      </w:r>
      <w:r w:rsidR="00DA2471" w:rsidRPr="00F563B4">
        <w:rPr>
          <w:kern w:val="2"/>
        </w:rPr>
        <w:t xml:space="preserve"> </w:t>
      </w:r>
      <w:r w:rsidRPr="00F563B4">
        <w:rPr>
          <w:kern w:val="2"/>
        </w:rPr>
        <w:t>CCLC work.</w:t>
      </w:r>
    </w:p>
    <w:p w14:paraId="5706251F" w14:textId="1DC93501" w:rsidR="0070662C" w:rsidRDefault="0070662C" w:rsidP="007023FC">
      <w:pPr>
        <w:spacing w:before="0" w:after="0"/>
        <w:rPr>
          <w:kern w:val="2"/>
        </w:rPr>
      </w:pPr>
    </w:p>
    <w:p w14:paraId="460A2310" w14:textId="5A5F2FB9" w:rsidR="00B76F15" w:rsidRPr="00F563B4" w:rsidRDefault="00D40A26" w:rsidP="007023FC">
      <w:pPr>
        <w:spacing w:before="0" w:after="0"/>
        <w:rPr>
          <w:b/>
          <w:kern w:val="2"/>
        </w:rPr>
      </w:pPr>
      <w:r>
        <w:rPr>
          <w:b/>
          <w:kern w:val="2"/>
        </w:rPr>
        <w:t>U.S. Department of Education</w:t>
      </w:r>
      <w:r w:rsidR="007F68AC">
        <w:rPr>
          <w:b/>
          <w:kern w:val="2"/>
        </w:rPr>
        <w:t xml:space="preserve"> </w:t>
      </w:r>
      <w:r w:rsidR="00B76F15" w:rsidRPr="00F563B4">
        <w:rPr>
          <w:b/>
          <w:kern w:val="2"/>
        </w:rPr>
        <w:t xml:space="preserve">Recommended </w:t>
      </w:r>
      <w:r w:rsidR="00A616BF">
        <w:rPr>
          <w:b/>
          <w:kern w:val="2"/>
        </w:rPr>
        <w:t>21</w:t>
      </w:r>
      <w:r w:rsidR="00A616BF" w:rsidRPr="00A616BF">
        <w:rPr>
          <w:b/>
          <w:kern w:val="2"/>
          <w:vertAlign w:val="superscript"/>
        </w:rPr>
        <w:t>st</w:t>
      </w:r>
      <w:r w:rsidR="00A616BF">
        <w:rPr>
          <w:b/>
          <w:kern w:val="2"/>
        </w:rPr>
        <w:t xml:space="preserve"> CCLC </w:t>
      </w:r>
      <w:r w:rsidR="00B76F15" w:rsidRPr="00F563B4">
        <w:rPr>
          <w:b/>
          <w:kern w:val="2"/>
        </w:rPr>
        <w:t>Activities:</w:t>
      </w:r>
    </w:p>
    <w:p w14:paraId="0DF0045E" w14:textId="20FC95D4" w:rsidR="00B76F15" w:rsidRPr="00F563B4" w:rsidRDefault="00855F94" w:rsidP="004713D8">
      <w:pPr>
        <w:pStyle w:val="ListParagraph"/>
        <w:numPr>
          <w:ilvl w:val="0"/>
          <w:numId w:val="4"/>
        </w:numPr>
        <w:spacing w:before="0" w:after="0"/>
        <w:rPr>
          <w:kern w:val="2"/>
        </w:rPr>
      </w:pPr>
      <w:r w:rsidRPr="00F563B4">
        <w:rPr>
          <w:kern w:val="2"/>
        </w:rPr>
        <w:t>S</w:t>
      </w:r>
      <w:r w:rsidR="00B76F15" w:rsidRPr="00F563B4">
        <w:rPr>
          <w:kern w:val="2"/>
        </w:rPr>
        <w:t>trategies for increasing school attendance</w:t>
      </w:r>
    </w:p>
    <w:p w14:paraId="4BE43EAC" w14:textId="7B16D917" w:rsidR="00B76F15" w:rsidRPr="00F563B4" w:rsidRDefault="00B76F15" w:rsidP="004713D8">
      <w:pPr>
        <w:pStyle w:val="ListParagraph"/>
        <w:numPr>
          <w:ilvl w:val="0"/>
          <w:numId w:val="4"/>
        </w:numPr>
        <w:spacing w:before="0" w:after="0"/>
        <w:rPr>
          <w:kern w:val="2"/>
        </w:rPr>
      </w:pPr>
      <w:r w:rsidRPr="00F563B4">
        <w:rPr>
          <w:kern w:val="2"/>
        </w:rPr>
        <w:t>STEM (Science, Technology, Engineering, and Math) materials, training, and/or teachers</w:t>
      </w:r>
    </w:p>
    <w:p w14:paraId="0E4532FD" w14:textId="661911CC" w:rsidR="00B76F15" w:rsidRPr="00F563B4" w:rsidRDefault="00855F94" w:rsidP="004713D8">
      <w:pPr>
        <w:pStyle w:val="ListParagraph"/>
        <w:numPr>
          <w:ilvl w:val="0"/>
          <w:numId w:val="4"/>
        </w:numPr>
        <w:spacing w:before="0" w:after="0"/>
        <w:rPr>
          <w:kern w:val="2"/>
        </w:rPr>
      </w:pPr>
      <w:r w:rsidRPr="00F563B4">
        <w:rPr>
          <w:kern w:val="2"/>
        </w:rPr>
        <w:t>Service-</w:t>
      </w:r>
      <w:r w:rsidR="000073CF">
        <w:rPr>
          <w:kern w:val="2"/>
        </w:rPr>
        <w:t>l</w:t>
      </w:r>
      <w:r w:rsidR="00B76F15" w:rsidRPr="00F563B4">
        <w:rPr>
          <w:kern w:val="2"/>
        </w:rPr>
        <w:t>earning</w:t>
      </w:r>
    </w:p>
    <w:p w14:paraId="0FC1D9F9" w14:textId="3AD0ECF9" w:rsidR="00B76F15" w:rsidRPr="00F563B4" w:rsidRDefault="00855F94" w:rsidP="004713D8">
      <w:pPr>
        <w:pStyle w:val="ListParagraph"/>
        <w:numPr>
          <w:ilvl w:val="0"/>
          <w:numId w:val="4"/>
        </w:numPr>
        <w:spacing w:before="0" w:after="0"/>
        <w:rPr>
          <w:kern w:val="2"/>
        </w:rPr>
      </w:pPr>
      <w:r w:rsidRPr="00F563B4">
        <w:rPr>
          <w:kern w:val="2"/>
        </w:rPr>
        <w:t>C</w:t>
      </w:r>
      <w:r w:rsidR="00B76F15" w:rsidRPr="00F563B4">
        <w:rPr>
          <w:kern w:val="2"/>
        </w:rPr>
        <w:t>ompetency-based learning</w:t>
      </w:r>
    </w:p>
    <w:p w14:paraId="1AD3D291" w14:textId="478116F5" w:rsidR="00B76F15" w:rsidRPr="00F563B4" w:rsidRDefault="00855F94" w:rsidP="004713D8">
      <w:pPr>
        <w:pStyle w:val="ListParagraph"/>
        <w:numPr>
          <w:ilvl w:val="0"/>
          <w:numId w:val="4"/>
        </w:numPr>
        <w:spacing w:before="0" w:after="0"/>
        <w:rPr>
          <w:kern w:val="2"/>
        </w:rPr>
      </w:pPr>
      <w:r w:rsidRPr="00F563B4">
        <w:rPr>
          <w:kern w:val="2"/>
        </w:rPr>
        <w:t>R</w:t>
      </w:r>
      <w:r w:rsidR="00B76F15" w:rsidRPr="00F563B4">
        <w:rPr>
          <w:kern w:val="2"/>
        </w:rPr>
        <w:t>esearch-based and evidence-based programs that promote positive youth/adult partnerships</w:t>
      </w:r>
    </w:p>
    <w:p w14:paraId="4B41C57D" w14:textId="3AA78A64" w:rsidR="00B76F15" w:rsidRPr="00F563B4" w:rsidRDefault="00855F94" w:rsidP="004713D8">
      <w:pPr>
        <w:pStyle w:val="ListParagraph"/>
        <w:numPr>
          <w:ilvl w:val="0"/>
          <w:numId w:val="4"/>
        </w:numPr>
        <w:spacing w:before="0" w:after="0"/>
        <w:rPr>
          <w:kern w:val="2"/>
        </w:rPr>
      </w:pPr>
      <w:r w:rsidRPr="00F563B4">
        <w:rPr>
          <w:kern w:val="2"/>
        </w:rPr>
        <w:t>H</w:t>
      </w:r>
      <w:r w:rsidR="00B76F15" w:rsidRPr="00F563B4">
        <w:rPr>
          <w:kern w:val="2"/>
        </w:rPr>
        <w:t>ealth and wellness activities including prevention programs, wraparound programs to engage families and connect them with services, utilizing youth peer specialists and family advocates</w:t>
      </w:r>
      <w:r w:rsidR="000073CF">
        <w:rPr>
          <w:kern w:val="2"/>
        </w:rPr>
        <w:t xml:space="preserve"> </w:t>
      </w:r>
    </w:p>
    <w:p w14:paraId="35422AD2" w14:textId="2ADF36BD" w:rsidR="00B76F15" w:rsidRPr="00F563B4" w:rsidRDefault="00855F94" w:rsidP="004713D8">
      <w:pPr>
        <w:pStyle w:val="ListParagraph"/>
        <w:numPr>
          <w:ilvl w:val="0"/>
          <w:numId w:val="4"/>
        </w:numPr>
        <w:spacing w:before="0" w:after="0"/>
        <w:rPr>
          <w:kern w:val="2"/>
        </w:rPr>
      </w:pPr>
      <w:r w:rsidRPr="00F563B4">
        <w:rPr>
          <w:kern w:val="2"/>
        </w:rPr>
        <w:t>C</w:t>
      </w:r>
      <w:r w:rsidR="00B76F15" w:rsidRPr="00F563B4">
        <w:rPr>
          <w:kern w:val="2"/>
        </w:rPr>
        <w:t>onnecting with school specialists and youth mental health first aid staff</w:t>
      </w:r>
    </w:p>
    <w:p w14:paraId="46718F08" w14:textId="77D767E5" w:rsidR="00B76F15" w:rsidRPr="00F563B4" w:rsidRDefault="00855F94" w:rsidP="004713D8">
      <w:pPr>
        <w:pStyle w:val="ListParagraph"/>
        <w:numPr>
          <w:ilvl w:val="0"/>
          <w:numId w:val="4"/>
        </w:numPr>
        <w:spacing w:before="0" w:after="0"/>
        <w:rPr>
          <w:kern w:val="2"/>
        </w:rPr>
      </w:pPr>
      <w:r w:rsidRPr="00F563B4">
        <w:rPr>
          <w:kern w:val="2"/>
        </w:rPr>
        <w:t>M</w:t>
      </w:r>
      <w:r w:rsidR="00B76F15" w:rsidRPr="00F563B4">
        <w:rPr>
          <w:kern w:val="2"/>
        </w:rPr>
        <w:t>andated subgrantee level evaluation with annual evaluation costs not exceeding $10,000 per center</w:t>
      </w:r>
    </w:p>
    <w:p w14:paraId="0D891075" w14:textId="3D318EF4" w:rsidR="00B76F15" w:rsidRPr="00F563B4" w:rsidRDefault="00855F94" w:rsidP="004713D8">
      <w:pPr>
        <w:pStyle w:val="ListParagraph"/>
        <w:numPr>
          <w:ilvl w:val="0"/>
          <w:numId w:val="4"/>
        </w:numPr>
        <w:spacing w:before="0" w:after="0"/>
        <w:rPr>
          <w:kern w:val="2"/>
        </w:rPr>
      </w:pPr>
      <w:r w:rsidRPr="00F563B4">
        <w:rPr>
          <w:kern w:val="2"/>
        </w:rPr>
        <w:t>M</w:t>
      </w:r>
      <w:r w:rsidR="00B76F15" w:rsidRPr="00F563B4">
        <w:rPr>
          <w:kern w:val="2"/>
        </w:rPr>
        <w:t>onitoring and improving program quality</w:t>
      </w:r>
    </w:p>
    <w:p w14:paraId="5E491738" w14:textId="00F572B0" w:rsidR="00B76F15" w:rsidRPr="00F563B4" w:rsidRDefault="00855F94" w:rsidP="004713D8">
      <w:pPr>
        <w:pStyle w:val="ListParagraph"/>
        <w:numPr>
          <w:ilvl w:val="0"/>
          <w:numId w:val="4"/>
        </w:numPr>
        <w:spacing w:before="0" w:after="0"/>
        <w:rPr>
          <w:kern w:val="2"/>
        </w:rPr>
      </w:pPr>
      <w:r w:rsidRPr="00F563B4">
        <w:rPr>
          <w:kern w:val="2"/>
        </w:rPr>
        <w:t>Po</w:t>
      </w:r>
      <w:r w:rsidR="00B76F15" w:rsidRPr="00F563B4">
        <w:rPr>
          <w:kern w:val="2"/>
        </w:rPr>
        <w:t>sitive youth development programming and activities</w:t>
      </w:r>
    </w:p>
    <w:p w14:paraId="350C9A75" w14:textId="4AB5926A" w:rsidR="00B76F15" w:rsidRPr="00F563B4" w:rsidRDefault="00855F94" w:rsidP="004713D8">
      <w:pPr>
        <w:pStyle w:val="ListParagraph"/>
        <w:numPr>
          <w:ilvl w:val="0"/>
          <w:numId w:val="4"/>
        </w:numPr>
        <w:spacing w:before="0" w:after="0"/>
        <w:rPr>
          <w:kern w:val="2"/>
        </w:rPr>
      </w:pPr>
      <w:r w:rsidRPr="00F563B4">
        <w:rPr>
          <w:kern w:val="2"/>
        </w:rPr>
        <w:t>E</w:t>
      </w:r>
      <w:r w:rsidR="00B76F15" w:rsidRPr="00F563B4">
        <w:rPr>
          <w:kern w:val="2"/>
        </w:rPr>
        <w:t>nsuring the transportation needs of participating students will be addressed</w:t>
      </w:r>
    </w:p>
    <w:p w14:paraId="3F8E4F8C" w14:textId="5995ED44" w:rsidR="00B76F15" w:rsidRPr="00F563B4" w:rsidRDefault="00B76F15" w:rsidP="004713D8">
      <w:pPr>
        <w:pStyle w:val="ListParagraph"/>
        <w:numPr>
          <w:ilvl w:val="0"/>
          <w:numId w:val="4"/>
        </w:numPr>
        <w:spacing w:before="0" w:after="0"/>
        <w:rPr>
          <w:kern w:val="2"/>
        </w:rPr>
      </w:pPr>
      <w:r w:rsidRPr="00F563B4">
        <w:rPr>
          <w:kern w:val="2"/>
        </w:rPr>
        <w:t>Two Generation (2GEN) and Whole Family Approaches to support adult and early childhood education, employment and training, financial literacy and asset accumulation</w:t>
      </w:r>
    </w:p>
    <w:p w14:paraId="518E8DEB" w14:textId="3E9063F9" w:rsidR="0011206E" w:rsidRPr="00F563B4" w:rsidRDefault="00CC0811" w:rsidP="004713D8">
      <w:pPr>
        <w:pStyle w:val="ListParagraph"/>
        <w:numPr>
          <w:ilvl w:val="0"/>
          <w:numId w:val="4"/>
        </w:numPr>
        <w:spacing w:before="0" w:after="0"/>
        <w:rPr>
          <w:color w:val="000000" w:themeColor="text1"/>
          <w:kern w:val="2"/>
          <w:sz w:val="22"/>
        </w:rPr>
      </w:pPr>
      <w:r w:rsidRPr="00F563B4">
        <w:rPr>
          <w:color w:val="000000" w:themeColor="text1"/>
          <w:kern w:val="2"/>
        </w:rPr>
        <w:t>Professional</w:t>
      </w:r>
      <w:r w:rsidR="00B76F15" w:rsidRPr="00F563B4">
        <w:rPr>
          <w:color w:val="000000" w:themeColor="text1"/>
          <w:kern w:val="2"/>
        </w:rPr>
        <w:t xml:space="preserve"> development for staff working directly with 21</w:t>
      </w:r>
      <w:r w:rsidR="00B76F15" w:rsidRPr="00F563B4">
        <w:rPr>
          <w:color w:val="000000" w:themeColor="text1"/>
          <w:kern w:val="2"/>
          <w:vertAlign w:val="superscript"/>
        </w:rPr>
        <w:t>st</w:t>
      </w:r>
      <w:r w:rsidR="00DA2471" w:rsidRPr="00F563B4">
        <w:rPr>
          <w:color w:val="000000" w:themeColor="text1"/>
          <w:kern w:val="2"/>
        </w:rPr>
        <w:t xml:space="preserve"> </w:t>
      </w:r>
      <w:r w:rsidR="00B76F15" w:rsidRPr="00F563B4">
        <w:rPr>
          <w:color w:val="000000" w:themeColor="text1"/>
          <w:kern w:val="2"/>
        </w:rPr>
        <w:t>CCLC programs.</w:t>
      </w:r>
    </w:p>
    <w:p w14:paraId="7D0042C9" w14:textId="333C4E34" w:rsidR="004713D8" w:rsidRPr="00F563B4" w:rsidRDefault="004713D8" w:rsidP="00855F94">
      <w:pPr>
        <w:spacing w:before="0" w:after="0"/>
        <w:rPr>
          <w:color w:val="000000" w:themeColor="text1"/>
          <w:kern w:val="2"/>
          <w:sz w:val="22"/>
        </w:rPr>
      </w:pPr>
    </w:p>
    <w:p w14:paraId="174D9458" w14:textId="6B963679" w:rsidR="00E96011" w:rsidRPr="00F563B4" w:rsidRDefault="00E96011" w:rsidP="004713D8">
      <w:pPr>
        <w:pStyle w:val="Heading2"/>
        <w:numPr>
          <w:ilvl w:val="0"/>
          <w:numId w:val="9"/>
        </w:numPr>
      </w:pPr>
      <w:bookmarkStart w:id="41" w:name="_Toc202960353"/>
      <w:r w:rsidRPr="00F563B4">
        <w:t>Equipment</w:t>
      </w:r>
      <w:bookmarkEnd w:id="41"/>
    </w:p>
    <w:p w14:paraId="1640BAEE" w14:textId="2F228876" w:rsidR="00E96011" w:rsidRPr="00F563B4" w:rsidRDefault="00E96011" w:rsidP="007023FC">
      <w:pPr>
        <w:spacing w:before="0" w:after="0"/>
        <w:rPr>
          <w:kern w:val="2"/>
        </w:rPr>
      </w:pPr>
      <w:r w:rsidRPr="00F563B4">
        <w:rPr>
          <w:kern w:val="2"/>
        </w:rPr>
        <w:t>21</w:t>
      </w:r>
      <w:r w:rsidRPr="00F563B4">
        <w:rPr>
          <w:kern w:val="2"/>
          <w:vertAlign w:val="superscript"/>
        </w:rPr>
        <w:t>st</w:t>
      </w:r>
      <w:r w:rsidRPr="00F563B4">
        <w:rPr>
          <w:kern w:val="2"/>
        </w:rPr>
        <w:t xml:space="preserve"> CCLC funds can be used to purchase </w:t>
      </w:r>
      <w:r w:rsidR="00B15879" w:rsidRPr="00F563B4">
        <w:rPr>
          <w:kern w:val="2"/>
        </w:rPr>
        <w:t>non-capital equipment for use by</w:t>
      </w:r>
      <w:r w:rsidRPr="00F563B4">
        <w:rPr>
          <w:kern w:val="2"/>
        </w:rPr>
        <w:t xml:space="preserve"> the 21</w:t>
      </w:r>
      <w:r w:rsidRPr="00F563B4">
        <w:rPr>
          <w:kern w:val="2"/>
          <w:vertAlign w:val="superscript"/>
        </w:rPr>
        <w:t>st</w:t>
      </w:r>
      <w:r w:rsidRPr="00F563B4">
        <w:rPr>
          <w:kern w:val="2"/>
        </w:rPr>
        <w:t xml:space="preserve"> CCLC program. </w:t>
      </w:r>
      <w:r w:rsidR="00A853D2">
        <w:rPr>
          <w:kern w:val="2"/>
        </w:rPr>
        <w:t xml:space="preserve">LEA </w:t>
      </w:r>
      <w:r w:rsidR="00AC281C">
        <w:rPr>
          <w:kern w:val="2"/>
        </w:rPr>
        <w:t>sub</w:t>
      </w:r>
      <w:r w:rsidR="00A853D2">
        <w:rPr>
          <w:kern w:val="2"/>
        </w:rPr>
        <w:t>grantees may defer to their district policy for coding non-capital equipment, but i</w:t>
      </w:r>
      <w:r w:rsidRPr="00F563B4">
        <w:rPr>
          <w:kern w:val="2"/>
        </w:rPr>
        <w:t>tems</w:t>
      </w:r>
      <w:r w:rsidR="00A853D2">
        <w:rPr>
          <w:kern w:val="2"/>
        </w:rPr>
        <w:t xml:space="preserve"> </w:t>
      </w:r>
      <w:r w:rsidR="00B15879" w:rsidRPr="00F563B4">
        <w:rPr>
          <w:kern w:val="2"/>
        </w:rPr>
        <w:t>such as i</w:t>
      </w:r>
      <w:r w:rsidRPr="00F563B4">
        <w:rPr>
          <w:kern w:val="2"/>
        </w:rPr>
        <w:t>Pads and Chromebooks,</w:t>
      </w:r>
      <w:r w:rsidR="00A853D2">
        <w:rPr>
          <w:kern w:val="2"/>
        </w:rPr>
        <w:t xml:space="preserve"> cameras, drones or musical instruments</w:t>
      </w:r>
      <w:r w:rsidR="00F9437B">
        <w:rPr>
          <w:kern w:val="2"/>
        </w:rPr>
        <w:t xml:space="preserve"> </w:t>
      </w:r>
      <w:r w:rsidR="00A853D2">
        <w:rPr>
          <w:kern w:val="2"/>
        </w:rPr>
        <w:t xml:space="preserve">that </w:t>
      </w:r>
      <w:r w:rsidR="00F9437B">
        <w:rPr>
          <w:kern w:val="2"/>
        </w:rPr>
        <w:t>are considered “small and attractive assets”</w:t>
      </w:r>
      <w:r w:rsidR="00F9437B" w:rsidRPr="00F563B4">
        <w:rPr>
          <w:kern w:val="2"/>
        </w:rPr>
        <w:t xml:space="preserve"> </w:t>
      </w:r>
      <w:r w:rsidRPr="00F563B4">
        <w:rPr>
          <w:kern w:val="2"/>
        </w:rPr>
        <w:t>must be inventoried</w:t>
      </w:r>
      <w:r w:rsidR="00DA5ABE" w:rsidRPr="00F563B4">
        <w:rPr>
          <w:kern w:val="2"/>
        </w:rPr>
        <w:t>,</w:t>
      </w:r>
      <w:r w:rsidRPr="00F563B4">
        <w:rPr>
          <w:kern w:val="2"/>
        </w:rPr>
        <w:t xml:space="preserve"> kept secure, and budgeted separately from consumable supplies. As with all supplies, equipment purchased exclusively with 21</w:t>
      </w:r>
      <w:r w:rsidRPr="00F563B4">
        <w:rPr>
          <w:kern w:val="2"/>
          <w:vertAlign w:val="superscript"/>
        </w:rPr>
        <w:t>st</w:t>
      </w:r>
      <w:r w:rsidRPr="00F563B4">
        <w:rPr>
          <w:kern w:val="2"/>
        </w:rPr>
        <w:t xml:space="preserve"> CCLC funds should be used only by the 21</w:t>
      </w:r>
      <w:r w:rsidRPr="00F563B4">
        <w:rPr>
          <w:kern w:val="2"/>
          <w:vertAlign w:val="superscript"/>
        </w:rPr>
        <w:t>st</w:t>
      </w:r>
      <w:r w:rsidRPr="00F563B4">
        <w:rPr>
          <w:kern w:val="2"/>
        </w:rPr>
        <w:t xml:space="preserve"> CCLC program. Items purchased for use by multiple programs (including the day school) should be purchased jointly by the respective program</w:t>
      </w:r>
      <w:r w:rsidR="004C4B94">
        <w:rPr>
          <w:kern w:val="2"/>
        </w:rPr>
        <w:t>s</w:t>
      </w:r>
      <w:r w:rsidRPr="00F563B4">
        <w:rPr>
          <w:kern w:val="2"/>
        </w:rPr>
        <w:t xml:space="preserve"> using those items and at percentages that correspond to the use by each program. For example, if the program hopes to purchase a 3D printer, which will be used by the day school 25% of the time</w:t>
      </w:r>
      <w:r w:rsidR="00B15879" w:rsidRPr="00F563B4">
        <w:rPr>
          <w:kern w:val="2"/>
        </w:rPr>
        <w:t xml:space="preserve"> and by the 21</w:t>
      </w:r>
      <w:r w:rsidR="00B15879" w:rsidRPr="00F563B4">
        <w:rPr>
          <w:kern w:val="2"/>
          <w:vertAlign w:val="superscript"/>
        </w:rPr>
        <w:t>st</w:t>
      </w:r>
      <w:r w:rsidR="00B15879" w:rsidRPr="00F563B4">
        <w:rPr>
          <w:kern w:val="2"/>
        </w:rPr>
        <w:t xml:space="preserve"> CCLC program the other 75%, 21</w:t>
      </w:r>
      <w:r w:rsidR="00B15879" w:rsidRPr="00F563B4">
        <w:rPr>
          <w:kern w:val="2"/>
          <w:vertAlign w:val="superscript"/>
        </w:rPr>
        <w:t>st</w:t>
      </w:r>
      <w:r w:rsidR="00B15879" w:rsidRPr="00F563B4">
        <w:rPr>
          <w:kern w:val="2"/>
        </w:rPr>
        <w:t xml:space="preserve"> CCLC</w:t>
      </w:r>
      <w:r w:rsidRPr="00F563B4">
        <w:rPr>
          <w:kern w:val="2"/>
        </w:rPr>
        <w:t xml:space="preserve"> would pay 75% of the cost of the printer, with the day school paying the </w:t>
      </w:r>
      <w:r w:rsidR="004C4B94">
        <w:rPr>
          <w:kern w:val="2"/>
        </w:rPr>
        <w:t>remaining 25%</w:t>
      </w:r>
      <w:r w:rsidRPr="00F563B4">
        <w:rPr>
          <w:kern w:val="2"/>
        </w:rPr>
        <w:t>. All equipment should be inventoried, labeled as belonging to the 21</w:t>
      </w:r>
      <w:r w:rsidRPr="00F563B4">
        <w:rPr>
          <w:kern w:val="2"/>
          <w:vertAlign w:val="superscript"/>
        </w:rPr>
        <w:t>st</w:t>
      </w:r>
      <w:r w:rsidRPr="00F563B4">
        <w:rPr>
          <w:kern w:val="2"/>
        </w:rPr>
        <w:t xml:space="preserve"> CCLC program, kept in a secure location, and regularly accounted for. Equipment inventories may be inspected during monitoring visits and tracking 21</w:t>
      </w:r>
      <w:r w:rsidRPr="00F563B4">
        <w:rPr>
          <w:kern w:val="2"/>
          <w:vertAlign w:val="superscript"/>
        </w:rPr>
        <w:t>st</w:t>
      </w:r>
      <w:r w:rsidRPr="00F563B4">
        <w:rPr>
          <w:kern w:val="2"/>
        </w:rPr>
        <w:t xml:space="preserve"> CCLC equipment is an important part of the grant closeout process.</w:t>
      </w:r>
    </w:p>
    <w:p w14:paraId="1EDB1632" w14:textId="2B86163C" w:rsidR="00DA22BA" w:rsidRPr="00F563B4" w:rsidRDefault="00DA22BA" w:rsidP="007023FC">
      <w:pPr>
        <w:spacing w:before="0" w:after="0"/>
        <w:rPr>
          <w:kern w:val="2"/>
        </w:rPr>
      </w:pPr>
    </w:p>
    <w:p w14:paraId="31C8BAF5" w14:textId="5A21421E" w:rsidR="00E96011" w:rsidRPr="00F563B4" w:rsidRDefault="00E96011" w:rsidP="004713D8">
      <w:pPr>
        <w:pStyle w:val="Heading2"/>
        <w:numPr>
          <w:ilvl w:val="0"/>
          <w:numId w:val="9"/>
        </w:numPr>
      </w:pPr>
      <w:bookmarkStart w:id="42" w:name="_Toc202960354"/>
      <w:r w:rsidRPr="00F563B4">
        <w:t>Program Snacks and other Food Costs</w:t>
      </w:r>
      <w:bookmarkEnd w:id="42"/>
    </w:p>
    <w:p w14:paraId="7CB9058B" w14:textId="69A0788B" w:rsidR="00E96011" w:rsidRPr="00F563B4" w:rsidRDefault="00E96011" w:rsidP="007023FC">
      <w:pPr>
        <w:spacing w:before="0" w:after="0"/>
        <w:rPr>
          <w:kern w:val="2"/>
        </w:rPr>
      </w:pPr>
      <w:r w:rsidRPr="00F563B4">
        <w:rPr>
          <w:kern w:val="2"/>
        </w:rPr>
        <w:t>21</w:t>
      </w:r>
      <w:r w:rsidRPr="00F563B4">
        <w:rPr>
          <w:kern w:val="2"/>
          <w:vertAlign w:val="superscript"/>
        </w:rPr>
        <w:t>st</w:t>
      </w:r>
      <w:r w:rsidRPr="00F563B4">
        <w:rPr>
          <w:kern w:val="2"/>
        </w:rPr>
        <w:t xml:space="preserve"> CCLC programs are required to provide daily, nutritious snacks to participating students</w:t>
      </w:r>
      <w:r w:rsidR="00D03126" w:rsidRPr="00F563B4">
        <w:rPr>
          <w:kern w:val="2"/>
        </w:rPr>
        <w:t xml:space="preserve">. </w:t>
      </w:r>
      <w:r w:rsidRPr="00F563B4">
        <w:rPr>
          <w:kern w:val="2"/>
        </w:rPr>
        <w:t xml:space="preserve">However, there are multiple caveats and guidelines that govern </w:t>
      </w:r>
      <w:r w:rsidR="0084127D" w:rsidRPr="00005690">
        <w:rPr>
          <w:kern w:val="2"/>
        </w:rPr>
        <w:t>how</w:t>
      </w:r>
      <w:r w:rsidRPr="00005690">
        <w:rPr>
          <w:kern w:val="2"/>
        </w:rPr>
        <w:t xml:space="preserve"> snacks and other food can be purchased</w:t>
      </w:r>
      <w:r w:rsidR="00D03126" w:rsidRPr="00005690">
        <w:rPr>
          <w:kern w:val="2"/>
        </w:rPr>
        <w:t xml:space="preserve">. </w:t>
      </w:r>
      <w:r w:rsidRPr="00005690">
        <w:rPr>
          <w:kern w:val="2"/>
        </w:rPr>
        <w:t>Please see the Food Costs F</w:t>
      </w:r>
      <w:r w:rsidR="00005690" w:rsidRPr="00005690">
        <w:rPr>
          <w:kern w:val="2"/>
        </w:rPr>
        <w:t>act Sheet</w:t>
      </w:r>
      <w:r w:rsidRPr="00005690">
        <w:rPr>
          <w:kern w:val="2"/>
        </w:rPr>
        <w:t xml:space="preserve"> </w:t>
      </w:r>
      <w:r w:rsidR="00B15879" w:rsidRPr="00005690">
        <w:rPr>
          <w:kern w:val="2"/>
        </w:rPr>
        <w:t xml:space="preserve">on </w:t>
      </w:r>
      <w:hyperlink r:id="rId37" w:history="1">
        <w:r w:rsidR="00B15879" w:rsidRPr="00005690">
          <w:rPr>
            <w:rStyle w:val="Hyperlink"/>
            <w:kern w:val="2"/>
          </w:rPr>
          <w:t>CDE’s 21</w:t>
        </w:r>
        <w:r w:rsidR="00B15879" w:rsidRPr="00005690">
          <w:rPr>
            <w:rStyle w:val="Hyperlink"/>
            <w:kern w:val="2"/>
            <w:vertAlign w:val="superscript"/>
          </w:rPr>
          <w:t>st</w:t>
        </w:r>
        <w:r w:rsidR="00B15879" w:rsidRPr="00005690">
          <w:rPr>
            <w:rStyle w:val="Hyperlink"/>
            <w:kern w:val="2"/>
          </w:rPr>
          <w:t xml:space="preserve"> CCLC Subgrantee Resources webpage</w:t>
        </w:r>
      </w:hyperlink>
      <w:r w:rsidR="00B15879" w:rsidRPr="00005690">
        <w:rPr>
          <w:kern w:val="2"/>
        </w:rPr>
        <w:t>.</w:t>
      </w:r>
    </w:p>
    <w:p w14:paraId="61169CB5" w14:textId="77777777" w:rsidR="007504DD" w:rsidRPr="00F563B4" w:rsidRDefault="007504DD" w:rsidP="007023FC">
      <w:pPr>
        <w:spacing w:before="0" w:after="0"/>
        <w:rPr>
          <w:kern w:val="2"/>
        </w:rPr>
      </w:pPr>
    </w:p>
    <w:p w14:paraId="3B86A54B" w14:textId="5C1B4243" w:rsidR="007504DD" w:rsidRPr="00F563B4" w:rsidRDefault="007504DD" w:rsidP="004713D8">
      <w:pPr>
        <w:pStyle w:val="Heading2"/>
        <w:numPr>
          <w:ilvl w:val="0"/>
          <w:numId w:val="3"/>
        </w:numPr>
      </w:pPr>
      <w:bookmarkStart w:id="43" w:name="_Toc202960355"/>
      <w:r w:rsidRPr="00F563B4">
        <w:t>Field Trips</w:t>
      </w:r>
      <w:bookmarkEnd w:id="43"/>
    </w:p>
    <w:p w14:paraId="37800A69" w14:textId="0FEA4FA5" w:rsidR="007504DD" w:rsidRPr="00F563B4" w:rsidRDefault="007504DD" w:rsidP="007023FC">
      <w:pPr>
        <w:spacing w:before="0" w:after="0"/>
        <w:rPr>
          <w:kern w:val="2"/>
        </w:rPr>
      </w:pPr>
      <w:r w:rsidRPr="00F563B4">
        <w:rPr>
          <w:kern w:val="2"/>
        </w:rPr>
        <w:t>Field trips are an allowable activity in 21</w:t>
      </w:r>
      <w:r w:rsidRPr="00F563B4">
        <w:rPr>
          <w:kern w:val="2"/>
          <w:vertAlign w:val="superscript"/>
        </w:rPr>
        <w:t>st</w:t>
      </w:r>
      <w:r w:rsidRPr="00F563B4">
        <w:rPr>
          <w:kern w:val="2"/>
        </w:rPr>
        <w:t xml:space="preserve"> CCLC grant programs. </w:t>
      </w:r>
      <w:r w:rsidR="00F9437B">
        <w:rPr>
          <w:kern w:val="2"/>
        </w:rPr>
        <w:t>For the purposes of the grant, field trips are defined as any occasion that grant funds are used on student activities that are conducted away from the primary 21</w:t>
      </w:r>
      <w:r w:rsidR="00F9437B" w:rsidRPr="00F9437B">
        <w:rPr>
          <w:kern w:val="2"/>
          <w:vertAlign w:val="superscript"/>
        </w:rPr>
        <w:t>st</w:t>
      </w:r>
      <w:r w:rsidR="00F9437B">
        <w:rPr>
          <w:kern w:val="2"/>
        </w:rPr>
        <w:t xml:space="preserve"> CCLC. </w:t>
      </w:r>
      <w:r w:rsidRPr="00F563B4">
        <w:rPr>
          <w:kern w:val="2"/>
        </w:rPr>
        <w:t>All field trips</w:t>
      </w:r>
      <w:r w:rsidR="0038236C">
        <w:rPr>
          <w:kern w:val="2"/>
        </w:rPr>
        <w:t xml:space="preserve"> supported with 21</w:t>
      </w:r>
      <w:r w:rsidR="0038236C" w:rsidRPr="0038236C">
        <w:rPr>
          <w:kern w:val="2"/>
          <w:vertAlign w:val="superscript"/>
        </w:rPr>
        <w:t>st</w:t>
      </w:r>
      <w:r w:rsidR="0038236C">
        <w:rPr>
          <w:kern w:val="2"/>
        </w:rPr>
        <w:t xml:space="preserve"> CCLC funds</w:t>
      </w:r>
      <w:r w:rsidRPr="00F563B4">
        <w:rPr>
          <w:kern w:val="2"/>
        </w:rPr>
        <w:t xml:space="preserve"> </w:t>
      </w:r>
      <w:r w:rsidR="000073CF" w:rsidRPr="00F563B4">
        <w:rPr>
          <w:kern w:val="2"/>
        </w:rPr>
        <w:t>must be</w:t>
      </w:r>
      <w:r w:rsidRPr="00F563B4">
        <w:rPr>
          <w:kern w:val="2"/>
        </w:rPr>
        <w:t xml:space="preserve"> </w:t>
      </w:r>
      <w:r w:rsidR="00D86628" w:rsidRPr="00F563B4">
        <w:rPr>
          <w:kern w:val="2"/>
        </w:rPr>
        <w:t>educational in nature</w:t>
      </w:r>
      <w:r w:rsidR="0038236C">
        <w:rPr>
          <w:kern w:val="2"/>
        </w:rPr>
        <w:t xml:space="preserve"> and should tie </w:t>
      </w:r>
      <w:r w:rsidR="0084127D">
        <w:rPr>
          <w:kern w:val="2"/>
        </w:rPr>
        <w:t>into</w:t>
      </w:r>
      <w:r w:rsidR="0038236C">
        <w:rPr>
          <w:kern w:val="2"/>
        </w:rPr>
        <w:t xml:space="preserve"> one or more grant goals</w:t>
      </w:r>
      <w:r w:rsidR="007E1997">
        <w:rPr>
          <w:kern w:val="2"/>
        </w:rPr>
        <w:t xml:space="preserve"> and subgrantees’ approved State Performance Measures</w:t>
      </w:r>
      <w:r w:rsidR="0038236C">
        <w:rPr>
          <w:kern w:val="2"/>
        </w:rPr>
        <w:t>. All field trips must be</w:t>
      </w:r>
      <w:r w:rsidR="00B15879" w:rsidRPr="00F563B4">
        <w:rPr>
          <w:kern w:val="2"/>
        </w:rPr>
        <w:t xml:space="preserve"> approved in advance by the</w:t>
      </w:r>
      <w:r w:rsidR="00DD5B95" w:rsidRPr="00F563B4">
        <w:rPr>
          <w:kern w:val="2"/>
        </w:rPr>
        <w:t xml:space="preserve"> Lead C</w:t>
      </w:r>
      <w:r w:rsidRPr="00F563B4">
        <w:rPr>
          <w:kern w:val="2"/>
        </w:rPr>
        <w:t xml:space="preserve">onsultant. The Field Trip Approval Form can be found </w:t>
      </w:r>
      <w:hyperlink r:id="rId38" w:history="1">
        <w:r w:rsidR="00B15879" w:rsidRPr="00F563B4">
          <w:rPr>
            <w:rStyle w:val="Hyperlink"/>
            <w:kern w:val="2"/>
          </w:rPr>
          <w:t>CDE’s 21</w:t>
        </w:r>
        <w:r w:rsidR="00B15879" w:rsidRPr="00F563B4">
          <w:rPr>
            <w:rStyle w:val="Hyperlink"/>
            <w:kern w:val="2"/>
            <w:vertAlign w:val="superscript"/>
          </w:rPr>
          <w:t>st</w:t>
        </w:r>
        <w:r w:rsidR="00B15879" w:rsidRPr="00F563B4">
          <w:rPr>
            <w:rStyle w:val="Hyperlink"/>
            <w:kern w:val="2"/>
          </w:rPr>
          <w:t xml:space="preserve"> CCLC Subgrantee Resources webpage</w:t>
        </w:r>
      </w:hyperlink>
      <w:r w:rsidRPr="00F563B4">
        <w:rPr>
          <w:kern w:val="2"/>
        </w:rPr>
        <w:t xml:space="preserve">, and must be submitted no </w:t>
      </w:r>
      <w:r w:rsidR="004C4B94">
        <w:rPr>
          <w:kern w:val="2"/>
        </w:rPr>
        <w:t>fewer</w:t>
      </w:r>
      <w:r w:rsidR="004C4B94" w:rsidRPr="00F563B4">
        <w:rPr>
          <w:kern w:val="2"/>
        </w:rPr>
        <w:t xml:space="preserve"> </w:t>
      </w:r>
      <w:r w:rsidRPr="00F563B4">
        <w:rPr>
          <w:kern w:val="2"/>
        </w:rPr>
        <w:t xml:space="preserve">than 30 days before the date of </w:t>
      </w:r>
      <w:r w:rsidR="00B15879" w:rsidRPr="00F563B4">
        <w:rPr>
          <w:kern w:val="2"/>
        </w:rPr>
        <w:t>the field trip. On the form, subgrantees</w:t>
      </w:r>
      <w:r w:rsidRPr="00F563B4">
        <w:rPr>
          <w:kern w:val="2"/>
        </w:rPr>
        <w:t xml:space="preserve"> must provide rationale describing how the</w:t>
      </w:r>
      <w:r w:rsidR="00B15879" w:rsidRPr="00F563B4">
        <w:rPr>
          <w:kern w:val="2"/>
        </w:rPr>
        <w:t xml:space="preserve"> field trip aligns with the</w:t>
      </w:r>
      <w:r w:rsidRPr="00F563B4">
        <w:rPr>
          <w:kern w:val="2"/>
        </w:rPr>
        <w:t xml:space="preserve"> approved programming and </w:t>
      </w:r>
      <w:r w:rsidR="00B15879" w:rsidRPr="00F563B4">
        <w:rPr>
          <w:kern w:val="2"/>
        </w:rPr>
        <w:t>supports the</w:t>
      </w:r>
      <w:r w:rsidRPr="00F563B4">
        <w:rPr>
          <w:kern w:val="2"/>
        </w:rPr>
        <w:t xml:space="preserve"> program</w:t>
      </w:r>
      <w:r w:rsidR="00B15879" w:rsidRPr="00F563B4">
        <w:rPr>
          <w:kern w:val="2"/>
        </w:rPr>
        <w:t>’s</w:t>
      </w:r>
      <w:r w:rsidRPr="00F563B4">
        <w:rPr>
          <w:kern w:val="2"/>
        </w:rPr>
        <w:t xml:space="preserve"> achieve</w:t>
      </w:r>
      <w:r w:rsidR="00B15879" w:rsidRPr="00F563B4">
        <w:rPr>
          <w:kern w:val="2"/>
        </w:rPr>
        <w:t>ment of</w:t>
      </w:r>
      <w:r w:rsidRPr="00F563B4">
        <w:rPr>
          <w:kern w:val="2"/>
        </w:rPr>
        <w:t xml:space="preserve"> its goals and objectives. </w:t>
      </w:r>
      <w:r w:rsidR="0084127D">
        <w:rPr>
          <w:kern w:val="2"/>
        </w:rPr>
        <w:t>N</w:t>
      </w:r>
      <w:r w:rsidR="00D86628" w:rsidRPr="00F563B4">
        <w:rPr>
          <w:kern w:val="2"/>
        </w:rPr>
        <w:t>ote</w:t>
      </w:r>
      <w:r w:rsidRPr="00F563B4">
        <w:rPr>
          <w:kern w:val="2"/>
        </w:rPr>
        <w:t xml:space="preserve">, all </w:t>
      </w:r>
      <w:r w:rsidR="00312722">
        <w:rPr>
          <w:kern w:val="2"/>
        </w:rPr>
        <w:t>21</w:t>
      </w:r>
      <w:r w:rsidR="00312722" w:rsidRPr="00312722">
        <w:rPr>
          <w:kern w:val="2"/>
          <w:vertAlign w:val="superscript"/>
        </w:rPr>
        <w:t>st</w:t>
      </w:r>
      <w:r w:rsidR="00312722">
        <w:rPr>
          <w:kern w:val="2"/>
        </w:rPr>
        <w:t xml:space="preserve"> CCLC </w:t>
      </w:r>
      <w:r w:rsidRPr="00F563B4">
        <w:rPr>
          <w:kern w:val="2"/>
        </w:rPr>
        <w:t xml:space="preserve">field trips must take place outside the traditional school day </w:t>
      </w:r>
      <w:r w:rsidR="004846D1">
        <w:rPr>
          <w:kern w:val="2"/>
        </w:rPr>
        <w:t xml:space="preserve">unless the absence from school is explicitly excused by the </w:t>
      </w:r>
      <w:r w:rsidR="000073CF">
        <w:rPr>
          <w:kern w:val="2"/>
        </w:rPr>
        <w:t>principal</w:t>
      </w:r>
      <w:r w:rsidR="004846D1">
        <w:rPr>
          <w:kern w:val="2"/>
        </w:rPr>
        <w:t xml:space="preserve">. </w:t>
      </w:r>
    </w:p>
    <w:p w14:paraId="461C21A8" w14:textId="77777777" w:rsidR="00B15879" w:rsidRPr="00F563B4" w:rsidRDefault="00B15879" w:rsidP="007023FC">
      <w:pPr>
        <w:spacing w:before="0" w:after="0"/>
        <w:rPr>
          <w:kern w:val="2"/>
        </w:rPr>
      </w:pPr>
    </w:p>
    <w:p w14:paraId="4043F6C2" w14:textId="77777777" w:rsidR="00E96011" w:rsidRPr="00F563B4" w:rsidRDefault="00E96011" w:rsidP="004713D8">
      <w:pPr>
        <w:pStyle w:val="Heading2"/>
        <w:numPr>
          <w:ilvl w:val="0"/>
          <w:numId w:val="3"/>
        </w:numPr>
      </w:pPr>
      <w:bookmarkStart w:id="44" w:name="_Toc202960356"/>
      <w:r w:rsidRPr="00F563B4">
        <w:lastRenderedPageBreak/>
        <w:t>Budgeting for Partners and Vendors</w:t>
      </w:r>
      <w:bookmarkEnd w:id="44"/>
    </w:p>
    <w:p w14:paraId="0A5E4A52" w14:textId="31E509DE" w:rsidR="00AD1D71" w:rsidRPr="00F563B4" w:rsidRDefault="00970E58" w:rsidP="007023FC">
      <w:pPr>
        <w:spacing w:before="0" w:after="0"/>
        <w:rPr>
          <w:kern w:val="2"/>
        </w:rPr>
      </w:pPr>
      <w:r w:rsidRPr="00F563B4">
        <w:rPr>
          <w:kern w:val="2"/>
        </w:rPr>
        <w:t>When including partner</w:t>
      </w:r>
      <w:r w:rsidR="00B7700E" w:rsidRPr="00F563B4">
        <w:rPr>
          <w:kern w:val="2"/>
        </w:rPr>
        <w:t xml:space="preserve"> or vendor</w:t>
      </w:r>
      <w:r w:rsidR="00B15879" w:rsidRPr="00F563B4">
        <w:rPr>
          <w:kern w:val="2"/>
        </w:rPr>
        <w:t xml:space="preserve"> costs </w:t>
      </w:r>
      <w:r w:rsidR="004C4B94">
        <w:rPr>
          <w:kern w:val="2"/>
        </w:rPr>
        <w:t>in</w:t>
      </w:r>
      <w:r w:rsidR="004C4B94" w:rsidRPr="00F563B4">
        <w:rPr>
          <w:kern w:val="2"/>
        </w:rPr>
        <w:t xml:space="preserve"> </w:t>
      </w:r>
      <w:r w:rsidR="00B15879" w:rsidRPr="00F563B4">
        <w:rPr>
          <w:kern w:val="2"/>
        </w:rPr>
        <w:t>the</w:t>
      </w:r>
      <w:r w:rsidRPr="00F563B4">
        <w:rPr>
          <w:kern w:val="2"/>
        </w:rPr>
        <w:t xml:space="preserve"> 21</w:t>
      </w:r>
      <w:r w:rsidRPr="00F563B4">
        <w:rPr>
          <w:kern w:val="2"/>
          <w:vertAlign w:val="superscript"/>
        </w:rPr>
        <w:t>st</w:t>
      </w:r>
      <w:r w:rsidRPr="00F563B4">
        <w:rPr>
          <w:kern w:val="2"/>
        </w:rPr>
        <w:t xml:space="preserve"> CCLC budget, it is important to detail the scope and outline the deliverables of the </w:t>
      </w:r>
      <w:r w:rsidR="004C4B94">
        <w:rPr>
          <w:kern w:val="2"/>
        </w:rPr>
        <w:t xml:space="preserve">partner/vendor </w:t>
      </w:r>
      <w:r w:rsidRPr="00F563B4">
        <w:rPr>
          <w:kern w:val="2"/>
        </w:rPr>
        <w:t>contract</w:t>
      </w:r>
      <w:r w:rsidR="0067681C" w:rsidRPr="00F563B4">
        <w:rPr>
          <w:kern w:val="2"/>
        </w:rPr>
        <w:t xml:space="preserve">. </w:t>
      </w:r>
      <w:r w:rsidRPr="00F563B4">
        <w:rPr>
          <w:kern w:val="2"/>
        </w:rPr>
        <w:t>This should include information on the number of students served and how</w:t>
      </w:r>
      <w:r w:rsidR="00B15879" w:rsidRPr="00F563B4">
        <w:rPr>
          <w:kern w:val="2"/>
        </w:rPr>
        <w:t xml:space="preserve"> the partnership supports</w:t>
      </w:r>
      <w:r w:rsidR="00EA37A3" w:rsidRPr="00F563B4">
        <w:rPr>
          <w:kern w:val="2"/>
        </w:rPr>
        <w:t xml:space="preserve"> State</w:t>
      </w:r>
      <w:r w:rsidR="0036714E" w:rsidRPr="00F563B4">
        <w:rPr>
          <w:kern w:val="2"/>
        </w:rPr>
        <w:t xml:space="preserve"> Performance Measures</w:t>
      </w:r>
      <w:r w:rsidR="0067681C" w:rsidRPr="00F563B4">
        <w:rPr>
          <w:kern w:val="2"/>
        </w:rPr>
        <w:t xml:space="preserve">. </w:t>
      </w:r>
      <w:r w:rsidRPr="00F563B4">
        <w:rPr>
          <w:kern w:val="2"/>
        </w:rPr>
        <w:t xml:space="preserve">When approving budget requests related to </w:t>
      </w:r>
      <w:r w:rsidR="00CC0811" w:rsidRPr="00F563B4">
        <w:rPr>
          <w:kern w:val="2"/>
        </w:rPr>
        <w:t>collaborating</w:t>
      </w:r>
      <w:r w:rsidRPr="00F563B4">
        <w:rPr>
          <w:kern w:val="2"/>
        </w:rPr>
        <w:t xml:space="preserve">, CDE can approve </w:t>
      </w:r>
      <w:r w:rsidR="004C4B94" w:rsidRPr="00F563B4">
        <w:rPr>
          <w:kern w:val="2"/>
        </w:rPr>
        <w:t xml:space="preserve">only </w:t>
      </w:r>
      <w:r w:rsidR="00B15879" w:rsidRPr="00F563B4">
        <w:rPr>
          <w:kern w:val="2"/>
        </w:rPr>
        <w:t>the service</w:t>
      </w:r>
      <w:r w:rsidR="004C4B94">
        <w:rPr>
          <w:kern w:val="2"/>
        </w:rPr>
        <w:t>s</w:t>
      </w:r>
      <w:r w:rsidR="00B15879" w:rsidRPr="00F563B4">
        <w:rPr>
          <w:kern w:val="2"/>
        </w:rPr>
        <w:t xml:space="preserve"> provided and not</w:t>
      </w:r>
      <w:r w:rsidRPr="00F563B4">
        <w:rPr>
          <w:kern w:val="2"/>
        </w:rPr>
        <w:t xml:space="preserve"> specific vendors</w:t>
      </w:r>
      <w:r w:rsidR="0067681C" w:rsidRPr="00F563B4">
        <w:rPr>
          <w:kern w:val="2"/>
        </w:rPr>
        <w:t xml:space="preserve">. </w:t>
      </w:r>
      <w:r w:rsidR="00B7700E" w:rsidRPr="00F563B4">
        <w:rPr>
          <w:kern w:val="2"/>
        </w:rPr>
        <w:t xml:space="preserve">Partner and vendor </w:t>
      </w:r>
      <w:r w:rsidRPr="00F563B4">
        <w:rPr>
          <w:kern w:val="2"/>
        </w:rPr>
        <w:t xml:space="preserve">relationships exist at the sole discretion of the </w:t>
      </w:r>
      <w:r w:rsidR="008A7254" w:rsidRPr="00F563B4">
        <w:rPr>
          <w:kern w:val="2"/>
        </w:rPr>
        <w:t>sub</w:t>
      </w:r>
      <w:r w:rsidRPr="00F563B4">
        <w:rPr>
          <w:kern w:val="2"/>
        </w:rPr>
        <w:t>grantee, even if the partner is named explicitly in the grant application or approved budget</w:t>
      </w:r>
      <w:r w:rsidR="0067681C" w:rsidRPr="00F563B4">
        <w:rPr>
          <w:kern w:val="2"/>
        </w:rPr>
        <w:t xml:space="preserve">. </w:t>
      </w:r>
      <w:r w:rsidRPr="00F563B4">
        <w:rPr>
          <w:kern w:val="2"/>
        </w:rPr>
        <w:t xml:space="preserve">In other words, </w:t>
      </w:r>
      <w:r w:rsidR="008A7254" w:rsidRPr="00F563B4">
        <w:rPr>
          <w:kern w:val="2"/>
        </w:rPr>
        <w:t>sub</w:t>
      </w:r>
      <w:r w:rsidRPr="00F563B4">
        <w:rPr>
          <w:kern w:val="2"/>
        </w:rPr>
        <w:t>grantees are free to terminate partner relationships if they are deemed to be an ineffective or otherwise unproductive component of the programming</w:t>
      </w:r>
      <w:r w:rsidR="0067681C" w:rsidRPr="00F563B4">
        <w:rPr>
          <w:kern w:val="2"/>
        </w:rPr>
        <w:t xml:space="preserve">. </w:t>
      </w:r>
      <w:r w:rsidRPr="00F563B4">
        <w:rPr>
          <w:kern w:val="2"/>
        </w:rPr>
        <w:t>However, it is import</w:t>
      </w:r>
      <w:r w:rsidR="00B63011" w:rsidRPr="00F563B4">
        <w:rPr>
          <w:kern w:val="2"/>
        </w:rPr>
        <w:t>ant to notify</w:t>
      </w:r>
      <w:r w:rsidR="00B15879" w:rsidRPr="00F563B4">
        <w:rPr>
          <w:kern w:val="2"/>
        </w:rPr>
        <w:t xml:space="preserve"> the</w:t>
      </w:r>
      <w:r w:rsidR="00EA37A3" w:rsidRPr="00F563B4">
        <w:rPr>
          <w:kern w:val="2"/>
        </w:rPr>
        <w:t xml:space="preserve"> </w:t>
      </w:r>
      <w:r w:rsidR="00DD5B95" w:rsidRPr="00F563B4">
        <w:rPr>
          <w:kern w:val="2"/>
        </w:rPr>
        <w:t>Lead C</w:t>
      </w:r>
      <w:r w:rsidR="00B15879" w:rsidRPr="00F563B4">
        <w:rPr>
          <w:kern w:val="2"/>
        </w:rPr>
        <w:t>onsultant if</w:t>
      </w:r>
      <w:r w:rsidRPr="00F563B4">
        <w:rPr>
          <w:kern w:val="2"/>
        </w:rPr>
        <w:t xml:space="preserve"> </w:t>
      </w:r>
      <w:r w:rsidR="00B15879" w:rsidRPr="00F563B4">
        <w:rPr>
          <w:kern w:val="2"/>
        </w:rPr>
        <w:t>a subgrantee is</w:t>
      </w:r>
      <w:r w:rsidRPr="00F563B4">
        <w:rPr>
          <w:kern w:val="2"/>
        </w:rPr>
        <w:t xml:space="preserve"> changing partners that are central to</w:t>
      </w:r>
      <w:r w:rsidR="00FD01F3" w:rsidRPr="00F563B4">
        <w:rPr>
          <w:kern w:val="2"/>
        </w:rPr>
        <w:t xml:space="preserve"> the programming as described i</w:t>
      </w:r>
      <w:r w:rsidR="00B15879" w:rsidRPr="00F563B4">
        <w:rPr>
          <w:kern w:val="2"/>
        </w:rPr>
        <w:t>n the</w:t>
      </w:r>
      <w:r w:rsidR="00EA37A3" w:rsidRPr="00F563B4">
        <w:rPr>
          <w:kern w:val="2"/>
        </w:rPr>
        <w:t xml:space="preserve"> approved</w:t>
      </w:r>
      <w:r w:rsidR="00A940AB" w:rsidRPr="00F563B4">
        <w:rPr>
          <w:kern w:val="2"/>
        </w:rPr>
        <w:t xml:space="preserve"> grant application.</w:t>
      </w:r>
    </w:p>
    <w:p w14:paraId="5E55D719" w14:textId="77777777" w:rsidR="0011206E" w:rsidRPr="00F563B4" w:rsidRDefault="0011206E" w:rsidP="007023FC">
      <w:pPr>
        <w:spacing w:before="0" w:after="0"/>
        <w:rPr>
          <w:kern w:val="2"/>
        </w:rPr>
      </w:pPr>
    </w:p>
    <w:p w14:paraId="1E29B379" w14:textId="77777777" w:rsidR="00B7700E" w:rsidRPr="00F563B4" w:rsidRDefault="00A940AB" w:rsidP="004713D8">
      <w:pPr>
        <w:pStyle w:val="Heading2"/>
        <w:numPr>
          <w:ilvl w:val="0"/>
          <w:numId w:val="3"/>
        </w:numPr>
      </w:pPr>
      <w:bookmarkStart w:id="45" w:name="_Toc202960357"/>
      <w:r w:rsidRPr="00F563B4">
        <w:t>Procurement</w:t>
      </w:r>
      <w:bookmarkEnd w:id="45"/>
    </w:p>
    <w:p w14:paraId="40D6F72F" w14:textId="6D07BCEB" w:rsidR="00E21A37" w:rsidRPr="00F563B4" w:rsidRDefault="00E21A37" w:rsidP="007023FC">
      <w:pPr>
        <w:spacing w:before="0" w:after="0"/>
        <w:rPr>
          <w:kern w:val="2"/>
        </w:rPr>
      </w:pPr>
      <w:r w:rsidRPr="00F563B4">
        <w:rPr>
          <w:kern w:val="2"/>
        </w:rPr>
        <w:t>When soliciting bids for partnerships or vendors, 21</w:t>
      </w:r>
      <w:r w:rsidRPr="00F563B4">
        <w:rPr>
          <w:kern w:val="2"/>
          <w:vertAlign w:val="superscript"/>
        </w:rPr>
        <w:t>st</w:t>
      </w:r>
      <w:r w:rsidRPr="00F563B4">
        <w:rPr>
          <w:kern w:val="2"/>
        </w:rPr>
        <w:t xml:space="preserve"> CCLC </w:t>
      </w:r>
      <w:r w:rsidR="008A7254" w:rsidRPr="00F563B4">
        <w:rPr>
          <w:kern w:val="2"/>
        </w:rPr>
        <w:t>sub</w:t>
      </w:r>
      <w:r w:rsidRPr="00F563B4">
        <w:rPr>
          <w:kern w:val="2"/>
        </w:rPr>
        <w:t>grantees are expected to adhere to their district or org</w:t>
      </w:r>
      <w:r w:rsidR="00B7700E" w:rsidRPr="00F563B4">
        <w:rPr>
          <w:kern w:val="2"/>
        </w:rPr>
        <w:t>anizational procurement policies, which must adhere to the Uniform Grant Guidance</w:t>
      </w:r>
      <w:r w:rsidR="00EA37A3" w:rsidRPr="00F563B4">
        <w:rPr>
          <w:kern w:val="2"/>
        </w:rPr>
        <w:t xml:space="preserve"> (UGG)</w:t>
      </w:r>
      <w:r w:rsidR="00B7700E" w:rsidRPr="00F563B4">
        <w:rPr>
          <w:kern w:val="2"/>
        </w:rPr>
        <w:t xml:space="preserve"> provided b</w:t>
      </w:r>
      <w:r w:rsidR="003816B7" w:rsidRPr="00F563B4">
        <w:rPr>
          <w:kern w:val="2"/>
        </w:rPr>
        <w:t xml:space="preserve">y the </w:t>
      </w:r>
      <w:r w:rsidR="00D40A26">
        <w:rPr>
          <w:kern w:val="2"/>
        </w:rPr>
        <w:t>U.S. Department of Education</w:t>
      </w:r>
      <w:r w:rsidR="00B7700E" w:rsidRPr="00F563B4">
        <w:rPr>
          <w:kern w:val="2"/>
        </w:rPr>
        <w:t>.</w:t>
      </w:r>
      <w:r w:rsidR="0067681C" w:rsidRPr="00F563B4">
        <w:rPr>
          <w:kern w:val="2"/>
        </w:rPr>
        <w:t xml:space="preserve"> </w:t>
      </w:r>
      <w:r w:rsidRPr="00F563B4">
        <w:rPr>
          <w:kern w:val="2"/>
        </w:rPr>
        <w:t>Procurement procedures should be fair and defensible and include clear selection criteria for potential partners or vendors</w:t>
      </w:r>
      <w:r w:rsidR="0067681C" w:rsidRPr="00F563B4">
        <w:rPr>
          <w:kern w:val="2"/>
        </w:rPr>
        <w:t xml:space="preserve">. </w:t>
      </w:r>
      <w:r w:rsidRPr="00F563B4">
        <w:rPr>
          <w:kern w:val="2"/>
        </w:rPr>
        <w:t>21</w:t>
      </w:r>
      <w:r w:rsidRPr="00F563B4">
        <w:rPr>
          <w:kern w:val="2"/>
          <w:vertAlign w:val="superscript"/>
        </w:rPr>
        <w:t>st</w:t>
      </w:r>
      <w:r w:rsidRPr="00F563B4">
        <w:rPr>
          <w:kern w:val="2"/>
        </w:rPr>
        <w:t xml:space="preserve"> CCLC </w:t>
      </w:r>
      <w:r w:rsidR="008A7254" w:rsidRPr="00F563B4">
        <w:rPr>
          <w:kern w:val="2"/>
        </w:rPr>
        <w:t>sub</w:t>
      </w:r>
      <w:r w:rsidRPr="00F563B4">
        <w:rPr>
          <w:kern w:val="2"/>
        </w:rPr>
        <w:t>grantees are asked to keep documentation of fair procurement processes for possible review at CDE monitoring v</w:t>
      </w:r>
      <w:r w:rsidR="00A940AB" w:rsidRPr="00F563B4">
        <w:rPr>
          <w:kern w:val="2"/>
        </w:rPr>
        <w:t>isits or during fiscal audits.</w:t>
      </w:r>
    </w:p>
    <w:p w14:paraId="1BC16923" w14:textId="77777777" w:rsidR="004713D8" w:rsidRPr="00F563B4" w:rsidRDefault="004713D8" w:rsidP="007023FC">
      <w:pPr>
        <w:spacing w:before="0" w:after="0"/>
        <w:rPr>
          <w:kern w:val="2"/>
        </w:rPr>
      </w:pPr>
    </w:p>
    <w:p w14:paraId="49483DFE" w14:textId="77777777" w:rsidR="00AD1D71" w:rsidRPr="00F563B4" w:rsidRDefault="00AD1D71" w:rsidP="004713D8">
      <w:pPr>
        <w:pStyle w:val="Heading2"/>
        <w:numPr>
          <w:ilvl w:val="0"/>
          <w:numId w:val="3"/>
        </w:numPr>
      </w:pPr>
      <w:bookmarkStart w:id="46" w:name="_Toc202960358"/>
      <w:r w:rsidRPr="00F563B4">
        <w:t>Program Income</w:t>
      </w:r>
      <w:bookmarkEnd w:id="46"/>
    </w:p>
    <w:p w14:paraId="2734D95E" w14:textId="0DD45943" w:rsidR="00541011" w:rsidRPr="00F563B4" w:rsidRDefault="007A46CC" w:rsidP="00541011">
      <w:pPr>
        <w:spacing w:before="0" w:after="0"/>
        <w:rPr>
          <w:kern w:val="2"/>
        </w:rPr>
      </w:pPr>
      <w:r w:rsidRPr="00F563B4">
        <w:rPr>
          <w:kern w:val="2"/>
        </w:rPr>
        <w:t>Funds that are generated using 21</w:t>
      </w:r>
      <w:r w:rsidRPr="00F563B4">
        <w:rPr>
          <w:kern w:val="2"/>
          <w:vertAlign w:val="superscript"/>
        </w:rPr>
        <w:t>st</w:t>
      </w:r>
      <w:r w:rsidRPr="00F563B4">
        <w:rPr>
          <w:kern w:val="2"/>
        </w:rPr>
        <w:t xml:space="preserve"> CCLC </w:t>
      </w:r>
      <w:r w:rsidR="004C4B94">
        <w:rPr>
          <w:kern w:val="2"/>
        </w:rPr>
        <w:t>funds</w:t>
      </w:r>
      <w:r w:rsidR="004C4B94" w:rsidRPr="00F563B4">
        <w:rPr>
          <w:kern w:val="2"/>
        </w:rPr>
        <w:t xml:space="preserve"> </w:t>
      </w:r>
      <w:r w:rsidRPr="00F563B4">
        <w:rPr>
          <w:kern w:val="2"/>
        </w:rPr>
        <w:t xml:space="preserve">are considered program income by </w:t>
      </w:r>
      <w:r w:rsidR="009B3C9D" w:rsidRPr="00F563B4">
        <w:rPr>
          <w:kern w:val="2"/>
        </w:rPr>
        <w:t>the federal government, and when allowable</w:t>
      </w:r>
      <w:r w:rsidR="00EA37A3" w:rsidRPr="00F563B4">
        <w:rPr>
          <w:kern w:val="2"/>
        </w:rPr>
        <w:t>,</w:t>
      </w:r>
      <w:r w:rsidR="009B3C9D" w:rsidRPr="00F563B4">
        <w:rPr>
          <w:kern w:val="2"/>
        </w:rPr>
        <w:t xml:space="preserve"> are </w:t>
      </w:r>
      <w:r w:rsidRPr="00F563B4">
        <w:rPr>
          <w:kern w:val="2"/>
        </w:rPr>
        <w:t>subject to special fiscal rules</w:t>
      </w:r>
      <w:r w:rsidR="0067681C" w:rsidRPr="00F563B4">
        <w:rPr>
          <w:kern w:val="2"/>
        </w:rPr>
        <w:t xml:space="preserve">. </w:t>
      </w:r>
      <w:r w:rsidRPr="00F563B4">
        <w:rPr>
          <w:kern w:val="2"/>
        </w:rPr>
        <w:t>This would include all participation fees charged by the program and any goods or services sold by the 21</w:t>
      </w:r>
      <w:r w:rsidRPr="00F563B4">
        <w:rPr>
          <w:kern w:val="2"/>
          <w:vertAlign w:val="superscript"/>
        </w:rPr>
        <w:t>st</w:t>
      </w:r>
      <w:r w:rsidRPr="00F563B4">
        <w:rPr>
          <w:kern w:val="2"/>
        </w:rPr>
        <w:t xml:space="preserve"> CCLC program for the purpose of fundraising</w:t>
      </w:r>
      <w:r w:rsidR="00541011" w:rsidRPr="00F563B4">
        <w:rPr>
          <w:kern w:val="2"/>
        </w:rPr>
        <w:t>.</w:t>
      </w:r>
      <w:r w:rsidR="00312722">
        <w:rPr>
          <w:kern w:val="2"/>
        </w:rPr>
        <w:t xml:space="preserve"> </w:t>
      </w:r>
      <w:r w:rsidR="004713D8" w:rsidRPr="00312722">
        <w:rPr>
          <w:kern w:val="2"/>
        </w:rPr>
        <w:t>Currently</w:t>
      </w:r>
      <w:r w:rsidR="00541011" w:rsidRPr="00312722">
        <w:rPr>
          <w:kern w:val="2"/>
        </w:rPr>
        <w:t xml:space="preserve">, </w:t>
      </w:r>
      <w:r w:rsidR="0038236C" w:rsidRPr="00312722">
        <w:rPr>
          <w:kern w:val="2"/>
        </w:rPr>
        <w:t>Colorado’s 21</w:t>
      </w:r>
      <w:r w:rsidR="0038236C" w:rsidRPr="00312722">
        <w:rPr>
          <w:kern w:val="2"/>
          <w:vertAlign w:val="superscript"/>
        </w:rPr>
        <w:t>st</w:t>
      </w:r>
      <w:r w:rsidR="0038236C" w:rsidRPr="00312722">
        <w:rPr>
          <w:kern w:val="2"/>
        </w:rPr>
        <w:t xml:space="preserve"> CCLC</w:t>
      </w:r>
      <w:r w:rsidR="004C4B94">
        <w:rPr>
          <w:kern w:val="2"/>
        </w:rPr>
        <w:t xml:space="preserve"> grant</w:t>
      </w:r>
      <w:r w:rsidR="0038236C" w:rsidRPr="00312722">
        <w:rPr>
          <w:kern w:val="2"/>
        </w:rPr>
        <w:t xml:space="preserve"> does </w:t>
      </w:r>
      <w:r w:rsidR="0038236C" w:rsidRPr="006945DB">
        <w:rPr>
          <w:kern w:val="2"/>
        </w:rPr>
        <w:t>NOT</w:t>
      </w:r>
      <w:r w:rsidR="0038236C" w:rsidRPr="00312722">
        <w:rPr>
          <w:kern w:val="2"/>
        </w:rPr>
        <w:t xml:space="preserve"> allow the collection of program income</w:t>
      </w:r>
      <w:r w:rsidR="00541011" w:rsidRPr="00F563B4">
        <w:rPr>
          <w:kern w:val="2"/>
        </w:rPr>
        <w:t xml:space="preserve">. </w:t>
      </w:r>
      <w:r w:rsidR="0038236C">
        <w:rPr>
          <w:kern w:val="2"/>
        </w:rPr>
        <w:t xml:space="preserve">If you have questions about what may be considered program income, </w:t>
      </w:r>
      <w:r w:rsidR="004C4B94">
        <w:rPr>
          <w:kern w:val="2"/>
        </w:rPr>
        <w:t xml:space="preserve">subgrantees should contact the </w:t>
      </w:r>
      <w:r w:rsidR="004846D1">
        <w:rPr>
          <w:kern w:val="2"/>
        </w:rPr>
        <w:t>L</w:t>
      </w:r>
      <w:r w:rsidR="0038236C">
        <w:rPr>
          <w:kern w:val="2"/>
        </w:rPr>
        <w:t>ead</w:t>
      </w:r>
      <w:r w:rsidR="004846D1">
        <w:rPr>
          <w:kern w:val="2"/>
        </w:rPr>
        <w:t xml:space="preserve"> C</w:t>
      </w:r>
      <w:r w:rsidR="0038236C">
        <w:rPr>
          <w:kern w:val="2"/>
        </w:rPr>
        <w:t xml:space="preserve">onsultant to ensure </w:t>
      </w:r>
      <w:r w:rsidR="004C4B94">
        <w:rPr>
          <w:kern w:val="2"/>
        </w:rPr>
        <w:t>continued</w:t>
      </w:r>
      <w:r w:rsidR="0038236C">
        <w:rPr>
          <w:kern w:val="2"/>
        </w:rPr>
        <w:t xml:space="preserve"> compliance. </w:t>
      </w:r>
    </w:p>
    <w:p w14:paraId="6B2E95EE" w14:textId="77777777" w:rsidR="004846D1" w:rsidRPr="00F563B4" w:rsidRDefault="004846D1" w:rsidP="007023FC">
      <w:pPr>
        <w:spacing w:before="0" w:after="0"/>
        <w:rPr>
          <w:kern w:val="2"/>
        </w:rPr>
      </w:pPr>
    </w:p>
    <w:p w14:paraId="2BADE5A4" w14:textId="7449277D" w:rsidR="00AD1D71" w:rsidRPr="00F563B4" w:rsidRDefault="007F68AC" w:rsidP="004713D8">
      <w:pPr>
        <w:pStyle w:val="Heading2"/>
        <w:numPr>
          <w:ilvl w:val="0"/>
          <w:numId w:val="3"/>
        </w:numPr>
      </w:pPr>
      <w:bookmarkStart w:id="47" w:name="_Toc202960359"/>
      <w:r>
        <w:t>Annual Financial Reporting</w:t>
      </w:r>
      <w:bookmarkEnd w:id="47"/>
    </w:p>
    <w:p w14:paraId="0D4F6E20" w14:textId="77777777" w:rsidR="0011206E" w:rsidRPr="00F563B4" w:rsidRDefault="0011206E" w:rsidP="007023FC">
      <w:pPr>
        <w:spacing w:before="0" w:after="0"/>
        <w:rPr>
          <w:kern w:val="2"/>
        </w:rPr>
      </w:pPr>
    </w:p>
    <w:p w14:paraId="3B407F5E" w14:textId="1E7CE357" w:rsidR="00854F0A" w:rsidRDefault="00854F0A" w:rsidP="007023FC">
      <w:pPr>
        <w:spacing w:before="0" w:after="0"/>
        <w:rPr>
          <w:kern w:val="2"/>
        </w:rPr>
      </w:pPr>
      <w:r w:rsidRPr="00F563B4">
        <w:rPr>
          <w:kern w:val="2"/>
        </w:rPr>
        <w:t>At the end of each fiscal year, 21</w:t>
      </w:r>
      <w:r w:rsidRPr="00F563B4">
        <w:rPr>
          <w:kern w:val="2"/>
          <w:vertAlign w:val="superscript"/>
        </w:rPr>
        <w:t>st</w:t>
      </w:r>
      <w:r w:rsidRPr="00F563B4">
        <w:rPr>
          <w:kern w:val="2"/>
        </w:rPr>
        <w:t xml:space="preserve"> CCLC </w:t>
      </w:r>
      <w:r w:rsidR="008A7254" w:rsidRPr="00F563B4">
        <w:rPr>
          <w:kern w:val="2"/>
        </w:rPr>
        <w:t>sub</w:t>
      </w:r>
      <w:r w:rsidRPr="00F563B4">
        <w:rPr>
          <w:kern w:val="2"/>
        </w:rPr>
        <w:t>grantees will submit an Annual Financial Report (AFR) detailing all expenditures of 21</w:t>
      </w:r>
      <w:r w:rsidRPr="00F563B4">
        <w:rPr>
          <w:kern w:val="2"/>
          <w:vertAlign w:val="superscript"/>
        </w:rPr>
        <w:t>st</w:t>
      </w:r>
      <w:r w:rsidRPr="00F563B4">
        <w:rPr>
          <w:kern w:val="2"/>
        </w:rPr>
        <w:t xml:space="preserve"> CCLC </w:t>
      </w:r>
      <w:r w:rsidR="004C4B94">
        <w:rPr>
          <w:kern w:val="2"/>
        </w:rPr>
        <w:t>funds</w:t>
      </w:r>
      <w:r w:rsidR="004C4B94" w:rsidRPr="00F563B4">
        <w:rPr>
          <w:kern w:val="2"/>
        </w:rPr>
        <w:t xml:space="preserve"> </w:t>
      </w:r>
      <w:r w:rsidR="000073CF" w:rsidRPr="00F563B4">
        <w:rPr>
          <w:kern w:val="2"/>
        </w:rPr>
        <w:t>during</w:t>
      </w:r>
      <w:r w:rsidRPr="00F563B4">
        <w:rPr>
          <w:kern w:val="2"/>
        </w:rPr>
        <w:t xml:space="preserve"> the </w:t>
      </w:r>
      <w:r w:rsidR="004C4B94">
        <w:rPr>
          <w:kern w:val="2"/>
        </w:rPr>
        <w:t xml:space="preserve">fiscal </w:t>
      </w:r>
      <w:r w:rsidRPr="00F563B4">
        <w:rPr>
          <w:kern w:val="2"/>
        </w:rPr>
        <w:t>year</w:t>
      </w:r>
      <w:r w:rsidR="00A74CF6">
        <w:rPr>
          <w:kern w:val="2"/>
        </w:rPr>
        <w:t xml:space="preserve"> (July 1- June 30)</w:t>
      </w:r>
      <w:r w:rsidR="0067681C" w:rsidRPr="00F563B4">
        <w:rPr>
          <w:kern w:val="2"/>
        </w:rPr>
        <w:t xml:space="preserve">. </w:t>
      </w:r>
      <w:r w:rsidRPr="00F563B4">
        <w:rPr>
          <w:kern w:val="2"/>
        </w:rPr>
        <w:t xml:space="preserve">AFRs are </w:t>
      </w:r>
      <w:r w:rsidR="007F68AC">
        <w:rPr>
          <w:kern w:val="2"/>
        </w:rPr>
        <w:t xml:space="preserve">due </w:t>
      </w:r>
      <w:r w:rsidRPr="00F563B4">
        <w:rPr>
          <w:kern w:val="2"/>
        </w:rPr>
        <w:t xml:space="preserve">90 days after the end of each </w:t>
      </w:r>
      <w:r w:rsidR="007F68AC">
        <w:rPr>
          <w:kern w:val="2"/>
        </w:rPr>
        <w:t xml:space="preserve">fiscal </w:t>
      </w:r>
      <w:r w:rsidRPr="00F563B4">
        <w:rPr>
          <w:kern w:val="2"/>
        </w:rPr>
        <w:t>year</w:t>
      </w:r>
      <w:r w:rsidR="007F68AC">
        <w:rPr>
          <w:kern w:val="2"/>
        </w:rPr>
        <w:t>. The specific AFR reporting process for each cohort will be communicated by CDE’s 21</w:t>
      </w:r>
      <w:r w:rsidR="007F68AC" w:rsidRPr="007F68AC">
        <w:rPr>
          <w:kern w:val="2"/>
          <w:vertAlign w:val="superscript"/>
        </w:rPr>
        <w:t>st</w:t>
      </w:r>
      <w:r w:rsidR="007F68AC">
        <w:rPr>
          <w:kern w:val="2"/>
        </w:rPr>
        <w:t xml:space="preserve"> CCLC team in annual End-of-Year webinars. </w:t>
      </w:r>
    </w:p>
    <w:p w14:paraId="1D7E7954" w14:textId="77777777" w:rsidR="006929B1" w:rsidRDefault="006929B1" w:rsidP="007023FC">
      <w:pPr>
        <w:spacing w:before="0" w:after="0"/>
        <w:rPr>
          <w:kern w:val="2"/>
        </w:rPr>
      </w:pPr>
    </w:p>
    <w:p w14:paraId="05CE65F0" w14:textId="2AFE23A4" w:rsidR="006929B1" w:rsidRPr="00F563B4" w:rsidRDefault="006929B1" w:rsidP="006929B1">
      <w:pPr>
        <w:pStyle w:val="Heading2"/>
        <w:numPr>
          <w:ilvl w:val="0"/>
          <w:numId w:val="3"/>
        </w:numPr>
      </w:pPr>
      <w:bookmarkStart w:id="48" w:name="_Toc202960360"/>
      <w:r>
        <w:t>Grant Implementation and Navigation System (GAINS)</w:t>
      </w:r>
      <w:bookmarkEnd w:id="48"/>
    </w:p>
    <w:p w14:paraId="34630667" w14:textId="77777777" w:rsidR="0011206E" w:rsidRDefault="0011206E" w:rsidP="007023FC">
      <w:pPr>
        <w:spacing w:before="0" w:after="0"/>
        <w:rPr>
          <w:kern w:val="2"/>
        </w:rPr>
      </w:pPr>
    </w:p>
    <w:p w14:paraId="73D49EE5" w14:textId="10AECA76" w:rsidR="006929B1" w:rsidRDefault="006929B1" w:rsidP="007023FC">
      <w:pPr>
        <w:spacing w:before="0" w:after="0"/>
        <w:rPr>
          <w:kern w:val="2"/>
        </w:rPr>
      </w:pPr>
      <w:r>
        <w:rPr>
          <w:kern w:val="2"/>
        </w:rPr>
        <w:t>Starting with CDE’s 21</w:t>
      </w:r>
      <w:r w:rsidRPr="006929B1">
        <w:rPr>
          <w:kern w:val="2"/>
          <w:vertAlign w:val="superscript"/>
        </w:rPr>
        <w:t>st</w:t>
      </w:r>
      <w:r>
        <w:rPr>
          <w:kern w:val="2"/>
        </w:rPr>
        <w:t xml:space="preserve"> CCLC Cohort 11, subgrantees will use Colorado’s new Grants Implementation and Navigation System, known as GAINS. This system was used in the application process and will be the primary portal through which </w:t>
      </w:r>
      <w:r w:rsidR="00D40A26">
        <w:rPr>
          <w:kern w:val="2"/>
        </w:rPr>
        <w:t>sub</w:t>
      </w:r>
      <w:r>
        <w:rPr>
          <w:kern w:val="2"/>
        </w:rPr>
        <w:t>grantees access, revise and manage their 21</w:t>
      </w:r>
      <w:r w:rsidRPr="006929B1">
        <w:rPr>
          <w:kern w:val="2"/>
          <w:vertAlign w:val="superscript"/>
        </w:rPr>
        <w:t>st</w:t>
      </w:r>
      <w:r>
        <w:rPr>
          <w:kern w:val="2"/>
        </w:rPr>
        <w:t xml:space="preserve"> CCLC grant. The fiscal management of 21</w:t>
      </w:r>
      <w:r w:rsidRPr="006929B1">
        <w:rPr>
          <w:kern w:val="2"/>
          <w:vertAlign w:val="superscript"/>
        </w:rPr>
        <w:t>st</w:t>
      </w:r>
      <w:r>
        <w:rPr>
          <w:kern w:val="2"/>
        </w:rPr>
        <w:t xml:space="preserve"> CCLC grants in Cohort 11 will also occur in GAINS, including submitting budget revisions and requesting reimbursement of expended grant funds. CDE will provide opportunities for professional development in using GAINS each year, and in</w:t>
      </w:r>
      <w:r w:rsidR="00D40A26">
        <w:rPr>
          <w:kern w:val="2"/>
        </w:rPr>
        <w:t>-</w:t>
      </w:r>
      <w:r>
        <w:rPr>
          <w:kern w:val="2"/>
        </w:rPr>
        <w:t xml:space="preserve">depth training can be found here: </w:t>
      </w:r>
      <w:hyperlink r:id="rId39" w:history="1">
        <w:r w:rsidRPr="00D9290E">
          <w:rPr>
            <w:rStyle w:val="Hyperlink"/>
            <w:kern w:val="2"/>
          </w:rPr>
          <w:t>https://www.cde.state.co.us/gains/gainstrainings</w:t>
        </w:r>
      </w:hyperlink>
      <w:r>
        <w:rPr>
          <w:kern w:val="2"/>
        </w:rPr>
        <w:t xml:space="preserve">. </w:t>
      </w:r>
    </w:p>
    <w:p w14:paraId="0C505737" w14:textId="77777777" w:rsidR="006929B1" w:rsidRPr="00F563B4" w:rsidRDefault="006929B1" w:rsidP="007023FC">
      <w:pPr>
        <w:spacing w:before="0" w:after="0"/>
        <w:rPr>
          <w:kern w:val="2"/>
        </w:rPr>
      </w:pPr>
    </w:p>
    <w:p w14:paraId="55F95B4F" w14:textId="77777777" w:rsidR="00970E58" w:rsidRPr="00F563B4" w:rsidRDefault="00AD1D71" w:rsidP="004713D8">
      <w:pPr>
        <w:pStyle w:val="Heading2"/>
        <w:numPr>
          <w:ilvl w:val="0"/>
          <w:numId w:val="3"/>
        </w:numPr>
      </w:pPr>
      <w:bookmarkStart w:id="49" w:name="_Toc202960361"/>
      <w:r w:rsidRPr="00F563B4">
        <w:t>Requesting Funds</w:t>
      </w:r>
      <w:bookmarkEnd w:id="49"/>
    </w:p>
    <w:p w14:paraId="5A30C0E3" w14:textId="4545D567" w:rsidR="00854F0A" w:rsidRDefault="007F68AC" w:rsidP="007023FC">
      <w:pPr>
        <w:spacing w:before="0" w:after="0"/>
        <w:rPr>
          <w:kern w:val="2"/>
        </w:rPr>
      </w:pPr>
      <w:r>
        <w:rPr>
          <w:kern w:val="2"/>
        </w:rPr>
        <w:t xml:space="preserve">Cohorts 9 and 10 </w:t>
      </w:r>
      <w:r w:rsidR="00D40A26">
        <w:rPr>
          <w:kern w:val="2"/>
        </w:rPr>
        <w:t xml:space="preserve">subgrantees </w:t>
      </w:r>
      <w:r>
        <w:rPr>
          <w:kern w:val="2"/>
        </w:rPr>
        <w:t>will continue</w:t>
      </w:r>
      <w:r w:rsidR="00854F0A" w:rsidRPr="0038236C">
        <w:rPr>
          <w:kern w:val="2"/>
        </w:rPr>
        <w:t xml:space="preserve"> request</w:t>
      </w:r>
      <w:r>
        <w:rPr>
          <w:kern w:val="2"/>
        </w:rPr>
        <w:t>ing</w:t>
      </w:r>
      <w:r w:rsidR="00854F0A" w:rsidRPr="0038236C">
        <w:rPr>
          <w:kern w:val="2"/>
        </w:rPr>
        <w:t xml:space="preserve"> using </w:t>
      </w:r>
      <w:r w:rsidR="00A853D2" w:rsidRPr="0038236C">
        <w:rPr>
          <w:kern w:val="2"/>
        </w:rPr>
        <w:t>Form</w:t>
      </w:r>
      <w:r w:rsidR="00536013">
        <w:rPr>
          <w:kern w:val="2"/>
        </w:rPr>
        <w:t>s</w:t>
      </w:r>
      <w:r w:rsidR="00A853D2" w:rsidRPr="0038236C">
        <w:rPr>
          <w:kern w:val="2"/>
        </w:rPr>
        <w:t>it</w:t>
      </w:r>
      <w:r w:rsidR="00536013">
        <w:rPr>
          <w:kern w:val="2"/>
        </w:rPr>
        <w:t xml:space="preserve">e. </w:t>
      </w:r>
      <w:hyperlink r:id="rId40" w:history="1">
        <w:r w:rsidR="0038236C" w:rsidRPr="00A853D2">
          <w:rPr>
            <w:rStyle w:val="Hyperlink"/>
            <w:kern w:val="2"/>
          </w:rPr>
          <w:t>Instructions on using Formsite</w:t>
        </w:r>
        <w:r w:rsidR="00A853D2" w:rsidRPr="00A853D2">
          <w:rPr>
            <w:rStyle w:val="Hyperlink"/>
            <w:kern w:val="2"/>
          </w:rPr>
          <w:t xml:space="preserve"> to request funds can be found on CDE’s website</w:t>
        </w:r>
      </w:hyperlink>
      <w:r w:rsidR="00A853D2">
        <w:rPr>
          <w:kern w:val="2"/>
        </w:rPr>
        <w:t xml:space="preserve">. </w:t>
      </w:r>
      <w:r w:rsidR="0038236C" w:rsidRPr="0038236C">
        <w:rPr>
          <w:kern w:val="2"/>
        </w:rPr>
        <w:t>Additional information and support on requesting funds is available from Lead Consultants.</w:t>
      </w:r>
      <w:r>
        <w:rPr>
          <w:kern w:val="2"/>
        </w:rPr>
        <w:t xml:space="preserve"> Cohort 11 </w:t>
      </w:r>
      <w:r w:rsidR="00D40A26">
        <w:rPr>
          <w:kern w:val="2"/>
        </w:rPr>
        <w:t>sub</w:t>
      </w:r>
      <w:r>
        <w:rPr>
          <w:kern w:val="2"/>
        </w:rPr>
        <w:t xml:space="preserve">grantees will request funds using GAINS. </w:t>
      </w:r>
      <w:hyperlink r:id="rId41" w:history="1">
        <w:r w:rsidRPr="007F68AC">
          <w:rPr>
            <w:rStyle w:val="Hyperlink"/>
            <w:kern w:val="2"/>
          </w:rPr>
          <w:t>Instructions on using GAINS to request funds can also be found on CDE’s website</w:t>
        </w:r>
      </w:hyperlink>
      <w:r>
        <w:rPr>
          <w:kern w:val="2"/>
        </w:rPr>
        <w:t>.</w:t>
      </w:r>
      <w:r w:rsidR="0038236C" w:rsidRPr="0038236C">
        <w:rPr>
          <w:kern w:val="2"/>
        </w:rPr>
        <w:t xml:space="preserve"> </w:t>
      </w:r>
      <w:r w:rsidR="006C6BDA" w:rsidRPr="0038236C">
        <w:rPr>
          <w:kern w:val="2"/>
        </w:rPr>
        <w:t>Subgrantees should keep in mind</w:t>
      </w:r>
      <w:r w:rsidR="00C550A7" w:rsidRPr="0038236C">
        <w:rPr>
          <w:kern w:val="2"/>
        </w:rPr>
        <w:t xml:space="preserve"> that the 21</w:t>
      </w:r>
      <w:r w:rsidR="00C550A7" w:rsidRPr="0038236C">
        <w:rPr>
          <w:kern w:val="2"/>
          <w:vertAlign w:val="superscript"/>
        </w:rPr>
        <w:t>st</w:t>
      </w:r>
      <w:r w:rsidR="00C550A7" w:rsidRPr="0038236C">
        <w:rPr>
          <w:kern w:val="2"/>
        </w:rPr>
        <w:t xml:space="preserve"> CCLC grant is a reimbursement grant, meaning CDE cannot provide grant money upfront but can reimburse </w:t>
      </w:r>
      <w:r w:rsidR="00D40A26" w:rsidRPr="0038236C">
        <w:rPr>
          <w:kern w:val="2"/>
        </w:rPr>
        <w:t xml:space="preserve">only </w:t>
      </w:r>
      <w:r w:rsidR="00EA37A3" w:rsidRPr="0038236C">
        <w:rPr>
          <w:kern w:val="2"/>
        </w:rPr>
        <w:t xml:space="preserve">allowable </w:t>
      </w:r>
      <w:r w:rsidR="00C550A7" w:rsidRPr="0038236C">
        <w:rPr>
          <w:kern w:val="2"/>
        </w:rPr>
        <w:t>expenditures previously made by the program</w:t>
      </w:r>
      <w:r w:rsidR="0067681C" w:rsidRPr="0038236C">
        <w:rPr>
          <w:kern w:val="2"/>
        </w:rPr>
        <w:t xml:space="preserve">. </w:t>
      </w:r>
      <w:r w:rsidR="00C550A7" w:rsidRPr="0038236C">
        <w:rPr>
          <w:kern w:val="2"/>
        </w:rPr>
        <w:t>CDE requires programs to request their funds (also referred to as drawing down) at least quarterly</w:t>
      </w:r>
      <w:r w:rsidR="00BF24CF" w:rsidRPr="0038236C">
        <w:rPr>
          <w:kern w:val="2"/>
        </w:rPr>
        <w:t>,</w:t>
      </w:r>
      <w:r w:rsidR="00C550A7" w:rsidRPr="0038236C">
        <w:rPr>
          <w:kern w:val="2"/>
        </w:rPr>
        <w:t xml:space="preserve"> and </w:t>
      </w:r>
      <w:r w:rsidR="00EB2CD3">
        <w:rPr>
          <w:kern w:val="2"/>
        </w:rPr>
        <w:t xml:space="preserve">subgrantees can request funds </w:t>
      </w:r>
      <w:r w:rsidR="00C550A7" w:rsidRPr="0038236C">
        <w:rPr>
          <w:kern w:val="2"/>
        </w:rPr>
        <w:t>as often as monthly</w:t>
      </w:r>
      <w:r w:rsidR="0067681C" w:rsidRPr="0038236C">
        <w:rPr>
          <w:kern w:val="2"/>
        </w:rPr>
        <w:t xml:space="preserve">. </w:t>
      </w:r>
      <w:r w:rsidR="00C550A7" w:rsidRPr="0038236C">
        <w:rPr>
          <w:kern w:val="2"/>
        </w:rPr>
        <w:t>Typically</w:t>
      </w:r>
      <w:r w:rsidR="00BF24CF" w:rsidRPr="0038236C">
        <w:rPr>
          <w:kern w:val="2"/>
        </w:rPr>
        <w:t>,</w:t>
      </w:r>
      <w:r w:rsidR="00C550A7" w:rsidRPr="0038236C">
        <w:rPr>
          <w:kern w:val="2"/>
        </w:rPr>
        <w:t xml:space="preserve"> payments are </w:t>
      </w:r>
      <w:r w:rsidR="004713D8" w:rsidRPr="0038236C">
        <w:rPr>
          <w:kern w:val="2"/>
        </w:rPr>
        <w:t>processed,</w:t>
      </w:r>
      <w:r w:rsidR="00C550A7" w:rsidRPr="0038236C">
        <w:rPr>
          <w:kern w:val="2"/>
        </w:rPr>
        <w:t xml:space="preserve"> and </w:t>
      </w:r>
      <w:r w:rsidR="00C550A7" w:rsidRPr="0038236C">
        <w:rPr>
          <w:kern w:val="2"/>
        </w:rPr>
        <w:lastRenderedPageBreak/>
        <w:t xml:space="preserve">checks are sent </w:t>
      </w:r>
      <w:r w:rsidR="00B51CDB" w:rsidRPr="0038236C">
        <w:rPr>
          <w:kern w:val="2"/>
        </w:rPr>
        <w:t>within 30 days of receipt</w:t>
      </w:r>
      <w:r w:rsidR="00BF24CF" w:rsidRPr="0038236C">
        <w:rPr>
          <w:kern w:val="2"/>
        </w:rPr>
        <w:t xml:space="preserve"> of a </w:t>
      </w:r>
      <w:r w:rsidR="00572FC7">
        <w:rPr>
          <w:kern w:val="2"/>
        </w:rPr>
        <w:t>Request For Funds (</w:t>
      </w:r>
      <w:r w:rsidR="00BF24CF" w:rsidRPr="0038236C">
        <w:rPr>
          <w:kern w:val="2"/>
        </w:rPr>
        <w:t>RFF</w:t>
      </w:r>
      <w:r w:rsidR="00572FC7">
        <w:rPr>
          <w:kern w:val="2"/>
        </w:rPr>
        <w:t>)</w:t>
      </w:r>
      <w:r w:rsidR="00BF24CF" w:rsidRPr="0038236C">
        <w:rPr>
          <w:kern w:val="2"/>
        </w:rPr>
        <w:t xml:space="preserve"> submission if received </w:t>
      </w:r>
      <w:r w:rsidR="00EA37A3" w:rsidRPr="0038236C">
        <w:rPr>
          <w:kern w:val="2"/>
        </w:rPr>
        <w:t>by CDE</w:t>
      </w:r>
      <w:r w:rsidR="00EB2CD3">
        <w:rPr>
          <w:kern w:val="2"/>
        </w:rPr>
        <w:t>’s</w:t>
      </w:r>
      <w:r w:rsidR="00EA37A3" w:rsidRPr="0038236C">
        <w:rPr>
          <w:kern w:val="2"/>
        </w:rPr>
        <w:t xml:space="preserve"> Grants Fiscal </w:t>
      </w:r>
      <w:r w:rsidR="00EB2CD3">
        <w:rPr>
          <w:kern w:val="2"/>
        </w:rPr>
        <w:t xml:space="preserve">Office </w:t>
      </w:r>
      <w:r w:rsidR="00BF24CF" w:rsidRPr="0038236C">
        <w:rPr>
          <w:kern w:val="2"/>
        </w:rPr>
        <w:t>by the 15</w:t>
      </w:r>
      <w:r w:rsidR="00BF24CF" w:rsidRPr="0038236C">
        <w:rPr>
          <w:kern w:val="2"/>
          <w:vertAlign w:val="superscript"/>
        </w:rPr>
        <w:t>th</w:t>
      </w:r>
      <w:r w:rsidR="00BF24CF" w:rsidRPr="0038236C">
        <w:rPr>
          <w:kern w:val="2"/>
        </w:rPr>
        <w:t xml:space="preserve"> day of the month.</w:t>
      </w:r>
    </w:p>
    <w:p w14:paraId="1B64A07B" w14:textId="77777777" w:rsidR="0011206E" w:rsidRPr="00F563B4" w:rsidRDefault="0011206E" w:rsidP="007023FC">
      <w:pPr>
        <w:spacing w:before="0" w:after="0"/>
        <w:rPr>
          <w:kern w:val="2"/>
        </w:rPr>
      </w:pPr>
    </w:p>
    <w:p w14:paraId="7E6D4441" w14:textId="77777777" w:rsidR="00AD1D71" w:rsidRPr="00F563B4" w:rsidRDefault="00E01243" w:rsidP="004713D8">
      <w:pPr>
        <w:pStyle w:val="Heading2"/>
        <w:numPr>
          <w:ilvl w:val="0"/>
          <w:numId w:val="3"/>
        </w:numPr>
      </w:pPr>
      <w:bookmarkStart w:id="50" w:name="_Toc202960362"/>
      <w:r w:rsidRPr="00F563B4">
        <w:t>Closing Out Y</w:t>
      </w:r>
      <w:r w:rsidR="00F61ACB" w:rsidRPr="00F563B4">
        <w:t>our 21</w:t>
      </w:r>
      <w:r w:rsidR="00F61ACB" w:rsidRPr="00F563B4">
        <w:rPr>
          <w:vertAlign w:val="superscript"/>
        </w:rPr>
        <w:t>st</w:t>
      </w:r>
      <w:r w:rsidR="00A940AB" w:rsidRPr="00F563B4">
        <w:t xml:space="preserve"> CCLC Grant</w:t>
      </w:r>
      <w:bookmarkEnd w:id="50"/>
    </w:p>
    <w:p w14:paraId="40E06CF2" w14:textId="665DBF8E" w:rsidR="00B85E8D" w:rsidRPr="00F563B4" w:rsidRDefault="002849E1" w:rsidP="007023FC">
      <w:pPr>
        <w:spacing w:before="0" w:after="0"/>
        <w:rPr>
          <w:kern w:val="2"/>
        </w:rPr>
      </w:pPr>
      <w:r w:rsidRPr="00F563B4">
        <w:rPr>
          <w:kern w:val="2"/>
        </w:rPr>
        <w:t>At the end of each grant cycle, CDE will provide detailed instruction</w:t>
      </w:r>
      <w:r w:rsidR="00BF24CF" w:rsidRPr="00F563B4">
        <w:rPr>
          <w:kern w:val="2"/>
        </w:rPr>
        <w:t>s to subgrantees</w:t>
      </w:r>
      <w:r w:rsidRPr="00F563B4">
        <w:rPr>
          <w:kern w:val="2"/>
        </w:rPr>
        <w:t xml:space="preserve"> on how to close o</w:t>
      </w:r>
      <w:r w:rsidR="00BF24CF" w:rsidRPr="00F563B4">
        <w:rPr>
          <w:kern w:val="2"/>
        </w:rPr>
        <w:t>ut the</w:t>
      </w:r>
      <w:r w:rsidRPr="00F563B4">
        <w:rPr>
          <w:kern w:val="2"/>
        </w:rPr>
        <w:t xml:space="preserve"> grant</w:t>
      </w:r>
      <w:r w:rsidR="0067681C" w:rsidRPr="00F563B4">
        <w:rPr>
          <w:kern w:val="2"/>
        </w:rPr>
        <w:t xml:space="preserve">. </w:t>
      </w:r>
      <w:r w:rsidR="00E21A37" w:rsidRPr="00F563B4">
        <w:rPr>
          <w:kern w:val="2"/>
        </w:rPr>
        <w:t xml:space="preserve">This includes a final </w:t>
      </w:r>
      <w:r w:rsidR="00D40A26">
        <w:rPr>
          <w:kern w:val="2"/>
        </w:rPr>
        <w:t>Annual Financial Report</w:t>
      </w:r>
      <w:r w:rsidR="00E21A37" w:rsidRPr="00F563B4">
        <w:rPr>
          <w:kern w:val="2"/>
        </w:rPr>
        <w:t xml:space="preserve"> </w:t>
      </w:r>
      <w:r w:rsidR="00D40A26">
        <w:rPr>
          <w:kern w:val="2"/>
        </w:rPr>
        <w:t xml:space="preserve">(AFR) </w:t>
      </w:r>
      <w:r w:rsidR="00E21A37" w:rsidRPr="00F563B4">
        <w:rPr>
          <w:kern w:val="2"/>
        </w:rPr>
        <w:t>and a detailed accounting of all 21</w:t>
      </w:r>
      <w:r w:rsidR="00E21A37" w:rsidRPr="00F563B4">
        <w:rPr>
          <w:kern w:val="2"/>
          <w:vertAlign w:val="superscript"/>
        </w:rPr>
        <w:t>st</w:t>
      </w:r>
      <w:r w:rsidR="00E21A37" w:rsidRPr="00F563B4">
        <w:rPr>
          <w:kern w:val="2"/>
        </w:rPr>
        <w:t xml:space="preserve"> CCLC equipment purchased during the grant cycle</w:t>
      </w:r>
      <w:r w:rsidR="0067681C" w:rsidRPr="00F563B4">
        <w:rPr>
          <w:kern w:val="2"/>
        </w:rPr>
        <w:t xml:space="preserve">. </w:t>
      </w:r>
      <w:r w:rsidR="00BF24CF" w:rsidRPr="00F563B4">
        <w:rPr>
          <w:kern w:val="2"/>
        </w:rPr>
        <w:t>Subgrantees should</w:t>
      </w:r>
      <w:r w:rsidR="00B7587A" w:rsidRPr="00F563B4">
        <w:rPr>
          <w:kern w:val="2"/>
        </w:rPr>
        <w:t xml:space="preserve"> review the Important D</w:t>
      </w:r>
      <w:r w:rsidR="00E21A37" w:rsidRPr="00F563B4">
        <w:rPr>
          <w:kern w:val="2"/>
        </w:rPr>
        <w:t>ates doc</w:t>
      </w:r>
      <w:r w:rsidR="006C6BDA" w:rsidRPr="00F563B4">
        <w:rPr>
          <w:kern w:val="2"/>
        </w:rPr>
        <w:t xml:space="preserve">ument in the final year of the </w:t>
      </w:r>
      <w:r w:rsidR="00E21A37" w:rsidRPr="00F563B4">
        <w:rPr>
          <w:kern w:val="2"/>
        </w:rPr>
        <w:t>grant for timelines and deadlin</w:t>
      </w:r>
      <w:r w:rsidR="00E06FF8" w:rsidRPr="00F563B4">
        <w:rPr>
          <w:kern w:val="2"/>
        </w:rPr>
        <w:t>es relating to grant closeout.</w:t>
      </w:r>
    </w:p>
    <w:p w14:paraId="7CC05926" w14:textId="72AA14FB" w:rsidR="001D57C7" w:rsidRDefault="001D57C7" w:rsidP="007023FC">
      <w:pPr>
        <w:spacing w:before="0" w:after="0"/>
        <w:rPr>
          <w:rFonts w:asciiTheme="majorHAnsi" w:eastAsiaTheme="majorEastAsia" w:hAnsiTheme="majorHAnsi" w:cstheme="majorBidi"/>
          <w:color w:val="374C80" w:themeColor="accent1" w:themeShade="BF"/>
          <w:kern w:val="2"/>
          <w:sz w:val="32"/>
          <w:szCs w:val="32"/>
        </w:rPr>
      </w:pPr>
    </w:p>
    <w:p w14:paraId="66B477EB" w14:textId="77777777" w:rsidR="00005690" w:rsidRPr="00F563B4" w:rsidRDefault="00005690" w:rsidP="007023FC">
      <w:pPr>
        <w:spacing w:before="0" w:after="0"/>
        <w:rPr>
          <w:rFonts w:asciiTheme="majorHAnsi" w:eastAsiaTheme="majorEastAsia" w:hAnsiTheme="majorHAnsi" w:cstheme="majorBidi"/>
          <w:color w:val="374C80" w:themeColor="accent1" w:themeShade="BF"/>
          <w:kern w:val="2"/>
          <w:sz w:val="32"/>
          <w:szCs w:val="32"/>
        </w:rPr>
      </w:pPr>
    </w:p>
    <w:p w14:paraId="7A2913D1" w14:textId="77777777" w:rsidR="00B85E8D" w:rsidRPr="00F563B4" w:rsidRDefault="00B85E8D" w:rsidP="007023FC">
      <w:pPr>
        <w:pStyle w:val="Heading1"/>
        <w:spacing w:before="0"/>
        <w:rPr>
          <w:kern w:val="2"/>
        </w:rPr>
      </w:pPr>
      <w:bookmarkStart w:id="51" w:name="_Toc202960363"/>
      <w:r w:rsidRPr="00F563B4">
        <w:rPr>
          <w:kern w:val="2"/>
        </w:rPr>
        <w:t>Resources</w:t>
      </w:r>
      <w:bookmarkEnd w:id="51"/>
    </w:p>
    <w:p w14:paraId="14EA3370" w14:textId="77777777" w:rsidR="002849E1" w:rsidRPr="00F563B4" w:rsidRDefault="002849E1" w:rsidP="00367739">
      <w:pPr>
        <w:spacing w:before="0" w:after="0"/>
        <w:rPr>
          <w:rFonts w:cstheme="minorHAnsi"/>
          <w:kern w:val="2"/>
        </w:rPr>
      </w:pPr>
    </w:p>
    <w:p w14:paraId="76ADCF96" w14:textId="77777777" w:rsidR="006175B3" w:rsidRPr="00F563B4" w:rsidRDefault="006175B3" w:rsidP="006175B3">
      <w:pPr>
        <w:spacing w:before="0" w:after="0"/>
        <w:rPr>
          <w:kern w:val="2"/>
        </w:rPr>
      </w:pPr>
      <w:r w:rsidRPr="00F563B4">
        <w:rPr>
          <w:b/>
          <w:kern w:val="2"/>
        </w:rPr>
        <w:t>CDE’s 21</w:t>
      </w:r>
      <w:r w:rsidRPr="00F563B4">
        <w:rPr>
          <w:b/>
          <w:kern w:val="2"/>
          <w:vertAlign w:val="superscript"/>
        </w:rPr>
        <w:t>st</w:t>
      </w:r>
      <w:r w:rsidRPr="00F563B4">
        <w:rPr>
          <w:b/>
          <w:kern w:val="2"/>
        </w:rPr>
        <w:t xml:space="preserve"> CCLC Webpage</w:t>
      </w:r>
      <w:r w:rsidRPr="00F563B4">
        <w:rPr>
          <w:kern w:val="2"/>
        </w:rPr>
        <w:t xml:space="preserve"> – Updated forms, program contact information, evaluation results, links to resources </w:t>
      </w:r>
    </w:p>
    <w:p w14:paraId="0501A455" w14:textId="7668C390" w:rsidR="006175B3" w:rsidRDefault="00AE02A2" w:rsidP="007F68AC">
      <w:pPr>
        <w:pStyle w:val="ListParagraph"/>
        <w:numPr>
          <w:ilvl w:val="0"/>
          <w:numId w:val="4"/>
        </w:numPr>
        <w:spacing w:before="0" w:after="0"/>
        <w:rPr>
          <w:kern w:val="2"/>
        </w:rPr>
      </w:pPr>
      <w:hyperlink r:id="rId42" w:history="1">
        <w:r w:rsidRPr="00902D57">
          <w:rPr>
            <w:rStyle w:val="Hyperlink"/>
            <w:kern w:val="2"/>
          </w:rPr>
          <w:t>https://www.cde.state.co.us/studentsupport/21stcclc</w:t>
        </w:r>
      </w:hyperlink>
      <w:r>
        <w:rPr>
          <w:kern w:val="2"/>
        </w:rPr>
        <w:t xml:space="preserve"> </w:t>
      </w:r>
    </w:p>
    <w:p w14:paraId="3AD4630A" w14:textId="77777777" w:rsidR="006175B3" w:rsidRPr="00F563B4" w:rsidRDefault="006175B3" w:rsidP="006175B3">
      <w:pPr>
        <w:pStyle w:val="ListParagraph"/>
        <w:spacing w:before="0" w:after="0"/>
        <w:ind w:left="504"/>
        <w:rPr>
          <w:kern w:val="2"/>
        </w:rPr>
      </w:pPr>
    </w:p>
    <w:p w14:paraId="3D692070" w14:textId="77777777" w:rsidR="007F68AC" w:rsidRDefault="007F68AC" w:rsidP="004713D8">
      <w:pPr>
        <w:spacing w:before="0" w:after="0"/>
        <w:rPr>
          <w:bCs/>
          <w:kern w:val="2"/>
        </w:rPr>
      </w:pPr>
      <w:r>
        <w:rPr>
          <w:b/>
          <w:kern w:val="2"/>
        </w:rPr>
        <w:t>21</w:t>
      </w:r>
      <w:r w:rsidRPr="007F68AC">
        <w:rPr>
          <w:b/>
          <w:kern w:val="2"/>
          <w:vertAlign w:val="superscript"/>
        </w:rPr>
        <w:t>st</w:t>
      </w:r>
      <w:r>
        <w:rPr>
          <w:b/>
          <w:kern w:val="2"/>
        </w:rPr>
        <w:t xml:space="preserve"> CCLC National Technical Assistance Center </w:t>
      </w:r>
      <w:r>
        <w:rPr>
          <w:bCs/>
          <w:kern w:val="2"/>
        </w:rPr>
        <w:t>– One stop online professional development center for 21</w:t>
      </w:r>
      <w:r w:rsidRPr="007F68AC">
        <w:rPr>
          <w:bCs/>
          <w:kern w:val="2"/>
          <w:vertAlign w:val="superscript"/>
        </w:rPr>
        <w:t>st</w:t>
      </w:r>
      <w:r>
        <w:rPr>
          <w:bCs/>
          <w:kern w:val="2"/>
        </w:rPr>
        <w:t xml:space="preserve"> CCLC programs nationwide.</w:t>
      </w:r>
    </w:p>
    <w:p w14:paraId="3AD87579" w14:textId="5C605E57" w:rsidR="007F68AC" w:rsidRPr="00B63949" w:rsidRDefault="007F68AC" w:rsidP="00B63949">
      <w:pPr>
        <w:pStyle w:val="ListParagraph"/>
        <w:numPr>
          <w:ilvl w:val="0"/>
          <w:numId w:val="4"/>
        </w:numPr>
        <w:spacing w:before="0" w:after="0"/>
        <w:rPr>
          <w:kern w:val="2"/>
        </w:rPr>
      </w:pPr>
      <w:r w:rsidRPr="00B63949">
        <w:rPr>
          <w:kern w:val="2"/>
        </w:rPr>
        <w:t xml:space="preserve">  </w:t>
      </w:r>
      <w:hyperlink r:id="rId43" w:history="1">
        <w:r w:rsidRPr="00B63949">
          <w:rPr>
            <w:rStyle w:val="Hyperlink"/>
            <w:kern w:val="2"/>
          </w:rPr>
          <w:t>https://21stcclcntac.org/</w:t>
        </w:r>
      </w:hyperlink>
      <w:r w:rsidRPr="00B63949">
        <w:rPr>
          <w:kern w:val="2"/>
        </w:rPr>
        <w:t xml:space="preserve"> </w:t>
      </w:r>
    </w:p>
    <w:p w14:paraId="5CC0BE1A" w14:textId="3A600B06" w:rsidR="007F68AC" w:rsidRPr="007F68AC" w:rsidRDefault="007F68AC" w:rsidP="007F68AC">
      <w:pPr>
        <w:pStyle w:val="ListParagraph"/>
        <w:spacing w:before="0" w:after="0"/>
        <w:ind w:left="1080"/>
        <w:rPr>
          <w:bCs/>
          <w:kern w:val="2"/>
        </w:rPr>
      </w:pPr>
    </w:p>
    <w:p w14:paraId="775F8E2D" w14:textId="77777777" w:rsidR="00B63949" w:rsidRPr="00F563B4" w:rsidRDefault="00B63949" w:rsidP="00B63949">
      <w:pPr>
        <w:spacing w:before="0" w:after="0"/>
        <w:rPr>
          <w:kern w:val="2"/>
        </w:rPr>
      </w:pPr>
      <w:r w:rsidRPr="00F563B4">
        <w:rPr>
          <w:b/>
          <w:kern w:val="2"/>
        </w:rPr>
        <w:t>Afterschool Alliance</w:t>
      </w:r>
      <w:r w:rsidRPr="00F563B4">
        <w:rPr>
          <w:kern w:val="2"/>
        </w:rPr>
        <w:t xml:space="preserve"> – National</w:t>
      </w:r>
      <w:r>
        <w:rPr>
          <w:kern w:val="2"/>
        </w:rPr>
        <w:t xml:space="preserve"> </w:t>
      </w:r>
      <w:r w:rsidRPr="00F563B4">
        <w:rPr>
          <w:kern w:val="2"/>
        </w:rPr>
        <w:t>program support network sharing best practices and advocating for out of school time programming.</w:t>
      </w:r>
    </w:p>
    <w:p w14:paraId="27DE4AE3" w14:textId="77777777" w:rsidR="00B63949" w:rsidRPr="00F563B4" w:rsidRDefault="00B63949" w:rsidP="00B63949">
      <w:pPr>
        <w:pStyle w:val="ListParagraph"/>
        <w:numPr>
          <w:ilvl w:val="0"/>
          <w:numId w:val="4"/>
        </w:numPr>
        <w:spacing w:before="0" w:after="0"/>
        <w:rPr>
          <w:kern w:val="2"/>
        </w:rPr>
      </w:pPr>
      <w:hyperlink r:id="rId44" w:history="1">
        <w:r w:rsidRPr="00F563B4">
          <w:rPr>
            <w:rStyle w:val="Hyperlink"/>
            <w:kern w:val="2"/>
          </w:rPr>
          <w:t>http://www.afterschoolalliance.org/</w:t>
        </w:r>
      </w:hyperlink>
      <w:r w:rsidRPr="00F563B4">
        <w:rPr>
          <w:kern w:val="2"/>
        </w:rPr>
        <w:t xml:space="preserve"> </w:t>
      </w:r>
    </w:p>
    <w:p w14:paraId="67D8BD62" w14:textId="77777777" w:rsidR="007F68AC" w:rsidRDefault="007F68AC" w:rsidP="004713D8">
      <w:pPr>
        <w:spacing w:before="0" w:after="0"/>
        <w:rPr>
          <w:b/>
          <w:kern w:val="2"/>
        </w:rPr>
      </w:pPr>
    </w:p>
    <w:p w14:paraId="699C8A7D" w14:textId="6949D0E5" w:rsidR="004713D8" w:rsidRDefault="004713D8" w:rsidP="004713D8">
      <w:pPr>
        <w:spacing w:before="0" w:after="0"/>
        <w:rPr>
          <w:bCs/>
          <w:kern w:val="2"/>
        </w:rPr>
      </w:pPr>
      <w:r>
        <w:rPr>
          <w:b/>
          <w:kern w:val="2"/>
        </w:rPr>
        <w:t xml:space="preserve">Colorado Afterschool Partnership </w:t>
      </w:r>
      <w:r>
        <w:rPr>
          <w:bCs/>
          <w:kern w:val="2"/>
        </w:rPr>
        <w:t xml:space="preserve">- </w:t>
      </w:r>
      <w:r w:rsidRPr="004713D8">
        <w:rPr>
          <w:bCs/>
          <w:kern w:val="2"/>
        </w:rPr>
        <w:t>CAP works to foster statewide partnerships that improve outcomes for all children and youth, through high-quality, expanded learning opportunities such as those found in afterschool and summer programs.</w:t>
      </w:r>
    </w:p>
    <w:p w14:paraId="3BD692B9" w14:textId="64C5CE9B" w:rsidR="004713D8" w:rsidRPr="004713D8" w:rsidRDefault="004713D8" w:rsidP="004713D8">
      <w:pPr>
        <w:pStyle w:val="ListParagraph"/>
        <w:numPr>
          <w:ilvl w:val="0"/>
          <w:numId w:val="4"/>
        </w:numPr>
        <w:spacing w:before="0" w:after="0"/>
        <w:rPr>
          <w:bCs/>
          <w:kern w:val="2"/>
        </w:rPr>
      </w:pPr>
      <w:hyperlink r:id="rId45" w:history="1">
        <w:r w:rsidRPr="006A7A29">
          <w:rPr>
            <w:rStyle w:val="Hyperlink"/>
          </w:rPr>
          <w:t>http://coloradoafterschoolpartnership.org/</w:t>
        </w:r>
      </w:hyperlink>
      <w:r>
        <w:t xml:space="preserve"> </w:t>
      </w:r>
    </w:p>
    <w:p w14:paraId="5CFA4C17" w14:textId="73E3274B" w:rsidR="006175B3" w:rsidRDefault="006175B3" w:rsidP="006175B3">
      <w:pPr>
        <w:spacing w:before="0" w:after="0"/>
        <w:rPr>
          <w:color w:val="0070C0"/>
          <w:kern w:val="2"/>
          <w:u w:val="single"/>
        </w:rPr>
      </w:pPr>
    </w:p>
    <w:p w14:paraId="6C674B13" w14:textId="1C2030FA" w:rsidR="006175B3" w:rsidRPr="006175B3" w:rsidRDefault="006175B3" w:rsidP="006175B3">
      <w:pPr>
        <w:spacing w:before="0" w:after="0"/>
        <w:rPr>
          <w:color w:val="0070C0"/>
          <w:kern w:val="2"/>
          <w:u w:val="single"/>
        </w:rPr>
      </w:pPr>
    </w:p>
    <w:sectPr w:rsidR="006175B3" w:rsidRPr="006175B3" w:rsidSect="00115E5C">
      <w:headerReference w:type="default" r:id="rId46"/>
      <w:footerReference w:type="default" r:id="rId47"/>
      <w:pgSz w:w="12240" w:h="15840"/>
      <w:pgMar w:top="720" w:right="720" w:bottom="720" w:left="720" w:header="720" w:footer="502"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7420E7" w14:textId="77777777" w:rsidR="00402D31" w:rsidRDefault="00402D31" w:rsidP="00701699">
      <w:pPr>
        <w:spacing w:after="0"/>
      </w:pPr>
      <w:r>
        <w:separator/>
      </w:r>
    </w:p>
  </w:endnote>
  <w:endnote w:type="continuationSeparator" w:id="0">
    <w:p w14:paraId="3C60F059" w14:textId="77777777" w:rsidR="00402D31" w:rsidRDefault="00402D31" w:rsidP="0070169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useo Slab 500">
    <w:altName w:val="Arial"/>
    <w:panose1 w:val="00000000000000000000"/>
    <w:charset w:val="00"/>
    <w:family w:val="modern"/>
    <w:notTrueType/>
    <w:pitch w:val="variable"/>
    <w:sig w:usb0="A00000AF" w:usb1="40000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2420"/>
    </w:tblGrid>
    <w:tr w:rsidR="00402D31" w14:paraId="5D21B233" w14:textId="77777777" w:rsidTr="0093707A">
      <w:tc>
        <w:tcPr>
          <w:tcW w:w="8370" w:type="dxa"/>
        </w:tcPr>
        <w:p w14:paraId="14BDEE57" w14:textId="57845707" w:rsidR="00402D31" w:rsidRDefault="00402D31" w:rsidP="0093707A">
          <w:r w:rsidRPr="0093707A">
            <w:rPr>
              <w:color w:val="595959" w:themeColor="text1" w:themeTint="A6"/>
            </w:rPr>
            <w:t>For the latest version of this handbook, visit</w:t>
          </w:r>
          <w:r w:rsidR="0043041C">
            <w:rPr>
              <w:color w:val="595959" w:themeColor="text1" w:themeTint="A6"/>
            </w:rPr>
            <w:t xml:space="preserve"> the </w:t>
          </w:r>
          <w:hyperlink r:id="rId1" w:history="1">
            <w:r w:rsidR="0043041C" w:rsidRPr="0043041C">
              <w:rPr>
                <w:rStyle w:val="Hyperlink"/>
              </w:rPr>
              <w:t>Colorado 21</w:t>
            </w:r>
            <w:r w:rsidR="0043041C" w:rsidRPr="0043041C">
              <w:rPr>
                <w:rStyle w:val="Hyperlink"/>
                <w:vertAlign w:val="superscript"/>
              </w:rPr>
              <w:t>st</w:t>
            </w:r>
            <w:r w:rsidR="0043041C" w:rsidRPr="0043041C">
              <w:rPr>
                <w:rStyle w:val="Hyperlink"/>
              </w:rPr>
              <w:t xml:space="preserve"> CCLC Subgrantee Resources webpage</w:t>
            </w:r>
          </w:hyperlink>
          <w:r w:rsidR="0043041C">
            <w:rPr>
              <w:color w:val="595959" w:themeColor="text1" w:themeTint="A6"/>
            </w:rPr>
            <w:t>.</w:t>
          </w:r>
          <w:r w:rsidRPr="0093707A">
            <w:rPr>
              <w:color w:val="595959" w:themeColor="text1" w:themeTint="A6"/>
            </w:rPr>
            <w:t xml:space="preserve"> </w:t>
          </w:r>
        </w:p>
      </w:tc>
      <w:tc>
        <w:tcPr>
          <w:tcW w:w="2420" w:type="dxa"/>
        </w:tcPr>
        <w:p w14:paraId="556D4CA1" w14:textId="533E8079" w:rsidR="00402D31" w:rsidRDefault="00402D31" w:rsidP="001A1288">
          <w:pPr>
            <w:jc w:val="right"/>
          </w:pPr>
          <w:r w:rsidRPr="0093707A">
            <w:rPr>
              <w:color w:val="595959" w:themeColor="text1" w:themeTint="A6"/>
            </w:rPr>
            <w:t xml:space="preserve">Updated </w:t>
          </w:r>
          <w:r w:rsidR="006A4359">
            <w:rPr>
              <w:color w:val="595959" w:themeColor="text1" w:themeTint="A6"/>
            </w:rPr>
            <w:t>July</w:t>
          </w:r>
          <w:r w:rsidR="00193309">
            <w:rPr>
              <w:color w:val="595959" w:themeColor="text1" w:themeTint="A6"/>
            </w:rPr>
            <w:t xml:space="preserve"> </w:t>
          </w:r>
          <w:r>
            <w:rPr>
              <w:color w:val="595959" w:themeColor="text1" w:themeTint="A6"/>
            </w:rPr>
            <w:t>202</w:t>
          </w:r>
          <w:r w:rsidR="0043041C">
            <w:rPr>
              <w:color w:val="595959" w:themeColor="text1" w:themeTint="A6"/>
            </w:rPr>
            <w:t>5</w:t>
          </w:r>
        </w:p>
      </w:tc>
    </w:tr>
  </w:tbl>
  <w:p w14:paraId="70BE3613" w14:textId="77777777" w:rsidR="00402D31" w:rsidRPr="0093707A" w:rsidRDefault="00402D31" w:rsidP="0093707A">
    <w:pPr>
      <w:jc w:val="righ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1EFAF9" w14:textId="77777777" w:rsidR="00402D31" w:rsidRDefault="00402D31" w:rsidP="00701699">
      <w:pPr>
        <w:spacing w:after="0"/>
      </w:pPr>
      <w:r>
        <w:separator/>
      </w:r>
    </w:p>
  </w:footnote>
  <w:footnote w:type="continuationSeparator" w:id="0">
    <w:p w14:paraId="00A807CF" w14:textId="77777777" w:rsidR="00402D31" w:rsidRDefault="00402D31" w:rsidP="0070169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theme="minorHAnsi"/>
        <w:color w:val="77697A" w:themeColor="accent6" w:themeShade="BF"/>
        <w:spacing w:val="60"/>
      </w:rPr>
      <w:id w:val="-681891991"/>
      <w:docPartObj>
        <w:docPartGallery w:val="Page Numbers (Top of Page)"/>
        <w:docPartUnique/>
      </w:docPartObj>
    </w:sdtPr>
    <w:sdtEndPr>
      <w:rPr>
        <w:rFonts w:cstheme="minorBidi"/>
        <w:b/>
        <w:bCs/>
        <w:noProof/>
        <w:color w:val="595959" w:themeColor="text1" w:themeTint="A6"/>
        <w:spacing w:val="0"/>
      </w:rPr>
    </w:sdtEndPr>
    <w:sdtContent>
      <w:p w14:paraId="4305EDDB" w14:textId="77777777" w:rsidR="00402D31" w:rsidRPr="00C427BA" w:rsidRDefault="00402D31" w:rsidP="00C427BA">
        <w:pPr>
          <w:pStyle w:val="Header"/>
          <w:tabs>
            <w:tab w:val="left" w:pos="6690"/>
            <w:tab w:val="right" w:pos="10800"/>
          </w:tabs>
          <w:rPr>
            <w:b/>
            <w:bCs/>
            <w:color w:val="595959" w:themeColor="text1" w:themeTint="A6"/>
          </w:rPr>
        </w:pPr>
        <w:r w:rsidRPr="0033497A">
          <w:rPr>
            <w:rFonts w:cstheme="minorHAnsi"/>
            <w:color w:val="77697A" w:themeColor="accent6" w:themeShade="BF"/>
            <w:spacing w:val="60"/>
          </w:rPr>
          <w:tab/>
        </w:r>
        <w:r w:rsidRPr="0033497A">
          <w:rPr>
            <w:rFonts w:cstheme="minorHAnsi"/>
            <w:color w:val="77697A" w:themeColor="accent6" w:themeShade="BF"/>
            <w:spacing w:val="60"/>
          </w:rPr>
          <w:tab/>
        </w:r>
        <w:r w:rsidRPr="0033497A">
          <w:rPr>
            <w:rFonts w:cstheme="minorHAnsi"/>
            <w:color w:val="77697A" w:themeColor="accent6" w:themeShade="BF"/>
            <w:spacing w:val="60"/>
          </w:rPr>
          <w:tab/>
        </w:r>
        <w:r w:rsidRPr="0033497A">
          <w:rPr>
            <w:rFonts w:cstheme="minorHAnsi"/>
            <w:color w:val="77697A" w:themeColor="accent6" w:themeShade="BF"/>
            <w:spacing w:val="60"/>
          </w:rPr>
          <w:tab/>
        </w:r>
        <w:r w:rsidRPr="0093707A">
          <w:rPr>
            <w:rFonts w:cstheme="minorHAnsi"/>
            <w:color w:val="595959" w:themeColor="text1" w:themeTint="A6"/>
            <w:spacing w:val="60"/>
          </w:rPr>
          <w:t>Page</w:t>
        </w:r>
        <w:r w:rsidRPr="0093707A">
          <w:rPr>
            <w:rFonts w:cstheme="minorHAnsi"/>
            <w:color w:val="595959" w:themeColor="text1" w:themeTint="A6"/>
          </w:rPr>
          <w:t xml:space="preserve"> | </w:t>
        </w:r>
        <w:r w:rsidRPr="0093707A">
          <w:rPr>
            <w:rFonts w:cstheme="minorHAnsi"/>
            <w:color w:val="595959" w:themeColor="text1" w:themeTint="A6"/>
          </w:rPr>
          <w:fldChar w:fldCharType="begin"/>
        </w:r>
        <w:r w:rsidRPr="0093707A">
          <w:rPr>
            <w:rFonts w:cstheme="minorHAnsi"/>
            <w:color w:val="595959" w:themeColor="text1" w:themeTint="A6"/>
          </w:rPr>
          <w:instrText xml:space="preserve"> PAGE   \* MERGEFORMAT </w:instrText>
        </w:r>
        <w:r w:rsidRPr="0093707A">
          <w:rPr>
            <w:rFonts w:cstheme="minorHAnsi"/>
            <w:color w:val="595959" w:themeColor="text1" w:themeTint="A6"/>
          </w:rPr>
          <w:fldChar w:fldCharType="separate"/>
        </w:r>
        <w:r w:rsidRPr="00CA3EC0">
          <w:rPr>
            <w:rFonts w:cstheme="minorHAnsi"/>
            <w:b/>
            <w:bCs/>
            <w:noProof/>
            <w:color w:val="595959" w:themeColor="text1" w:themeTint="A6"/>
          </w:rPr>
          <w:t>10</w:t>
        </w:r>
        <w:r w:rsidRPr="0093707A">
          <w:rPr>
            <w:rFonts w:cstheme="minorHAnsi"/>
            <w:b/>
            <w:bCs/>
            <w:noProof/>
            <w:color w:val="595959" w:themeColor="text1" w:themeTint="A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7217E"/>
    <w:multiLevelType w:val="hybridMultilevel"/>
    <w:tmpl w:val="B85AD07E"/>
    <w:lvl w:ilvl="0" w:tplc="9500BAE6">
      <w:start w:val="1"/>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05058"/>
    <w:multiLevelType w:val="hybridMultilevel"/>
    <w:tmpl w:val="C8029600"/>
    <w:lvl w:ilvl="0" w:tplc="F08CAB5E">
      <w:start w:val="1"/>
      <w:numFmt w:val="bullet"/>
      <w:lvlText w:val=""/>
      <w:lvlJc w:val="left"/>
      <w:pPr>
        <w:ind w:left="432" w:hanging="216"/>
      </w:pPr>
      <w:rPr>
        <w:rFonts w:ascii="Symbol" w:hAnsi="Symbol"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2" w15:restartNumberingAfterBreak="0">
    <w:nsid w:val="123360FE"/>
    <w:multiLevelType w:val="hybridMultilevel"/>
    <w:tmpl w:val="9DE84D14"/>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370237"/>
    <w:multiLevelType w:val="hybridMultilevel"/>
    <w:tmpl w:val="5076530A"/>
    <w:lvl w:ilvl="0" w:tplc="6ACEF8EE">
      <w:start w:val="7"/>
      <w:numFmt w:val="bullet"/>
      <w:lvlText w:val=""/>
      <w:lvlJc w:val="left"/>
      <w:pPr>
        <w:ind w:left="720" w:hanging="360"/>
      </w:pPr>
      <w:rPr>
        <w:rFonts w:ascii="Symbol" w:eastAsiaTheme="minorEastAsia" w:hAnsi="Symbol"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EB5FFD"/>
    <w:multiLevelType w:val="hybridMultilevel"/>
    <w:tmpl w:val="8F7AE404"/>
    <w:lvl w:ilvl="0" w:tplc="C138F5BA">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5B3E57"/>
    <w:multiLevelType w:val="hybridMultilevel"/>
    <w:tmpl w:val="04D26A8E"/>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CFE1C27"/>
    <w:multiLevelType w:val="hybridMultilevel"/>
    <w:tmpl w:val="D0A8600A"/>
    <w:lvl w:ilvl="0" w:tplc="53A8ACB2">
      <w:start w:val="1"/>
      <w:numFmt w:val="bullet"/>
      <w:lvlText w:val=""/>
      <w:lvlJc w:val="left"/>
      <w:pPr>
        <w:ind w:left="504" w:hanging="288"/>
      </w:pPr>
      <w:rPr>
        <w:rFonts w:ascii="Symbol" w:hAnsi="Symbol" w:hint="default"/>
        <w:sz w:val="16"/>
      </w:rPr>
    </w:lvl>
    <w:lvl w:ilvl="1" w:tplc="D59C652E">
      <w:start w:val="1"/>
      <w:numFmt w:val="bullet"/>
      <w:lvlText w:val="o"/>
      <w:lvlJc w:val="left"/>
      <w:pPr>
        <w:ind w:left="864" w:hanging="288"/>
      </w:pPr>
      <w:rPr>
        <w:rFonts w:ascii="Courier New" w:hAnsi="Courier New" w:hint="default"/>
        <w:sz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EB16B7"/>
    <w:multiLevelType w:val="hybridMultilevel"/>
    <w:tmpl w:val="44DE729E"/>
    <w:lvl w:ilvl="0" w:tplc="8D64C7CE">
      <w:start w:val="1"/>
      <w:numFmt w:val="upperLetter"/>
      <w:pStyle w:val="Heading2"/>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AC5119"/>
    <w:multiLevelType w:val="hybridMultilevel"/>
    <w:tmpl w:val="FFC857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192E18"/>
    <w:multiLevelType w:val="hybridMultilevel"/>
    <w:tmpl w:val="04D26A8E"/>
    <w:lvl w:ilvl="0" w:tplc="3162F0C6">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5A1466"/>
    <w:multiLevelType w:val="hybridMultilevel"/>
    <w:tmpl w:val="DF9AD0CC"/>
    <w:lvl w:ilvl="0" w:tplc="7AF693A0">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9204CA"/>
    <w:multiLevelType w:val="hybridMultilevel"/>
    <w:tmpl w:val="BA827F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8E94F7B"/>
    <w:multiLevelType w:val="hybridMultilevel"/>
    <w:tmpl w:val="079ADD52"/>
    <w:lvl w:ilvl="0" w:tplc="1BFACD5E">
      <w:start w:val="4"/>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197EFB"/>
    <w:multiLevelType w:val="hybridMultilevel"/>
    <w:tmpl w:val="88CA2ED8"/>
    <w:lvl w:ilvl="0" w:tplc="CACED11A">
      <w:start w:val="5"/>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4751528">
    <w:abstractNumId w:val="0"/>
  </w:num>
  <w:num w:numId="2" w16cid:durableId="301885714">
    <w:abstractNumId w:val="10"/>
  </w:num>
  <w:num w:numId="3" w16cid:durableId="984119624">
    <w:abstractNumId w:val="4"/>
  </w:num>
  <w:num w:numId="4" w16cid:durableId="1069227948">
    <w:abstractNumId w:val="6"/>
  </w:num>
  <w:num w:numId="5" w16cid:durableId="337579814">
    <w:abstractNumId w:val="7"/>
  </w:num>
  <w:num w:numId="6" w16cid:durableId="468742652">
    <w:abstractNumId w:val="9"/>
  </w:num>
  <w:num w:numId="7" w16cid:durableId="1962496890">
    <w:abstractNumId w:val="1"/>
  </w:num>
  <w:num w:numId="8" w16cid:durableId="193469772">
    <w:abstractNumId w:val="3"/>
  </w:num>
  <w:num w:numId="9" w16cid:durableId="622152055">
    <w:abstractNumId w:val="5"/>
  </w:num>
  <w:num w:numId="10" w16cid:durableId="213542603">
    <w:abstractNumId w:val="8"/>
  </w:num>
  <w:num w:numId="11" w16cid:durableId="1277757529">
    <w:abstractNumId w:val="11"/>
  </w:num>
  <w:num w:numId="12" w16cid:durableId="908879581">
    <w:abstractNumId w:val="2"/>
  </w:num>
  <w:num w:numId="13" w16cid:durableId="649868270">
    <w:abstractNumId w:val="12"/>
  </w:num>
  <w:num w:numId="14" w16cid:durableId="1175222663">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F7B"/>
    <w:rsid w:val="0000054C"/>
    <w:rsid w:val="00001D6E"/>
    <w:rsid w:val="000027CB"/>
    <w:rsid w:val="00002ECD"/>
    <w:rsid w:val="000052B2"/>
    <w:rsid w:val="00005690"/>
    <w:rsid w:val="000073CF"/>
    <w:rsid w:val="000076C9"/>
    <w:rsid w:val="000105A2"/>
    <w:rsid w:val="00012A86"/>
    <w:rsid w:val="000139C9"/>
    <w:rsid w:val="000139F6"/>
    <w:rsid w:val="00014C74"/>
    <w:rsid w:val="00014DB7"/>
    <w:rsid w:val="00027634"/>
    <w:rsid w:val="000322AD"/>
    <w:rsid w:val="00037233"/>
    <w:rsid w:val="000427FC"/>
    <w:rsid w:val="000475B3"/>
    <w:rsid w:val="00051937"/>
    <w:rsid w:val="00054056"/>
    <w:rsid w:val="000542B1"/>
    <w:rsid w:val="00057D27"/>
    <w:rsid w:val="0006395A"/>
    <w:rsid w:val="00070F7B"/>
    <w:rsid w:val="00072541"/>
    <w:rsid w:val="00076906"/>
    <w:rsid w:val="00086466"/>
    <w:rsid w:val="00086D16"/>
    <w:rsid w:val="000955C9"/>
    <w:rsid w:val="00096CB8"/>
    <w:rsid w:val="000A065B"/>
    <w:rsid w:val="000B74ED"/>
    <w:rsid w:val="000B74FB"/>
    <w:rsid w:val="000D42B6"/>
    <w:rsid w:val="000D6AA8"/>
    <w:rsid w:val="000E08AC"/>
    <w:rsid w:val="000E4785"/>
    <w:rsid w:val="000F16EA"/>
    <w:rsid w:val="00103CA0"/>
    <w:rsid w:val="00106679"/>
    <w:rsid w:val="0011206E"/>
    <w:rsid w:val="00115E02"/>
    <w:rsid w:val="00115E5C"/>
    <w:rsid w:val="001260F6"/>
    <w:rsid w:val="00135168"/>
    <w:rsid w:val="0013732B"/>
    <w:rsid w:val="00137EDC"/>
    <w:rsid w:val="00153DE8"/>
    <w:rsid w:val="001566A5"/>
    <w:rsid w:val="00160097"/>
    <w:rsid w:val="00166E51"/>
    <w:rsid w:val="001672AE"/>
    <w:rsid w:val="0017048E"/>
    <w:rsid w:val="001844F7"/>
    <w:rsid w:val="00184744"/>
    <w:rsid w:val="00193309"/>
    <w:rsid w:val="001A1288"/>
    <w:rsid w:val="001A1D12"/>
    <w:rsid w:val="001A4CDD"/>
    <w:rsid w:val="001A7AC9"/>
    <w:rsid w:val="001C0E42"/>
    <w:rsid w:val="001C7CC0"/>
    <w:rsid w:val="001D57C7"/>
    <w:rsid w:val="001D6AF0"/>
    <w:rsid w:val="001E0F96"/>
    <w:rsid w:val="001E6BBC"/>
    <w:rsid w:val="001F031A"/>
    <w:rsid w:val="001F2BF7"/>
    <w:rsid w:val="001F4056"/>
    <w:rsid w:val="001F556D"/>
    <w:rsid w:val="0020248C"/>
    <w:rsid w:val="00232F4E"/>
    <w:rsid w:val="00233466"/>
    <w:rsid w:val="002352C0"/>
    <w:rsid w:val="00236A5E"/>
    <w:rsid w:val="0024233F"/>
    <w:rsid w:val="00251E72"/>
    <w:rsid w:val="002533C2"/>
    <w:rsid w:val="0026344A"/>
    <w:rsid w:val="002648D8"/>
    <w:rsid w:val="0027494B"/>
    <w:rsid w:val="00275539"/>
    <w:rsid w:val="002849E1"/>
    <w:rsid w:val="00290F92"/>
    <w:rsid w:val="002942E0"/>
    <w:rsid w:val="00295420"/>
    <w:rsid w:val="00295EB3"/>
    <w:rsid w:val="002B39B8"/>
    <w:rsid w:val="002C6418"/>
    <w:rsid w:val="002C69B3"/>
    <w:rsid w:val="002D09D6"/>
    <w:rsid w:val="002D77C7"/>
    <w:rsid w:val="002F2B54"/>
    <w:rsid w:val="002F4040"/>
    <w:rsid w:val="002F6D94"/>
    <w:rsid w:val="00300911"/>
    <w:rsid w:val="003013F5"/>
    <w:rsid w:val="00304507"/>
    <w:rsid w:val="00312722"/>
    <w:rsid w:val="00313016"/>
    <w:rsid w:val="00320AEC"/>
    <w:rsid w:val="0033497A"/>
    <w:rsid w:val="00343D89"/>
    <w:rsid w:val="00347EBB"/>
    <w:rsid w:val="003527EE"/>
    <w:rsid w:val="003535B7"/>
    <w:rsid w:val="0036714E"/>
    <w:rsid w:val="00367739"/>
    <w:rsid w:val="003816B7"/>
    <w:rsid w:val="0038236C"/>
    <w:rsid w:val="00383445"/>
    <w:rsid w:val="00384F93"/>
    <w:rsid w:val="0038641E"/>
    <w:rsid w:val="003930F7"/>
    <w:rsid w:val="003A1119"/>
    <w:rsid w:val="003A2DC6"/>
    <w:rsid w:val="003B0D2B"/>
    <w:rsid w:val="003B152D"/>
    <w:rsid w:val="003D5595"/>
    <w:rsid w:val="003D5D4B"/>
    <w:rsid w:val="003E571F"/>
    <w:rsid w:val="003E6C1B"/>
    <w:rsid w:val="003F1417"/>
    <w:rsid w:val="003F627E"/>
    <w:rsid w:val="003F740C"/>
    <w:rsid w:val="004006A2"/>
    <w:rsid w:val="0040109A"/>
    <w:rsid w:val="00402D31"/>
    <w:rsid w:val="0040559D"/>
    <w:rsid w:val="0042147F"/>
    <w:rsid w:val="004269DD"/>
    <w:rsid w:val="0043041C"/>
    <w:rsid w:val="004344C2"/>
    <w:rsid w:val="00436C98"/>
    <w:rsid w:val="00461545"/>
    <w:rsid w:val="004713D8"/>
    <w:rsid w:val="004846D1"/>
    <w:rsid w:val="004A173B"/>
    <w:rsid w:val="004A2D24"/>
    <w:rsid w:val="004B67F0"/>
    <w:rsid w:val="004B79F0"/>
    <w:rsid w:val="004C2528"/>
    <w:rsid w:val="004C4B94"/>
    <w:rsid w:val="004C704C"/>
    <w:rsid w:val="004C7FBB"/>
    <w:rsid w:val="004D0D06"/>
    <w:rsid w:val="004E5C24"/>
    <w:rsid w:val="004F5924"/>
    <w:rsid w:val="0050628E"/>
    <w:rsid w:val="00507565"/>
    <w:rsid w:val="00521183"/>
    <w:rsid w:val="00524405"/>
    <w:rsid w:val="005246A8"/>
    <w:rsid w:val="00536013"/>
    <w:rsid w:val="00537A6E"/>
    <w:rsid w:val="00541011"/>
    <w:rsid w:val="0054455F"/>
    <w:rsid w:val="00546602"/>
    <w:rsid w:val="00546F79"/>
    <w:rsid w:val="005476C3"/>
    <w:rsid w:val="0055323F"/>
    <w:rsid w:val="00554FB9"/>
    <w:rsid w:val="005616E9"/>
    <w:rsid w:val="00564F24"/>
    <w:rsid w:val="00567340"/>
    <w:rsid w:val="00572FC7"/>
    <w:rsid w:val="00574C40"/>
    <w:rsid w:val="005816E4"/>
    <w:rsid w:val="005817AD"/>
    <w:rsid w:val="00582C95"/>
    <w:rsid w:val="0059023C"/>
    <w:rsid w:val="005A1195"/>
    <w:rsid w:val="005A4F20"/>
    <w:rsid w:val="005A6214"/>
    <w:rsid w:val="005D2B2F"/>
    <w:rsid w:val="005D3D41"/>
    <w:rsid w:val="005E1F98"/>
    <w:rsid w:val="005E220C"/>
    <w:rsid w:val="005E2CBB"/>
    <w:rsid w:val="005F285D"/>
    <w:rsid w:val="0060385F"/>
    <w:rsid w:val="0060512C"/>
    <w:rsid w:val="00613D1B"/>
    <w:rsid w:val="006175B3"/>
    <w:rsid w:val="00622400"/>
    <w:rsid w:val="00634E42"/>
    <w:rsid w:val="00635023"/>
    <w:rsid w:val="006437E3"/>
    <w:rsid w:val="00647E68"/>
    <w:rsid w:val="00655F10"/>
    <w:rsid w:val="00661079"/>
    <w:rsid w:val="0066189B"/>
    <w:rsid w:val="00663DC3"/>
    <w:rsid w:val="006716A8"/>
    <w:rsid w:val="0067681C"/>
    <w:rsid w:val="006868FC"/>
    <w:rsid w:val="006929B1"/>
    <w:rsid w:val="006945DB"/>
    <w:rsid w:val="006963EA"/>
    <w:rsid w:val="00697E89"/>
    <w:rsid w:val="006A4359"/>
    <w:rsid w:val="006B247C"/>
    <w:rsid w:val="006C0F72"/>
    <w:rsid w:val="006C12A2"/>
    <w:rsid w:val="006C6BDA"/>
    <w:rsid w:val="006D0719"/>
    <w:rsid w:val="006E3045"/>
    <w:rsid w:val="006E37B7"/>
    <w:rsid w:val="00701699"/>
    <w:rsid w:val="007023FC"/>
    <w:rsid w:val="00703FA7"/>
    <w:rsid w:val="00704AC2"/>
    <w:rsid w:val="0070662C"/>
    <w:rsid w:val="007222E4"/>
    <w:rsid w:val="007257B0"/>
    <w:rsid w:val="00730C6E"/>
    <w:rsid w:val="00737E93"/>
    <w:rsid w:val="00740105"/>
    <w:rsid w:val="00742BE6"/>
    <w:rsid w:val="00743866"/>
    <w:rsid w:val="0074563E"/>
    <w:rsid w:val="007504DD"/>
    <w:rsid w:val="00750B19"/>
    <w:rsid w:val="00750FFB"/>
    <w:rsid w:val="00753BA2"/>
    <w:rsid w:val="00755C92"/>
    <w:rsid w:val="0075609D"/>
    <w:rsid w:val="00760EA2"/>
    <w:rsid w:val="00763D40"/>
    <w:rsid w:val="007654BF"/>
    <w:rsid w:val="00773F87"/>
    <w:rsid w:val="00774709"/>
    <w:rsid w:val="007755CF"/>
    <w:rsid w:val="00794F2E"/>
    <w:rsid w:val="007A3AC3"/>
    <w:rsid w:val="007A46CC"/>
    <w:rsid w:val="007B4019"/>
    <w:rsid w:val="007B7905"/>
    <w:rsid w:val="007E1209"/>
    <w:rsid w:val="007E13A8"/>
    <w:rsid w:val="007E1997"/>
    <w:rsid w:val="007E68E9"/>
    <w:rsid w:val="007F5FF8"/>
    <w:rsid w:val="007F68AC"/>
    <w:rsid w:val="007F6959"/>
    <w:rsid w:val="007F6B20"/>
    <w:rsid w:val="0081650E"/>
    <w:rsid w:val="00820036"/>
    <w:rsid w:val="0084127D"/>
    <w:rsid w:val="008460D8"/>
    <w:rsid w:val="008535CB"/>
    <w:rsid w:val="00854F0A"/>
    <w:rsid w:val="00855F94"/>
    <w:rsid w:val="00856A51"/>
    <w:rsid w:val="00865372"/>
    <w:rsid w:val="00865878"/>
    <w:rsid w:val="00867372"/>
    <w:rsid w:val="0086794F"/>
    <w:rsid w:val="00872A73"/>
    <w:rsid w:val="00882053"/>
    <w:rsid w:val="0088247D"/>
    <w:rsid w:val="0089093B"/>
    <w:rsid w:val="008922C9"/>
    <w:rsid w:val="008A538E"/>
    <w:rsid w:val="008A7254"/>
    <w:rsid w:val="008B34BD"/>
    <w:rsid w:val="008B4BF4"/>
    <w:rsid w:val="008D18CE"/>
    <w:rsid w:val="008F5808"/>
    <w:rsid w:val="00900503"/>
    <w:rsid w:val="009129F5"/>
    <w:rsid w:val="0091748D"/>
    <w:rsid w:val="0092244B"/>
    <w:rsid w:val="009261A5"/>
    <w:rsid w:val="00934D26"/>
    <w:rsid w:val="0093707A"/>
    <w:rsid w:val="00940207"/>
    <w:rsid w:val="0094378E"/>
    <w:rsid w:val="009501C1"/>
    <w:rsid w:val="00951FB5"/>
    <w:rsid w:val="0096412A"/>
    <w:rsid w:val="00964399"/>
    <w:rsid w:val="009661FB"/>
    <w:rsid w:val="00966AD9"/>
    <w:rsid w:val="00970E58"/>
    <w:rsid w:val="009737DC"/>
    <w:rsid w:val="00977D29"/>
    <w:rsid w:val="009857DA"/>
    <w:rsid w:val="00992EB2"/>
    <w:rsid w:val="009A65F6"/>
    <w:rsid w:val="009B3C9D"/>
    <w:rsid w:val="009B56D2"/>
    <w:rsid w:val="009B7C42"/>
    <w:rsid w:val="009E5DBB"/>
    <w:rsid w:val="009E6C44"/>
    <w:rsid w:val="009F066D"/>
    <w:rsid w:val="009F26BE"/>
    <w:rsid w:val="009F2CCC"/>
    <w:rsid w:val="009F2E22"/>
    <w:rsid w:val="009F743E"/>
    <w:rsid w:val="00A065EB"/>
    <w:rsid w:val="00A07DF5"/>
    <w:rsid w:val="00A1011A"/>
    <w:rsid w:val="00A11B33"/>
    <w:rsid w:val="00A126F5"/>
    <w:rsid w:val="00A14941"/>
    <w:rsid w:val="00A16953"/>
    <w:rsid w:val="00A27AB1"/>
    <w:rsid w:val="00A3114F"/>
    <w:rsid w:val="00A53086"/>
    <w:rsid w:val="00A61552"/>
    <w:rsid w:val="00A616BF"/>
    <w:rsid w:val="00A65FD2"/>
    <w:rsid w:val="00A713AB"/>
    <w:rsid w:val="00A72EB2"/>
    <w:rsid w:val="00A74CF6"/>
    <w:rsid w:val="00A77A3A"/>
    <w:rsid w:val="00A80C92"/>
    <w:rsid w:val="00A830CF"/>
    <w:rsid w:val="00A853D2"/>
    <w:rsid w:val="00A906F0"/>
    <w:rsid w:val="00A92DA7"/>
    <w:rsid w:val="00A940AB"/>
    <w:rsid w:val="00AA3B5B"/>
    <w:rsid w:val="00AB38CB"/>
    <w:rsid w:val="00AB7D3D"/>
    <w:rsid w:val="00AC281C"/>
    <w:rsid w:val="00AC5618"/>
    <w:rsid w:val="00AD08AE"/>
    <w:rsid w:val="00AD1186"/>
    <w:rsid w:val="00AD11E3"/>
    <w:rsid w:val="00AD160C"/>
    <w:rsid w:val="00AD1D71"/>
    <w:rsid w:val="00AD3A2C"/>
    <w:rsid w:val="00AE02A2"/>
    <w:rsid w:val="00AE11FE"/>
    <w:rsid w:val="00AE223E"/>
    <w:rsid w:val="00AE65E5"/>
    <w:rsid w:val="00B06C57"/>
    <w:rsid w:val="00B15879"/>
    <w:rsid w:val="00B215AB"/>
    <w:rsid w:val="00B225FE"/>
    <w:rsid w:val="00B27876"/>
    <w:rsid w:val="00B36A0D"/>
    <w:rsid w:val="00B42D54"/>
    <w:rsid w:val="00B468E6"/>
    <w:rsid w:val="00B51CDB"/>
    <w:rsid w:val="00B53513"/>
    <w:rsid w:val="00B550A7"/>
    <w:rsid w:val="00B55DCD"/>
    <w:rsid w:val="00B63011"/>
    <w:rsid w:val="00B63949"/>
    <w:rsid w:val="00B723C4"/>
    <w:rsid w:val="00B7587A"/>
    <w:rsid w:val="00B76F15"/>
    <w:rsid w:val="00B7700E"/>
    <w:rsid w:val="00B806C7"/>
    <w:rsid w:val="00B81B70"/>
    <w:rsid w:val="00B85E8D"/>
    <w:rsid w:val="00B917BB"/>
    <w:rsid w:val="00B94AAB"/>
    <w:rsid w:val="00BA08E5"/>
    <w:rsid w:val="00BA366F"/>
    <w:rsid w:val="00BA5773"/>
    <w:rsid w:val="00BC62C4"/>
    <w:rsid w:val="00BC7406"/>
    <w:rsid w:val="00BD0FB1"/>
    <w:rsid w:val="00BD1730"/>
    <w:rsid w:val="00BD50E7"/>
    <w:rsid w:val="00BD5288"/>
    <w:rsid w:val="00BD6B1B"/>
    <w:rsid w:val="00BE0F40"/>
    <w:rsid w:val="00BE16FF"/>
    <w:rsid w:val="00BE2C76"/>
    <w:rsid w:val="00BF24CF"/>
    <w:rsid w:val="00C002BA"/>
    <w:rsid w:val="00C0128B"/>
    <w:rsid w:val="00C0780A"/>
    <w:rsid w:val="00C427BA"/>
    <w:rsid w:val="00C50D6E"/>
    <w:rsid w:val="00C550A7"/>
    <w:rsid w:val="00C7441F"/>
    <w:rsid w:val="00C77E59"/>
    <w:rsid w:val="00C90ACA"/>
    <w:rsid w:val="00C90EAA"/>
    <w:rsid w:val="00C95215"/>
    <w:rsid w:val="00CA3EC0"/>
    <w:rsid w:val="00CA40B1"/>
    <w:rsid w:val="00CA4848"/>
    <w:rsid w:val="00CA4A48"/>
    <w:rsid w:val="00CA6502"/>
    <w:rsid w:val="00CB19F3"/>
    <w:rsid w:val="00CB2096"/>
    <w:rsid w:val="00CB32D8"/>
    <w:rsid w:val="00CC033B"/>
    <w:rsid w:val="00CC0811"/>
    <w:rsid w:val="00CC7D7B"/>
    <w:rsid w:val="00CE45B9"/>
    <w:rsid w:val="00CE53DD"/>
    <w:rsid w:val="00CF23BF"/>
    <w:rsid w:val="00CF51F6"/>
    <w:rsid w:val="00CF6B8B"/>
    <w:rsid w:val="00D03126"/>
    <w:rsid w:val="00D04C3F"/>
    <w:rsid w:val="00D17228"/>
    <w:rsid w:val="00D17D09"/>
    <w:rsid w:val="00D17FBB"/>
    <w:rsid w:val="00D34830"/>
    <w:rsid w:val="00D3513A"/>
    <w:rsid w:val="00D37853"/>
    <w:rsid w:val="00D40A26"/>
    <w:rsid w:val="00D41DD8"/>
    <w:rsid w:val="00D44D49"/>
    <w:rsid w:val="00D50BF3"/>
    <w:rsid w:val="00D50F13"/>
    <w:rsid w:val="00D510CA"/>
    <w:rsid w:val="00D55DAE"/>
    <w:rsid w:val="00D82080"/>
    <w:rsid w:val="00D82213"/>
    <w:rsid w:val="00D8449D"/>
    <w:rsid w:val="00D8659C"/>
    <w:rsid w:val="00D86628"/>
    <w:rsid w:val="00D87AEB"/>
    <w:rsid w:val="00D93EEC"/>
    <w:rsid w:val="00DA00BD"/>
    <w:rsid w:val="00DA22BA"/>
    <w:rsid w:val="00DA2471"/>
    <w:rsid w:val="00DA2A2F"/>
    <w:rsid w:val="00DA5ABE"/>
    <w:rsid w:val="00DA603A"/>
    <w:rsid w:val="00DB0983"/>
    <w:rsid w:val="00DB0D1D"/>
    <w:rsid w:val="00DB5B3E"/>
    <w:rsid w:val="00DC11A0"/>
    <w:rsid w:val="00DD49F8"/>
    <w:rsid w:val="00DD4AC4"/>
    <w:rsid w:val="00DD5B95"/>
    <w:rsid w:val="00DF0070"/>
    <w:rsid w:val="00DF3AFC"/>
    <w:rsid w:val="00DF4756"/>
    <w:rsid w:val="00E01243"/>
    <w:rsid w:val="00E02F09"/>
    <w:rsid w:val="00E06FF8"/>
    <w:rsid w:val="00E14E99"/>
    <w:rsid w:val="00E21A37"/>
    <w:rsid w:val="00E24191"/>
    <w:rsid w:val="00E2654C"/>
    <w:rsid w:val="00E27576"/>
    <w:rsid w:val="00E354AB"/>
    <w:rsid w:val="00E35E55"/>
    <w:rsid w:val="00E36DCD"/>
    <w:rsid w:val="00E40360"/>
    <w:rsid w:val="00E45D74"/>
    <w:rsid w:val="00E56DAA"/>
    <w:rsid w:val="00E60F87"/>
    <w:rsid w:val="00E700FF"/>
    <w:rsid w:val="00E71E2F"/>
    <w:rsid w:val="00E722E5"/>
    <w:rsid w:val="00E76FCC"/>
    <w:rsid w:val="00E808BA"/>
    <w:rsid w:val="00E814C1"/>
    <w:rsid w:val="00E8177B"/>
    <w:rsid w:val="00E90EC5"/>
    <w:rsid w:val="00E9144D"/>
    <w:rsid w:val="00E96011"/>
    <w:rsid w:val="00E97D3B"/>
    <w:rsid w:val="00EA0F94"/>
    <w:rsid w:val="00EA14CD"/>
    <w:rsid w:val="00EA3575"/>
    <w:rsid w:val="00EA37A3"/>
    <w:rsid w:val="00EA3A89"/>
    <w:rsid w:val="00EA6F72"/>
    <w:rsid w:val="00EA7902"/>
    <w:rsid w:val="00EB236A"/>
    <w:rsid w:val="00EB27CA"/>
    <w:rsid w:val="00EB2CD3"/>
    <w:rsid w:val="00EC5FA8"/>
    <w:rsid w:val="00ED62DB"/>
    <w:rsid w:val="00EE0901"/>
    <w:rsid w:val="00EE4E1F"/>
    <w:rsid w:val="00EE6C5D"/>
    <w:rsid w:val="00F03195"/>
    <w:rsid w:val="00F23D5E"/>
    <w:rsid w:val="00F26F72"/>
    <w:rsid w:val="00F30097"/>
    <w:rsid w:val="00F339D2"/>
    <w:rsid w:val="00F53145"/>
    <w:rsid w:val="00F547E7"/>
    <w:rsid w:val="00F563B4"/>
    <w:rsid w:val="00F566BF"/>
    <w:rsid w:val="00F56DF7"/>
    <w:rsid w:val="00F61ACB"/>
    <w:rsid w:val="00F66155"/>
    <w:rsid w:val="00F67BBA"/>
    <w:rsid w:val="00F75F8A"/>
    <w:rsid w:val="00F85905"/>
    <w:rsid w:val="00F86A56"/>
    <w:rsid w:val="00F87454"/>
    <w:rsid w:val="00F9437B"/>
    <w:rsid w:val="00FA4E4A"/>
    <w:rsid w:val="00FA587D"/>
    <w:rsid w:val="00FA769C"/>
    <w:rsid w:val="00FB4ED1"/>
    <w:rsid w:val="00FC5810"/>
    <w:rsid w:val="00FC6D42"/>
    <w:rsid w:val="00FC72CA"/>
    <w:rsid w:val="00FC7C5A"/>
    <w:rsid w:val="00FD01F3"/>
    <w:rsid w:val="00FD07F8"/>
    <w:rsid w:val="00FD1FF8"/>
    <w:rsid w:val="00FD4574"/>
    <w:rsid w:val="00FD4FA1"/>
    <w:rsid w:val="00FE1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86C7D7B"/>
  <w15:docId w15:val="{DD65294A-6924-4E18-B0ED-22FBF842C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EDC"/>
  </w:style>
  <w:style w:type="paragraph" w:styleId="Heading1">
    <w:name w:val="heading 1"/>
    <w:basedOn w:val="Normal"/>
    <w:next w:val="Normal"/>
    <w:link w:val="Heading1Char"/>
    <w:uiPriority w:val="9"/>
    <w:qFormat/>
    <w:rsid w:val="00137EDC"/>
    <w:pPr>
      <w:pBdr>
        <w:top w:val="single" w:sz="24" w:space="0" w:color="4A66AC" w:themeColor="accent1"/>
        <w:left w:val="single" w:sz="24" w:space="0" w:color="4A66AC" w:themeColor="accent1"/>
        <w:bottom w:val="single" w:sz="24" w:space="0" w:color="4A66AC" w:themeColor="accent1"/>
        <w:right w:val="single" w:sz="24" w:space="0" w:color="4A66AC" w:themeColor="accent1"/>
      </w:pBdr>
      <w:shd w:val="clear" w:color="auto" w:fill="4A66AC" w:themeFill="accent1"/>
      <w:spacing w:after="0"/>
      <w:outlineLvl w:val="0"/>
    </w:pPr>
    <w:rPr>
      <w:b/>
      <w:caps/>
      <w:color w:val="FFFFFF" w:themeColor="background1"/>
      <w:spacing w:val="15"/>
      <w:sz w:val="24"/>
      <w:szCs w:val="22"/>
    </w:rPr>
  </w:style>
  <w:style w:type="paragraph" w:styleId="Heading2">
    <w:name w:val="heading 2"/>
    <w:basedOn w:val="Normal"/>
    <w:next w:val="Normal"/>
    <w:link w:val="Heading2Char"/>
    <w:uiPriority w:val="9"/>
    <w:unhideWhenUsed/>
    <w:qFormat/>
    <w:rsid w:val="00AC5618"/>
    <w:pPr>
      <w:numPr>
        <w:numId w:val="5"/>
      </w:numPr>
      <w:pBdr>
        <w:top w:val="single" w:sz="24" w:space="0" w:color="DDECEE" w:themeColor="accent5" w:themeTint="33"/>
        <w:left w:val="single" w:sz="24" w:space="0" w:color="DDECEE" w:themeColor="accent5" w:themeTint="33"/>
        <w:bottom w:val="single" w:sz="24" w:space="0" w:color="DDECEE" w:themeColor="accent5" w:themeTint="33"/>
        <w:right w:val="single" w:sz="24" w:space="0" w:color="DDECEE" w:themeColor="accent5" w:themeTint="33"/>
        <w:between w:val="single" w:sz="24" w:space="0" w:color="DDECEE" w:themeColor="accent5" w:themeTint="33"/>
        <w:bar w:val="single" w:sz="24" w:color="DDECEE" w:themeColor="accent5" w:themeTint="33"/>
      </w:pBdr>
      <w:shd w:val="clear" w:color="auto" w:fill="DDECEE" w:themeFill="accent5" w:themeFillTint="33"/>
      <w:spacing w:before="0" w:after="0"/>
      <w:outlineLvl w:val="1"/>
    </w:pPr>
    <w:rPr>
      <w:caps/>
      <w:spacing w:val="15"/>
      <w:kern w:val="2"/>
    </w:rPr>
  </w:style>
  <w:style w:type="paragraph" w:styleId="Heading3">
    <w:name w:val="heading 3"/>
    <w:basedOn w:val="Normal"/>
    <w:next w:val="Normal"/>
    <w:link w:val="Heading3Char"/>
    <w:uiPriority w:val="9"/>
    <w:semiHidden/>
    <w:unhideWhenUsed/>
    <w:qFormat/>
    <w:rsid w:val="00137EDC"/>
    <w:pPr>
      <w:pBdr>
        <w:top w:val="single" w:sz="6" w:space="2" w:color="4A66AC" w:themeColor="accent1"/>
      </w:pBdr>
      <w:spacing w:before="300" w:after="0"/>
      <w:outlineLvl w:val="2"/>
    </w:pPr>
    <w:rPr>
      <w:caps/>
      <w:color w:val="243255" w:themeColor="accent1" w:themeShade="7F"/>
      <w:spacing w:val="15"/>
    </w:rPr>
  </w:style>
  <w:style w:type="paragraph" w:styleId="Heading4">
    <w:name w:val="heading 4"/>
    <w:basedOn w:val="Normal"/>
    <w:next w:val="Normal"/>
    <w:link w:val="Heading4Char"/>
    <w:uiPriority w:val="9"/>
    <w:semiHidden/>
    <w:unhideWhenUsed/>
    <w:qFormat/>
    <w:rsid w:val="00137EDC"/>
    <w:pPr>
      <w:pBdr>
        <w:top w:val="dotted" w:sz="6" w:space="2" w:color="4A66AC" w:themeColor="accent1"/>
      </w:pBdr>
      <w:spacing w:before="200" w:after="0"/>
      <w:outlineLvl w:val="3"/>
    </w:pPr>
    <w:rPr>
      <w:caps/>
      <w:color w:val="374C80" w:themeColor="accent1" w:themeShade="BF"/>
      <w:spacing w:val="10"/>
    </w:rPr>
  </w:style>
  <w:style w:type="paragraph" w:styleId="Heading5">
    <w:name w:val="heading 5"/>
    <w:basedOn w:val="Normal"/>
    <w:next w:val="Normal"/>
    <w:link w:val="Heading5Char"/>
    <w:uiPriority w:val="9"/>
    <w:semiHidden/>
    <w:unhideWhenUsed/>
    <w:qFormat/>
    <w:rsid w:val="00137EDC"/>
    <w:pPr>
      <w:pBdr>
        <w:bottom w:val="single" w:sz="6" w:space="1" w:color="4A66AC" w:themeColor="accent1"/>
      </w:pBdr>
      <w:spacing w:before="200" w:after="0"/>
      <w:outlineLvl w:val="4"/>
    </w:pPr>
    <w:rPr>
      <w:caps/>
      <w:color w:val="374C80" w:themeColor="accent1" w:themeShade="BF"/>
      <w:spacing w:val="10"/>
    </w:rPr>
  </w:style>
  <w:style w:type="paragraph" w:styleId="Heading6">
    <w:name w:val="heading 6"/>
    <w:basedOn w:val="Normal"/>
    <w:next w:val="Normal"/>
    <w:link w:val="Heading6Char"/>
    <w:uiPriority w:val="9"/>
    <w:semiHidden/>
    <w:unhideWhenUsed/>
    <w:qFormat/>
    <w:rsid w:val="00137EDC"/>
    <w:pPr>
      <w:pBdr>
        <w:bottom w:val="dotted" w:sz="6" w:space="1" w:color="4A66AC" w:themeColor="accent1"/>
      </w:pBdr>
      <w:spacing w:before="200" w:after="0"/>
      <w:outlineLvl w:val="5"/>
    </w:pPr>
    <w:rPr>
      <w:caps/>
      <w:color w:val="374C80" w:themeColor="accent1" w:themeShade="BF"/>
      <w:spacing w:val="10"/>
    </w:rPr>
  </w:style>
  <w:style w:type="paragraph" w:styleId="Heading7">
    <w:name w:val="heading 7"/>
    <w:basedOn w:val="Normal"/>
    <w:next w:val="Normal"/>
    <w:link w:val="Heading7Char"/>
    <w:uiPriority w:val="9"/>
    <w:semiHidden/>
    <w:unhideWhenUsed/>
    <w:qFormat/>
    <w:rsid w:val="00137EDC"/>
    <w:pPr>
      <w:spacing w:before="200" w:after="0"/>
      <w:outlineLvl w:val="6"/>
    </w:pPr>
    <w:rPr>
      <w:caps/>
      <w:color w:val="374C80" w:themeColor="accent1" w:themeShade="BF"/>
      <w:spacing w:val="10"/>
    </w:rPr>
  </w:style>
  <w:style w:type="paragraph" w:styleId="Heading8">
    <w:name w:val="heading 8"/>
    <w:basedOn w:val="Normal"/>
    <w:next w:val="Normal"/>
    <w:link w:val="Heading8Char"/>
    <w:uiPriority w:val="9"/>
    <w:semiHidden/>
    <w:unhideWhenUsed/>
    <w:qFormat/>
    <w:rsid w:val="00137EDC"/>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137EDC"/>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0F7B"/>
    <w:pPr>
      <w:ind w:left="720"/>
      <w:contextualSpacing/>
    </w:pPr>
  </w:style>
  <w:style w:type="character" w:styleId="Hyperlink">
    <w:name w:val="Hyperlink"/>
    <w:basedOn w:val="DefaultParagraphFont"/>
    <w:uiPriority w:val="99"/>
    <w:unhideWhenUsed/>
    <w:rsid w:val="00A65FD2"/>
    <w:rPr>
      <w:color w:val="0070C0"/>
      <w:u w:val="single"/>
    </w:rPr>
  </w:style>
  <w:style w:type="character" w:styleId="FollowedHyperlink">
    <w:name w:val="FollowedHyperlink"/>
    <w:basedOn w:val="DefaultParagraphFont"/>
    <w:uiPriority w:val="99"/>
    <w:semiHidden/>
    <w:unhideWhenUsed/>
    <w:rsid w:val="00661079"/>
    <w:rPr>
      <w:color w:val="3EBBF0" w:themeColor="followedHyperlink"/>
      <w:u w:val="single"/>
    </w:rPr>
  </w:style>
  <w:style w:type="paragraph" w:styleId="Header">
    <w:name w:val="header"/>
    <w:basedOn w:val="Normal"/>
    <w:link w:val="HeaderChar"/>
    <w:uiPriority w:val="99"/>
    <w:unhideWhenUsed/>
    <w:rsid w:val="00701699"/>
    <w:pPr>
      <w:tabs>
        <w:tab w:val="center" w:pos="4680"/>
        <w:tab w:val="right" w:pos="9360"/>
      </w:tabs>
      <w:spacing w:after="0"/>
    </w:pPr>
  </w:style>
  <w:style w:type="character" w:customStyle="1" w:styleId="HeaderChar">
    <w:name w:val="Header Char"/>
    <w:basedOn w:val="DefaultParagraphFont"/>
    <w:link w:val="Header"/>
    <w:uiPriority w:val="99"/>
    <w:rsid w:val="00701699"/>
  </w:style>
  <w:style w:type="paragraph" w:styleId="Footer">
    <w:name w:val="footer"/>
    <w:basedOn w:val="Normal"/>
    <w:link w:val="FooterChar"/>
    <w:uiPriority w:val="99"/>
    <w:unhideWhenUsed/>
    <w:rsid w:val="00701699"/>
    <w:pPr>
      <w:tabs>
        <w:tab w:val="center" w:pos="4680"/>
        <w:tab w:val="right" w:pos="9360"/>
      </w:tabs>
      <w:spacing w:after="0"/>
    </w:pPr>
  </w:style>
  <w:style w:type="character" w:customStyle="1" w:styleId="FooterChar">
    <w:name w:val="Footer Char"/>
    <w:basedOn w:val="DefaultParagraphFont"/>
    <w:link w:val="Footer"/>
    <w:uiPriority w:val="99"/>
    <w:rsid w:val="00701699"/>
  </w:style>
  <w:style w:type="character" w:customStyle="1" w:styleId="Heading4Char">
    <w:name w:val="Heading 4 Char"/>
    <w:basedOn w:val="DefaultParagraphFont"/>
    <w:link w:val="Heading4"/>
    <w:uiPriority w:val="9"/>
    <w:semiHidden/>
    <w:rsid w:val="00137EDC"/>
    <w:rPr>
      <w:caps/>
      <w:color w:val="374C80" w:themeColor="accent1" w:themeShade="BF"/>
      <w:spacing w:val="10"/>
    </w:rPr>
  </w:style>
  <w:style w:type="character" w:customStyle="1" w:styleId="Heading1Char">
    <w:name w:val="Heading 1 Char"/>
    <w:basedOn w:val="DefaultParagraphFont"/>
    <w:link w:val="Heading1"/>
    <w:uiPriority w:val="9"/>
    <w:rsid w:val="00137EDC"/>
    <w:rPr>
      <w:b/>
      <w:caps/>
      <w:color w:val="FFFFFF" w:themeColor="background1"/>
      <w:spacing w:val="15"/>
      <w:sz w:val="24"/>
      <w:szCs w:val="22"/>
      <w:shd w:val="clear" w:color="auto" w:fill="4A66AC" w:themeFill="accent1"/>
    </w:rPr>
  </w:style>
  <w:style w:type="paragraph" w:styleId="TOCHeading">
    <w:name w:val="TOC Heading"/>
    <w:basedOn w:val="Heading1"/>
    <w:next w:val="Normal"/>
    <w:uiPriority w:val="39"/>
    <w:unhideWhenUsed/>
    <w:qFormat/>
    <w:rsid w:val="00137EDC"/>
    <w:pPr>
      <w:outlineLvl w:val="9"/>
    </w:pPr>
  </w:style>
  <w:style w:type="character" w:customStyle="1" w:styleId="Heading2Char">
    <w:name w:val="Heading 2 Char"/>
    <w:basedOn w:val="DefaultParagraphFont"/>
    <w:link w:val="Heading2"/>
    <w:uiPriority w:val="9"/>
    <w:rsid w:val="00AC5618"/>
    <w:rPr>
      <w:caps/>
      <w:spacing w:val="15"/>
      <w:kern w:val="2"/>
      <w:shd w:val="clear" w:color="auto" w:fill="DDECEE" w:themeFill="accent5" w:themeFillTint="33"/>
    </w:rPr>
  </w:style>
  <w:style w:type="paragraph" w:styleId="Title">
    <w:name w:val="Title"/>
    <w:basedOn w:val="Normal"/>
    <w:next w:val="Normal"/>
    <w:link w:val="TitleChar"/>
    <w:uiPriority w:val="10"/>
    <w:qFormat/>
    <w:rsid w:val="00137EDC"/>
    <w:pPr>
      <w:spacing w:before="0" w:after="0"/>
    </w:pPr>
    <w:rPr>
      <w:rFonts w:asciiTheme="majorHAnsi" w:eastAsiaTheme="majorEastAsia" w:hAnsiTheme="majorHAnsi" w:cstheme="majorBidi"/>
      <w:caps/>
      <w:color w:val="4A66AC" w:themeColor="accent1"/>
      <w:spacing w:val="10"/>
      <w:sz w:val="52"/>
      <w:szCs w:val="52"/>
    </w:rPr>
  </w:style>
  <w:style w:type="character" w:customStyle="1" w:styleId="TitleChar">
    <w:name w:val="Title Char"/>
    <w:basedOn w:val="DefaultParagraphFont"/>
    <w:link w:val="Title"/>
    <w:uiPriority w:val="10"/>
    <w:rsid w:val="00137EDC"/>
    <w:rPr>
      <w:rFonts w:asciiTheme="majorHAnsi" w:eastAsiaTheme="majorEastAsia" w:hAnsiTheme="majorHAnsi" w:cstheme="majorBidi"/>
      <w:caps/>
      <w:color w:val="4A66AC" w:themeColor="accent1"/>
      <w:spacing w:val="10"/>
      <w:sz w:val="52"/>
      <w:szCs w:val="52"/>
    </w:rPr>
  </w:style>
  <w:style w:type="paragraph" w:styleId="TOC1">
    <w:name w:val="toc 1"/>
    <w:basedOn w:val="Normal"/>
    <w:next w:val="Normal"/>
    <w:autoRedefine/>
    <w:uiPriority w:val="39"/>
    <w:unhideWhenUsed/>
    <w:rsid w:val="00EE4E1F"/>
    <w:pPr>
      <w:tabs>
        <w:tab w:val="right" w:leader="dot" w:pos="10790"/>
      </w:tabs>
      <w:spacing w:after="0"/>
    </w:pPr>
    <w:rPr>
      <w:b/>
      <w:noProof/>
    </w:rPr>
  </w:style>
  <w:style w:type="paragraph" w:styleId="TOC2">
    <w:name w:val="toc 2"/>
    <w:basedOn w:val="Normal"/>
    <w:next w:val="Normal"/>
    <w:autoRedefine/>
    <w:uiPriority w:val="39"/>
    <w:unhideWhenUsed/>
    <w:rsid w:val="00EE4E1F"/>
    <w:pPr>
      <w:spacing w:after="100"/>
      <w:ind w:left="200"/>
    </w:pPr>
  </w:style>
  <w:style w:type="character" w:styleId="CommentReference">
    <w:name w:val="annotation reference"/>
    <w:basedOn w:val="DefaultParagraphFont"/>
    <w:uiPriority w:val="99"/>
    <w:semiHidden/>
    <w:unhideWhenUsed/>
    <w:rsid w:val="00697E89"/>
    <w:rPr>
      <w:sz w:val="16"/>
      <w:szCs w:val="16"/>
    </w:rPr>
  </w:style>
  <w:style w:type="paragraph" w:styleId="CommentText">
    <w:name w:val="annotation text"/>
    <w:basedOn w:val="Normal"/>
    <w:link w:val="CommentTextChar"/>
    <w:uiPriority w:val="99"/>
    <w:unhideWhenUsed/>
    <w:rsid w:val="00697E89"/>
  </w:style>
  <w:style w:type="character" w:customStyle="1" w:styleId="CommentTextChar">
    <w:name w:val="Comment Text Char"/>
    <w:basedOn w:val="DefaultParagraphFont"/>
    <w:link w:val="CommentText"/>
    <w:uiPriority w:val="99"/>
    <w:rsid w:val="00697E89"/>
    <w:rPr>
      <w:color w:val="404040" w:themeColor="text1" w:themeTint="BF"/>
      <w:kern w:val="16"/>
      <w:sz w:val="20"/>
      <w:szCs w:val="20"/>
    </w:rPr>
  </w:style>
  <w:style w:type="paragraph" w:styleId="CommentSubject">
    <w:name w:val="annotation subject"/>
    <w:basedOn w:val="CommentText"/>
    <w:next w:val="CommentText"/>
    <w:link w:val="CommentSubjectChar"/>
    <w:uiPriority w:val="99"/>
    <w:semiHidden/>
    <w:unhideWhenUsed/>
    <w:rsid w:val="00697E89"/>
    <w:rPr>
      <w:b/>
      <w:bCs/>
    </w:rPr>
  </w:style>
  <w:style w:type="character" w:customStyle="1" w:styleId="CommentSubjectChar">
    <w:name w:val="Comment Subject Char"/>
    <w:basedOn w:val="CommentTextChar"/>
    <w:link w:val="CommentSubject"/>
    <w:uiPriority w:val="99"/>
    <w:semiHidden/>
    <w:rsid w:val="00697E89"/>
    <w:rPr>
      <w:b/>
      <w:bCs/>
      <w:color w:val="404040" w:themeColor="text1" w:themeTint="BF"/>
      <w:kern w:val="16"/>
      <w:sz w:val="20"/>
      <w:szCs w:val="20"/>
    </w:rPr>
  </w:style>
  <w:style w:type="paragraph" w:styleId="BalloonText">
    <w:name w:val="Balloon Text"/>
    <w:basedOn w:val="Normal"/>
    <w:link w:val="BalloonTextChar"/>
    <w:uiPriority w:val="99"/>
    <w:semiHidden/>
    <w:unhideWhenUsed/>
    <w:rsid w:val="00697E8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7E89"/>
    <w:rPr>
      <w:rFonts w:ascii="Segoe UI" w:hAnsi="Segoe UI" w:cs="Segoe UI"/>
      <w:color w:val="404040" w:themeColor="text1" w:themeTint="BF"/>
      <w:kern w:val="16"/>
      <w:sz w:val="18"/>
      <w:szCs w:val="18"/>
    </w:rPr>
  </w:style>
  <w:style w:type="table" w:styleId="TableGrid">
    <w:name w:val="Table Grid"/>
    <w:basedOn w:val="TableNormal"/>
    <w:uiPriority w:val="59"/>
    <w:rsid w:val="00937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137EDC"/>
    <w:rPr>
      <w:caps/>
      <w:color w:val="243255" w:themeColor="accent1" w:themeShade="7F"/>
      <w:spacing w:val="15"/>
    </w:rPr>
  </w:style>
  <w:style w:type="character" w:customStyle="1" w:styleId="Heading5Char">
    <w:name w:val="Heading 5 Char"/>
    <w:basedOn w:val="DefaultParagraphFont"/>
    <w:link w:val="Heading5"/>
    <w:uiPriority w:val="9"/>
    <w:semiHidden/>
    <w:rsid w:val="00137EDC"/>
    <w:rPr>
      <w:caps/>
      <w:color w:val="374C80" w:themeColor="accent1" w:themeShade="BF"/>
      <w:spacing w:val="10"/>
    </w:rPr>
  </w:style>
  <w:style w:type="character" w:customStyle="1" w:styleId="Heading6Char">
    <w:name w:val="Heading 6 Char"/>
    <w:basedOn w:val="DefaultParagraphFont"/>
    <w:link w:val="Heading6"/>
    <w:uiPriority w:val="9"/>
    <w:semiHidden/>
    <w:rsid w:val="00137EDC"/>
    <w:rPr>
      <w:caps/>
      <w:color w:val="374C80" w:themeColor="accent1" w:themeShade="BF"/>
      <w:spacing w:val="10"/>
    </w:rPr>
  </w:style>
  <w:style w:type="character" w:customStyle="1" w:styleId="Heading7Char">
    <w:name w:val="Heading 7 Char"/>
    <w:basedOn w:val="DefaultParagraphFont"/>
    <w:link w:val="Heading7"/>
    <w:uiPriority w:val="9"/>
    <w:semiHidden/>
    <w:rsid w:val="00137EDC"/>
    <w:rPr>
      <w:caps/>
      <w:color w:val="374C80" w:themeColor="accent1" w:themeShade="BF"/>
      <w:spacing w:val="10"/>
    </w:rPr>
  </w:style>
  <w:style w:type="character" w:customStyle="1" w:styleId="Heading8Char">
    <w:name w:val="Heading 8 Char"/>
    <w:basedOn w:val="DefaultParagraphFont"/>
    <w:link w:val="Heading8"/>
    <w:uiPriority w:val="9"/>
    <w:semiHidden/>
    <w:rsid w:val="00137EDC"/>
    <w:rPr>
      <w:caps/>
      <w:spacing w:val="10"/>
      <w:sz w:val="18"/>
      <w:szCs w:val="18"/>
    </w:rPr>
  </w:style>
  <w:style w:type="character" w:customStyle="1" w:styleId="Heading9Char">
    <w:name w:val="Heading 9 Char"/>
    <w:basedOn w:val="DefaultParagraphFont"/>
    <w:link w:val="Heading9"/>
    <w:uiPriority w:val="9"/>
    <w:semiHidden/>
    <w:rsid w:val="00137EDC"/>
    <w:rPr>
      <w:i/>
      <w:iCs/>
      <w:caps/>
      <w:spacing w:val="10"/>
      <w:sz w:val="18"/>
      <w:szCs w:val="18"/>
    </w:rPr>
  </w:style>
  <w:style w:type="paragraph" w:styleId="Caption">
    <w:name w:val="caption"/>
    <w:basedOn w:val="Normal"/>
    <w:next w:val="Normal"/>
    <w:uiPriority w:val="35"/>
    <w:semiHidden/>
    <w:unhideWhenUsed/>
    <w:qFormat/>
    <w:rsid w:val="00137EDC"/>
    <w:rPr>
      <w:b/>
      <w:bCs/>
      <w:color w:val="374C80" w:themeColor="accent1" w:themeShade="BF"/>
      <w:sz w:val="16"/>
      <w:szCs w:val="16"/>
    </w:rPr>
  </w:style>
  <w:style w:type="paragraph" w:styleId="Subtitle">
    <w:name w:val="Subtitle"/>
    <w:basedOn w:val="Normal"/>
    <w:next w:val="Normal"/>
    <w:link w:val="SubtitleChar"/>
    <w:uiPriority w:val="11"/>
    <w:qFormat/>
    <w:rsid w:val="00137EDC"/>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137EDC"/>
    <w:rPr>
      <w:caps/>
      <w:color w:val="595959" w:themeColor="text1" w:themeTint="A6"/>
      <w:spacing w:val="10"/>
      <w:sz w:val="21"/>
      <w:szCs w:val="21"/>
    </w:rPr>
  </w:style>
  <w:style w:type="character" w:styleId="Strong">
    <w:name w:val="Strong"/>
    <w:uiPriority w:val="22"/>
    <w:qFormat/>
    <w:rsid w:val="00137EDC"/>
    <w:rPr>
      <w:b/>
      <w:bCs/>
    </w:rPr>
  </w:style>
  <w:style w:type="character" w:styleId="Emphasis">
    <w:name w:val="Emphasis"/>
    <w:uiPriority w:val="20"/>
    <w:qFormat/>
    <w:rsid w:val="00137EDC"/>
    <w:rPr>
      <w:caps/>
      <w:color w:val="243255" w:themeColor="accent1" w:themeShade="7F"/>
      <w:spacing w:val="5"/>
    </w:rPr>
  </w:style>
  <w:style w:type="paragraph" w:styleId="NoSpacing">
    <w:name w:val="No Spacing"/>
    <w:link w:val="NoSpacingChar"/>
    <w:uiPriority w:val="1"/>
    <w:qFormat/>
    <w:rsid w:val="00137EDC"/>
    <w:pPr>
      <w:spacing w:after="0" w:line="240" w:lineRule="auto"/>
    </w:pPr>
  </w:style>
  <w:style w:type="paragraph" w:styleId="Quote">
    <w:name w:val="Quote"/>
    <w:basedOn w:val="Normal"/>
    <w:next w:val="Normal"/>
    <w:link w:val="QuoteChar"/>
    <w:uiPriority w:val="29"/>
    <w:qFormat/>
    <w:rsid w:val="00137EDC"/>
    <w:rPr>
      <w:i/>
      <w:iCs/>
      <w:sz w:val="24"/>
      <w:szCs w:val="24"/>
    </w:rPr>
  </w:style>
  <w:style w:type="character" w:customStyle="1" w:styleId="QuoteChar">
    <w:name w:val="Quote Char"/>
    <w:basedOn w:val="DefaultParagraphFont"/>
    <w:link w:val="Quote"/>
    <w:uiPriority w:val="29"/>
    <w:rsid w:val="00137EDC"/>
    <w:rPr>
      <w:i/>
      <w:iCs/>
      <w:sz w:val="24"/>
      <w:szCs w:val="24"/>
    </w:rPr>
  </w:style>
  <w:style w:type="paragraph" w:styleId="IntenseQuote">
    <w:name w:val="Intense Quote"/>
    <w:basedOn w:val="Normal"/>
    <w:next w:val="Normal"/>
    <w:link w:val="IntenseQuoteChar"/>
    <w:uiPriority w:val="30"/>
    <w:qFormat/>
    <w:rsid w:val="00137EDC"/>
    <w:pPr>
      <w:spacing w:before="240" w:after="240" w:line="240" w:lineRule="auto"/>
      <w:ind w:left="1080" w:right="1080"/>
      <w:jc w:val="center"/>
    </w:pPr>
    <w:rPr>
      <w:color w:val="4A66AC" w:themeColor="accent1"/>
      <w:sz w:val="24"/>
      <w:szCs w:val="24"/>
    </w:rPr>
  </w:style>
  <w:style w:type="character" w:customStyle="1" w:styleId="IntenseQuoteChar">
    <w:name w:val="Intense Quote Char"/>
    <w:basedOn w:val="DefaultParagraphFont"/>
    <w:link w:val="IntenseQuote"/>
    <w:uiPriority w:val="30"/>
    <w:rsid w:val="00137EDC"/>
    <w:rPr>
      <w:color w:val="4A66AC" w:themeColor="accent1"/>
      <w:sz w:val="24"/>
      <w:szCs w:val="24"/>
    </w:rPr>
  </w:style>
  <w:style w:type="character" w:styleId="SubtleEmphasis">
    <w:name w:val="Subtle Emphasis"/>
    <w:uiPriority w:val="19"/>
    <w:qFormat/>
    <w:rsid w:val="00137EDC"/>
    <w:rPr>
      <w:i/>
      <w:iCs/>
      <w:color w:val="243255" w:themeColor="accent1" w:themeShade="7F"/>
    </w:rPr>
  </w:style>
  <w:style w:type="character" w:styleId="IntenseEmphasis">
    <w:name w:val="Intense Emphasis"/>
    <w:uiPriority w:val="21"/>
    <w:qFormat/>
    <w:rsid w:val="00137EDC"/>
    <w:rPr>
      <w:b/>
      <w:bCs/>
      <w:caps/>
      <w:color w:val="243255" w:themeColor="accent1" w:themeShade="7F"/>
      <w:spacing w:val="10"/>
    </w:rPr>
  </w:style>
  <w:style w:type="character" w:styleId="SubtleReference">
    <w:name w:val="Subtle Reference"/>
    <w:uiPriority w:val="31"/>
    <w:qFormat/>
    <w:rsid w:val="00137EDC"/>
    <w:rPr>
      <w:b/>
      <w:bCs/>
      <w:color w:val="4A66AC" w:themeColor="accent1"/>
    </w:rPr>
  </w:style>
  <w:style w:type="character" w:styleId="IntenseReference">
    <w:name w:val="Intense Reference"/>
    <w:uiPriority w:val="32"/>
    <w:qFormat/>
    <w:rsid w:val="00137EDC"/>
    <w:rPr>
      <w:b/>
      <w:bCs/>
      <w:i/>
      <w:iCs/>
      <w:caps/>
      <w:color w:val="4A66AC" w:themeColor="accent1"/>
    </w:rPr>
  </w:style>
  <w:style w:type="character" w:styleId="BookTitle">
    <w:name w:val="Book Title"/>
    <w:uiPriority w:val="33"/>
    <w:qFormat/>
    <w:rsid w:val="00137EDC"/>
    <w:rPr>
      <w:b/>
      <w:bCs/>
      <w:i/>
      <w:iCs/>
      <w:spacing w:val="0"/>
    </w:rPr>
  </w:style>
  <w:style w:type="character" w:customStyle="1" w:styleId="NoSpacingChar">
    <w:name w:val="No Spacing Char"/>
    <w:basedOn w:val="DefaultParagraphFont"/>
    <w:link w:val="NoSpacing"/>
    <w:uiPriority w:val="1"/>
    <w:rsid w:val="003E6C1B"/>
  </w:style>
  <w:style w:type="character" w:styleId="UnresolvedMention">
    <w:name w:val="Unresolved Mention"/>
    <w:basedOn w:val="DefaultParagraphFont"/>
    <w:uiPriority w:val="99"/>
    <w:semiHidden/>
    <w:unhideWhenUsed/>
    <w:rsid w:val="003013F5"/>
    <w:rPr>
      <w:color w:val="605E5C"/>
      <w:shd w:val="clear" w:color="auto" w:fill="E1DFDD"/>
    </w:rPr>
  </w:style>
  <w:style w:type="paragraph" w:styleId="Revision">
    <w:name w:val="Revision"/>
    <w:hidden/>
    <w:uiPriority w:val="99"/>
    <w:semiHidden/>
    <w:rsid w:val="00E8177B"/>
    <w:pPr>
      <w:spacing w:before="0" w:after="0" w:line="240" w:lineRule="auto"/>
    </w:pPr>
  </w:style>
  <w:style w:type="paragraph" w:styleId="NormalWeb">
    <w:name w:val="Normal (Web)"/>
    <w:basedOn w:val="Normal"/>
    <w:uiPriority w:val="99"/>
    <w:semiHidden/>
    <w:unhideWhenUsed/>
    <w:rsid w:val="00304507"/>
    <w:pPr>
      <w:spacing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868663">
      <w:bodyDiv w:val="1"/>
      <w:marLeft w:val="0"/>
      <w:marRight w:val="0"/>
      <w:marTop w:val="0"/>
      <w:marBottom w:val="0"/>
      <w:divBdr>
        <w:top w:val="none" w:sz="0" w:space="0" w:color="auto"/>
        <w:left w:val="none" w:sz="0" w:space="0" w:color="auto"/>
        <w:bottom w:val="none" w:sz="0" w:space="0" w:color="auto"/>
        <w:right w:val="none" w:sz="0" w:space="0" w:color="auto"/>
      </w:divBdr>
    </w:div>
    <w:div w:id="173307523">
      <w:bodyDiv w:val="1"/>
      <w:marLeft w:val="0"/>
      <w:marRight w:val="0"/>
      <w:marTop w:val="0"/>
      <w:marBottom w:val="0"/>
      <w:divBdr>
        <w:top w:val="none" w:sz="0" w:space="0" w:color="auto"/>
        <w:left w:val="none" w:sz="0" w:space="0" w:color="auto"/>
        <w:bottom w:val="none" w:sz="0" w:space="0" w:color="auto"/>
        <w:right w:val="none" w:sz="0" w:space="0" w:color="auto"/>
      </w:divBdr>
    </w:div>
    <w:div w:id="260189694">
      <w:bodyDiv w:val="1"/>
      <w:marLeft w:val="0"/>
      <w:marRight w:val="0"/>
      <w:marTop w:val="0"/>
      <w:marBottom w:val="0"/>
      <w:divBdr>
        <w:top w:val="none" w:sz="0" w:space="0" w:color="auto"/>
        <w:left w:val="none" w:sz="0" w:space="0" w:color="auto"/>
        <w:bottom w:val="none" w:sz="0" w:space="0" w:color="auto"/>
        <w:right w:val="none" w:sz="0" w:space="0" w:color="auto"/>
      </w:divBdr>
    </w:div>
    <w:div w:id="337654085">
      <w:bodyDiv w:val="1"/>
      <w:marLeft w:val="0"/>
      <w:marRight w:val="0"/>
      <w:marTop w:val="0"/>
      <w:marBottom w:val="0"/>
      <w:divBdr>
        <w:top w:val="none" w:sz="0" w:space="0" w:color="auto"/>
        <w:left w:val="none" w:sz="0" w:space="0" w:color="auto"/>
        <w:bottom w:val="none" w:sz="0" w:space="0" w:color="auto"/>
        <w:right w:val="none" w:sz="0" w:space="0" w:color="auto"/>
      </w:divBdr>
    </w:div>
    <w:div w:id="819730708">
      <w:bodyDiv w:val="1"/>
      <w:marLeft w:val="0"/>
      <w:marRight w:val="0"/>
      <w:marTop w:val="0"/>
      <w:marBottom w:val="0"/>
      <w:divBdr>
        <w:top w:val="none" w:sz="0" w:space="0" w:color="auto"/>
        <w:left w:val="none" w:sz="0" w:space="0" w:color="auto"/>
        <w:bottom w:val="none" w:sz="0" w:space="0" w:color="auto"/>
        <w:right w:val="none" w:sz="0" w:space="0" w:color="auto"/>
      </w:divBdr>
    </w:div>
    <w:div w:id="897324924">
      <w:bodyDiv w:val="1"/>
      <w:marLeft w:val="0"/>
      <w:marRight w:val="0"/>
      <w:marTop w:val="0"/>
      <w:marBottom w:val="0"/>
      <w:divBdr>
        <w:top w:val="none" w:sz="0" w:space="0" w:color="auto"/>
        <w:left w:val="none" w:sz="0" w:space="0" w:color="auto"/>
        <w:bottom w:val="none" w:sz="0" w:space="0" w:color="auto"/>
        <w:right w:val="none" w:sz="0" w:space="0" w:color="auto"/>
      </w:divBdr>
    </w:div>
    <w:div w:id="1246763775">
      <w:bodyDiv w:val="1"/>
      <w:marLeft w:val="0"/>
      <w:marRight w:val="0"/>
      <w:marTop w:val="0"/>
      <w:marBottom w:val="0"/>
      <w:divBdr>
        <w:top w:val="none" w:sz="0" w:space="0" w:color="auto"/>
        <w:left w:val="none" w:sz="0" w:space="0" w:color="auto"/>
        <w:bottom w:val="none" w:sz="0" w:space="0" w:color="auto"/>
        <w:right w:val="none" w:sz="0" w:space="0" w:color="auto"/>
      </w:divBdr>
    </w:div>
    <w:div w:id="1507549922">
      <w:bodyDiv w:val="1"/>
      <w:marLeft w:val="0"/>
      <w:marRight w:val="0"/>
      <w:marTop w:val="0"/>
      <w:marBottom w:val="0"/>
      <w:divBdr>
        <w:top w:val="none" w:sz="0" w:space="0" w:color="auto"/>
        <w:left w:val="none" w:sz="0" w:space="0" w:color="auto"/>
        <w:bottom w:val="none" w:sz="0" w:space="0" w:color="auto"/>
        <w:right w:val="none" w:sz="0" w:space="0" w:color="auto"/>
      </w:divBdr>
    </w:div>
    <w:div w:id="1772505941">
      <w:bodyDiv w:val="1"/>
      <w:marLeft w:val="0"/>
      <w:marRight w:val="0"/>
      <w:marTop w:val="0"/>
      <w:marBottom w:val="0"/>
      <w:divBdr>
        <w:top w:val="none" w:sz="0" w:space="0" w:color="auto"/>
        <w:left w:val="none" w:sz="0" w:space="0" w:color="auto"/>
        <w:bottom w:val="none" w:sz="0" w:space="0" w:color="auto"/>
        <w:right w:val="none" w:sz="0" w:space="0" w:color="auto"/>
      </w:divBdr>
    </w:div>
    <w:div w:id="1790514712">
      <w:bodyDiv w:val="1"/>
      <w:marLeft w:val="0"/>
      <w:marRight w:val="0"/>
      <w:marTop w:val="0"/>
      <w:marBottom w:val="0"/>
      <w:divBdr>
        <w:top w:val="none" w:sz="0" w:space="0" w:color="auto"/>
        <w:left w:val="none" w:sz="0" w:space="0" w:color="auto"/>
        <w:bottom w:val="none" w:sz="0" w:space="0" w:color="auto"/>
        <w:right w:val="none" w:sz="0" w:space="0" w:color="auto"/>
      </w:divBdr>
    </w:div>
    <w:div w:id="1864594050">
      <w:bodyDiv w:val="1"/>
      <w:marLeft w:val="0"/>
      <w:marRight w:val="0"/>
      <w:marTop w:val="0"/>
      <w:marBottom w:val="0"/>
      <w:divBdr>
        <w:top w:val="none" w:sz="0" w:space="0" w:color="auto"/>
        <w:left w:val="none" w:sz="0" w:space="0" w:color="auto"/>
        <w:bottom w:val="none" w:sz="0" w:space="0" w:color="auto"/>
        <w:right w:val="none" w:sz="0" w:space="0" w:color="auto"/>
      </w:divBdr>
    </w:div>
    <w:div w:id="191531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de.state.co.us/studentsupport" TargetMode="External"/><Relationship Id="rId18" Type="http://schemas.microsoft.com/office/2007/relationships/diagramDrawing" Target="diagrams/drawing1.xml"/><Relationship Id="rId26" Type="http://schemas.openxmlformats.org/officeDocument/2006/relationships/hyperlink" Target="https://support.office.com/en-us/article/create-an-org-chart-in-powerpoint-using-a-template-d361c25f-665e-4d2c-bfc9-133763511a85" TargetMode="External"/><Relationship Id="rId39" Type="http://schemas.openxmlformats.org/officeDocument/2006/relationships/hyperlink" Target="https://www.cde.state.co.us/gains/gainstrainings" TargetMode="External"/><Relationship Id="rId21" Type="http://schemas.openxmlformats.org/officeDocument/2006/relationships/image" Target="media/image4.png"/><Relationship Id="rId34" Type="http://schemas.openxmlformats.org/officeDocument/2006/relationships/hyperlink" Target="https://coloradoevaluationnetwork49.wildapricot.org/" TargetMode="External"/><Relationship Id="rId42" Type="http://schemas.openxmlformats.org/officeDocument/2006/relationships/hyperlink" Target="https://www.cde.state.co.us/studentsupport/21stcclc" TargetMode="External"/><Relationship Id="rId47"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diagramQuickStyle" Target="diagrams/quickStyle1.xml"/><Relationship Id="rId29" Type="http://schemas.openxmlformats.org/officeDocument/2006/relationships/hyperlink" Target="http://www.cde.state.co.us/21stcclc/subgranteeresources" TargetMode="External"/><Relationship Id="rId11" Type="http://schemas.openxmlformats.org/officeDocument/2006/relationships/hyperlink" Target="https://www.govinfo.gov/content/pkg/COMPS-748/pdf/COMPS-748.pdf" TargetMode="External"/><Relationship Id="rId24" Type="http://schemas.openxmlformats.org/officeDocument/2006/relationships/hyperlink" Target="https://www.cde.state.co.us/21stcclc/subgranteeresources" TargetMode="External"/><Relationship Id="rId32" Type="http://schemas.openxmlformats.org/officeDocument/2006/relationships/hyperlink" Target="http://www.cde.state.co.us/21stcclc/subgranteeresources" TargetMode="External"/><Relationship Id="rId37" Type="http://schemas.openxmlformats.org/officeDocument/2006/relationships/hyperlink" Target="http://www.cde.state.co.us/21stcclc/subgranteeresources" TargetMode="External"/><Relationship Id="rId40" Type="http://schemas.openxmlformats.org/officeDocument/2006/relationships/hyperlink" Target="https://www.cde.state.co.us/cdefisgrant/requestforfundsforms" TargetMode="External"/><Relationship Id="rId45" Type="http://schemas.openxmlformats.org/officeDocument/2006/relationships/hyperlink" Target="http://coloradoafterschoolpartnership.org/" TargetMode="External"/><Relationship Id="rId5" Type="http://schemas.openxmlformats.org/officeDocument/2006/relationships/settings" Target="settings.xml"/><Relationship Id="rId15" Type="http://schemas.openxmlformats.org/officeDocument/2006/relationships/diagramLayout" Target="diagrams/layout1.xml"/><Relationship Id="rId23" Type="http://schemas.openxmlformats.org/officeDocument/2006/relationships/hyperlink" Target="https://www.cde.state.co.us/21stcclc/21stcclcgrantawardreductionrequestform" TargetMode="External"/><Relationship Id="rId28" Type="http://schemas.openxmlformats.org/officeDocument/2006/relationships/hyperlink" Target="http://www.cde.state.co.us/21stcclc/subgranteeresources" TargetMode="External"/><Relationship Id="rId36" Type="http://schemas.openxmlformats.org/officeDocument/2006/relationships/hyperlink" Target="https://coloradoevaluationnetwork49.wildapricot.org/" TargetMode="External"/><Relationship Id="rId49"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3.png"/><Relationship Id="rId31" Type="http://schemas.openxmlformats.org/officeDocument/2006/relationships/hyperlink" Target="https://www.cde.state.co.us/studentsupport/21stcclcdatarept" TargetMode="External"/><Relationship Id="rId44" Type="http://schemas.openxmlformats.org/officeDocument/2006/relationships/hyperlink" Target="http://www.afterschoolalliance.org/"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diagramData" Target="diagrams/data1.xml"/><Relationship Id="rId22" Type="http://schemas.openxmlformats.org/officeDocument/2006/relationships/hyperlink" Target="http://coloradoafterschoolpartnership.org/" TargetMode="External"/><Relationship Id="rId27" Type="http://schemas.openxmlformats.org/officeDocument/2006/relationships/hyperlink" Target="https://21stcclcntac.org/index.html" TargetMode="External"/><Relationship Id="rId30" Type="http://schemas.openxmlformats.org/officeDocument/2006/relationships/image" Target="media/image5.png"/><Relationship Id="rId35" Type="http://schemas.openxmlformats.org/officeDocument/2006/relationships/hyperlink" Target="http://www.eval.org/" TargetMode="External"/><Relationship Id="rId43" Type="http://schemas.openxmlformats.org/officeDocument/2006/relationships/hyperlink" Target="https://21stcclcntac.org/" TargetMode="External"/><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www.cde.state.co.us/cdeawards" TargetMode="External"/><Relationship Id="rId17" Type="http://schemas.openxmlformats.org/officeDocument/2006/relationships/diagramColors" Target="diagrams/colors1.xml"/><Relationship Id="rId25" Type="http://schemas.openxmlformats.org/officeDocument/2006/relationships/hyperlink" Target="https://www.cde.state.co.us/21stcclc/subgranteeresources" TargetMode="External"/><Relationship Id="rId33" Type="http://schemas.openxmlformats.org/officeDocument/2006/relationships/hyperlink" Target="http://www.eval.org/" TargetMode="External"/><Relationship Id="rId38" Type="http://schemas.openxmlformats.org/officeDocument/2006/relationships/hyperlink" Target="http://www.cde.state.co.us/21stcclc/subgranteeresources" TargetMode="External"/><Relationship Id="rId46" Type="http://schemas.openxmlformats.org/officeDocument/2006/relationships/header" Target="header1.xml"/><Relationship Id="rId20" Type="http://schemas.openxmlformats.org/officeDocument/2006/relationships/hyperlink" Target="http://coloradoafterschoolpartnership.org/" TargetMode="External"/><Relationship Id="rId41" Type="http://schemas.openxmlformats.org/officeDocument/2006/relationships/hyperlink" Target="https://www.cde.state.co.us/gains/gainstrainings"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hyperlink" Target="https://www.cde.state.co.us/studentsupport/subgranteeresources" TargetMode="Externa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656FDFF-24B5-4777-9C6C-FBE0C419D41C}" type="doc">
      <dgm:prSet loTypeId="urn:microsoft.com/office/officeart/2005/8/layout/hierarchy4" loCatId="hierarchy" qsTypeId="urn:microsoft.com/office/officeart/2005/8/quickstyle/simple4" qsCatId="simple" csTypeId="urn:microsoft.com/office/officeart/2005/8/colors/accent0_3" csCatId="mainScheme" phldr="1"/>
      <dgm:spPr/>
      <dgm:t>
        <a:bodyPr/>
        <a:lstStyle/>
        <a:p>
          <a:endParaRPr lang="en-US"/>
        </a:p>
      </dgm:t>
    </dgm:pt>
    <dgm:pt modelId="{57F77B4C-8322-48EA-A0C3-44358D2BEE1D}">
      <dgm:prSet phldrT="[Text]" custT="1"/>
      <dgm:spPr/>
      <dgm:t>
        <a:bodyPr/>
        <a:lstStyle/>
        <a:p>
          <a:pPr algn="ctr"/>
          <a:r>
            <a:rPr lang="en-US" sz="1400" b="1" dirty="0"/>
            <a:t>Cody Buchanan</a:t>
          </a:r>
        </a:p>
        <a:p>
          <a:pPr algn="ctr"/>
          <a:r>
            <a:rPr lang="en-US" sz="1200" dirty="0"/>
            <a:t>21</a:t>
          </a:r>
          <a:r>
            <a:rPr lang="en-US" sz="1200" baseline="30000" dirty="0"/>
            <a:t>st</a:t>
          </a:r>
          <a:r>
            <a:rPr lang="en-US" sz="1200" dirty="0"/>
            <a:t> CCLC State Coordinator and OST Program Manager</a:t>
          </a:r>
        </a:p>
      </dgm:t>
    </dgm:pt>
    <dgm:pt modelId="{B00FB807-9ECA-4311-893D-557A72FD34FA}" type="parTrans" cxnId="{AFE7111E-6281-4898-A736-BE4C8319B905}">
      <dgm:prSet/>
      <dgm:spPr/>
      <dgm:t>
        <a:bodyPr/>
        <a:lstStyle/>
        <a:p>
          <a:pPr algn="ctr"/>
          <a:endParaRPr lang="en-US" sz="1400"/>
        </a:p>
      </dgm:t>
    </dgm:pt>
    <dgm:pt modelId="{71BD5E53-1421-4252-9D5A-C0C59DFC080E}" type="sibTrans" cxnId="{AFE7111E-6281-4898-A736-BE4C8319B905}">
      <dgm:prSet/>
      <dgm:spPr/>
      <dgm:t>
        <a:bodyPr/>
        <a:lstStyle/>
        <a:p>
          <a:pPr algn="ctr"/>
          <a:endParaRPr lang="en-US" sz="1400"/>
        </a:p>
      </dgm:t>
    </dgm:pt>
    <dgm:pt modelId="{77AAFF17-BABA-47C3-8A76-BA93BD762BC0}">
      <dgm:prSet phldrT="[Text]" custT="1"/>
      <dgm:spPr/>
      <dgm:t>
        <a:bodyPr/>
        <a:lstStyle/>
        <a:p>
          <a:pPr algn="ctr"/>
          <a:r>
            <a:rPr lang="en-US" sz="1400" b="1" dirty="0"/>
            <a:t>Jacqueline Chavez</a:t>
          </a:r>
        </a:p>
        <a:p>
          <a:pPr algn="ctr"/>
          <a:r>
            <a:rPr lang="en-US" sz="1200" dirty="0"/>
            <a:t>21</a:t>
          </a:r>
          <a:r>
            <a:rPr lang="en-US" sz="1200" baseline="30000" dirty="0"/>
            <a:t>st</a:t>
          </a:r>
          <a:r>
            <a:rPr lang="en-US" sz="1200" dirty="0"/>
            <a:t> CCLC Lead Consultant</a:t>
          </a:r>
        </a:p>
      </dgm:t>
    </dgm:pt>
    <dgm:pt modelId="{6385277E-00AA-47BF-A579-41F9A5ABB0F8}" type="parTrans" cxnId="{4FCC5EE4-4E6E-41B8-8B28-B0D534FEA3C5}">
      <dgm:prSet/>
      <dgm:spPr/>
      <dgm:t>
        <a:bodyPr/>
        <a:lstStyle/>
        <a:p>
          <a:pPr algn="ctr"/>
          <a:endParaRPr lang="en-US" sz="1400"/>
        </a:p>
      </dgm:t>
    </dgm:pt>
    <dgm:pt modelId="{A4400C98-8240-4B33-9E81-E15F1029D9DF}" type="sibTrans" cxnId="{4FCC5EE4-4E6E-41B8-8B28-B0D534FEA3C5}">
      <dgm:prSet/>
      <dgm:spPr/>
      <dgm:t>
        <a:bodyPr/>
        <a:lstStyle/>
        <a:p>
          <a:pPr algn="ctr"/>
          <a:endParaRPr lang="en-US" sz="1400"/>
        </a:p>
      </dgm:t>
    </dgm:pt>
    <dgm:pt modelId="{D6C91291-2BAD-4C30-AB2D-2616A98C76A3}">
      <dgm:prSet phldrT="[Text]" custT="1"/>
      <dgm:spPr/>
      <dgm:t>
        <a:bodyPr/>
        <a:lstStyle/>
        <a:p>
          <a:pPr algn="ctr"/>
          <a:r>
            <a:rPr lang="en-US" sz="1400" b="1" dirty="0"/>
            <a:t> Susanna Spear</a:t>
          </a:r>
        </a:p>
        <a:p>
          <a:pPr algn="ctr"/>
          <a:r>
            <a:rPr lang="en-US" sz="1200" dirty="0"/>
            <a:t>Program Assistant</a:t>
          </a:r>
        </a:p>
      </dgm:t>
    </dgm:pt>
    <dgm:pt modelId="{BEA32E36-BEC8-4B11-9E96-D59EDB873F2C}" type="parTrans" cxnId="{0A02A760-A2A7-4649-ABF9-9BD8833792A3}">
      <dgm:prSet/>
      <dgm:spPr/>
      <dgm:t>
        <a:bodyPr/>
        <a:lstStyle/>
        <a:p>
          <a:pPr algn="ctr"/>
          <a:endParaRPr lang="en-US" sz="1400"/>
        </a:p>
      </dgm:t>
    </dgm:pt>
    <dgm:pt modelId="{9854F199-7062-4343-8EEB-52C84674E9CD}" type="sibTrans" cxnId="{0A02A760-A2A7-4649-ABF9-9BD8833792A3}">
      <dgm:prSet/>
      <dgm:spPr/>
      <dgm:t>
        <a:bodyPr/>
        <a:lstStyle/>
        <a:p>
          <a:pPr algn="ctr"/>
          <a:endParaRPr lang="en-US" sz="1400"/>
        </a:p>
      </dgm:t>
    </dgm:pt>
    <dgm:pt modelId="{6C679463-DB58-4B31-9A54-3D35272AA9EA}">
      <dgm:prSet custT="1"/>
      <dgm:spPr/>
      <dgm:t>
        <a:bodyPr/>
        <a:lstStyle/>
        <a:p>
          <a:r>
            <a:rPr lang="en-US" sz="1400" b="1"/>
            <a:t>Bonnie Brett</a:t>
          </a:r>
        </a:p>
        <a:p>
          <a:r>
            <a:rPr lang="en-US" sz="1200"/>
            <a:t>Research and Evaluation Consultant</a:t>
          </a:r>
        </a:p>
      </dgm:t>
    </dgm:pt>
    <dgm:pt modelId="{1195CC3F-B178-45CC-9079-8B4B8E7601B1}" type="parTrans" cxnId="{C42EC8D7-A96C-488D-A52F-F5A14E3D0B8D}">
      <dgm:prSet/>
      <dgm:spPr/>
      <dgm:t>
        <a:bodyPr/>
        <a:lstStyle/>
        <a:p>
          <a:endParaRPr lang="en-US"/>
        </a:p>
      </dgm:t>
    </dgm:pt>
    <dgm:pt modelId="{C8F80992-51EB-4DB0-8187-A55F6D4C2E7F}" type="sibTrans" cxnId="{C42EC8D7-A96C-488D-A52F-F5A14E3D0B8D}">
      <dgm:prSet/>
      <dgm:spPr/>
      <dgm:t>
        <a:bodyPr/>
        <a:lstStyle/>
        <a:p>
          <a:endParaRPr lang="en-US"/>
        </a:p>
      </dgm:t>
    </dgm:pt>
    <dgm:pt modelId="{0A0CEC98-BCE9-4CDE-9821-13C2E07601EF}">
      <dgm:prSet custT="1"/>
      <dgm:spPr/>
      <dgm:t>
        <a:bodyPr/>
        <a:lstStyle/>
        <a:p>
          <a:r>
            <a:rPr lang="en-US" sz="1400" b="1"/>
            <a:t>Tricia Miller</a:t>
          </a:r>
        </a:p>
        <a:p>
          <a:r>
            <a:rPr lang="en-US" sz="1200"/>
            <a:t>Grants Fiscal Supervisor</a:t>
          </a:r>
        </a:p>
      </dgm:t>
    </dgm:pt>
    <dgm:pt modelId="{8136D36B-1E9A-418E-AF1D-D037A8D5A37D}" type="parTrans" cxnId="{D5232207-75F3-452C-87C9-931936063556}">
      <dgm:prSet/>
      <dgm:spPr/>
      <dgm:t>
        <a:bodyPr/>
        <a:lstStyle/>
        <a:p>
          <a:endParaRPr lang="en-US"/>
        </a:p>
      </dgm:t>
    </dgm:pt>
    <dgm:pt modelId="{DD2F4A1A-5F54-400E-9A40-95C9EA7F6DE3}" type="sibTrans" cxnId="{D5232207-75F3-452C-87C9-931936063556}">
      <dgm:prSet/>
      <dgm:spPr/>
      <dgm:t>
        <a:bodyPr/>
        <a:lstStyle/>
        <a:p>
          <a:endParaRPr lang="en-US"/>
        </a:p>
      </dgm:t>
    </dgm:pt>
    <dgm:pt modelId="{F6AF308E-155A-4B6D-BFD5-D01E9647D0BD}" type="pres">
      <dgm:prSet presAssocID="{A656FDFF-24B5-4777-9C6C-FBE0C419D41C}" presName="Name0" presStyleCnt="0">
        <dgm:presLayoutVars>
          <dgm:chPref val="1"/>
          <dgm:dir/>
          <dgm:animOne val="branch"/>
          <dgm:animLvl val="lvl"/>
          <dgm:resizeHandles/>
        </dgm:presLayoutVars>
      </dgm:prSet>
      <dgm:spPr/>
    </dgm:pt>
    <dgm:pt modelId="{D4A7CD71-AC5A-4780-BD9E-FB65CD00AF41}" type="pres">
      <dgm:prSet presAssocID="{57F77B4C-8322-48EA-A0C3-44358D2BEE1D}" presName="vertOne" presStyleCnt="0"/>
      <dgm:spPr/>
    </dgm:pt>
    <dgm:pt modelId="{E3556281-E879-4B9A-876B-DBA61CD11BB0}" type="pres">
      <dgm:prSet presAssocID="{57F77B4C-8322-48EA-A0C3-44358D2BEE1D}" presName="txOne" presStyleLbl="node0" presStyleIdx="0" presStyleCnt="1">
        <dgm:presLayoutVars>
          <dgm:chPref val="3"/>
        </dgm:presLayoutVars>
      </dgm:prSet>
      <dgm:spPr/>
    </dgm:pt>
    <dgm:pt modelId="{6223ADD1-F0D9-4A99-B659-3458E49AD793}" type="pres">
      <dgm:prSet presAssocID="{57F77B4C-8322-48EA-A0C3-44358D2BEE1D}" presName="parTransOne" presStyleCnt="0"/>
      <dgm:spPr/>
    </dgm:pt>
    <dgm:pt modelId="{658607AB-82A3-4AFF-AEC7-D8EA31E44ACF}" type="pres">
      <dgm:prSet presAssocID="{57F77B4C-8322-48EA-A0C3-44358D2BEE1D}" presName="horzOne" presStyleCnt="0"/>
      <dgm:spPr/>
    </dgm:pt>
    <dgm:pt modelId="{41BF2767-4C67-47F4-8E91-7876868720D6}" type="pres">
      <dgm:prSet presAssocID="{77AAFF17-BABA-47C3-8A76-BA93BD762BC0}" presName="vertTwo" presStyleCnt="0"/>
      <dgm:spPr/>
    </dgm:pt>
    <dgm:pt modelId="{7BB1A9C9-5E35-483B-BF44-126BCCB0E547}" type="pres">
      <dgm:prSet presAssocID="{77AAFF17-BABA-47C3-8A76-BA93BD762BC0}" presName="txTwo" presStyleLbl="node2" presStyleIdx="0" presStyleCnt="2">
        <dgm:presLayoutVars>
          <dgm:chPref val="3"/>
        </dgm:presLayoutVars>
      </dgm:prSet>
      <dgm:spPr/>
    </dgm:pt>
    <dgm:pt modelId="{31D411C5-CEA1-4377-A267-817DD00C5579}" type="pres">
      <dgm:prSet presAssocID="{77AAFF17-BABA-47C3-8A76-BA93BD762BC0}" presName="parTransTwo" presStyleCnt="0"/>
      <dgm:spPr/>
    </dgm:pt>
    <dgm:pt modelId="{35E2BEFB-3F4A-4914-8A8B-35147942A8E1}" type="pres">
      <dgm:prSet presAssocID="{77AAFF17-BABA-47C3-8A76-BA93BD762BC0}" presName="horzTwo" presStyleCnt="0"/>
      <dgm:spPr/>
    </dgm:pt>
    <dgm:pt modelId="{D3F31AAF-57B1-441A-AB20-B0078AD61BDA}" type="pres">
      <dgm:prSet presAssocID="{6C679463-DB58-4B31-9A54-3D35272AA9EA}" presName="vertThree" presStyleCnt="0"/>
      <dgm:spPr/>
    </dgm:pt>
    <dgm:pt modelId="{2C58F930-A515-4693-81A7-447EED924447}" type="pres">
      <dgm:prSet presAssocID="{6C679463-DB58-4B31-9A54-3D35272AA9EA}" presName="txThree" presStyleLbl="node3" presStyleIdx="0" presStyleCnt="2">
        <dgm:presLayoutVars>
          <dgm:chPref val="3"/>
        </dgm:presLayoutVars>
      </dgm:prSet>
      <dgm:spPr/>
    </dgm:pt>
    <dgm:pt modelId="{90F6A67B-3E3A-4753-B400-FBCF749DB417}" type="pres">
      <dgm:prSet presAssocID="{6C679463-DB58-4B31-9A54-3D35272AA9EA}" presName="horzThree" presStyleCnt="0"/>
      <dgm:spPr/>
    </dgm:pt>
    <dgm:pt modelId="{721A7D36-BD96-48C9-BEFA-70439AEAA0D6}" type="pres">
      <dgm:prSet presAssocID="{A4400C98-8240-4B33-9E81-E15F1029D9DF}" presName="sibSpaceTwo" presStyleCnt="0"/>
      <dgm:spPr/>
    </dgm:pt>
    <dgm:pt modelId="{B60DBE14-A5FF-4682-BE74-308E47DFC0AD}" type="pres">
      <dgm:prSet presAssocID="{D6C91291-2BAD-4C30-AB2D-2616A98C76A3}" presName="vertTwo" presStyleCnt="0"/>
      <dgm:spPr/>
    </dgm:pt>
    <dgm:pt modelId="{1C51E6C5-C263-4CA3-A986-6B20F45CF0D9}" type="pres">
      <dgm:prSet presAssocID="{D6C91291-2BAD-4C30-AB2D-2616A98C76A3}" presName="txTwo" presStyleLbl="node2" presStyleIdx="1" presStyleCnt="2">
        <dgm:presLayoutVars>
          <dgm:chPref val="3"/>
        </dgm:presLayoutVars>
      </dgm:prSet>
      <dgm:spPr/>
    </dgm:pt>
    <dgm:pt modelId="{EED7FE7A-5F10-4B6E-9C14-BD179160A5E5}" type="pres">
      <dgm:prSet presAssocID="{D6C91291-2BAD-4C30-AB2D-2616A98C76A3}" presName="parTransTwo" presStyleCnt="0"/>
      <dgm:spPr/>
    </dgm:pt>
    <dgm:pt modelId="{2E4E6764-B6F6-4332-9037-F83933A1F3A4}" type="pres">
      <dgm:prSet presAssocID="{D6C91291-2BAD-4C30-AB2D-2616A98C76A3}" presName="horzTwo" presStyleCnt="0"/>
      <dgm:spPr/>
    </dgm:pt>
    <dgm:pt modelId="{09B4C2AB-EEBD-4B88-8C8F-ACE1D4322E6A}" type="pres">
      <dgm:prSet presAssocID="{0A0CEC98-BCE9-4CDE-9821-13C2E07601EF}" presName="vertThree" presStyleCnt="0"/>
      <dgm:spPr/>
    </dgm:pt>
    <dgm:pt modelId="{6A2D3044-7823-4A9A-8871-55032BF79DBA}" type="pres">
      <dgm:prSet presAssocID="{0A0CEC98-BCE9-4CDE-9821-13C2E07601EF}" presName="txThree" presStyleLbl="node3" presStyleIdx="1" presStyleCnt="2">
        <dgm:presLayoutVars>
          <dgm:chPref val="3"/>
        </dgm:presLayoutVars>
      </dgm:prSet>
      <dgm:spPr/>
    </dgm:pt>
    <dgm:pt modelId="{0ADB1DA1-DD9A-49CA-9796-92B10486B33C}" type="pres">
      <dgm:prSet presAssocID="{0A0CEC98-BCE9-4CDE-9821-13C2E07601EF}" presName="horzThree" presStyleCnt="0"/>
      <dgm:spPr/>
    </dgm:pt>
  </dgm:ptLst>
  <dgm:cxnLst>
    <dgm:cxn modelId="{D5232207-75F3-452C-87C9-931936063556}" srcId="{D6C91291-2BAD-4C30-AB2D-2616A98C76A3}" destId="{0A0CEC98-BCE9-4CDE-9821-13C2E07601EF}" srcOrd="0" destOrd="0" parTransId="{8136D36B-1E9A-418E-AF1D-D037A8D5A37D}" sibTransId="{DD2F4A1A-5F54-400E-9A40-95C9EA7F6DE3}"/>
    <dgm:cxn modelId="{890B981A-BD90-46A4-83F6-EB84C3807230}" type="presOf" srcId="{0A0CEC98-BCE9-4CDE-9821-13C2E07601EF}" destId="{6A2D3044-7823-4A9A-8871-55032BF79DBA}" srcOrd="0" destOrd="0" presId="urn:microsoft.com/office/officeart/2005/8/layout/hierarchy4"/>
    <dgm:cxn modelId="{AFE7111E-6281-4898-A736-BE4C8319B905}" srcId="{A656FDFF-24B5-4777-9C6C-FBE0C419D41C}" destId="{57F77B4C-8322-48EA-A0C3-44358D2BEE1D}" srcOrd="0" destOrd="0" parTransId="{B00FB807-9ECA-4311-893D-557A72FD34FA}" sibTransId="{71BD5E53-1421-4252-9D5A-C0C59DFC080E}"/>
    <dgm:cxn modelId="{0A02A760-A2A7-4649-ABF9-9BD8833792A3}" srcId="{57F77B4C-8322-48EA-A0C3-44358D2BEE1D}" destId="{D6C91291-2BAD-4C30-AB2D-2616A98C76A3}" srcOrd="1" destOrd="0" parTransId="{BEA32E36-BEC8-4B11-9E96-D59EDB873F2C}" sibTransId="{9854F199-7062-4343-8EEB-52C84674E9CD}"/>
    <dgm:cxn modelId="{0ACAC569-B8B2-41F0-97C3-593E1FAD7DD3}" type="presOf" srcId="{57F77B4C-8322-48EA-A0C3-44358D2BEE1D}" destId="{E3556281-E879-4B9A-876B-DBA61CD11BB0}" srcOrd="0" destOrd="0" presId="urn:microsoft.com/office/officeart/2005/8/layout/hierarchy4"/>
    <dgm:cxn modelId="{983FD09C-7FE8-445D-8E03-CA751F7CB6B4}" type="presOf" srcId="{77AAFF17-BABA-47C3-8A76-BA93BD762BC0}" destId="{7BB1A9C9-5E35-483B-BF44-126BCCB0E547}" srcOrd="0" destOrd="0" presId="urn:microsoft.com/office/officeart/2005/8/layout/hierarchy4"/>
    <dgm:cxn modelId="{A94A63A9-91F7-4268-B788-8529D0BB7F67}" type="presOf" srcId="{A656FDFF-24B5-4777-9C6C-FBE0C419D41C}" destId="{F6AF308E-155A-4B6D-BFD5-D01E9647D0BD}" srcOrd="0" destOrd="0" presId="urn:microsoft.com/office/officeart/2005/8/layout/hierarchy4"/>
    <dgm:cxn modelId="{C42EC8D7-A96C-488D-A52F-F5A14E3D0B8D}" srcId="{77AAFF17-BABA-47C3-8A76-BA93BD762BC0}" destId="{6C679463-DB58-4B31-9A54-3D35272AA9EA}" srcOrd="0" destOrd="0" parTransId="{1195CC3F-B178-45CC-9079-8B4B8E7601B1}" sibTransId="{C8F80992-51EB-4DB0-8187-A55F6D4C2E7F}"/>
    <dgm:cxn modelId="{4FCC5EE4-4E6E-41B8-8B28-B0D534FEA3C5}" srcId="{57F77B4C-8322-48EA-A0C3-44358D2BEE1D}" destId="{77AAFF17-BABA-47C3-8A76-BA93BD762BC0}" srcOrd="0" destOrd="0" parTransId="{6385277E-00AA-47BF-A579-41F9A5ABB0F8}" sibTransId="{A4400C98-8240-4B33-9E81-E15F1029D9DF}"/>
    <dgm:cxn modelId="{DFC5BAE9-BD86-4FC0-85E4-B1B125221CA5}" type="presOf" srcId="{D6C91291-2BAD-4C30-AB2D-2616A98C76A3}" destId="{1C51E6C5-C263-4CA3-A986-6B20F45CF0D9}" srcOrd="0" destOrd="0" presId="urn:microsoft.com/office/officeart/2005/8/layout/hierarchy4"/>
    <dgm:cxn modelId="{7580B4F0-0003-4955-9DF5-706870A6CC3E}" type="presOf" srcId="{6C679463-DB58-4B31-9A54-3D35272AA9EA}" destId="{2C58F930-A515-4693-81A7-447EED924447}" srcOrd="0" destOrd="0" presId="urn:microsoft.com/office/officeart/2005/8/layout/hierarchy4"/>
    <dgm:cxn modelId="{D0D0C761-0FC1-49B4-89F2-7F659A779E1B}" type="presParOf" srcId="{F6AF308E-155A-4B6D-BFD5-D01E9647D0BD}" destId="{D4A7CD71-AC5A-4780-BD9E-FB65CD00AF41}" srcOrd="0" destOrd="0" presId="urn:microsoft.com/office/officeart/2005/8/layout/hierarchy4"/>
    <dgm:cxn modelId="{0CE9FDE2-E1FC-4928-9ED4-2E69915F8312}" type="presParOf" srcId="{D4A7CD71-AC5A-4780-BD9E-FB65CD00AF41}" destId="{E3556281-E879-4B9A-876B-DBA61CD11BB0}" srcOrd="0" destOrd="0" presId="urn:microsoft.com/office/officeart/2005/8/layout/hierarchy4"/>
    <dgm:cxn modelId="{BDAD97B4-4F2A-45E9-9064-D626D751F9C4}" type="presParOf" srcId="{D4A7CD71-AC5A-4780-BD9E-FB65CD00AF41}" destId="{6223ADD1-F0D9-4A99-B659-3458E49AD793}" srcOrd="1" destOrd="0" presId="urn:microsoft.com/office/officeart/2005/8/layout/hierarchy4"/>
    <dgm:cxn modelId="{FB25635E-6F6A-4042-B8B3-5B61E819179B}" type="presParOf" srcId="{D4A7CD71-AC5A-4780-BD9E-FB65CD00AF41}" destId="{658607AB-82A3-4AFF-AEC7-D8EA31E44ACF}" srcOrd="2" destOrd="0" presId="urn:microsoft.com/office/officeart/2005/8/layout/hierarchy4"/>
    <dgm:cxn modelId="{F9E95180-D523-47F6-BB5D-BCE774F74FD7}" type="presParOf" srcId="{658607AB-82A3-4AFF-AEC7-D8EA31E44ACF}" destId="{41BF2767-4C67-47F4-8E91-7876868720D6}" srcOrd="0" destOrd="0" presId="urn:microsoft.com/office/officeart/2005/8/layout/hierarchy4"/>
    <dgm:cxn modelId="{FE7C1E33-E03C-495F-913D-0836B3031FC3}" type="presParOf" srcId="{41BF2767-4C67-47F4-8E91-7876868720D6}" destId="{7BB1A9C9-5E35-483B-BF44-126BCCB0E547}" srcOrd="0" destOrd="0" presId="urn:microsoft.com/office/officeart/2005/8/layout/hierarchy4"/>
    <dgm:cxn modelId="{AD79F8C7-87A4-49E7-9052-9993B9A06F53}" type="presParOf" srcId="{41BF2767-4C67-47F4-8E91-7876868720D6}" destId="{31D411C5-CEA1-4377-A267-817DD00C5579}" srcOrd="1" destOrd="0" presId="urn:microsoft.com/office/officeart/2005/8/layout/hierarchy4"/>
    <dgm:cxn modelId="{30839BF9-2FC8-4A3A-BD07-4CCEAB4FF470}" type="presParOf" srcId="{41BF2767-4C67-47F4-8E91-7876868720D6}" destId="{35E2BEFB-3F4A-4914-8A8B-35147942A8E1}" srcOrd="2" destOrd="0" presId="urn:microsoft.com/office/officeart/2005/8/layout/hierarchy4"/>
    <dgm:cxn modelId="{3E7FF3A1-88EA-4E11-98FA-0ACBB33E1518}" type="presParOf" srcId="{35E2BEFB-3F4A-4914-8A8B-35147942A8E1}" destId="{D3F31AAF-57B1-441A-AB20-B0078AD61BDA}" srcOrd="0" destOrd="0" presId="urn:microsoft.com/office/officeart/2005/8/layout/hierarchy4"/>
    <dgm:cxn modelId="{5EA2433A-B154-40C3-89B7-86CF2ACE36A8}" type="presParOf" srcId="{D3F31AAF-57B1-441A-AB20-B0078AD61BDA}" destId="{2C58F930-A515-4693-81A7-447EED924447}" srcOrd="0" destOrd="0" presId="urn:microsoft.com/office/officeart/2005/8/layout/hierarchy4"/>
    <dgm:cxn modelId="{E31DD109-D9FE-4DCB-905D-38585568AD9B}" type="presParOf" srcId="{D3F31AAF-57B1-441A-AB20-B0078AD61BDA}" destId="{90F6A67B-3E3A-4753-B400-FBCF749DB417}" srcOrd="1" destOrd="0" presId="urn:microsoft.com/office/officeart/2005/8/layout/hierarchy4"/>
    <dgm:cxn modelId="{43D7010A-AE25-479F-98EB-AEA69F0F336B}" type="presParOf" srcId="{658607AB-82A3-4AFF-AEC7-D8EA31E44ACF}" destId="{721A7D36-BD96-48C9-BEFA-70439AEAA0D6}" srcOrd="1" destOrd="0" presId="urn:microsoft.com/office/officeart/2005/8/layout/hierarchy4"/>
    <dgm:cxn modelId="{1D5E4C40-A1E5-431B-B423-FA1D57BA903A}" type="presParOf" srcId="{658607AB-82A3-4AFF-AEC7-D8EA31E44ACF}" destId="{B60DBE14-A5FF-4682-BE74-308E47DFC0AD}" srcOrd="2" destOrd="0" presId="urn:microsoft.com/office/officeart/2005/8/layout/hierarchy4"/>
    <dgm:cxn modelId="{4974EC8C-7641-416F-BEEE-E00F6F6F1C06}" type="presParOf" srcId="{B60DBE14-A5FF-4682-BE74-308E47DFC0AD}" destId="{1C51E6C5-C263-4CA3-A986-6B20F45CF0D9}" srcOrd="0" destOrd="0" presId="urn:microsoft.com/office/officeart/2005/8/layout/hierarchy4"/>
    <dgm:cxn modelId="{6019F2BA-F544-4276-B3F5-2C67D5D6B902}" type="presParOf" srcId="{B60DBE14-A5FF-4682-BE74-308E47DFC0AD}" destId="{EED7FE7A-5F10-4B6E-9C14-BD179160A5E5}" srcOrd="1" destOrd="0" presId="urn:microsoft.com/office/officeart/2005/8/layout/hierarchy4"/>
    <dgm:cxn modelId="{41BB266A-B03F-4092-9A3C-1322B71C8DEE}" type="presParOf" srcId="{B60DBE14-A5FF-4682-BE74-308E47DFC0AD}" destId="{2E4E6764-B6F6-4332-9037-F83933A1F3A4}" srcOrd="2" destOrd="0" presId="urn:microsoft.com/office/officeart/2005/8/layout/hierarchy4"/>
    <dgm:cxn modelId="{4EACB0C8-E165-4DFE-AC58-2A7DC13D2BAD}" type="presParOf" srcId="{2E4E6764-B6F6-4332-9037-F83933A1F3A4}" destId="{09B4C2AB-EEBD-4B88-8C8F-ACE1D4322E6A}" srcOrd="0" destOrd="0" presId="urn:microsoft.com/office/officeart/2005/8/layout/hierarchy4"/>
    <dgm:cxn modelId="{FCEC4A60-48A8-42B1-8154-D2632A9492A8}" type="presParOf" srcId="{09B4C2AB-EEBD-4B88-8C8F-ACE1D4322E6A}" destId="{6A2D3044-7823-4A9A-8871-55032BF79DBA}" srcOrd="0" destOrd="0" presId="urn:microsoft.com/office/officeart/2005/8/layout/hierarchy4"/>
    <dgm:cxn modelId="{5BE11101-6190-4A56-A61C-8D933E10A029}" type="presParOf" srcId="{09B4C2AB-EEBD-4B88-8C8F-ACE1D4322E6A}" destId="{0ADB1DA1-DD9A-49CA-9796-92B10486B33C}" srcOrd="1" destOrd="0" presId="urn:microsoft.com/office/officeart/2005/8/layout/hierarchy4"/>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556281-E879-4B9A-876B-DBA61CD11BB0}">
      <dsp:nvSpPr>
        <dsp:cNvPr id="0" name=""/>
        <dsp:cNvSpPr/>
      </dsp:nvSpPr>
      <dsp:spPr>
        <a:xfrm>
          <a:off x="2521" y="332"/>
          <a:ext cx="6824382" cy="751391"/>
        </a:xfrm>
        <a:prstGeom prst="roundRect">
          <a:avLst>
            <a:gd name="adj" fmla="val 10000"/>
          </a:avLst>
        </a:prstGeom>
        <a:gradFill rotWithShape="0">
          <a:gsLst>
            <a:gs pos="0">
              <a:schemeClr val="dk2">
                <a:hueOff val="0"/>
                <a:satOff val="0"/>
                <a:lumOff val="0"/>
                <a:alphaOff val="0"/>
                <a:shade val="51000"/>
                <a:satMod val="130000"/>
              </a:schemeClr>
            </a:gs>
            <a:gs pos="80000">
              <a:schemeClr val="dk2">
                <a:hueOff val="0"/>
                <a:satOff val="0"/>
                <a:lumOff val="0"/>
                <a:alphaOff val="0"/>
                <a:shade val="93000"/>
                <a:satMod val="130000"/>
              </a:schemeClr>
            </a:gs>
            <a:gs pos="100000">
              <a:schemeClr val="dk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b="1" kern="1200" dirty="0"/>
            <a:t>Cody Buchanan</a:t>
          </a:r>
        </a:p>
        <a:p>
          <a:pPr marL="0" lvl="0" indent="0" algn="ctr" defTabSz="622300">
            <a:lnSpc>
              <a:spcPct val="90000"/>
            </a:lnSpc>
            <a:spcBef>
              <a:spcPct val="0"/>
            </a:spcBef>
            <a:spcAft>
              <a:spcPct val="35000"/>
            </a:spcAft>
            <a:buNone/>
          </a:pPr>
          <a:r>
            <a:rPr lang="en-US" sz="1200" kern="1200" dirty="0"/>
            <a:t>21</a:t>
          </a:r>
          <a:r>
            <a:rPr lang="en-US" sz="1200" kern="1200" baseline="30000" dirty="0"/>
            <a:t>st</a:t>
          </a:r>
          <a:r>
            <a:rPr lang="en-US" sz="1200" kern="1200" dirty="0"/>
            <a:t> CCLC State Coordinator and OST Program Manager</a:t>
          </a:r>
        </a:p>
      </dsp:txBody>
      <dsp:txXfrm>
        <a:off x="24528" y="22339"/>
        <a:ext cx="6780368" cy="707377"/>
      </dsp:txXfrm>
    </dsp:sp>
    <dsp:sp modelId="{7BB1A9C9-5E35-483B-BF44-126BCCB0E547}">
      <dsp:nvSpPr>
        <dsp:cNvPr id="0" name=""/>
        <dsp:cNvSpPr/>
      </dsp:nvSpPr>
      <dsp:spPr>
        <a:xfrm>
          <a:off x="2521" y="867316"/>
          <a:ext cx="3274655" cy="751391"/>
        </a:xfrm>
        <a:prstGeom prst="roundRect">
          <a:avLst>
            <a:gd name="adj" fmla="val 10000"/>
          </a:avLst>
        </a:prstGeom>
        <a:gradFill rotWithShape="0">
          <a:gsLst>
            <a:gs pos="0">
              <a:schemeClr val="dk2">
                <a:hueOff val="0"/>
                <a:satOff val="0"/>
                <a:lumOff val="0"/>
                <a:alphaOff val="0"/>
                <a:shade val="51000"/>
                <a:satMod val="130000"/>
              </a:schemeClr>
            </a:gs>
            <a:gs pos="80000">
              <a:schemeClr val="dk2">
                <a:hueOff val="0"/>
                <a:satOff val="0"/>
                <a:lumOff val="0"/>
                <a:alphaOff val="0"/>
                <a:shade val="93000"/>
                <a:satMod val="130000"/>
              </a:schemeClr>
            </a:gs>
            <a:gs pos="100000">
              <a:schemeClr val="dk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b="1" kern="1200" dirty="0"/>
            <a:t>Jacqueline Chavez</a:t>
          </a:r>
        </a:p>
        <a:p>
          <a:pPr marL="0" lvl="0" indent="0" algn="ctr" defTabSz="622300">
            <a:lnSpc>
              <a:spcPct val="90000"/>
            </a:lnSpc>
            <a:spcBef>
              <a:spcPct val="0"/>
            </a:spcBef>
            <a:spcAft>
              <a:spcPct val="35000"/>
            </a:spcAft>
            <a:buNone/>
          </a:pPr>
          <a:r>
            <a:rPr lang="en-US" sz="1200" kern="1200" dirty="0"/>
            <a:t>21</a:t>
          </a:r>
          <a:r>
            <a:rPr lang="en-US" sz="1200" kern="1200" baseline="30000" dirty="0"/>
            <a:t>st</a:t>
          </a:r>
          <a:r>
            <a:rPr lang="en-US" sz="1200" kern="1200" dirty="0"/>
            <a:t> CCLC Lead Consultant</a:t>
          </a:r>
        </a:p>
      </dsp:txBody>
      <dsp:txXfrm>
        <a:off x="24528" y="889323"/>
        <a:ext cx="3230641" cy="707377"/>
      </dsp:txXfrm>
    </dsp:sp>
    <dsp:sp modelId="{2C58F930-A515-4693-81A7-447EED924447}">
      <dsp:nvSpPr>
        <dsp:cNvPr id="0" name=""/>
        <dsp:cNvSpPr/>
      </dsp:nvSpPr>
      <dsp:spPr>
        <a:xfrm>
          <a:off x="2521" y="1734301"/>
          <a:ext cx="3274655" cy="751391"/>
        </a:xfrm>
        <a:prstGeom prst="roundRect">
          <a:avLst>
            <a:gd name="adj" fmla="val 10000"/>
          </a:avLst>
        </a:prstGeom>
        <a:gradFill rotWithShape="0">
          <a:gsLst>
            <a:gs pos="0">
              <a:schemeClr val="dk2">
                <a:hueOff val="0"/>
                <a:satOff val="0"/>
                <a:lumOff val="0"/>
                <a:alphaOff val="0"/>
                <a:shade val="51000"/>
                <a:satMod val="130000"/>
              </a:schemeClr>
            </a:gs>
            <a:gs pos="80000">
              <a:schemeClr val="dk2">
                <a:hueOff val="0"/>
                <a:satOff val="0"/>
                <a:lumOff val="0"/>
                <a:alphaOff val="0"/>
                <a:shade val="93000"/>
                <a:satMod val="130000"/>
              </a:schemeClr>
            </a:gs>
            <a:gs pos="100000">
              <a:schemeClr val="dk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b="1" kern="1200"/>
            <a:t>Bonnie Brett</a:t>
          </a:r>
        </a:p>
        <a:p>
          <a:pPr marL="0" lvl="0" indent="0" algn="ctr" defTabSz="622300">
            <a:lnSpc>
              <a:spcPct val="90000"/>
            </a:lnSpc>
            <a:spcBef>
              <a:spcPct val="0"/>
            </a:spcBef>
            <a:spcAft>
              <a:spcPct val="35000"/>
            </a:spcAft>
            <a:buNone/>
          </a:pPr>
          <a:r>
            <a:rPr lang="en-US" sz="1200" kern="1200"/>
            <a:t>Research and Evaluation Consultant</a:t>
          </a:r>
        </a:p>
      </dsp:txBody>
      <dsp:txXfrm>
        <a:off x="24528" y="1756308"/>
        <a:ext cx="3230641" cy="707377"/>
      </dsp:txXfrm>
    </dsp:sp>
    <dsp:sp modelId="{1C51E6C5-C263-4CA3-A986-6B20F45CF0D9}">
      <dsp:nvSpPr>
        <dsp:cNvPr id="0" name=""/>
        <dsp:cNvSpPr/>
      </dsp:nvSpPr>
      <dsp:spPr>
        <a:xfrm>
          <a:off x="3552248" y="867316"/>
          <a:ext cx="3274655" cy="751391"/>
        </a:xfrm>
        <a:prstGeom prst="roundRect">
          <a:avLst>
            <a:gd name="adj" fmla="val 10000"/>
          </a:avLst>
        </a:prstGeom>
        <a:gradFill rotWithShape="0">
          <a:gsLst>
            <a:gs pos="0">
              <a:schemeClr val="dk2">
                <a:hueOff val="0"/>
                <a:satOff val="0"/>
                <a:lumOff val="0"/>
                <a:alphaOff val="0"/>
                <a:shade val="51000"/>
                <a:satMod val="130000"/>
              </a:schemeClr>
            </a:gs>
            <a:gs pos="80000">
              <a:schemeClr val="dk2">
                <a:hueOff val="0"/>
                <a:satOff val="0"/>
                <a:lumOff val="0"/>
                <a:alphaOff val="0"/>
                <a:shade val="93000"/>
                <a:satMod val="130000"/>
              </a:schemeClr>
            </a:gs>
            <a:gs pos="100000">
              <a:schemeClr val="dk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b="1" kern="1200" dirty="0"/>
            <a:t> Susanna Spear</a:t>
          </a:r>
        </a:p>
        <a:p>
          <a:pPr marL="0" lvl="0" indent="0" algn="ctr" defTabSz="622300">
            <a:lnSpc>
              <a:spcPct val="90000"/>
            </a:lnSpc>
            <a:spcBef>
              <a:spcPct val="0"/>
            </a:spcBef>
            <a:spcAft>
              <a:spcPct val="35000"/>
            </a:spcAft>
            <a:buNone/>
          </a:pPr>
          <a:r>
            <a:rPr lang="en-US" sz="1200" kern="1200" dirty="0"/>
            <a:t>Program Assistant</a:t>
          </a:r>
        </a:p>
      </dsp:txBody>
      <dsp:txXfrm>
        <a:off x="3574255" y="889323"/>
        <a:ext cx="3230641" cy="707377"/>
      </dsp:txXfrm>
    </dsp:sp>
    <dsp:sp modelId="{6A2D3044-7823-4A9A-8871-55032BF79DBA}">
      <dsp:nvSpPr>
        <dsp:cNvPr id="0" name=""/>
        <dsp:cNvSpPr/>
      </dsp:nvSpPr>
      <dsp:spPr>
        <a:xfrm>
          <a:off x="3552248" y="1734301"/>
          <a:ext cx="3274655" cy="751391"/>
        </a:xfrm>
        <a:prstGeom prst="roundRect">
          <a:avLst>
            <a:gd name="adj" fmla="val 10000"/>
          </a:avLst>
        </a:prstGeom>
        <a:gradFill rotWithShape="0">
          <a:gsLst>
            <a:gs pos="0">
              <a:schemeClr val="dk2">
                <a:hueOff val="0"/>
                <a:satOff val="0"/>
                <a:lumOff val="0"/>
                <a:alphaOff val="0"/>
                <a:shade val="51000"/>
                <a:satMod val="130000"/>
              </a:schemeClr>
            </a:gs>
            <a:gs pos="80000">
              <a:schemeClr val="dk2">
                <a:hueOff val="0"/>
                <a:satOff val="0"/>
                <a:lumOff val="0"/>
                <a:alphaOff val="0"/>
                <a:shade val="93000"/>
                <a:satMod val="130000"/>
              </a:schemeClr>
            </a:gs>
            <a:gs pos="100000">
              <a:schemeClr val="dk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b="1" kern="1200"/>
            <a:t>Tricia Miller</a:t>
          </a:r>
        </a:p>
        <a:p>
          <a:pPr marL="0" lvl="0" indent="0" algn="ctr" defTabSz="622300">
            <a:lnSpc>
              <a:spcPct val="90000"/>
            </a:lnSpc>
            <a:spcBef>
              <a:spcPct val="0"/>
            </a:spcBef>
            <a:spcAft>
              <a:spcPct val="35000"/>
            </a:spcAft>
            <a:buNone/>
          </a:pPr>
          <a:r>
            <a:rPr lang="en-US" sz="1200" kern="1200"/>
            <a:t>Grants Fiscal Supervisor</a:t>
          </a:r>
        </a:p>
      </dsp:txBody>
      <dsp:txXfrm>
        <a:off x="3574255" y="1756308"/>
        <a:ext cx="3230641" cy="70737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6F2B364-A271-4C19-BE30-193BF19A6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9017</Words>
  <Characters>51398</Characters>
  <Application>Microsoft Office Word</Application>
  <DocSecurity>4</DocSecurity>
  <Lines>428</Lines>
  <Paragraphs>120</Paragraphs>
  <ScaleCrop>false</ScaleCrop>
  <HeadingPairs>
    <vt:vector size="2" baseType="variant">
      <vt:variant>
        <vt:lpstr>Title</vt:lpstr>
      </vt:variant>
      <vt:variant>
        <vt:i4>1</vt:i4>
      </vt:variant>
    </vt:vector>
  </HeadingPairs>
  <TitlesOfParts>
    <vt:vector size="1" baseType="lpstr">
      <vt:lpstr>Colorado 21st Century Community Learning Centers (21st CCLC) Operations Manual</vt:lpstr>
    </vt:vector>
  </TitlesOfParts>
  <Company>CDE</Company>
  <LinksUpToDate>false</LinksUpToDate>
  <CharactersWithSpaces>60295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Colorado 21st Century Community Learning Centers (21st CCLC) Operations Manual</dc:title>
  <dc:subject/>
  <dc:creator>Buchanan, Cody</dc:creator>
  <cp:keywords/>
  <dc:description/>
  <cp:lastModifiedBy>Spear, Susanna</cp:lastModifiedBy>
  <cp:revision>2</cp:revision>
  <cp:lastPrinted>2024-12-17T15:42:00Z</cp:lastPrinted>
  <dcterms:created xsi:type="dcterms:W3CDTF">2025-07-10T22:35:00Z</dcterms:created>
  <dcterms:modified xsi:type="dcterms:W3CDTF">2025-07-10T22:35:00Z</dcterms:modified>
</cp:coreProperties>
</file>