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615EA" w14:textId="158782C9" w:rsidR="00C91D6A" w:rsidRPr="006F48B6" w:rsidRDefault="00C91D6A" w:rsidP="00C91D6A">
      <w:r w:rsidRPr="006F48B6">
        <w:rPr>
          <w:noProof/>
        </w:rPr>
        <w:drawing>
          <wp:inline distT="0" distB="0" distL="0" distR="0" wp14:anchorId="71AC92C5" wp14:editId="46A9D2F0">
            <wp:extent cx="1903844" cy="320358"/>
            <wp:effectExtent l="0" t="0" r="1270" b="3810"/>
            <wp:docPr id="1366834924" name="Picture 1"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34924" name="Picture 1" descr="CDE logo"/>
                    <pic:cNvPicPr/>
                  </pic:nvPicPr>
                  <pic:blipFill>
                    <a:blip r:embed="rId6"/>
                    <a:stretch>
                      <a:fillRect/>
                    </a:stretch>
                  </pic:blipFill>
                  <pic:spPr>
                    <a:xfrm>
                      <a:off x="0" y="0"/>
                      <a:ext cx="1949721" cy="328078"/>
                    </a:xfrm>
                    <a:prstGeom prst="rect">
                      <a:avLst/>
                    </a:prstGeom>
                  </pic:spPr>
                </pic:pic>
              </a:graphicData>
            </a:graphic>
          </wp:inline>
        </w:drawing>
      </w:r>
    </w:p>
    <w:p w14:paraId="3B5C5282" w14:textId="77777777" w:rsidR="00C91D6A" w:rsidRPr="006F48B6" w:rsidRDefault="00C91D6A" w:rsidP="008C45B9">
      <w:pPr>
        <w:pStyle w:val="body"/>
        <w:rPr>
          <w:color w:val="auto"/>
        </w:rPr>
      </w:pPr>
    </w:p>
    <w:p w14:paraId="66029574" w14:textId="13F57891" w:rsidR="008E1B6A" w:rsidRPr="006F48B6" w:rsidRDefault="008E1B6A" w:rsidP="00123189">
      <w:pPr>
        <w:pStyle w:val="body"/>
        <w:spacing w:line="240" w:lineRule="auto"/>
        <w:jc w:val="center"/>
        <w:rPr>
          <w:b/>
          <w:bCs/>
          <w:color w:val="auto"/>
          <w:sz w:val="32"/>
          <w:szCs w:val="32"/>
        </w:rPr>
      </w:pPr>
      <w:r w:rsidRPr="006F48B6">
        <w:rPr>
          <w:b/>
          <w:bCs/>
          <w:color w:val="auto"/>
          <w:sz w:val="32"/>
          <w:szCs w:val="32"/>
        </w:rPr>
        <w:t>McKinney-Vento Homeless Education (</w:t>
      </w:r>
      <w:r w:rsidR="00C244B0" w:rsidRPr="006F48B6">
        <w:rPr>
          <w:b/>
          <w:bCs/>
          <w:color w:val="auto"/>
          <w:sz w:val="32"/>
          <w:szCs w:val="32"/>
        </w:rPr>
        <w:t>Title IX, Part A of ESSA</w:t>
      </w:r>
      <w:r w:rsidRPr="006F48B6">
        <w:rPr>
          <w:b/>
          <w:bCs/>
          <w:color w:val="auto"/>
          <w:sz w:val="32"/>
          <w:szCs w:val="32"/>
        </w:rPr>
        <w:t>) Dispute Resolution Procedure</w:t>
      </w:r>
    </w:p>
    <w:p w14:paraId="0C2C6321" w14:textId="77777777" w:rsidR="008E1B6A" w:rsidRPr="006F48B6" w:rsidRDefault="008E1B6A" w:rsidP="00123189">
      <w:pPr>
        <w:pStyle w:val="body"/>
        <w:spacing w:line="240" w:lineRule="auto"/>
        <w:jc w:val="center"/>
        <w:rPr>
          <w:b/>
          <w:color w:val="auto"/>
          <w:sz w:val="32"/>
          <w:szCs w:val="32"/>
        </w:rPr>
      </w:pPr>
    </w:p>
    <w:p w14:paraId="1DE39041" w14:textId="77777777" w:rsidR="008E1B6A" w:rsidRPr="006F48B6" w:rsidRDefault="008E1B6A" w:rsidP="008E1B6A">
      <w:pPr>
        <w:pStyle w:val="body"/>
        <w:rPr>
          <w:color w:val="auto"/>
          <w:sz w:val="20"/>
          <w:szCs w:val="20"/>
        </w:rPr>
      </w:pPr>
      <w:r w:rsidRPr="006F48B6">
        <w:rPr>
          <w:color w:val="auto"/>
          <w:sz w:val="20"/>
          <w:szCs w:val="20"/>
        </w:rPr>
        <w:t>The parent, guardian, or unaccompanied youth must be provided with a written explanation of any dispute- related decisions made by the school, LEA, or SEA involved, including the right of the parent, guardian, or unaccompanied youth to appeal such decisions. The LEA must provide this written explanation, including the reasons for its determination and information regarding the right to appeal, in a manner and form understandable to the parent, guardian, or unaccompanied youth. In the case of an unaccompanied youth, the local liaison must ensure that this written notice is provided directly to the youth</w:t>
      </w:r>
    </w:p>
    <w:p w14:paraId="3E21C7FC" w14:textId="77777777" w:rsidR="008E1B6A" w:rsidRPr="006F48B6" w:rsidRDefault="008E1B6A" w:rsidP="008E1B6A">
      <w:pPr>
        <w:pStyle w:val="body"/>
        <w:rPr>
          <w:color w:val="auto"/>
          <w:sz w:val="20"/>
          <w:szCs w:val="20"/>
        </w:rPr>
      </w:pPr>
    </w:p>
    <w:p w14:paraId="3101D521" w14:textId="7D0A40D4" w:rsidR="008E1B6A" w:rsidRPr="006F48B6" w:rsidRDefault="00C244B0" w:rsidP="008E1B6A">
      <w:pPr>
        <w:pStyle w:val="body"/>
        <w:rPr>
          <w:color w:val="auto"/>
          <w:sz w:val="20"/>
          <w:szCs w:val="20"/>
        </w:rPr>
      </w:pPr>
      <w:r w:rsidRPr="006F48B6">
        <w:rPr>
          <w:color w:val="auto"/>
          <w:sz w:val="20"/>
          <w:szCs w:val="20"/>
        </w:rPr>
        <w:t>Colorado’s</w:t>
      </w:r>
      <w:r w:rsidR="008E1B6A" w:rsidRPr="006F48B6">
        <w:rPr>
          <w:color w:val="auto"/>
          <w:sz w:val="20"/>
          <w:szCs w:val="20"/>
        </w:rPr>
        <w:t xml:space="preserve"> dispute resolution procedure was revised </w:t>
      </w:r>
      <w:r w:rsidRPr="006F48B6">
        <w:rPr>
          <w:color w:val="auto"/>
          <w:sz w:val="20"/>
          <w:szCs w:val="20"/>
        </w:rPr>
        <w:t xml:space="preserve">in 2015 </w:t>
      </w:r>
      <w:r w:rsidR="008E1B6A" w:rsidRPr="006F48B6">
        <w:rPr>
          <w:color w:val="auto"/>
          <w:sz w:val="20"/>
          <w:szCs w:val="20"/>
        </w:rPr>
        <w:t xml:space="preserve">to reflect the duties and required responsibilities of the LEA Liaison. Copies of this procedure should be available upon request to local service providers, parents of students experiencing homelessness and unaccompanied youth. </w:t>
      </w:r>
    </w:p>
    <w:p w14:paraId="1CDA92FE" w14:textId="77777777" w:rsidR="00C244B0" w:rsidRPr="006F48B6" w:rsidRDefault="00C244B0" w:rsidP="008E1B6A">
      <w:pPr>
        <w:pStyle w:val="body"/>
        <w:rPr>
          <w:color w:val="auto"/>
          <w:sz w:val="20"/>
          <w:szCs w:val="20"/>
        </w:rPr>
      </w:pPr>
    </w:p>
    <w:p w14:paraId="7940ACED" w14:textId="413703AC" w:rsidR="00C244B0" w:rsidRPr="006F48B6" w:rsidRDefault="00C244B0" w:rsidP="008E1B6A">
      <w:pPr>
        <w:pStyle w:val="body"/>
        <w:rPr>
          <w:b/>
          <w:color w:val="auto"/>
          <w:sz w:val="20"/>
          <w:szCs w:val="20"/>
        </w:rPr>
      </w:pPr>
      <w:r w:rsidRPr="006F48B6">
        <w:rPr>
          <w:color w:val="auto"/>
          <w:sz w:val="20"/>
          <w:szCs w:val="20"/>
        </w:rPr>
        <w:t>This procedure will be used for all disputes related to eligibility, school selection or enrollment.  [42 U.S.C. §11432(g)(3)(E)]. The Act requires schools to enroll students immediately in the school in which they are seeking enrollment, until the dispute reaches its final resolution, including all available appeals [42 U.S.C. §11432(g)(3)(E)(i)]. For unaccompanied youth, the liaison must ensure the youth is immediately enrolled in the school in which the youth seeks enrollment pending resolution of the dispute [42 U.S.C. §11432(g)(3)(E)(iv)]. Since the Act defines “enroll” as including attending classes and participating fully in school activities, students must be afforded full participation and provided all appropriate services while the dispute is pending. State and local dispute resolution procedures “should address barriers to attending classes and fully participating in school activities.” 2017 Guidance, K-2.</w:t>
      </w:r>
      <w:r w:rsidRPr="006F48B6">
        <w:rPr>
          <w:b/>
          <w:color w:val="auto"/>
          <w:sz w:val="20"/>
          <w:szCs w:val="20"/>
        </w:rPr>
        <w:t>The child or youth shall be immediately admitted to the school in which enrollment is sought, pending resolution of the dispute</w:t>
      </w:r>
    </w:p>
    <w:p w14:paraId="2E5A30E0" w14:textId="77777777" w:rsidR="008E1B6A" w:rsidRPr="006F48B6" w:rsidRDefault="008E1B6A" w:rsidP="008E1B6A">
      <w:pPr>
        <w:pStyle w:val="body"/>
        <w:rPr>
          <w:b/>
          <w:color w:val="auto"/>
          <w:sz w:val="20"/>
          <w:szCs w:val="20"/>
        </w:rPr>
      </w:pPr>
    </w:p>
    <w:p w14:paraId="795C5EDC" w14:textId="1D312CBC" w:rsidR="00C244B0" w:rsidRPr="006F48B6" w:rsidRDefault="008E1B6A" w:rsidP="008E1B6A">
      <w:pPr>
        <w:pStyle w:val="body"/>
        <w:rPr>
          <w:color w:val="auto"/>
          <w:sz w:val="20"/>
          <w:szCs w:val="20"/>
        </w:rPr>
      </w:pPr>
      <w:r w:rsidRPr="006F48B6">
        <w:rPr>
          <w:color w:val="auto"/>
          <w:sz w:val="20"/>
          <w:szCs w:val="20"/>
        </w:rPr>
        <w:t>The procedur</w:t>
      </w:r>
      <w:r w:rsidR="00C244B0" w:rsidRPr="006F48B6">
        <w:rPr>
          <w:color w:val="auto"/>
          <w:sz w:val="20"/>
          <w:szCs w:val="20"/>
        </w:rPr>
        <w:t>e shall follow the outlined sequence of</w:t>
      </w:r>
      <w:r w:rsidRPr="006F48B6">
        <w:rPr>
          <w:color w:val="auto"/>
          <w:sz w:val="20"/>
          <w:szCs w:val="20"/>
        </w:rPr>
        <w:t xml:space="preserve">: </w:t>
      </w:r>
    </w:p>
    <w:p w14:paraId="670E0AFF" w14:textId="77777777" w:rsidR="00C244B0" w:rsidRPr="006F48B6" w:rsidRDefault="00C244B0" w:rsidP="008E1B6A">
      <w:pPr>
        <w:pStyle w:val="body"/>
        <w:rPr>
          <w:color w:val="auto"/>
          <w:sz w:val="20"/>
          <w:szCs w:val="20"/>
        </w:rPr>
      </w:pPr>
    </w:p>
    <w:p w14:paraId="5511CBB4" w14:textId="67B0071E" w:rsidR="008E1B6A" w:rsidRPr="006F48B6" w:rsidRDefault="008E1B6A" w:rsidP="008E1B6A">
      <w:pPr>
        <w:pStyle w:val="body"/>
        <w:rPr>
          <w:color w:val="auto"/>
          <w:sz w:val="20"/>
          <w:szCs w:val="20"/>
        </w:rPr>
      </w:pPr>
      <w:r w:rsidRPr="006F48B6">
        <w:rPr>
          <w:color w:val="auto"/>
          <w:sz w:val="20"/>
          <w:szCs w:val="20"/>
          <w:u w:val="single"/>
        </w:rPr>
        <w:t>LEA Liaison Communication</w:t>
      </w:r>
    </w:p>
    <w:p w14:paraId="26C0996D" w14:textId="79AF8C23" w:rsidR="008E1B6A" w:rsidRPr="006F48B6" w:rsidRDefault="008E1B6A" w:rsidP="008E1B6A">
      <w:pPr>
        <w:pStyle w:val="body"/>
        <w:rPr>
          <w:color w:val="auto"/>
          <w:sz w:val="20"/>
          <w:szCs w:val="20"/>
        </w:rPr>
      </w:pPr>
      <w:r w:rsidRPr="006F48B6">
        <w:rPr>
          <w:color w:val="auto"/>
          <w:sz w:val="20"/>
          <w:szCs w:val="20"/>
        </w:rPr>
        <w:t xml:space="preserve">The parent, guardian, or unaccompanied youth will contact the LEA Liaison. At that point it is the responsibility of the liaison to assist the person with prompt resolution within ten business days or assist in </w:t>
      </w:r>
      <w:r w:rsidR="00C244B0" w:rsidRPr="006F48B6">
        <w:rPr>
          <w:color w:val="auto"/>
          <w:sz w:val="20"/>
          <w:szCs w:val="20"/>
        </w:rPr>
        <w:t>proceededing to the next step,</w:t>
      </w:r>
      <w:r w:rsidRPr="006F48B6">
        <w:rPr>
          <w:color w:val="auto"/>
          <w:sz w:val="20"/>
          <w:szCs w:val="20"/>
        </w:rPr>
        <w:t xml:space="preserve"> or contact a mediator from the Colorado Mediator Resource Network to support parties in dispute.  There is nominal fee for the district and no fee for the parent or unaccompanied youth.</w:t>
      </w:r>
    </w:p>
    <w:p w14:paraId="45CAA6B1" w14:textId="77777777" w:rsidR="008E1B6A" w:rsidRPr="006F48B6" w:rsidRDefault="008E1B6A" w:rsidP="008E1B6A">
      <w:pPr>
        <w:pStyle w:val="body"/>
        <w:rPr>
          <w:color w:val="auto"/>
          <w:sz w:val="20"/>
          <w:szCs w:val="20"/>
        </w:rPr>
      </w:pPr>
    </w:p>
    <w:p w14:paraId="0A69A1B5" w14:textId="77777777" w:rsidR="008E1B6A" w:rsidRPr="006F48B6" w:rsidRDefault="008E1B6A" w:rsidP="008E1B6A">
      <w:pPr>
        <w:pStyle w:val="body"/>
        <w:rPr>
          <w:color w:val="auto"/>
          <w:sz w:val="20"/>
          <w:szCs w:val="20"/>
        </w:rPr>
      </w:pPr>
      <w:r w:rsidRPr="006F48B6">
        <w:rPr>
          <w:color w:val="auto"/>
          <w:sz w:val="20"/>
          <w:szCs w:val="20"/>
          <w:u w:val="single"/>
        </w:rPr>
        <w:t>SEA Coordinator Communication</w:t>
      </w:r>
    </w:p>
    <w:p w14:paraId="116D4239" w14:textId="73C34F36" w:rsidR="008E1B6A" w:rsidRPr="006F48B6" w:rsidRDefault="008E1B6A" w:rsidP="008E1B6A">
      <w:pPr>
        <w:pStyle w:val="body"/>
        <w:rPr>
          <w:color w:val="auto"/>
          <w:sz w:val="20"/>
          <w:szCs w:val="20"/>
        </w:rPr>
      </w:pPr>
      <w:r w:rsidRPr="006F48B6">
        <w:rPr>
          <w:color w:val="auto"/>
          <w:sz w:val="20"/>
          <w:szCs w:val="20"/>
        </w:rPr>
        <w:t>The liaison will attempt to resolve the issue with the LEA by following the district dispute policy. If the dispute is not resolved at this point, the liaison will contact the State Coordinator for the Education of Homeless Children and Youth</w:t>
      </w:r>
      <w:r w:rsidR="00C244B0" w:rsidRPr="006F48B6">
        <w:rPr>
          <w:color w:val="auto"/>
          <w:sz w:val="20"/>
          <w:szCs w:val="20"/>
        </w:rPr>
        <w:t>(State Coordinator)</w:t>
      </w:r>
      <w:r w:rsidRPr="006F48B6">
        <w:rPr>
          <w:color w:val="auto"/>
          <w:sz w:val="20"/>
          <w:szCs w:val="20"/>
        </w:rPr>
        <w:t>. The State Coordinator will attempt to resolve the conflict informally through communication with the LEA, the LEA Liaison, and the affected party(ies).</w:t>
      </w:r>
    </w:p>
    <w:p w14:paraId="2792314B" w14:textId="77777777" w:rsidR="008E1B6A" w:rsidRPr="006F48B6" w:rsidRDefault="008E1B6A" w:rsidP="008E1B6A">
      <w:pPr>
        <w:pStyle w:val="body"/>
        <w:rPr>
          <w:color w:val="auto"/>
          <w:sz w:val="20"/>
          <w:szCs w:val="20"/>
        </w:rPr>
      </w:pPr>
    </w:p>
    <w:p w14:paraId="2E79C0A5" w14:textId="77777777" w:rsidR="008E1B6A" w:rsidRPr="006F48B6" w:rsidRDefault="008E1B6A" w:rsidP="008E1B6A">
      <w:pPr>
        <w:pStyle w:val="body"/>
        <w:rPr>
          <w:color w:val="auto"/>
          <w:sz w:val="20"/>
          <w:szCs w:val="20"/>
        </w:rPr>
      </w:pPr>
      <w:r w:rsidRPr="006F48B6">
        <w:rPr>
          <w:color w:val="auto"/>
          <w:sz w:val="20"/>
          <w:szCs w:val="20"/>
          <w:u w:val="single"/>
        </w:rPr>
        <w:t>Formal Complaint</w:t>
      </w:r>
    </w:p>
    <w:p w14:paraId="0FE04ED7" w14:textId="581BDF4F" w:rsidR="008E1B6A" w:rsidRPr="006F48B6" w:rsidRDefault="008E1B6A" w:rsidP="008E1B6A">
      <w:pPr>
        <w:pStyle w:val="body"/>
        <w:rPr>
          <w:color w:val="auto"/>
          <w:sz w:val="20"/>
          <w:szCs w:val="20"/>
        </w:rPr>
      </w:pPr>
      <w:r w:rsidRPr="006F48B6">
        <w:rPr>
          <w:color w:val="auto"/>
          <w:sz w:val="20"/>
          <w:szCs w:val="20"/>
        </w:rPr>
        <w:t xml:space="preserve">If the State Coordinator is unable to resolve this conflict within 15 business days, the parent, guardian or unaccompanied youth may file a written complaint to the State Coordinator. A team consultation (including but not limited to the McKinney-Vento State Coordinator and the Director of </w:t>
      </w:r>
      <w:r w:rsidR="00C244B0" w:rsidRPr="006F48B6">
        <w:rPr>
          <w:color w:val="auto"/>
          <w:sz w:val="20"/>
          <w:szCs w:val="20"/>
        </w:rPr>
        <w:lastRenderedPageBreak/>
        <w:t>Student Support at the Colardo Department of Education</w:t>
      </w:r>
      <w:r w:rsidRPr="006F48B6">
        <w:rPr>
          <w:color w:val="auto"/>
          <w:sz w:val="20"/>
          <w:szCs w:val="20"/>
        </w:rPr>
        <w:t xml:space="preserve">) will review the complaint with the mandates of Title IX, Part A </w:t>
      </w:r>
      <w:r w:rsidR="00C244B0" w:rsidRPr="006F48B6">
        <w:rPr>
          <w:color w:val="auto"/>
          <w:sz w:val="20"/>
          <w:szCs w:val="20"/>
        </w:rPr>
        <w:t>of the Every Student Succeed Act</w:t>
      </w:r>
      <w:r w:rsidRPr="006F48B6">
        <w:rPr>
          <w:color w:val="auto"/>
          <w:sz w:val="20"/>
          <w:szCs w:val="20"/>
        </w:rPr>
        <w:t xml:space="preserve">. The decision will be made within 15 business days and the written decision will be </w:t>
      </w:r>
      <w:r w:rsidR="00C244B0" w:rsidRPr="006F48B6">
        <w:rPr>
          <w:color w:val="auto"/>
          <w:sz w:val="20"/>
          <w:szCs w:val="20"/>
        </w:rPr>
        <w:t>emailed</w:t>
      </w:r>
      <w:r w:rsidRPr="006F48B6">
        <w:rPr>
          <w:color w:val="auto"/>
          <w:sz w:val="20"/>
          <w:szCs w:val="20"/>
        </w:rPr>
        <w:t xml:space="preserve"> to all parties </w:t>
      </w:r>
      <w:r w:rsidR="00C244B0" w:rsidRPr="006F48B6">
        <w:rPr>
          <w:color w:val="auto"/>
          <w:sz w:val="20"/>
          <w:szCs w:val="20"/>
        </w:rPr>
        <w:t xml:space="preserve">through a secure platform such as syncplicity.  To request a secure platform please complete the following </w:t>
      </w:r>
      <w:hyperlink r:id="rId7" w:history="1">
        <w:r w:rsidR="00C244B0" w:rsidRPr="006F48B6">
          <w:rPr>
            <w:rStyle w:val="Hyperlink"/>
            <w:color w:val="auto"/>
            <w:sz w:val="20"/>
            <w:szCs w:val="20"/>
          </w:rPr>
          <w:t>form</w:t>
        </w:r>
      </w:hyperlink>
      <w:r w:rsidR="00C244B0" w:rsidRPr="006F48B6">
        <w:rPr>
          <w:color w:val="auto"/>
          <w:sz w:val="20"/>
          <w:szCs w:val="20"/>
        </w:rPr>
        <w:t xml:space="preserve">.  </w:t>
      </w:r>
      <w:hyperlink r:id="rId8" w:history="1">
        <w:r w:rsidR="00092DA2" w:rsidRPr="006F48B6">
          <w:rPr>
            <w:rStyle w:val="Hyperlink"/>
            <w:color w:val="auto"/>
            <w:sz w:val="20"/>
            <w:szCs w:val="20"/>
          </w:rPr>
          <w:t>https://app.smartsheet.com/sheets/fchcg48c9jXXG22qRPwPh7qfCqMXvPC3cRpQqpQ1</w:t>
        </w:r>
      </w:hyperlink>
    </w:p>
    <w:p w14:paraId="2B3D39DD" w14:textId="77777777" w:rsidR="008E1B6A" w:rsidRPr="006F48B6" w:rsidRDefault="008E1B6A" w:rsidP="008E1B6A">
      <w:pPr>
        <w:pStyle w:val="body"/>
        <w:rPr>
          <w:color w:val="auto"/>
          <w:sz w:val="20"/>
          <w:szCs w:val="20"/>
        </w:rPr>
      </w:pPr>
    </w:p>
    <w:p w14:paraId="4A13055B" w14:textId="60EB2793" w:rsidR="00123189" w:rsidRPr="006F48B6" w:rsidRDefault="008E1B6A" w:rsidP="00123189">
      <w:pPr>
        <w:pStyle w:val="body"/>
        <w:rPr>
          <w:color w:val="auto"/>
          <w:sz w:val="20"/>
          <w:szCs w:val="20"/>
        </w:rPr>
      </w:pPr>
      <w:r w:rsidRPr="006F48B6">
        <w:rPr>
          <w:color w:val="auto"/>
          <w:sz w:val="20"/>
          <w:szCs w:val="20"/>
        </w:rPr>
        <w:t xml:space="preserve">The Dispute Report Form should be used during the resolution process. This form and procedure may be downloaded from the Colorado Department of Education website. </w:t>
      </w:r>
      <w:hyperlink r:id="rId9" w:history="1">
        <w:r w:rsidR="00C244B0" w:rsidRPr="006F48B6">
          <w:rPr>
            <w:rStyle w:val="Hyperlink"/>
            <w:color w:val="auto"/>
            <w:sz w:val="20"/>
            <w:szCs w:val="20"/>
          </w:rPr>
          <w:t>https://www.cde.state.co.us/studentsupport/homeless_liaisons</w:t>
        </w:r>
      </w:hyperlink>
      <w:r w:rsidR="00C244B0" w:rsidRPr="006F48B6">
        <w:rPr>
          <w:color w:val="auto"/>
          <w:sz w:val="20"/>
          <w:szCs w:val="20"/>
        </w:rPr>
        <w:t xml:space="preserve"> </w:t>
      </w:r>
    </w:p>
    <w:p w14:paraId="504F284E" w14:textId="77777777" w:rsidR="00123189" w:rsidRPr="006F48B6" w:rsidRDefault="00123189">
      <w:pPr>
        <w:rPr>
          <w:rFonts w:ascii="Trebuchet MS" w:eastAsiaTheme="majorEastAsia" w:hAnsi="Trebuchet MS" w:cstheme="majorBidi"/>
          <w:sz w:val="20"/>
          <w:szCs w:val="20"/>
        </w:rPr>
      </w:pPr>
      <w:r w:rsidRPr="006F48B6">
        <w:rPr>
          <w:rFonts w:ascii="Trebuchet MS" w:hAnsi="Trebuchet MS"/>
          <w:sz w:val="20"/>
          <w:szCs w:val="20"/>
        </w:rPr>
        <w:br w:type="page"/>
      </w:r>
    </w:p>
    <w:p w14:paraId="3622B932" w14:textId="486AFF88" w:rsidR="005F2AEB" w:rsidRPr="006F48B6" w:rsidRDefault="00123189" w:rsidP="005F2AEB">
      <w:pPr>
        <w:pStyle w:val="Heading1"/>
        <w:spacing w:line="242" w:lineRule="auto"/>
        <w:rPr>
          <w:rFonts w:ascii="Trebuchet MS" w:hAnsi="Trebuchet MS"/>
          <w:b/>
          <w:bCs/>
          <w:color w:val="auto"/>
          <w:sz w:val="20"/>
          <w:szCs w:val="20"/>
        </w:rPr>
      </w:pPr>
      <w:r w:rsidRPr="006F48B6">
        <w:rPr>
          <w:rFonts w:ascii="Trebuchet MS" w:hAnsi="Trebuchet MS"/>
          <w:b/>
          <w:bCs/>
          <w:color w:val="auto"/>
          <w:sz w:val="20"/>
          <w:szCs w:val="20"/>
        </w:rPr>
        <w:lastRenderedPageBreak/>
        <w:t>M</w:t>
      </w:r>
      <w:r w:rsidR="005F2AEB" w:rsidRPr="006F48B6">
        <w:rPr>
          <w:rFonts w:ascii="Trebuchet MS" w:hAnsi="Trebuchet MS"/>
          <w:b/>
          <w:bCs/>
          <w:color w:val="auto"/>
          <w:sz w:val="20"/>
          <w:szCs w:val="20"/>
        </w:rPr>
        <w:t xml:space="preserve">cKinney-Vento Homeless Education Dispute Resolution Form </w:t>
      </w:r>
    </w:p>
    <w:p w14:paraId="6D277AB8" w14:textId="77777777" w:rsidR="005F2AEB" w:rsidRPr="006F48B6" w:rsidRDefault="005F2AEB" w:rsidP="005F2AEB">
      <w:pPr>
        <w:pStyle w:val="BodyText"/>
        <w:spacing w:before="9"/>
        <w:rPr>
          <w:b/>
          <w:sz w:val="20"/>
          <w:szCs w:val="20"/>
        </w:rPr>
      </w:pPr>
    </w:p>
    <w:p w14:paraId="1E9BD098" w14:textId="77777777" w:rsidR="005F2AEB" w:rsidRPr="006F48B6" w:rsidRDefault="005F2AEB" w:rsidP="005F2AEB">
      <w:pPr>
        <w:pStyle w:val="BodyText"/>
        <w:tabs>
          <w:tab w:val="left" w:pos="1439"/>
          <w:tab w:val="left" w:pos="5039"/>
          <w:tab w:val="left" w:pos="8639"/>
        </w:tabs>
        <w:ind w:right="1258"/>
        <w:jc w:val="center"/>
      </w:pPr>
      <w:r w:rsidRPr="006F48B6">
        <w:t>School</w:t>
      </w:r>
      <w:r w:rsidRPr="006F48B6">
        <w:rPr>
          <w:spacing w:val="-3"/>
        </w:rPr>
        <w:t xml:space="preserve"> </w:t>
      </w:r>
      <w:r w:rsidRPr="006F48B6">
        <w:t>District</w:t>
      </w:r>
      <w:proofErr w:type="gramStart"/>
      <w:r w:rsidRPr="006F48B6">
        <w:t>:</w:t>
      </w:r>
      <w:r w:rsidRPr="006F48B6">
        <w:tab/>
      </w:r>
      <w:r w:rsidRPr="006F48B6">
        <w:rPr>
          <w:u w:val="single" w:color="595958"/>
        </w:rPr>
        <w:t xml:space="preserve"> </w:t>
      </w:r>
      <w:r w:rsidRPr="006F48B6">
        <w:rPr>
          <w:u w:val="single" w:color="595958"/>
        </w:rPr>
        <w:tab/>
      </w:r>
      <w:proofErr w:type="gramEnd"/>
      <w:r w:rsidRPr="006F48B6">
        <w:t xml:space="preserve">Liaison: </w:t>
      </w:r>
      <w:r w:rsidRPr="006F48B6">
        <w:rPr>
          <w:spacing w:val="-9"/>
        </w:rPr>
        <w:t xml:space="preserve"> </w:t>
      </w:r>
      <w:r w:rsidRPr="006F48B6">
        <w:rPr>
          <w:w w:val="99"/>
          <w:u w:val="single" w:color="595958"/>
        </w:rPr>
        <w:t xml:space="preserve"> </w:t>
      </w:r>
      <w:r w:rsidRPr="006F48B6">
        <w:rPr>
          <w:u w:val="single" w:color="595958"/>
        </w:rPr>
        <w:tab/>
      </w:r>
    </w:p>
    <w:p w14:paraId="5A9E127C" w14:textId="77777777" w:rsidR="005F2AEB" w:rsidRPr="006F48B6" w:rsidRDefault="005F2AEB" w:rsidP="005F2AEB">
      <w:pPr>
        <w:pStyle w:val="BodyText"/>
        <w:spacing w:before="11"/>
      </w:pPr>
    </w:p>
    <w:p w14:paraId="15217D77" w14:textId="40D6FA53" w:rsidR="00E64C9B" w:rsidRPr="006F48B6" w:rsidRDefault="005F2AEB" w:rsidP="00E64C9B">
      <w:pPr>
        <w:pStyle w:val="BodyText"/>
        <w:tabs>
          <w:tab w:val="left" w:pos="5159"/>
          <w:tab w:val="left" w:pos="8759"/>
        </w:tabs>
        <w:spacing w:before="100"/>
        <w:ind w:left="120"/>
      </w:pPr>
      <w:r w:rsidRPr="006F48B6">
        <w:t>E-mail</w:t>
      </w:r>
      <w:r w:rsidRPr="006F48B6">
        <w:rPr>
          <w:spacing w:val="-3"/>
        </w:rPr>
        <w:t xml:space="preserve"> </w:t>
      </w:r>
      <w:r w:rsidRPr="006F48B6">
        <w:t>Address</w:t>
      </w:r>
      <w:proofErr w:type="gramStart"/>
      <w:r w:rsidRPr="006F48B6">
        <w:t>:</w:t>
      </w:r>
      <w:r w:rsidRPr="006F48B6">
        <w:rPr>
          <w:u w:val="single" w:color="595958"/>
        </w:rPr>
        <w:t xml:space="preserve"> </w:t>
      </w:r>
      <w:r w:rsidRPr="006F48B6">
        <w:rPr>
          <w:u w:val="single" w:color="595958"/>
        </w:rPr>
        <w:tab/>
      </w:r>
      <w:r w:rsidRPr="006F48B6">
        <w:t>Phone</w:t>
      </w:r>
      <w:proofErr w:type="gramEnd"/>
      <w:r w:rsidRPr="006F48B6">
        <w:t xml:space="preserve">:  </w:t>
      </w:r>
      <w:r w:rsidRPr="006F48B6">
        <w:rPr>
          <w:spacing w:val="-1"/>
        </w:rPr>
        <w:t xml:space="preserve"> </w:t>
      </w:r>
      <w:r w:rsidRPr="006F48B6">
        <w:rPr>
          <w:w w:val="99"/>
          <w:u w:val="single" w:color="595958"/>
        </w:rPr>
        <w:t xml:space="preserve"> </w:t>
      </w:r>
      <w:r w:rsidRPr="006F48B6">
        <w:rPr>
          <w:u w:val="single" w:color="595958"/>
        </w:rPr>
        <w:tab/>
      </w:r>
    </w:p>
    <w:p w14:paraId="7949C1F0" w14:textId="77777777" w:rsidR="00E64C9B" w:rsidRPr="006F48B6" w:rsidRDefault="00E64C9B" w:rsidP="00E64C9B">
      <w:pPr>
        <w:rPr>
          <w:rFonts w:ascii="Trebuchet MS" w:hAnsi="Trebuchet MS"/>
          <w:sz w:val="18"/>
          <w:szCs w:val="18"/>
        </w:rPr>
      </w:pPr>
    </w:p>
    <w:p w14:paraId="212F3B7F" w14:textId="5C78ABD6" w:rsidR="00E64C9B" w:rsidRPr="006F48B6" w:rsidRDefault="00E64C9B" w:rsidP="00E64C9B">
      <w:pPr>
        <w:pStyle w:val="BodyText"/>
      </w:pPr>
      <w:r w:rsidRPr="006F48B6">
        <w:t xml:space="preserve">Date of first contact between liaison, parent/guardian or unaccompanied </w:t>
      </w:r>
      <w:r w:rsidR="000E295D" w:rsidRPr="006F48B6">
        <w:t>____________________________</w:t>
      </w:r>
    </w:p>
    <w:p w14:paraId="6E45CFEC" w14:textId="77777777" w:rsidR="000E295D" w:rsidRPr="006F48B6" w:rsidRDefault="000E295D" w:rsidP="00E64C9B">
      <w:pPr>
        <w:pStyle w:val="BodyText"/>
      </w:pPr>
    </w:p>
    <w:p w14:paraId="1355163E" w14:textId="39934B29" w:rsidR="005F2AEB" w:rsidRPr="006F48B6" w:rsidRDefault="005F2AEB" w:rsidP="000E295D">
      <w:pPr>
        <w:rPr>
          <w:rFonts w:ascii="Trebuchet MS" w:hAnsi="Trebuchet MS"/>
          <w:sz w:val="18"/>
          <w:szCs w:val="18"/>
        </w:rPr>
      </w:pPr>
      <w:r w:rsidRPr="006F48B6">
        <w:rPr>
          <w:rFonts w:ascii="Trebuchet MS" w:hAnsi="Trebuchet MS"/>
          <w:sz w:val="18"/>
          <w:szCs w:val="18"/>
        </w:rPr>
        <w:t xml:space="preserve">Name of </w:t>
      </w:r>
      <w:r w:rsidR="000E295D" w:rsidRPr="006F48B6">
        <w:rPr>
          <w:rFonts w:ascii="Trebuchet MS" w:hAnsi="Trebuchet MS"/>
          <w:sz w:val="18"/>
          <w:szCs w:val="18"/>
        </w:rPr>
        <w:t>Student _____________________________________________________________________________</w:t>
      </w:r>
    </w:p>
    <w:p w14:paraId="42430657" w14:textId="77777777" w:rsidR="005F2AEB" w:rsidRPr="006F48B6" w:rsidRDefault="005F2AEB" w:rsidP="005F2AEB">
      <w:pPr>
        <w:pStyle w:val="BodyText"/>
        <w:spacing w:line="207" w:lineRule="exact"/>
        <w:ind w:left="120"/>
      </w:pPr>
      <w:r w:rsidRPr="006F48B6">
        <w:t>Describe the issue(s) in question:</w:t>
      </w:r>
    </w:p>
    <w:p w14:paraId="6EBE9F50" w14:textId="3200B3A8" w:rsidR="001D0833" w:rsidRPr="006F48B6" w:rsidRDefault="001D0833" w:rsidP="001D0833">
      <w:pPr>
        <w:pStyle w:val="BodyText"/>
        <w:spacing w:before="240" w:after="24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8F522B" w14:textId="77777777" w:rsidR="005F2AEB" w:rsidRPr="006F48B6" w:rsidRDefault="005F2AEB" w:rsidP="005F2AEB">
      <w:pPr>
        <w:pStyle w:val="BodyText"/>
      </w:pPr>
    </w:p>
    <w:p w14:paraId="5650196E" w14:textId="77777777" w:rsidR="005F2AEB" w:rsidRPr="006F48B6" w:rsidRDefault="005F2AEB" w:rsidP="005F2AEB">
      <w:pPr>
        <w:pStyle w:val="BodyText"/>
      </w:pPr>
    </w:p>
    <w:p w14:paraId="59EC7AAF" w14:textId="6B47F0F8" w:rsidR="005F2AEB" w:rsidRDefault="005F2AEB" w:rsidP="005F2AEB">
      <w:pPr>
        <w:pStyle w:val="BodyText"/>
        <w:tabs>
          <w:tab w:val="left" w:pos="4966"/>
          <w:tab w:val="left" w:pos="10006"/>
        </w:tabs>
        <w:spacing w:line="297" w:lineRule="auto"/>
        <w:ind w:left="119" w:right="132"/>
      </w:pPr>
      <w:r w:rsidRPr="006F48B6">
        <w:t>Other School District Contacts</w:t>
      </w:r>
      <w:r w:rsidRPr="006F48B6">
        <w:rPr>
          <w:spacing w:val="-13"/>
        </w:rPr>
        <w:t xml:space="preserve"> </w:t>
      </w:r>
      <w:r w:rsidRPr="006F48B6">
        <w:t>w/phone</w:t>
      </w:r>
      <w:r w:rsidRPr="006F48B6">
        <w:rPr>
          <w:spacing w:val="-3"/>
        </w:rPr>
        <w:t xml:space="preserve"> </w:t>
      </w:r>
      <w:r w:rsidRPr="006F48B6">
        <w:t>numbers:</w:t>
      </w:r>
      <w:r w:rsidRPr="006F48B6">
        <w:tab/>
      </w:r>
      <w:r w:rsidRPr="006F48B6">
        <w:rPr>
          <w:w w:val="99"/>
          <w:u w:val="single" w:color="000000"/>
        </w:rPr>
        <w:t xml:space="preserve"> </w:t>
      </w:r>
      <w:r w:rsidRPr="006F48B6">
        <w:rPr>
          <w:u w:val="single" w:color="000000"/>
        </w:rPr>
        <w:tab/>
      </w:r>
      <w:r w:rsidRPr="006F48B6">
        <w:t xml:space="preserve"> (Principal, Superintendent, or other individuals</w:t>
      </w:r>
      <w:r w:rsidRPr="006F48B6">
        <w:rPr>
          <w:spacing w:val="-18"/>
        </w:rPr>
        <w:t xml:space="preserve"> </w:t>
      </w:r>
      <w:r w:rsidRPr="006F48B6">
        <w:t>involved)</w:t>
      </w:r>
      <w:r w:rsidR="006F48B6">
        <w:t xml:space="preserve"> </w:t>
      </w:r>
    </w:p>
    <w:p w14:paraId="51146296" w14:textId="77777777" w:rsidR="006F48B6" w:rsidRPr="006F48B6" w:rsidRDefault="006F48B6" w:rsidP="005F2AEB">
      <w:pPr>
        <w:pStyle w:val="BodyText"/>
        <w:tabs>
          <w:tab w:val="left" w:pos="4966"/>
          <w:tab w:val="left" w:pos="10006"/>
        </w:tabs>
        <w:spacing w:line="297" w:lineRule="auto"/>
        <w:ind w:left="119" w:right="132"/>
      </w:pPr>
    </w:p>
    <w:p w14:paraId="602B70BA" w14:textId="1616FC7F" w:rsidR="005F2AEB" w:rsidRPr="006F48B6" w:rsidRDefault="006F48B6" w:rsidP="005F2AEB">
      <w:pPr>
        <w:pStyle w:val="BodyText"/>
        <w:spacing w:before="11"/>
      </w:pPr>
      <w:r>
        <w:t xml:space="preserve">  _______________________________________________________________________________________________________</w:t>
      </w:r>
    </w:p>
    <w:p w14:paraId="7D9071A6" w14:textId="77777777" w:rsidR="005F2AEB" w:rsidRPr="006F48B6" w:rsidRDefault="005F2AEB" w:rsidP="005F2AEB">
      <w:pPr>
        <w:pStyle w:val="BodyText"/>
        <w:spacing w:before="7"/>
      </w:pPr>
    </w:p>
    <w:p w14:paraId="2964E498" w14:textId="1A7CF556" w:rsidR="005F2AEB" w:rsidRPr="006F48B6" w:rsidRDefault="005F2AEB" w:rsidP="005F2AEB">
      <w:pPr>
        <w:pStyle w:val="BodyText"/>
        <w:tabs>
          <w:tab w:val="left" w:pos="5159"/>
        </w:tabs>
        <w:spacing w:before="1"/>
        <w:ind w:left="119"/>
      </w:pPr>
      <w:proofErr w:type="gramStart"/>
      <w:r w:rsidRPr="006F48B6">
        <w:t>Date</w:t>
      </w:r>
      <w:r w:rsidR="006F48B6">
        <w:t xml:space="preserve"> __</w:t>
      </w:r>
      <w:proofErr w:type="gramEnd"/>
      <w:r w:rsidR="006F48B6">
        <w:t>____________________________</w:t>
      </w:r>
      <w:proofErr w:type="gramStart"/>
      <w:r w:rsidR="006F48B6">
        <w:t>_</w:t>
      </w:r>
      <w:r w:rsidRPr="006F48B6">
        <w:t>(</w:t>
      </w:r>
      <w:proofErr w:type="gramEnd"/>
      <w:r w:rsidRPr="006F48B6">
        <w:t>send to CDE within 10 business</w:t>
      </w:r>
      <w:r w:rsidRPr="006F48B6">
        <w:rPr>
          <w:spacing w:val="-11"/>
        </w:rPr>
        <w:t xml:space="preserve"> </w:t>
      </w:r>
      <w:r w:rsidRPr="006F48B6">
        <w:t>days)</w:t>
      </w:r>
    </w:p>
    <w:p w14:paraId="268EBEE2" w14:textId="77777777" w:rsidR="00210A1F" w:rsidRPr="006F48B6" w:rsidRDefault="00210A1F" w:rsidP="005F2AEB">
      <w:pPr>
        <w:pStyle w:val="BodyText"/>
        <w:tabs>
          <w:tab w:val="left" w:pos="5159"/>
        </w:tabs>
        <w:spacing w:before="1"/>
        <w:ind w:left="119"/>
      </w:pPr>
    </w:p>
    <w:p w14:paraId="52C119D7" w14:textId="77777777" w:rsidR="00210A1F" w:rsidRPr="006F48B6" w:rsidRDefault="00210A1F" w:rsidP="005F2AEB">
      <w:pPr>
        <w:pStyle w:val="BodyText"/>
        <w:tabs>
          <w:tab w:val="left" w:pos="5159"/>
        </w:tabs>
        <w:spacing w:before="1"/>
        <w:ind w:left="119"/>
      </w:pPr>
    </w:p>
    <w:p w14:paraId="1EA2554A" w14:textId="6C53678F" w:rsidR="005F2AEB" w:rsidRPr="006F48B6" w:rsidRDefault="006F48B6" w:rsidP="005F2AEB">
      <w:pPr>
        <w:pStyle w:val="BodyText"/>
        <w:spacing w:before="5"/>
        <w:rPr>
          <w:b/>
          <w:bCs/>
        </w:rPr>
      </w:pPr>
      <w:r w:rsidRPr="006F48B6">
        <w:rPr>
          <w:b/>
          <w:bCs/>
        </w:rPr>
        <w:t>Initial to verify completion</w:t>
      </w:r>
    </w:p>
    <w:p w14:paraId="08986B26" w14:textId="77777777" w:rsidR="006F48B6" w:rsidRPr="006F48B6" w:rsidRDefault="006F48B6" w:rsidP="005F2AEB">
      <w:pPr>
        <w:pStyle w:val="BodyText"/>
        <w:spacing w:before="5"/>
      </w:pPr>
    </w:p>
    <w:p w14:paraId="46E835E8" w14:textId="7352E6F2" w:rsidR="006F48B6" w:rsidRPr="006F48B6" w:rsidRDefault="006F48B6" w:rsidP="005F2AEB">
      <w:pPr>
        <w:pStyle w:val="BodyText"/>
        <w:spacing w:before="5"/>
      </w:pPr>
      <w:r w:rsidRPr="006F48B6">
        <w:t xml:space="preserve">__________ Resolution at School District Level (describe </w:t>
      </w:r>
      <w:proofErr w:type="gramStart"/>
      <w:r w:rsidRPr="006F48B6">
        <w:t>below)*</w:t>
      </w:r>
      <w:proofErr w:type="gramEnd"/>
    </w:p>
    <w:p w14:paraId="6A301FDB" w14:textId="77777777" w:rsidR="006F48B6" w:rsidRPr="006F48B6" w:rsidRDefault="006F48B6" w:rsidP="005F2AEB">
      <w:pPr>
        <w:pStyle w:val="BodyText"/>
        <w:spacing w:before="5"/>
      </w:pPr>
    </w:p>
    <w:p w14:paraId="4A504A43" w14:textId="361E62F5" w:rsidR="006F48B6" w:rsidRPr="006F48B6" w:rsidRDefault="006F48B6" w:rsidP="005F2AEB">
      <w:pPr>
        <w:pStyle w:val="BodyText"/>
        <w:spacing w:before="5"/>
      </w:pPr>
      <w:r w:rsidRPr="006F48B6">
        <w:t xml:space="preserve">__________ </w:t>
      </w:r>
      <w:r w:rsidRPr="006F48B6">
        <w:t xml:space="preserve">The Dispute Resolution Form, including any attachments, must be emailed through a secure platform.  Please complete the following </w:t>
      </w:r>
      <w:hyperlink r:id="rId10" w:history="1">
        <w:r w:rsidRPr="006F48B6">
          <w:rPr>
            <w:rStyle w:val="Hyperlink"/>
            <w:color w:val="auto"/>
          </w:rPr>
          <w:t>form</w:t>
        </w:r>
      </w:hyperlink>
      <w:r w:rsidRPr="006F48B6">
        <w:t xml:space="preserve"> to receive access to a secure platform.    </w:t>
      </w:r>
      <w:hyperlink r:id="rId11" w:history="1">
        <w:r w:rsidRPr="006F48B6">
          <w:rPr>
            <w:rStyle w:val="Hyperlink"/>
            <w:color w:val="auto"/>
            <w:u w:val="none"/>
          </w:rPr>
          <w:t>https://app.smartsheet.com/sheets/fchcg48c9jXXG22qRPwPh7qfCqMXvPC3cRpQqpQ1</w:t>
        </w:r>
      </w:hyperlink>
    </w:p>
    <w:p w14:paraId="32ACCEFD" w14:textId="77777777" w:rsidR="006F48B6" w:rsidRPr="006F48B6" w:rsidRDefault="006F48B6" w:rsidP="005F2AEB">
      <w:pPr>
        <w:pStyle w:val="BodyText"/>
        <w:spacing w:before="5"/>
      </w:pPr>
    </w:p>
    <w:p w14:paraId="1B99AE30" w14:textId="2640DC09" w:rsidR="006F48B6" w:rsidRPr="006F48B6" w:rsidRDefault="006F48B6" w:rsidP="005F2AEB">
      <w:pPr>
        <w:pStyle w:val="BodyText"/>
        <w:spacing w:before="5"/>
      </w:pPr>
      <w:r w:rsidRPr="006F48B6">
        <w:t xml:space="preserve">__________ </w:t>
      </w:r>
      <w:r w:rsidRPr="006F48B6">
        <w:t>A mediator from the Mediator Resource Network was utilized in the process</w:t>
      </w:r>
    </w:p>
    <w:p w14:paraId="258C1F4E" w14:textId="77777777" w:rsidR="006F48B6" w:rsidRPr="006F48B6" w:rsidRDefault="006F48B6" w:rsidP="005F2AEB">
      <w:pPr>
        <w:pStyle w:val="BodyText"/>
        <w:spacing w:before="5"/>
      </w:pPr>
    </w:p>
    <w:p w14:paraId="7CA74928" w14:textId="77777777" w:rsidR="005F2AEB" w:rsidRPr="006F48B6" w:rsidRDefault="005F2AEB" w:rsidP="005F2AEB">
      <w:pPr>
        <w:pStyle w:val="BodyText"/>
        <w:spacing w:before="8"/>
      </w:pPr>
    </w:p>
    <w:p w14:paraId="38AE6FCE" w14:textId="12576BD7" w:rsidR="005F2AEB" w:rsidRPr="006F48B6" w:rsidRDefault="005F2AEB" w:rsidP="005F2AEB">
      <w:pPr>
        <w:pStyle w:val="BodyText"/>
        <w:ind w:left="120"/>
      </w:pPr>
      <w:r w:rsidRPr="006F48B6">
        <w:t>*Describe Resolution Results</w:t>
      </w:r>
      <w:r w:rsidR="00210A1F" w:rsidRPr="006F48B6">
        <w:t xml:space="preserve"> at the School District Level</w:t>
      </w:r>
      <w:r w:rsidRPr="006F48B6">
        <w:t>:</w:t>
      </w:r>
    </w:p>
    <w:p w14:paraId="11D14C4F" w14:textId="77777777" w:rsidR="005F2AEB" w:rsidRDefault="005F2AEB" w:rsidP="005F2AEB">
      <w:pPr>
        <w:pStyle w:val="BodyText"/>
      </w:pPr>
    </w:p>
    <w:p w14:paraId="2A3ACA93" w14:textId="68D6A03E" w:rsidR="001D0833" w:rsidRPr="006F48B6" w:rsidRDefault="001D0833" w:rsidP="001D0833">
      <w:pPr>
        <w:pStyle w:val="BodyText"/>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693F6E" w14:textId="77777777" w:rsidR="005F2AEB" w:rsidRPr="006F48B6" w:rsidRDefault="005F2AEB" w:rsidP="005F2AEB">
      <w:pPr>
        <w:pStyle w:val="BodyText"/>
      </w:pPr>
    </w:p>
    <w:p w14:paraId="5DD7245C" w14:textId="77777777" w:rsidR="005F2AEB" w:rsidRPr="006F48B6" w:rsidRDefault="005F2AEB" w:rsidP="00D86756">
      <w:pPr>
        <w:pStyle w:val="BodyText"/>
        <w:spacing w:before="1"/>
      </w:pPr>
      <w:r w:rsidRPr="006F48B6">
        <w:t>District Homeless Education Liaison Signature</w:t>
      </w:r>
    </w:p>
    <w:p w14:paraId="219AB6D0" w14:textId="77777777" w:rsidR="005F2AEB" w:rsidRPr="006F48B6" w:rsidRDefault="005F2AEB" w:rsidP="005F2AEB">
      <w:pPr>
        <w:pStyle w:val="BodyText"/>
        <w:spacing w:before="2"/>
      </w:pPr>
    </w:p>
    <w:p w14:paraId="476417CA" w14:textId="5CB7F5BA" w:rsidR="005F2AEB" w:rsidRPr="006F48B6" w:rsidRDefault="006F48B6" w:rsidP="005F2AEB">
      <w:pPr>
        <w:pStyle w:val="BodyText"/>
        <w:tabs>
          <w:tab w:val="left" w:pos="5404"/>
        </w:tabs>
        <w:spacing w:before="101"/>
        <w:ind w:left="120"/>
      </w:pPr>
      <w:r w:rsidRPr="006F48B6">
        <w:t>___________________________________________________</w:t>
      </w:r>
      <w:r w:rsidRPr="006F48B6">
        <w:tab/>
      </w:r>
    </w:p>
    <w:p w14:paraId="65F16C22" w14:textId="77777777" w:rsidR="005F2AEB" w:rsidRPr="006F48B6" w:rsidRDefault="005F2AEB" w:rsidP="005F2AEB">
      <w:pPr>
        <w:pStyle w:val="BodyText"/>
        <w:spacing w:before="9"/>
      </w:pPr>
    </w:p>
    <w:p w14:paraId="3823A9D7" w14:textId="379B3896" w:rsidR="005F2AEB" w:rsidRPr="006F48B6" w:rsidRDefault="005F2AEB" w:rsidP="00D86756">
      <w:pPr>
        <w:pStyle w:val="BodyText"/>
        <w:spacing w:before="1" w:line="297" w:lineRule="auto"/>
        <w:ind w:left="119" w:right="5870"/>
      </w:pPr>
      <w:r w:rsidRPr="006F48B6">
        <w:t xml:space="preserve">This form must be </w:t>
      </w:r>
      <w:r w:rsidR="00123189" w:rsidRPr="006F48B6">
        <w:t>submitted to</w:t>
      </w:r>
      <w:r w:rsidRPr="006F48B6">
        <w:t xml:space="preserve">: </w:t>
      </w:r>
      <w:r w:rsidR="00D86756" w:rsidRPr="006F48B6">
        <w:t>Paula Gumina,</w:t>
      </w:r>
      <w:r w:rsidRPr="006F48B6">
        <w:t xml:space="preserve"> </w:t>
      </w:r>
      <w:r w:rsidR="00D86756" w:rsidRPr="006F48B6">
        <w:t xml:space="preserve">Highly Mobile Student Programs </w:t>
      </w:r>
      <w:proofErr w:type="gramStart"/>
      <w:r w:rsidR="00D86756" w:rsidRPr="006F48B6">
        <w:t>Manager</w:t>
      </w:r>
      <w:proofErr w:type="gramEnd"/>
      <w:r w:rsidR="00C244B0" w:rsidRPr="006F48B6">
        <w:t xml:space="preserve"> via a secure platform.  Please complete the following </w:t>
      </w:r>
      <w:hyperlink r:id="rId12" w:history="1">
        <w:r w:rsidR="00C244B0" w:rsidRPr="006F48B6">
          <w:rPr>
            <w:rStyle w:val="Hyperlink"/>
            <w:color w:val="auto"/>
          </w:rPr>
          <w:t>form</w:t>
        </w:r>
      </w:hyperlink>
      <w:r w:rsidR="00C244B0" w:rsidRPr="006F48B6">
        <w:t xml:space="preserve"> to receive access.  </w:t>
      </w:r>
    </w:p>
    <w:sectPr w:rsidR="005F2AEB" w:rsidRPr="006F48B6" w:rsidSect="00D86756">
      <w:footerReference w:type="default" r:id="rId13"/>
      <w:pgSz w:w="12240" w:h="15840" w:code="1"/>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C8346" w14:textId="77777777" w:rsidR="001C3440" w:rsidRDefault="001C3440" w:rsidP="00C91D6A">
      <w:pPr>
        <w:spacing w:after="0" w:line="240" w:lineRule="auto"/>
      </w:pPr>
      <w:r>
        <w:separator/>
      </w:r>
    </w:p>
  </w:endnote>
  <w:endnote w:type="continuationSeparator" w:id="0">
    <w:p w14:paraId="216345BA" w14:textId="77777777" w:rsidR="001C3440" w:rsidRDefault="001C3440" w:rsidP="00C9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A001E" w14:textId="64A4C293" w:rsidR="00C91D6A" w:rsidRDefault="00D86756" w:rsidP="00D86756">
    <w:pPr>
      <w:pStyle w:val="returnaddressbottom"/>
      <w:ind w:right="720"/>
      <w:jc w:val="center"/>
      <w:rPr>
        <w:rFonts w:ascii="Times New Roman" w:hAnsi="Times New Roman"/>
      </w:rPr>
    </w:pPr>
    <w:r>
      <w:rPr>
        <w:noProof/>
      </w:rPr>
      <w:drawing>
        <wp:anchor distT="0" distB="0" distL="114300" distR="114300" simplePos="0" relativeHeight="251659264" behindDoc="0" locked="0" layoutInCell="1" allowOverlap="1" wp14:anchorId="66309974" wp14:editId="3E1D4A88">
          <wp:simplePos x="0" y="0"/>
          <wp:positionH relativeFrom="column">
            <wp:posOffset>5358130</wp:posOffset>
          </wp:positionH>
          <wp:positionV relativeFrom="paragraph">
            <wp:posOffset>81915</wp:posOffset>
          </wp:positionV>
          <wp:extent cx="15240" cy="345440"/>
          <wp:effectExtent l="0" t="0" r="3810" b="0"/>
          <wp:wrapNone/>
          <wp:docPr id="1264171102" name="Picture 1264171102" descr="letterhead_line.png" title="Letterhea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8E1B6A">
      <w:t>201 E. Colfax Avenue</w:t>
    </w:r>
    <w:r w:rsidR="00C91D6A" w:rsidRPr="00CA6E16">
      <w:t xml:space="preserve">, Room </w:t>
    </w:r>
    <w:r w:rsidR="008E1B6A">
      <w:t>307</w:t>
    </w:r>
    <w:r w:rsidR="00C91D6A" w:rsidRPr="00CA6E16">
      <w:t xml:space="preserve">, Denver, CO </w:t>
    </w:r>
    <w:r w:rsidR="008E1B6A">
      <w:t>80203</w:t>
    </w:r>
    <w:r w:rsidR="00C91D6A" w:rsidRPr="00CA6E16">
      <w:rPr>
        <w:rFonts w:ascii="Times New Roman" w:hAnsi="Times New Roman"/>
      </w:rPr>
      <w:t> </w:t>
    </w:r>
    <w:r w:rsidR="00C91D6A" w:rsidRPr="00CA6E16">
      <w:t xml:space="preserve">P </w:t>
    </w:r>
    <w:r w:rsidR="008E1B6A">
      <w:t>303-551-3851</w:t>
    </w:r>
    <w:r w:rsidR="00C91D6A" w:rsidRPr="00CA6E16">
      <w:rPr>
        <w:rFonts w:ascii="Times New Roman" w:hAnsi="Times New Roman"/>
      </w:rPr>
      <w:t> </w:t>
    </w:r>
    <w:r w:rsidR="008E1B6A" w:rsidRPr="00CA6E16">
      <w:rPr>
        <w:rFonts w:ascii="Times New Roman" w:hAnsi="Times New Roman"/>
      </w:rPr>
      <w:t xml:space="preserve"> </w:t>
    </w:r>
    <w:r w:rsidR="00C91D6A" w:rsidRPr="00CA6E16">
      <w:rPr>
        <w:rFonts w:ascii="Times New Roman" w:hAnsi="Times New Roman"/>
      </w:rPr>
      <w:t> </w:t>
    </w:r>
  </w:p>
  <w:p w14:paraId="428E45E6" w14:textId="405DAC38" w:rsidR="00C91D6A" w:rsidRDefault="00C91D6A" w:rsidP="00D86756">
    <w:pPr>
      <w:pStyle w:val="returnaddressbottom"/>
      <w:ind w:right="720"/>
      <w:jc w:val="center"/>
    </w:pPr>
    <w:r>
      <w:t xml:space="preserve">Susana Córdova, </w:t>
    </w:r>
    <w:r w:rsidRPr="00411E1E">
      <w:t>Commissioner of Education</w:t>
    </w:r>
    <w:r>
      <w:t xml:space="preserve"> | </w:t>
    </w:r>
    <w:r w:rsidRPr="00CA6E16">
      <w:t>www.</w:t>
    </w:r>
    <w:r>
      <w:t>cde.state.co.u</w:t>
    </w:r>
    <w:r>
      <w:rPr>
        <w:noProof/>
      </w:rPr>
      <w:drawing>
        <wp:anchor distT="0" distB="0" distL="114300" distR="114300" simplePos="0" relativeHeight="251660288" behindDoc="0" locked="1" layoutInCell="1" allowOverlap="1" wp14:anchorId="36FE73FE" wp14:editId="5AB4AFEA">
          <wp:simplePos x="0" y="0"/>
          <wp:positionH relativeFrom="column">
            <wp:posOffset>5645150</wp:posOffset>
          </wp:positionH>
          <wp:positionV relativeFrom="paragraph">
            <wp:posOffset>-217170</wp:posOffset>
          </wp:positionV>
          <wp:extent cx="727710" cy="731520"/>
          <wp:effectExtent l="0" t="0" r="0" b="0"/>
          <wp:wrapNone/>
          <wp:docPr id="67029936" name="Picture 67029936" descr="state_seal_gray_rgb.png" title="State of Colorado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r w:rsidR="00D86756">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D87BD" w14:textId="77777777" w:rsidR="001C3440" w:rsidRDefault="001C3440" w:rsidP="00C91D6A">
      <w:pPr>
        <w:spacing w:after="0" w:line="240" w:lineRule="auto"/>
      </w:pPr>
      <w:r>
        <w:separator/>
      </w:r>
    </w:p>
  </w:footnote>
  <w:footnote w:type="continuationSeparator" w:id="0">
    <w:p w14:paraId="66DD5866" w14:textId="77777777" w:rsidR="001C3440" w:rsidRDefault="001C3440" w:rsidP="00C91D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6A"/>
    <w:rsid w:val="000508EA"/>
    <w:rsid w:val="00092DA2"/>
    <w:rsid w:val="000E295D"/>
    <w:rsid w:val="00123189"/>
    <w:rsid w:val="001954DF"/>
    <w:rsid w:val="001A2031"/>
    <w:rsid w:val="001C3440"/>
    <w:rsid w:val="001D0833"/>
    <w:rsid w:val="00210A1F"/>
    <w:rsid w:val="00213FB5"/>
    <w:rsid w:val="00235FD7"/>
    <w:rsid w:val="004106F1"/>
    <w:rsid w:val="005F2AEB"/>
    <w:rsid w:val="006F48B6"/>
    <w:rsid w:val="00712364"/>
    <w:rsid w:val="0074276B"/>
    <w:rsid w:val="00764695"/>
    <w:rsid w:val="00766A11"/>
    <w:rsid w:val="008C45B9"/>
    <w:rsid w:val="008E1B6A"/>
    <w:rsid w:val="00946BCE"/>
    <w:rsid w:val="009D3453"/>
    <w:rsid w:val="00A17347"/>
    <w:rsid w:val="00A21F49"/>
    <w:rsid w:val="00A26BEB"/>
    <w:rsid w:val="00C244B0"/>
    <w:rsid w:val="00C91D6A"/>
    <w:rsid w:val="00CB6189"/>
    <w:rsid w:val="00D86756"/>
    <w:rsid w:val="00E00A4E"/>
    <w:rsid w:val="00E16FBF"/>
    <w:rsid w:val="00E64C9B"/>
    <w:rsid w:val="00EC722E"/>
    <w:rsid w:val="00FE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A33A"/>
  <w15:chartTrackingRefBased/>
  <w15:docId w15:val="{FEF2186D-50CB-471D-A74D-326671AF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1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1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D6A"/>
    <w:rPr>
      <w:rFonts w:eastAsiaTheme="majorEastAsia" w:cstheme="majorBidi"/>
      <w:color w:val="272727" w:themeColor="text1" w:themeTint="D8"/>
    </w:rPr>
  </w:style>
  <w:style w:type="paragraph" w:styleId="Title">
    <w:name w:val="Title"/>
    <w:basedOn w:val="Normal"/>
    <w:next w:val="Normal"/>
    <w:link w:val="TitleChar"/>
    <w:uiPriority w:val="10"/>
    <w:qFormat/>
    <w:rsid w:val="00C91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D6A"/>
    <w:pPr>
      <w:spacing w:before="160"/>
      <w:jc w:val="center"/>
    </w:pPr>
    <w:rPr>
      <w:i/>
      <w:iCs/>
      <w:color w:val="404040" w:themeColor="text1" w:themeTint="BF"/>
    </w:rPr>
  </w:style>
  <w:style w:type="character" w:customStyle="1" w:styleId="QuoteChar">
    <w:name w:val="Quote Char"/>
    <w:basedOn w:val="DefaultParagraphFont"/>
    <w:link w:val="Quote"/>
    <w:uiPriority w:val="29"/>
    <w:rsid w:val="00C91D6A"/>
    <w:rPr>
      <w:i/>
      <w:iCs/>
      <w:color w:val="404040" w:themeColor="text1" w:themeTint="BF"/>
    </w:rPr>
  </w:style>
  <w:style w:type="paragraph" w:styleId="ListParagraph">
    <w:name w:val="List Paragraph"/>
    <w:basedOn w:val="Normal"/>
    <w:uiPriority w:val="34"/>
    <w:qFormat/>
    <w:rsid w:val="00C91D6A"/>
    <w:pPr>
      <w:ind w:left="720"/>
      <w:contextualSpacing/>
    </w:pPr>
  </w:style>
  <w:style w:type="character" w:styleId="IntenseEmphasis">
    <w:name w:val="Intense Emphasis"/>
    <w:basedOn w:val="DefaultParagraphFont"/>
    <w:uiPriority w:val="21"/>
    <w:qFormat/>
    <w:rsid w:val="00C91D6A"/>
    <w:rPr>
      <w:i/>
      <w:iCs/>
      <w:color w:val="0F4761" w:themeColor="accent1" w:themeShade="BF"/>
    </w:rPr>
  </w:style>
  <w:style w:type="paragraph" w:styleId="IntenseQuote">
    <w:name w:val="Intense Quote"/>
    <w:basedOn w:val="Normal"/>
    <w:next w:val="Normal"/>
    <w:link w:val="IntenseQuoteChar"/>
    <w:uiPriority w:val="30"/>
    <w:qFormat/>
    <w:rsid w:val="00C91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D6A"/>
    <w:rPr>
      <w:i/>
      <w:iCs/>
      <w:color w:val="0F4761" w:themeColor="accent1" w:themeShade="BF"/>
    </w:rPr>
  </w:style>
  <w:style w:type="character" w:styleId="IntenseReference">
    <w:name w:val="Intense Reference"/>
    <w:basedOn w:val="DefaultParagraphFont"/>
    <w:uiPriority w:val="32"/>
    <w:qFormat/>
    <w:rsid w:val="00C91D6A"/>
    <w:rPr>
      <w:b/>
      <w:bCs/>
      <w:smallCaps/>
      <w:color w:val="0F4761" w:themeColor="accent1" w:themeShade="BF"/>
      <w:spacing w:val="5"/>
    </w:rPr>
  </w:style>
  <w:style w:type="paragraph" w:customStyle="1" w:styleId="returnaddress">
    <w:name w:val="return address"/>
    <w:basedOn w:val="Header"/>
    <w:link w:val="returnaddressChar"/>
    <w:qFormat/>
    <w:rsid w:val="00C91D6A"/>
    <w:pPr>
      <w:tabs>
        <w:tab w:val="clear" w:pos="4680"/>
        <w:tab w:val="clear" w:pos="9360"/>
        <w:tab w:val="center" w:pos="4320"/>
        <w:tab w:val="right" w:pos="8640"/>
      </w:tabs>
      <w:spacing w:line="200" w:lineRule="exact"/>
    </w:pPr>
    <w:rPr>
      <w:rFonts w:ascii="Trebuchet MS" w:eastAsiaTheme="minorEastAsia" w:hAnsi="Trebuchet MS" w:cs="Times New Roman"/>
      <w:color w:val="595959" w:themeColor="text1" w:themeTint="A6"/>
      <w:kern w:val="0"/>
      <w:sz w:val="16"/>
      <w14:ligatures w14:val="none"/>
    </w:rPr>
  </w:style>
  <w:style w:type="character" w:customStyle="1" w:styleId="returnaddressChar">
    <w:name w:val="return address Char"/>
    <w:basedOn w:val="HeaderChar"/>
    <w:link w:val="returnaddress"/>
    <w:rsid w:val="00C91D6A"/>
    <w:rPr>
      <w:rFonts w:ascii="Trebuchet MS" w:eastAsiaTheme="minorEastAsia" w:hAnsi="Trebuchet MS" w:cs="Times New Roman"/>
      <w:color w:val="595959" w:themeColor="text1" w:themeTint="A6"/>
      <w:kern w:val="0"/>
      <w:sz w:val="16"/>
      <w14:ligatures w14:val="none"/>
    </w:rPr>
  </w:style>
  <w:style w:type="paragraph" w:customStyle="1" w:styleId="body">
    <w:name w:val="body"/>
    <w:basedOn w:val="Normal"/>
    <w:qFormat/>
    <w:rsid w:val="00C91D6A"/>
    <w:pPr>
      <w:spacing w:after="0" w:line="260" w:lineRule="exact"/>
      <w:ind w:right="720"/>
    </w:pPr>
    <w:rPr>
      <w:rFonts w:ascii="Trebuchet MS" w:eastAsiaTheme="minorEastAsia" w:hAnsi="Trebuchet MS" w:cs="Times New Roman"/>
      <w:noProof/>
      <w:color w:val="595959" w:themeColor="text1" w:themeTint="A6"/>
      <w:kern w:val="0"/>
      <w:sz w:val="18"/>
      <w14:ligatures w14:val="none"/>
    </w:rPr>
  </w:style>
  <w:style w:type="paragraph" w:styleId="Header">
    <w:name w:val="header"/>
    <w:basedOn w:val="Normal"/>
    <w:link w:val="HeaderChar"/>
    <w:uiPriority w:val="99"/>
    <w:unhideWhenUsed/>
    <w:rsid w:val="00C91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D6A"/>
  </w:style>
  <w:style w:type="paragraph" w:styleId="Footer">
    <w:name w:val="footer"/>
    <w:basedOn w:val="Normal"/>
    <w:link w:val="FooterChar"/>
    <w:uiPriority w:val="99"/>
    <w:unhideWhenUsed/>
    <w:rsid w:val="00C91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D6A"/>
  </w:style>
  <w:style w:type="paragraph" w:customStyle="1" w:styleId="returnaddressbottom">
    <w:name w:val="return address bottom"/>
    <w:basedOn w:val="returnaddress"/>
    <w:qFormat/>
    <w:rsid w:val="00C91D6A"/>
    <w:pPr>
      <w:spacing w:line="240" w:lineRule="exact"/>
      <w:jc w:val="right"/>
    </w:pPr>
  </w:style>
  <w:style w:type="character" w:styleId="Hyperlink">
    <w:name w:val="Hyperlink"/>
    <w:basedOn w:val="DefaultParagraphFont"/>
    <w:uiPriority w:val="99"/>
    <w:unhideWhenUsed/>
    <w:rsid w:val="008E1B6A"/>
    <w:rPr>
      <w:color w:val="467886" w:themeColor="hyperlink"/>
      <w:u w:val="single"/>
    </w:rPr>
  </w:style>
  <w:style w:type="character" w:styleId="UnresolvedMention">
    <w:name w:val="Unresolved Mention"/>
    <w:basedOn w:val="DefaultParagraphFont"/>
    <w:uiPriority w:val="99"/>
    <w:semiHidden/>
    <w:unhideWhenUsed/>
    <w:rsid w:val="008E1B6A"/>
    <w:rPr>
      <w:color w:val="605E5C"/>
      <w:shd w:val="clear" w:color="auto" w:fill="E1DFDD"/>
    </w:rPr>
  </w:style>
  <w:style w:type="paragraph" w:styleId="BodyText">
    <w:name w:val="Body Text"/>
    <w:basedOn w:val="Normal"/>
    <w:link w:val="BodyTextChar"/>
    <w:uiPriority w:val="1"/>
    <w:qFormat/>
    <w:rsid w:val="005F2AEB"/>
    <w:pPr>
      <w:widowControl w:val="0"/>
      <w:autoSpaceDE w:val="0"/>
      <w:autoSpaceDN w:val="0"/>
      <w:spacing w:after="0" w:line="240" w:lineRule="auto"/>
    </w:pPr>
    <w:rPr>
      <w:rFonts w:ascii="Trebuchet MS" w:eastAsia="Trebuchet MS" w:hAnsi="Trebuchet MS" w:cs="Trebuchet MS"/>
      <w:kern w:val="0"/>
      <w:sz w:val="18"/>
      <w:szCs w:val="18"/>
      <w14:ligatures w14:val="none"/>
    </w:rPr>
  </w:style>
  <w:style w:type="character" w:customStyle="1" w:styleId="BodyTextChar">
    <w:name w:val="Body Text Char"/>
    <w:basedOn w:val="DefaultParagraphFont"/>
    <w:link w:val="BodyText"/>
    <w:uiPriority w:val="1"/>
    <w:rsid w:val="005F2AEB"/>
    <w:rPr>
      <w:rFonts w:ascii="Trebuchet MS" w:eastAsia="Trebuchet MS" w:hAnsi="Trebuchet MS" w:cs="Trebuchet MS"/>
      <w:kern w:val="0"/>
      <w:sz w:val="18"/>
      <w:szCs w:val="18"/>
      <w14:ligatures w14:val="none"/>
    </w:rPr>
  </w:style>
  <w:style w:type="paragraph" w:customStyle="1" w:styleId="TableParagraph">
    <w:name w:val="Table Paragraph"/>
    <w:basedOn w:val="Normal"/>
    <w:uiPriority w:val="1"/>
    <w:qFormat/>
    <w:rsid w:val="005F2AEB"/>
    <w:pPr>
      <w:widowControl w:val="0"/>
      <w:autoSpaceDE w:val="0"/>
      <w:autoSpaceDN w:val="0"/>
      <w:spacing w:before="39" w:after="0" w:line="240" w:lineRule="auto"/>
      <w:ind w:left="103"/>
    </w:pPr>
    <w:rPr>
      <w:rFonts w:ascii="Trebuchet MS" w:eastAsia="Trebuchet MS" w:hAnsi="Trebuchet MS" w:cs="Trebuchet MS"/>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sheets/fchcg48c9jXXG22qRPwPh7qfCqMXvPC3cRpQqpQ1"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app.smartsheet.com/sheets/fchcg48c9jXXG22qRPwPh7qfCqMXvPC3cRpQqpQ1" TargetMode="External"/><Relationship Id="rId12" Type="http://schemas.openxmlformats.org/officeDocument/2006/relationships/hyperlink" Target="https://app.smartsheet.com/sheets/fchcg48c9jXXG22qRPwPh7qfCqMXvPC3cRpQqpQ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app.smartsheet.com/sheets/fchcg48c9jXXG22qRPwPh7qfCqMXvPC3cRpQqpQ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app.smartsheet.com/sheets/fchcg48c9jXXG22qRPwPh7qfCqMXvPC3cRpQqpQ1" TargetMode="External"/><Relationship Id="rId4" Type="http://schemas.openxmlformats.org/officeDocument/2006/relationships/footnotes" Target="footnotes.xml"/><Relationship Id="rId9" Type="http://schemas.openxmlformats.org/officeDocument/2006/relationships/hyperlink" Target="https://www.cde.state.co.us/studentsupport/homeless_liaison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Geter, Tamieka</dc:creator>
  <cp:keywords/>
  <dc:description/>
  <cp:lastModifiedBy>Spear, Susanna</cp:lastModifiedBy>
  <cp:revision>5</cp:revision>
  <dcterms:created xsi:type="dcterms:W3CDTF">2024-12-18T22:43:00Z</dcterms:created>
  <dcterms:modified xsi:type="dcterms:W3CDTF">2024-12-18T23:03:00Z</dcterms:modified>
</cp:coreProperties>
</file>