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168"/>
        <w:gridCol w:w="3839"/>
        <w:gridCol w:w="1111"/>
        <w:gridCol w:w="316"/>
        <w:gridCol w:w="2827"/>
        <w:gridCol w:w="7"/>
        <w:gridCol w:w="1350"/>
        <w:gridCol w:w="1998"/>
      </w:tblGrid>
      <w:tr w:rsidR="003E0D58" w:rsidRPr="00D5423D">
        <w:trPr>
          <w:trHeight w:val="165"/>
          <w:jc w:val="center"/>
        </w:trPr>
        <w:tc>
          <w:tcPr>
            <w:tcW w:w="3168" w:type="dxa"/>
            <w:shd w:val="clear" w:color="auto" w:fill="D9D9D9"/>
          </w:tcPr>
          <w:p w:rsidR="003E0D58" w:rsidRPr="005F211B" w:rsidRDefault="003E0D58" w:rsidP="003E0D58">
            <w:pPr>
              <w:ind w:left="0" w:firstLine="0"/>
              <w:rPr>
                <w:b/>
                <w:sz w:val="20"/>
                <w:szCs w:val="20"/>
              </w:rPr>
            </w:pPr>
            <w:r w:rsidRPr="005F211B">
              <w:rPr>
                <w:b/>
                <w:sz w:val="20"/>
                <w:szCs w:val="20"/>
              </w:rPr>
              <w:t>Content Area</w:t>
            </w:r>
          </w:p>
        </w:tc>
        <w:tc>
          <w:tcPr>
            <w:tcW w:w="5266" w:type="dxa"/>
            <w:gridSpan w:val="3"/>
          </w:tcPr>
          <w:p w:rsidR="003E0D58" w:rsidRPr="005F211B" w:rsidRDefault="003E0D58" w:rsidP="003E0D58">
            <w:pPr>
              <w:ind w:left="0" w:firstLine="0"/>
              <w:rPr>
                <w:sz w:val="20"/>
                <w:szCs w:val="20"/>
              </w:rPr>
            </w:pPr>
            <w:r w:rsidRPr="005F211B">
              <w:rPr>
                <w:sz w:val="20"/>
                <w:szCs w:val="20"/>
              </w:rPr>
              <w:t>World Languages</w:t>
            </w:r>
          </w:p>
        </w:tc>
        <w:tc>
          <w:tcPr>
            <w:tcW w:w="2827" w:type="dxa"/>
            <w:shd w:val="clear" w:color="auto" w:fill="D9D9D9"/>
          </w:tcPr>
          <w:p w:rsidR="003E0D58" w:rsidRPr="005F211B" w:rsidRDefault="003E0D58" w:rsidP="003E0D58">
            <w:pPr>
              <w:ind w:left="0" w:firstLine="0"/>
              <w:rPr>
                <w:b/>
                <w:sz w:val="20"/>
                <w:szCs w:val="20"/>
              </w:rPr>
            </w:pPr>
            <w:r w:rsidRPr="005F211B">
              <w:rPr>
                <w:b/>
                <w:sz w:val="20"/>
                <w:szCs w:val="20"/>
              </w:rPr>
              <w:t>Proficiency Range Level</w:t>
            </w:r>
          </w:p>
        </w:tc>
        <w:tc>
          <w:tcPr>
            <w:tcW w:w="3355" w:type="dxa"/>
            <w:gridSpan w:val="3"/>
          </w:tcPr>
          <w:p w:rsidR="003E0D58" w:rsidRPr="005F211B" w:rsidRDefault="003E0D58" w:rsidP="003E0D58">
            <w:pPr>
              <w:ind w:left="0" w:firstLine="0"/>
              <w:rPr>
                <w:sz w:val="20"/>
                <w:szCs w:val="20"/>
              </w:rPr>
            </w:pPr>
            <w:r w:rsidRPr="005F211B">
              <w:rPr>
                <w:sz w:val="20"/>
                <w:szCs w:val="20"/>
              </w:rPr>
              <w:t xml:space="preserve">Novice High </w:t>
            </w:r>
          </w:p>
        </w:tc>
      </w:tr>
      <w:tr w:rsidR="003E0D58" w:rsidRPr="00D5423D">
        <w:trPr>
          <w:trHeight w:val="165"/>
          <w:jc w:val="center"/>
        </w:trPr>
        <w:tc>
          <w:tcPr>
            <w:tcW w:w="3168" w:type="dxa"/>
            <w:tcBorders>
              <w:bottom w:val="single" w:sz="24" w:space="0" w:color="auto"/>
            </w:tcBorders>
            <w:shd w:val="clear" w:color="auto" w:fill="D9D9D9"/>
          </w:tcPr>
          <w:p w:rsidR="003E0D58" w:rsidRPr="005F211B" w:rsidRDefault="003E0D58" w:rsidP="003E0D58">
            <w:pPr>
              <w:ind w:left="0" w:firstLine="0"/>
              <w:rPr>
                <w:b/>
                <w:sz w:val="20"/>
                <w:szCs w:val="20"/>
              </w:rPr>
            </w:pPr>
            <w:r w:rsidRPr="005F211B">
              <w:rPr>
                <w:b/>
                <w:sz w:val="20"/>
                <w:szCs w:val="20"/>
              </w:rPr>
              <w:t>Course Name/Course Code</w:t>
            </w:r>
          </w:p>
        </w:tc>
        <w:tc>
          <w:tcPr>
            <w:tcW w:w="11448" w:type="dxa"/>
            <w:gridSpan w:val="7"/>
            <w:tcBorders>
              <w:bottom w:val="single" w:sz="24" w:space="0" w:color="auto"/>
            </w:tcBorders>
          </w:tcPr>
          <w:p w:rsidR="003E0D58" w:rsidRPr="005F211B" w:rsidRDefault="003E0D58" w:rsidP="003E0D58">
            <w:pPr>
              <w:ind w:left="0" w:firstLine="0"/>
              <w:rPr>
                <w:sz w:val="20"/>
                <w:szCs w:val="20"/>
              </w:rPr>
            </w:pPr>
          </w:p>
        </w:tc>
      </w:tr>
      <w:tr w:rsidR="003E0D58" w:rsidRPr="00D5423D">
        <w:trPr>
          <w:trHeight w:val="165"/>
          <w:jc w:val="center"/>
        </w:trPr>
        <w:tc>
          <w:tcPr>
            <w:tcW w:w="3168" w:type="dxa"/>
            <w:tcBorders>
              <w:top w:val="single" w:sz="24" w:space="0" w:color="auto"/>
              <w:left w:val="single" w:sz="24" w:space="0" w:color="auto"/>
              <w:bottom w:val="single" w:sz="8" w:space="0" w:color="auto"/>
              <w:right w:val="single" w:sz="8" w:space="0" w:color="auto"/>
            </w:tcBorders>
            <w:shd w:val="clear" w:color="auto" w:fill="D9D9D9"/>
          </w:tcPr>
          <w:p w:rsidR="003E0D58" w:rsidRPr="005F211B" w:rsidRDefault="003E0D58" w:rsidP="003E0D58">
            <w:pPr>
              <w:ind w:left="0" w:firstLine="0"/>
              <w:rPr>
                <w:b/>
                <w:sz w:val="20"/>
                <w:szCs w:val="20"/>
              </w:rPr>
            </w:pPr>
            <w:r w:rsidRPr="005F211B">
              <w:rPr>
                <w:b/>
                <w:sz w:val="20"/>
                <w:szCs w:val="20"/>
              </w:rPr>
              <w:t>Standard</w:t>
            </w:r>
          </w:p>
        </w:tc>
        <w:tc>
          <w:tcPr>
            <w:tcW w:w="9450" w:type="dxa"/>
            <w:gridSpan w:val="6"/>
            <w:tcBorders>
              <w:top w:val="single" w:sz="24" w:space="0" w:color="auto"/>
              <w:left w:val="single" w:sz="8" w:space="0" w:color="auto"/>
              <w:bottom w:val="single" w:sz="8" w:space="0" w:color="auto"/>
              <w:right w:val="single" w:sz="8" w:space="0" w:color="auto"/>
            </w:tcBorders>
            <w:shd w:val="clear" w:color="auto" w:fill="D9D9D9"/>
          </w:tcPr>
          <w:p w:rsidR="003E0D58" w:rsidRPr="005F211B" w:rsidRDefault="003E0D58" w:rsidP="003E0D58">
            <w:pPr>
              <w:ind w:left="0" w:firstLine="0"/>
              <w:rPr>
                <w:b/>
                <w:sz w:val="20"/>
                <w:szCs w:val="20"/>
              </w:rPr>
            </w:pPr>
            <w:r w:rsidRPr="005F211B">
              <w:rPr>
                <w:b/>
                <w:sz w:val="20"/>
                <w:szCs w:val="20"/>
              </w:rPr>
              <w:t>Grade Level Expectations (GLE)</w:t>
            </w:r>
          </w:p>
        </w:tc>
        <w:tc>
          <w:tcPr>
            <w:tcW w:w="1998" w:type="dxa"/>
            <w:tcBorders>
              <w:top w:val="single" w:sz="24" w:space="0" w:color="auto"/>
              <w:left w:val="single" w:sz="8" w:space="0" w:color="auto"/>
              <w:bottom w:val="single" w:sz="8" w:space="0" w:color="auto"/>
              <w:right w:val="single" w:sz="24" w:space="0" w:color="auto"/>
            </w:tcBorders>
            <w:shd w:val="clear" w:color="auto" w:fill="D9D9D9"/>
          </w:tcPr>
          <w:p w:rsidR="003E0D58" w:rsidRPr="005F211B" w:rsidRDefault="003E0D58" w:rsidP="003E0D58">
            <w:pPr>
              <w:ind w:left="0" w:firstLine="0"/>
              <w:rPr>
                <w:b/>
                <w:sz w:val="20"/>
                <w:szCs w:val="20"/>
              </w:rPr>
            </w:pPr>
            <w:r w:rsidRPr="005F211B">
              <w:rPr>
                <w:b/>
                <w:sz w:val="20"/>
                <w:szCs w:val="20"/>
              </w:rPr>
              <w:t>GLE Code</w:t>
            </w:r>
          </w:p>
        </w:tc>
      </w:tr>
      <w:tr w:rsidR="003E0D58" w:rsidRPr="00D5423D">
        <w:trPr>
          <w:trHeight w:val="270"/>
          <w:jc w:val="center"/>
        </w:trPr>
        <w:tc>
          <w:tcPr>
            <w:tcW w:w="3168" w:type="dxa"/>
            <w:vMerge w:val="restart"/>
            <w:tcBorders>
              <w:top w:val="single" w:sz="8" w:space="0" w:color="auto"/>
              <w:left w:val="single" w:sz="24" w:space="0" w:color="auto"/>
              <w:right w:val="single" w:sz="8" w:space="0" w:color="auto"/>
            </w:tcBorders>
          </w:tcPr>
          <w:p w:rsidR="003E0D58" w:rsidRPr="005F211B" w:rsidRDefault="003E0D58" w:rsidP="003E0D58">
            <w:pPr>
              <w:pStyle w:val="ColorfulList-Accent11"/>
              <w:numPr>
                <w:ilvl w:val="0"/>
                <w:numId w:val="3"/>
              </w:numPr>
              <w:spacing w:after="0" w:line="240" w:lineRule="auto"/>
              <w:contextualSpacing w:val="0"/>
              <w:rPr>
                <w:sz w:val="20"/>
                <w:szCs w:val="20"/>
              </w:rPr>
            </w:pPr>
            <w:r w:rsidRPr="005F211B">
              <w:rPr>
                <w:sz w:val="20"/>
                <w:szCs w:val="20"/>
              </w:rPr>
              <w:t>Communication in Languages Other Than English</w:t>
            </w:r>
          </w:p>
        </w:tc>
        <w:tc>
          <w:tcPr>
            <w:tcW w:w="9450" w:type="dxa"/>
            <w:gridSpan w:val="6"/>
            <w:tcBorders>
              <w:top w:val="single" w:sz="8" w:space="0" w:color="auto"/>
              <w:left w:val="single" w:sz="8" w:space="0" w:color="auto"/>
              <w:bottom w:val="single" w:sz="8" w:space="0" w:color="auto"/>
              <w:right w:val="single" w:sz="8" w:space="0" w:color="auto"/>
            </w:tcBorders>
          </w:tcPr>
          <w:p w:rsidR="003E0D58" w:rsidRPr="005F211B" w:rsidRDefault="003E0D58" w:rsidP="003E0D58">
            <w:pPr>
              <w:pStyle w:val="ColorfulList-Accent11"/>
              <w:numPr>
                <w:ilvl w:val="0"/>
                <w:numId w:val="5"/>
              </w:numPr>
              <w:spacing w:after="0" w:line="240" w:lineRule="auto"/>
              <w:ind w:left="360"/>
              <w:contextualSpacing w:val="0"/>
              <w:rPr>
                <w:sz w:val="20"/>
                <w:szCs w:val="20"/>
              </w:rPr>
            </w:pPr>
            <w:r w:rsidRPr="005F211B">
              <w:rPr>
                <w:sz w:val="20"/>
                <w:szCs w:val="20"/>
              </w:rPr>
              <w:t>Participate in exchanges (written or oral) on a variety of familiar topics using familiar vocabulary and learned grammatical structures (interpersonal mode)</w:t>
            </w:r>
          </w:p>
        </w:tc>
        <w:tc>
          <w:tcPr>
            <w:tcW w:w="1998" w:type="dxa"/>
            <w:tcBorders>
              <w:top w:val="single" w:sz="8" w:space="0" w:color="auto"/>
              <w:left w:val="single" w:sz="8" w:space="0" w:color="auto"/>
              <w:bottom w:val="single" w:sz="8" w:space="0" w:color="auto"/>
              <w:right w:val="single" w:sz="24" w:space="0" w:color="auto"/>
            </w:tcBorders>
          </w:tcPr>
          <w:p w:rsidR="003E0D58" w:rsidRPr="005F211B" w:rsidRDefault="003E0D58" w:rsidP="003E0D58">
            <w:pPr>
              <w:ind w:left="0" w:firstLine="0"/>
              <w:rPr>
                <w:rFonts w:cs="Calibri"/>
                <w:sz w:val="20"/>
                <w:szCs w:val="20"/>
              </w:rPr>
            </w:pPr>
            <w:r w:rsidRPr="005F211B">
              <w:rPr>
                <w:rFonts w:eastAsia="Times New Roman"/>
                <w:sz w:val="20"/>
                <w:szCs w:val="20"/>
              </w:rPr>
              <w:t>WL09-NH-S.1-GLE.1</w:t>
            </w:r>
          </w:p>
        </w:tc>
      </w:tr>
      <w:tr w:rsidR="003E0D58" w:rsidRPr="00D5423D">
        <w:trPr>
          <w:trHeight w:val="120"/>
          <w:jc w:val="center"/>
        </w:trPr>
        <w:tc>
          <w:tcPr>
            <w:tcW w:w="3168" w:type="dxa"/>
            <w:vMerge/>
            <w:tcBorders>
              <w:left w:val="single" w:sz="24" w:space="0" w:color="auto"/>
              <w:right w:val="single" w:sz="8" w:space="0" w:color="auto"/>
            </w:tcBorders>
          </w:tcPr>
          <w:p w:rsidR="003E0D58" w:rsidRPr="005F211B" w:rsidRDefault="003E0D58" w:rsidP="003E0D58">
            <w:pPr>
              <w:pStyle w:val="ColorfulList-Accent11"/>
              <w:numPr>
                <w:ilvl w:val="0"/>
                <w:numId w:val="3"/>
              </w:numPr>
              <w:spacing w:after="0" w:line="240" w:lineRule="auto"/>
              <w:contextualSpacing w:val="0"/>
              <w:rPr>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3E0D58" w:rsidRPr="005F211B" w:rsidRDefault="003E0D58" w:rsidP="003E0D58">
            <w:pPr>
              <w:pStyle w:val="ColorfulList-Accent11"/>
              <w:numPr>
                <w:ilvl w:val="0"/>
                <w:numId w:val="5"/>
              </w:numPr>
              <w:spacing w:after="0" w:line="240" w:lineRule="auto"/>
              <w:ind w:left="360"/>
              <w:contextualSpacing w:val="0"/>
              <w:rPr>
                <w:sz w:val="20"/>
                <w:szCs w:val="20"/>
              </w:rPr>
            </w:pPr>
            <w:r w:rsidRPr="005F211B">
              <w:rPr>
                <w:sz w:val="20"/>
                <w:szCs w:val="20"/>
              </w:rPr>
              <w:t>Comprehend exchanges (written or oral) on a variety of familiar topics using both high-frequency vocabulary, new vocabulary, and learned grammatical structures (interpretive mode)</w:t>
            </w:r>
          </w:p>
        </w:tc>
        <w:tc>
          <w:tcPr>
            <w:tcW w:w="1998" w:type="dxa"/>
            <w:tcBorders>
              <w:top w:val="single" w:sz="8" w:space="0" w:color="auto"/>
              <w:left w:val="single" w:sz="8" w:space="0" w:color="auto"/>
              <w:bottom w:val="single" w:sz="8" w:space="0" w:color="auto"/>
              <w:right w:val="single" w:sz="24" w:space="0" w:color="auto"/>
            </w:tcBorders>
          </w:tcPr>
          <w:p w:rsidR="003E0D58" w:rsidRPr="005F211B" w:rsidRDefault="003E0D58" w:rsidP="003E0D58">
            <w:pPr>
              <w:pStyle w:val="NormalWeb"/>
              <w:spacing w:before="0" w:beforeAutospacing="0" w:after="0" w:afterAutospacing="0"/>
              <w:rPr>
                <w:rFonts w:ascii="Calibri" w:hAnsi="Calibri"/>
                <w:sz w:val="20"/>
                <w:szCs w:val="20"/>
              </w:rPr>
            </w:pPr>
            <w:r w:rsidRPr="005F211B">
              <w:rPr>
                <w:rFonts w:ascii="Calibri" w:hAnsi="Calibri"/>
                <w:sz w:val="20"/>
                <w:szCs w:val="20"/>
              </w:rPr>
              <w:t>WL09-NH-S.1-GLE.2</w:t>
            </w:r>
          </w:p>
        </w:tc>
      </w:tr>
      <w:tr w:rsidR="003E0D58" w:rsidRPr="00D5423D">
        <w:trPr>
          <w:trHeight w:val="120"/>
          <w:jc w:val="center"/>
        </w:trPr>
        <w:tc>
          <w:tcPr>
            <w:tcW w:w="3168" w:type="dxa"/>
            <w:vMerge/>
            <w:tcBorders>
              <w:left w:val="single" w:sz="24" w:space="0" w:color="auto"/>
              <w:bottom w:val="single" w:sz="8" w:space="0" w:color="auto"/>
              <w:right w:val="single" w:sz="8" w:space="0" w:color="auto"/>
            </w:tcBorders>
          </w:tcPr>
          <w:p w:rsidR="003E0D58" w:rsidRPr="005F211B" w:rsidRDefault="003E0D58" w:rsidP="003E0D58">
            <w:pPr>
              <w:pStyle w:val="ColorfulList-Accent11"/>
              <w:numPr>
                <w:ilvl w:val="0"/>
                <w:numId w:val="3"/>
              </w:numPr>
              <w:spacing w:after="0" w:line="240" w:lineRule="auto"/>
              <w:contextualSpacing w:val="0"/>
              <w:rPr>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3E0D58" w:rsidRPr="005F211B" w:rsidRDefault="003E0D58" w:rsidP="003E0D58">
            <w:pPr>
              <w:pStyle w:val="ColorfulList-Accent11"/>
              <w:numPr>
                <w:ilvl w:val="0"/>
                <w:numId w:val="5"/>
              </w:numPr>
              <w:spacing w:after="0" w:line="240" w:lineRule="auto"/>
              <w:ind w:left="360"/>
              <w:contextualSpacing w:val="0"/>
              <w:jc w:val="both"/>
              <w:rPr>
                <w:sz w:val="20"/>
                <w:szCs w:val="20"/>
              </w:rPr>
            </w:pPr>
            <w:r w:rsidRPr="005F211B">
              <w:rPr>
                <w:sz w:val="20"/>
                <w:szCs w:val="20"/>
              </w:rPr>
              <w:t>Present (written or oral) on a variety of familiar topics using both high-frequency vocabulary, new vocabulary, and learned grammatical structures (Presentational mode)</w:t>
            </w:r>
          </w:p>
        </w:tc>
        <w:tc>
          <w:tcPr>
            <w:tcW w:w="1998" w:type="dxa"/>
            <w:tcBorders>
              <w:top w:val="single" w:sz="8" w:space="0" w:color="auto"/>
              <w:left w:val="single" w:sz="8" w:space="0" w:color="auto"/>
              <w:bottom w:val="single" w:sz="8" w:space="0" w:color="auto"/>
              <w:right w:val="single" w:sz="24" w:space="0" w:color="auto"/>
            </w:tcBorders>
          </w:tcPr>
          <w:p w:rsidR="003E0D58" w:rsidRPr="005F211B" w:rsidRDefault="003E0D58" w:rsidP="003E0D58">
            <w:pPr>
              <w:pStyle w:val="NormalWeb"/>
              <w:spacing w:before="0" w:beforeAutospacing="0" w:after="0" w:afterAutospacing="0"/>
              <w:rPr>
                <w:rFonts w:ascii="Calibri" w:hAnsi="Calibri"/>
                <w:sz w:val="20"/>
                <w:szCs w:val="20"/>
              </w:rPr>
            </w:pPr>
            <w:r w:rsidRPr="005F211B">
              <w:rPr>
                <w:rFonts w:ascii="Calibri" w:hAnsi="Calibri"/>
                <w:sz w:val="20"/>
                <w:szCs w:val="20"/>
              </w:rPr>
              <w:t>WL09-NH-S.1-GLE.3</w:t>
            </w:r>
          </w:p>
        </w:tc>
      </w:tr>
      <w:tr w:rsidR="003E0D58" w:rsidRPr="00D5423D">
        <w:trPr>
          <w:trHeight w:val="131"/>
          <w:jc w:val="center"/>
        </w:trPr>
        <w:tc>
          <w:tcPr>
            <w:tcW w:w="3168" w:type="dxa"/>
            <w:vMerge w:val="restart"/>
            <w:tcBorders>
              <w:top w:val="single" w:sz="8" w:space="0" w:color="auto"/>
              <w:left w:val="single" w:sz="24" w:space="0" w:color="auto"/>
              <w:right w:val="single" w:sz="8" w:space="0" w:color="auto"/>
            </w:tcBorders>
          </w:tcPr>
          <w:p w:rsidR="003E0D58" w:rsidRPr="005F211B" w:rsidRDefault="003E0D58" w:rsidP="003E0D58">
            <w:pPr>
              <w:pStyle w:val="ColorfulList-Accent11"/>
              <w:numPr>
                <w:ilvl w:val="0"/>
                <w:numId w:val="3"/>
              </w:numPr>
              <w:spacing w:after="0" w:line="240" w:lineRule="auto"/>
              <w:contextualSpacing w:val="0"/>
              <w:rPr>
                <w:sz w:val="20"/>
                <w:szCs w:val="20"/>
              </w:rPr>
            </w:pPr>
            <w:r w:rsidRPr="005F211B">
              <w:rPr>
                <w:sz w:val="20"/>
                <w:szCs w:val="20"/>
              </w:rPr>
              <w:t>Knowledge and Understanding of Other Cultures</w:t>
            </w:r>
          </w:p>
        </w:tc>
        <w:tc>
          <w:tcPr>
            <w:tcW w:w="9450" w:type="dxa"/>
            <w:gridSpan w:val="6"/>
            <w:tcBorders>
              <w:top w:val="single" w:sz="8" w:space="0" w:color="auto"/>
              <w:left w:val="single" w:sz="8" w:space="0" w:color="auto"/>
              <w:bottom w:val="single" w:sz="8" w:space="0" w:color="auto"/>
              <w:right w:val="single" w:sz="8" w:space="0" w:color="auto"/>
            </w:tcBorders>
          </w:tcPr>
          <w:p w:rsidR="003E0D58" w:rsidRPr="005F211B" w:rsidRDefault="003E0D58" w:rsidP="003E0D58">
            <w:pPr>
              <w:pStyle w:val="ColorfulList-Accent11"/>
              <w:numPr>
                <w:ilvl w:val="0"/>
                <w:numId w:val="6"/>
              </w:numPr>
              <w:tabs>
                <w:tab w:val="left" w:pos="540"/>
              </w:tabs>
              <w:spacing w:after="0" w:line="240" w:lineRule="auto"/>
              <w:contextualSpacing w:val="0"/>
              <w:rPr>
                <w:sz w:val="20"/>
                <w:szCs w:val="20"/>
              </w:rPr>
            </w:pPr>
            <w:r w:rsidRPr="005F211B">
              <w:rPr>
                <w:sz w:val="20"/>
                <w:szCs w:val="20"/>
              </w:rPr>
              <w:t>Examine common practices and perspectives within the cultures studied</w:t>
            </w:r>
          </w:p>
        </w:tc>
        <w:tc>
          <w:tcPr>
            <w:tcW w:w="1998" w:type="dxa"/>
            <w:tcBorders>
              <w:top w:val="single" w:sz="8" w:space="0" w:color="auto"/>
              <w:left w:val="single" w:sz="8" w:space="0" w:color="auto"/>
              <w:bottom w:val="single" w:sz="8" w:space="0" w:color="auto"/>
              <w:right w:val="single" w:sz="24" w:space="0" w:color="auto"/>
            </w:tcBorders>
          </w:tcPr>
          <w:p w:rsidR="003E0D58" w:rsidRPr="005F211B" w:rsidRDefault="003E0D58" w:rsidP="003E0D58">
            <w:pPr>
              <w:pStyle w:val="NormalWeb"/>
              <w:spacing w:before="0" w:beforeAutospacing="0" w:after="0" w:afterAutospacing="0"/>
              <w:rPr>
                <w:rFonts w:ascii="Calibri" w:hAnsi="Calibri" w:cs="Calibri"/>
                <w:sz w:val="20"/>
                <w:szCs w:val="20"/>
              </w:rPr>
            </w:pPr>
            <w:r w:rsidRPr="005F211B">
              <w:rPr>
                <w:rFonts w:ascii="Calibri" w:hAnsi="Calibri"/>
                <w:sz w:val="20"/>
                <w:szCs w:val="20"/>
              </w:rPr>
              <w:t>WL09-NH-S.2-GLE.1</w:t>
            </w:r>
          </w:p>
        </w:tc>
      </w:tr>
      <w:tr w:rsidR="003E0D58" w:rsidRPr="00D5423D">
        <w:trPr>
          <w:trHeight w:val="131"/>
          <w:jc w:val="center"/>
        </w:trPr>
        <w:tc>
          <w:tcPr>
            <w:tcW w:w="3168" w:type="dxa"/>
            <w:vMerge/>
            <w:tcBorders>
              <w:left w:val="single" w:sz="24" w:space="0" w:color="auto"/>
              <w:bottom w:val="single" w:sz="8" w:space="0" w:color="auto"/>
              <w:right w:val="single" w:sz="8" w:space="0" w:color="auto"/>
            </w:tcBorders>
          </w:tcPr>
          <w:p w:rsidR="003E0D58" w:rsidRPr="005F211B" w:rsidRDefault="003E0D58" w:rsidP="003E0D58">
            <w:pPr>
              <w:pStyle w:val="ColorfulList-Accent11"/>
              <w:numPr>
                <w:ilvl w:val="0"/>
                <w:numId w:val="3"/>
              </w:numPr>
              <w:spacing w:after="0" w:line="240" w:lineRule="auto"/>
              <w:contextualSpacing w:val="0"/>
              <w:rPr>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3E0D58" w:rsidRPr="005F211B" w:rsidRDefault="003E0D58" w:rsidP="003E0D58">
            <w:pPr>
              <w:pStyle w:val="ColorfulList-Accent11"/>
              <w:numPr>
                <w:ilvl w:val="0"/>
                <w:numId w:val="6"/>
              </w:numPr>
              <w:tabs>
                <w:tab w:val="left" w:pos="540"/>
              </w:tabs>
              <w:spacing w:after="0" w:line="240" w:lineRule="auto"/>
              <w:contextualSpacing w:val="0"/>
              <w:jc w:val="both"/>
              <w:rPr>
                <w:sz w:val="20"/>
                <w:szCs w:val="20"/>
              </w:rPr>
            </w:pPr>
            <w:r w:rsidRPr="005F211B">
              <w:rPr>
                <w:sz w:val="20"/>
                <w:szCs w:val="20"/>
              </w:rPr>
              <w:t>Examine familiar products of the cultures studied</w:t>
            </w:r>
          </w:p>
        </w:tc>
        <w:tc>
          <w:tcPr>
            <w:tcW w:w="1998" w:type="dxa"/>
            <w:tcBorders>
              <w:top w:val="single" w:sz="8" w:space="0" w:color="auto"/>
              <w:left w:val="single" w:sz="8" w:space="0" w:color="auto"/>
              <w:bottom w:val="single" w:sz="8" w:space="0" w:color="auto"/>
              <w:right w:val="single" w:sz="24" w:space="0" w:color="auto"/>
            </w:tcBorders>
          </w:tcPr>
          <w:p w:rsidR="003E0D58" w:rsidRPr="005F211B" w:rsidRDefault="003E0D58" w:rsidP="003E0D58">
            <w:pPr>
              <w:pStyle w:val="NormalWeb"/>
              <w:spacing w:before="0" w:beforeAutospacing="0" w:after="0" w:afterAutospacing="0"/>
              <w:rPr>
                <w:rFonts w:ascii="Calibri" w:hAnsi="Calibri"/>
                <w:sz w:val="20"/>
                <w:szCs w:val="20"/>
              </w:rPr>
            </w:pPr>
            <w:r w:rsidRPr="005F211B">
              <w:rPr>
                <w:rFonts w:ascii="Calibri" w:hAnsi="Calibri"/>
                <w:sz w:val="20"/>
                <w:szCs w:val="20"/>
              </w:rPr>
              <w:t>WL09-NH-S.2-GLE.2</w:t>
            </w:r>
          </w:p>
        </w:tc>
      </w:tr>
      <w:tr w:rsidR="003E0D58" w:rsidRPr="00D5423D">
        <w:trPr>
          <w:trHeight w:val="270"/>
          <w:jc w:val="center"/>
        </w:trPr>
        <w:tc>
          <w:tcPr>
            <w:tcW w:w="3168" w:type="dxa"/>
            <w:vMerge w:val="restart"/>
            <w:tcBorders>
              <w:top w:val="single" w:sz="8" w:space="0" w:color="auto"/>
              <w:left w:val="single" w:sz="24" w:space="0" w:color="auto"/>
              <w:right w:val="single" w:sz="8" w:space="0" w:color="auto"/>
            </w:tcBorders>
          </w:tcPr>
          <w:p w:rsidR="003E0D58" w:rsidRPr="005F211B" w:rsidRDefault="003E0D58" w:rsidP="003E0D58">
            <w:pPr>
              <w:pStyle w:val="ColorfulList-Accent11"/>
              <w:numPr>
                <w:ilvl w:val="0"/>
                <w:numId w:val="3"/>
              </w:numPr>
              <w:spacing w:after="0" w:line="240" w:lineRule="auto"/>
              <w:contextualSpacing w:val="0"/>
              <w:rPr>
                <w:sz w:val="20"/>
                <w:szCs w:val="20"/>
              </w:rPr>
            </w:pPr>
            <w:r w:rsidRPr="005F211B">
              <w:rPr>
                <w:sz w:val="20"/>
                <w:szCs w:val="20"/>
              </w:rPr>
              <w:t>Connections with Other Disciplines and Information Acquisition</w:t>
            </w:r>
          </w:p>
        </w:tc>
        <w:tc>
          <w:tcPr>
            <w:tcW w:w="9450" w:type="dxa"/>
            <w:gridSpan w:val="6"/>
            <w:tcBorders>
              <w:top w:val="single" w:sz="8" w:space="0" w:color="auto"/>
              <w:left w:val="single" w:sz="8" w:space="0" w:color="auto"/>
              <w:bottom w:val="single" w:sz="8" w:space="0" w:color="auto"/>
              <w:right w:val="single" w:sz="8" w:space="0" w:color="auto"/>
            </w:tcBorders>
          </w:tcPr>
          <w:p w:rsidR="003E0D58" w:rsidRPr="005F211B" w:rsidRDefault="003E0D58" w:rsidP="003E0D58">
            <w:pPr>
              <w:pStyle w:val="ColorfulList-Accent11"/>
              <w:numPr>
                <w:ilvl w:val="0"/>
                <w:numId w:val="7"/>
              </w:numPr>
              <w:spacing w:after="0" w:line="240" w:lineRule="auto"/>
              <w:contextualSpacing w:val="0"/>
              <w:rPr>
                <w:sz w:val="20"/>
                <w:szCs w:val="20"/>
              </w:rPr>
            </w:pPr>
            <w:r w:rsidRPr="005F211B">
              <w:rPr>
                <w:sz w:val="20"/>
                <w:szCs w:val="20"/>
              </w:rPr>
              <w:t>Examine information gathered from target language resources connected to other content areas</w:t>
            </w:r>
          </w:p>
        </w:tc>
        <w:tc>
          <w:tcPr>
            <w:tcW w:w="1998" w:type="dxa"/>
            <w:tcBorders>
              <w:top w:val="single" w:sz="8" w:space="0" w:color="auto"/>
              <w:left w:val="single" w:sz="8" w:space="0" w:color="auto"/>
              <w:bottom w:val="single" w:sz="8" w:space="0" w:color="auto"/>
              <w:right w:val="single" w:sz="24" w:space="0" w:color="auto"/>
            </w:tcBorders>
          </w:tcPr>
          <w:p w:rsidR="003E0D58" w:rsidRPr="005F211B" w:rsidRDefault="003E0D58" w:rsidP="003E0D58">
            <w:pPr>
              <w:pStyle w:val="NormalWeb"/>
              <w:spacing w:before="0" w:beforeAutospacing="0" w:after="0" w:afterAutospacing="0"/>
              <w:rPr>
                <w:rFonts w:ascii="Calibri" w:hAnsi="Calibri" w:cs="Calibri"/>
                <w:sz w:val="20"/>
                <w:szCs w:val="20"/>
              </w:rPr>
            </w:pPr>
            <w:r w:rsidRPr="005F211B">
              <w:rPr>
                <w:rFonts w:ascii="Calibri" w:hAnsi="Calibri"/>
                <w:sz w:val="20"/>
                <w:szCs w:val="20"/>
              </w:rPr>
              <w:t>WL09-NH-S.3-GLE.1</w:t>
            </w:r>
          </w:p>
        </w:tc>
      </w:tr>
      <w:tr w:rsidR="003E0D58" w:rsidRPr="00D5423D">
        <w:trPr>
          <w:trHeight w:val="270"/>
          <w:jc w:val="center"/>
        </w:trPr>
        <w:tc>
          <w:tcPr>
            <w:tcW w:w="3168" w:type="dxa"/>
            <w:vMerge/>
            <w:tcBorders>
              <w:left w:val="single" w:sz="24" w:space="0" w:color="auto"/>
              <w:bottom w:val="single" w:sz="8" w:space="0" w:color="auto"/>
              <w:right w:val="single" w:sz="8" w:space="0" w:color="auto"/>
            </w:tcBorders>
          </w:tcPr>
          <w:p w:rsidR="003E0D58" w:rsidRPr="005F211B" w:rsidRDefault="003E0D58" w:rsidP="003E0D58">
            <w:pPr>
              <w:pStyle w:val="ColorfulList-Accent11"/>
              <w:numPr>
                <w:ilvl w:val="0"/>
                <w:numId w:val="3"/>
              </w:numPr>
              <w:spacing w:after="0" w:line="240" w:lineRule="auto"/>
              <w:contextualSpacing w:val="0"/>
              <w:rPr>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3E0D58" w:rsidRPr="005F211B" w:rsidRDefault="003E0D58" w:rsidP="003E0D58">
            <w:pPr>
              <w:pStyle w:val="ColorfulList-Accent11"/>
              <w:numPr>
                <w:ilvl w:val="0"/>
                <w:numId w:val="7"/>
              </w:numPr>
              <w:spacing w:after="0" w:line="240" w:lineRule="auto"/>
              <w:contextualSpacing w:val="0"/>
              <w:jc w:val="both"/>
              <w:rPr>
                <w:sz w:val="20"/>
                <w:szCs w:val="20"/>
              </w:rPr>
            </w:pPr>
            <w:r w:rsidRPr="005F211B">
              <w:rPr>
                <w:sz w:val="20"/>
                <w:szCs w:val="20"/>
              </w:rPr>
              <w:t>Relate information acquired from authentic resources to individual perspectives and experiences</w:t>
            </w:r>
          </w:p>
        </w:tc>
        <w:tc>
          <w:tcPr>
            <w:tcW w:w="1998" w:type="dxa"/>
            <w:tcBorders>
              <w:top w:val="single" w:sz="8" w:space="0" w:color="auto"/>
              <w:left w:val="single" w:sz="8" w:space="0" w:color="auto"/>
              <w:bottom w:val="single" w:sz="8" w:space="0" w:color="auto"/>
              <w:right w:val="single" w:sz="24" w:space="0" w:color="auto"/>
            </w:tcBorders>
          </w:tcPr>
          <w:p w:rsidR="003E0D58" w:rsidRPr="005F211B" w:rsidRDefault="003E0D58" w:rsidP="003E0D58">
            <w:pPr>
              <w:pStyle w:val="NormalWeb"/>
              <w:spacing w:before="0" w:beforeAutospacing="0" w:after="0" w:afterAutospacing="0"/>
              <w:rPr>
                <w:rFonts w:ascii="Calibri" w:hAnsi="Calibri"/>
                <w:sz w:val="20"/>
                <w:szCs w:val="20"/>
              </w:rPr>
            </w:pPr>
            <w:r w:rsidRPr="005F211B">
              <w:rPr>
                <w:rFonts w:ascii="Calibri" w:hAnsi="Calibri"/>
                <w:sz w:val="20"/>
                <w:szCs w:val="20"/>
              </w:rPr>
              <w:t>WL09-NH-S.3-GLE.2</w:t>
            </w:r>
          </w:p>
        </w:tc>
      </w:tr>
      <w:tr w:rsidR="003E0D58" w:rsidRPr="00D5423D">
        <w:trPr>
          <w:trHeight w:val="270"/>
          <w:jc w:val="center"/>
        </w:trPr>
        <w:tc>
          <w:tcPr>
            <w:tcW w:w="3168" w:type="dxa"/>
            <w:vMerge w:val="restart"/>
            <w:tcBorders>
              <w:top w:val="single" w:sz="8" w:space="0" w:color="auto"/>
              <w:left w:val="single" w:sz="24" w:space="0" w:color="auto"/>
              <w:right w:val="single" w:sz="8" w:space="0" w:color="auto"/>
            </w:tcBorders>
          </w:tcPr>
          <w:p w:rsidR="003E0D58" w:rsidRPr="005F211B" w:rsidRDefault="003E0D58" w:rsidP="003E0D58">
            <w:pPr>
              <w:pStyle w:val="ColorfulList-Accent11"/>
              <w:numPr>
                <w:ilvl w:val="0"/>
                <w:numId w:val="3"/>
              </w:numPr>
              <w:spacing w:after="0" w:line="240" w:lineRule="auto"/>
              <w:contextualSpacing w:val="0"/>
              <w:rPr>
                <w:sz w:val="20"/>
                <w:szCs w:val="20"/>
              </w:rPr>
            </w:pPr>
            <w:r w:rsidRPr="005F211B">
              <w:rPr>
                <w:sz w:val="20"/>
                <w:szCs w:val="20"/>
              </w:rPr>
              <w:t>Comparisons to Develop Insight into the Nature of Language and Culture</w:t>
            </w:r>
          </w:p>
        </w:tc>
        <w:tc>
          <w:tcPr>
            <w:tcW w:w="9450" w:type="dxa"/>
            <w:gridSpan w:val="6"/>
            <w:tcBorders>
              <w:top w:val="single" w:sz="8" w:space="0" w:color="auto"/>
              <w:left w:val="single" w:sz="8" w:space="0" w:color="auto"/>
              <w:bottom w:val="single" w:sz="8" w:space="0" w:color="auto"/>
              <w:right w:val="single" w:sz="8" w:space="0" w:color="auto"/>
            </w:tcBorders>
          </w:tcPr>
          <w:p w:rsidR="003E0D58" w:rsidRPr="005F211B" w:rsidRDefault="003E0D58" w:rsidP="003E0D58">
            <w:pPr>
              <w:pStyle w:val="ColorfulList-Accent11"/>
              <w:numPr>
                <w:ilvl w:val="0"/>
                <w:numId w:val="8"/>
              </w:numPr>
              <w:spacing w:after="0" w:line="240" w:lineRule="auto"/>
              <w:contextualSpacing w:val="0"/>
              <w:rPr>
                <w:sz w:val="20"/>
                <w:szCs w:val="20"/>
              </w:rPr>
            </w:pPr>
            <w:r w:rsidRPr="005F211B">
              <w:rPr>
                <w:sz w:val="20"/>
                <w:szCs w:val="20"/>
              </w:rPr>
              <w:t>Describe similarities and differences between structural patterns of the target language through comparisons of the student’s own language and the language studied</w:t>
            </w:r>
          </w:p>
        </w:tc>
        <w:tc>
          <w:tcPr>
            <w:tcW w:w="1998" w:type="dxa"/>
            <w:tcBorders>
              <w:top w:val="single" w:sz="8" w:space="0" w:color="auto"/>
              <w:left w:val="single" w:sz="8" w:space="0" w:color="auto"/>
              <w:bottom w:val="single" w:sz="8" w:space="0" w:color="auto"/>
              <w:right w:val="single" w:sz="24" w:space="0" w:color="auto"/>
            </w:tcBorders>
          </w:tcPr>
          <w:p w:rsidR="003E0D58" w:rsidRPr="005F211B" w:rsidRDefault="003E0D58" w:rsidP="003E0D58">
            <w:pPr>
              <w:pStyle w:val="NormalWeb"/>
              <w:spacing w:before="0" w:beforeAutospacing="0" w:after="0" w:afterAutospacing="0"/>
              <w:rPr>
                <w:rFonts w:ascii="Calibri" w:hAnsi="Calibri" w:cs="Calibri"/>
                <w:sz w:val="20"/>
                <w:szCs w:val="20"/>
              </w:rPr>
            </w:pPr>
            <w:r w:rsidRPr="005F211B">
              <w:rPr>
                <w:rFonts w:ascii="Calibri" w:hAnsi="Calibri"/>
                <w:sz w:val="20"/>
                <w:szCs w:val="20"/>
              </w:rPr>
              <w:t>WL09-NH-S.4-GLE.1</w:t>
            </w:r>
          </w:p>
        </w:tc>
      </w:tr>
      <w:tr w:rsidR="003E0D58" w:rsidRPr="00D5423D">
        <w:trPr>
          <w:trHeight w:val="34"/>
          <w:jc w:val="center"/>
        </w:trPr>
        <w:tc>
          <w:tcPr>
            <w:tcW w:w="3168" w:type="dxa"/>
            <w:vMerge/>
            <w:tcBorders>
              <w:left w:val="single" w:sz="24" w:space="0" w:color="auto"/>
              <w:bottom w:val="single" w:sz="24" w:space="0" w:color="auto"/>
              <w:right w:val="single" w:sz="8" w:space="0" w:color="auto"/>
            </w:tcBorders>
          </w:tcPr>
          <w:p w:rsidR="003E0D58" w:rsidRPr="005F211B" w:rsidRDefault="003E0D58" w:rsidP="003E0D58">
            <w:pPr>
              <w:pStyle w:val="ColorfulList-Accent11"/>
              <w:numPr>
                <w:ilvl w:val="0"/>
                <w:numId w:val="3"/>
              </w:numPr>
              <w:spacing w:after="0" w:line="240" w:lineRule="auto"/>
              <w:contextualSpacing w:val="0"/>
              <w:rPr>
                <w:sz w:val="20"/>
                <w:szCs w:val="20"/>
              </w:rPr>
            </w:pPr>
          </w:p>
        </w:tc>
        <w:tc>
          <w:tcPr>
            <w:tcW w:w="9450" w:type="dxa"/>
            <w:gridSpan w:val="6"/>
            <w:tcBorders>
              <w:top w:val="single" w:sz="8" w:space="0" w:color="auto"/>
              <w:left w:val="single" w:sz="8" w:space="0" w:color="auto"/>
              <w:right w:val="single" w:sz="8" w:space="0" w:color="auto"/>
            </w:tcBorders>
          </w:tcPr>
          <w:p w:rsidR="003E0D58" w:rsidRPr="005F211B" w:rsidRDefault="003E0D58" w:rsidP="003E0D58">
            <w:pPr>
              <w:pStyle w:val="ColorfulList-Accent11"/>
              <w:numPr>
                <w:ilvl w:val="0"/>
                <w:numId w:val="8"/>
              </w:numPr>
              <w:spacing w:after="0" w:line="240" w:lineRule="auto"/>
              <w:contextualSpacing w:val="0"/>
              <w:jc w:val="both"/>
              <w:rPr>
                <w:sz w:val="20"/>
                <w:szCs w:val="20"/>
              </w:rPr>
            </w:pPr>
            <w:r w:rsidRPr="005F211B">
              <w:rPr>
                <w:sz w:val="20"/>
                <w:szCs w:val="20"/>
              </w:rPr>
              <w:t>Describe the nature of culture through comparisons of the target culture(s) and the student’s own culture</w:t>
            </w:r>
            <w:r w:rsidRPr="005F211B">
              <w:rPr>
                <w:b/>
                <w:sz w:val="20"/>
                <w:szCs w:val="20"/>
              </w:rPr>
              <w:t xml:space="preserve"> </w:t>
            </w:r>
            <w:r w:rsidRPr="005F211B">
              <w:rPr>
                <w:sz w:val="20"/>
                <w:szCs w:val="20"/>
              </w:rPr>
              <w:t>and how the two cultures interact</w:t>
            </w:r>
          </w:p>
        </w:tc>
        <w:tc>
          <w:tcPr>
            <w:tcW w:w="1998" w:type="dxa"/>
            <w:tcBorders>
              <w:top w:val="single" w:sz="8" w:space="0" w:color="auto"/>
              <w:left w:val="single" w:sz="8" w:space="0" w:color="auto"/>
              <w:right w:val="single" w:sz="24" w:space="0" w:color="auto"/>
            </w:tcBorders>
          </w:tcPr>
          <w:p w:rsidR="003E0D58" w:rsidRPr="005F211B" w:rsidRDefault="003E0D58" w:rsidP="003E0D58">
            <w:pPr>
              <w:pStyle w:val="NormalWeb"/>
              <w:spacing w:before="0" w:beforeAutospacing="0" w:after="0" w:afterAutospacing="0"/>
              <w:rPr>
                <w:rFonts w:ascii="Calibri" w:hAnsi="Calibri"/>
                <w:sz w:val="20"/>
                <w:szCs w:val="20"/>
              </w:rPr>
            </w:pPr>
            <w:r w:rsidRPr="005F211B">
              <w:rPr>
                <w:rFonts w:ascii="Calibri" w:hAnsi="Calibri"/>
                <w:sz w:val="20"/>
                <w:szCs w:val="20"/>
              </w:rPr>
              <w:t>WL09-NH-S.4-GLE.2</w:t>
            </w:r>
          </w:p>
        </w:tc>
      </w:tr>
      <w:tr w:rsidR="003E0D58" w:rsidRPr="00D5423D">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3E0D58" w:rsidRPr="005F211B" w:rsidRDefault="003E0D58" w:rsidP="003E0D58">
            <w:pPr>
              <w:ind w:left="0" w:firstLine="0"/>
              <w:jc w:val="center"/>
              <w:rPr>
                <w:b/>
                <w:sz w:val="20"/>
                <w:szCs w:val="20"/>
              </w:rPr>
            </w:pPr>
            <w:r w:rsidRPr="005F211B">
              <w:rPr>
                <w:b/>
                <w:sz w:val="28"/>
                <w:szCs w:val="20"/>
              </w:rPr>
              <w:t>Colorado 21</w:t>
            </w:r>
            <w:r w:rsidRPr="005F211B">
              <w:rPr>
                <w:b/>
                <w:sz w:val="28"/>
                <w:szCs w:val="20"/>
                <w:vertAlign w:val="superscript"/>
              </w:rPr>
              <w:t>st</w:t>
            </w:r>
            <w:r w:rsidRPr="005F211B">
              <w:rPr>
                <w:b/>
                <w:sz w:val="28"/>
                <w:szCs w:val="20"/>
              </w:rPr>
              <w:t xml:space="preserve"> Century Skills</w:t>
            </w:r>
          </w:p>
          <w:p w:rsidR="003E0D58" w:rsidRPr="005F211B" w:rsidRDefault="002761EF" w:rsidP="003E0D58">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a:ln>
                            <a:noFill/>
                          </a:ln>
                        </pic:spPr>
                      </pic:pic>
                    </a:graphicData>
                  </a:graphic>
                  <wp14:sizeRelH relativeFrom="page">
                    <wp14:pctWidth>0</wp14:pctWidth>
                  </wp14:sizeRelH>
                  <wp14:sizeRelV relativeFrom="page">
                    <wp14:pctHeight>0</wp14:pctHeight>
                  </wp14:sizeRelV>
                </wp:anchor>
              </w:drawing>
            </w:r>
          </w:p>
          <w:p w:rsidR="003E0D58" w:rsidRPr="005F211B" w:rsidRDefault="003E0D58" w:rsidP="003E0D58">
            <w:pPr>
              <w:spacing w:after="120"/>
              <w:ind w:left="0" w:firstLine="0"/>
              <w:rPr>
                <w:rFonts w:cs="Verdana"/>
                <w:b/>
                <w:sz w:val="20"/>
                <w:szCs w:val="20"/>
              </w:rPr>
            </w:pPr>
            <w:r w:rsidRPr="005F211B">
              <w:rPr>
                <w:rFonts w:cs="Verdana"/>
                <w:b/>
                <w:sz w:val="20"/>
                <w:szCs w:val="20"/>
              </w:rPr>
              <w:t xml:space="preserve">Critical Thinking and Reasoning:  </w:t>
            </w:r>
            <w:r w:rsidRPr="005F211B">
              <w:rPr>
                <w:rFonts w:cs="Verdana"/>
                <w:i/>
                <w:sz w:val="20"/>
                <w:szCs w:val="20"/>
              </w:rPr>
              <w:t>Thinking Deeply, Thinking Differently</w:t>
            </w:r>
          </w:p>
          <w:p w:rsidR="003E0D58" w:rsidRPr="005F211B" w:rsidRDefault="003E0D58" w:rsidP="003E0D58">
            <w:pPr>
              <w:spacing w:after="120"/>
              <w:ind w:left="432" w:firstLine="0"/>
              <w:rPr>
                <w:rFonts w:cs="Verdana"/>
                <w:b/>
                <w:i/>
                <w:sz w:val="20"/>
                <w:szCs w:val="20"/>
              </w:rPr>
            </w:pPr>
            <w:r w:rsidRPr="005F211B">
              <w:rPr>
                <w:rFonts w:cs="Verdana"/>
                <w:b/>
                <w:sz w:val="20"/>
                <w:szCs w:val="20"/>
              </w:rPr>
              <w:t xml:space="preserve">Information Literacy: </w:t>
            </w:r>
            <w:r w:rsidRPr="005F211B">
              <w:rPr>
                <w:rFonts w:cs="Verdana"/>
                <w:i/>
                <w:sz w:val="20"/>
                <w:szCs w:val="20"/>
              </w:rPr>
              <w:t>Untangling the Web</w:t>
            </w:r>
          </w:p>
          <w:p w:rsidR="003E0D58" w:rsidRPr="005F211B" w:rsidRDefault="003E0D58" w:rsidP="003E0D58">
            <w:pPr>
              <w:spacing w:after="120"/>
              <w:ind w:left="432" w:firstLine="0"/>
              <w:rPr>
                <w:rFonts w:cs="Verdana"/>
                <w:b/>
                <w:sz w:val="20"/>
                <w:szCs w:val="20"/>
              </w:rPr>
            </w:pPr>
            <w:r w:rsidRPr="005F211B">
              <w:rPr>
                <w:rFonts w:cs="Verdana"/>
                <w:b/>
                <w:sz w:val="20"/>
                <w:szCs w:val="20"/>
              </w:rPr>
              <w:t xml:space="preserve">Collaboration: </w:t>
            </w:r>
            <w:r w:rsidRPr="005F211B">
              <w:rPr>
                <w:rFonts w:cs="Verdana"/>
                <w:i/>
                <w:sz w:val="20"/>
                <w:szCs w:val="20"/>
              </w:rPr>
              <w:t>Working Together, Learning Together</w:t>
            </w:r>
          </w:p>
          <w:p w:rsidR="003E0D58" w:rsidRPr="005F211B" w:rsidRDefault="003E0D58" w:rsidP="003E0D58">
            <w:pPr>
              <w:spacing w:after="120"/>
              <w:ind w:left="432" w:firstLine="0"/>
              <w:rPr>
                <w:rFonts w:cs="Verdana"/>
                <w:b/>
                <w:sz w:val="20"/>
                <w:szCs w:val="20"/>
              </w:rPr>
            </w:pPr>
            <w:r w:rsidRPr="005F211B">
              <w:rPr>
                <w:rFonts w:cs="Verdana"/>
                <w:b/>
                <w:sz w:val="20"/>
                <w:szCs w:val="20"/>
              </w:rPr>
              <w:t xml:space="preserve">Self-Direction: </w:t>
            </w:r>
            <w:r w:rsidRPr="005F211B">
              <w:rPr>
                <w:rFonts w:cs="Verdana"/>
                <w:i/>
                <w:sz w:val="20"/>
                <w:szCs w:val="20"/>
              </w:rPr>
              <w:t>Own Your Learning</w:t>
            </w:r>
            <w:r w:rsidRPr="005F211B">
              <w:rPr>
                <w:rFonts w:cs="Verdana"/>
                <w:b/>
                <w:sz w:val="20"/>
                <w:szCs w:val="20"/>
              </w:rPr>
              <w:t xml:space="preserve"> </w:t>
            </w:r>
          </w:p>
          <w:p w:rsidR="003E0D58" w:rsidRPr="005F211B" w:rsidRDefault="003E0D58" w:rsidP="003E0D58">
            <w:pPr>
              <w:spacing w:after="120"/>
              <w:ind w:left="432" w:firstLine="11"/>
              <w:rPr>
                <w:b/>
                <w:sz w:val="20"/>
                <w:szCs w:val="20"/>
              </w:rPr>
            </w:pPr>
            <w:r w:rsidRPr="005F211B">
              <w:rPr>
                <w:rFonts w:cs="Verdana"/>
                <w:b/>
                <w:sz w:val="20"/>
                <w:szCs w:val="20"/>
              </w:rPr>
              <w:t xml:space="preserve">Invention: </w:t>
            </w:r>
            <w:r w:rsidRPr="005F211B">
              <w:rPr>
                <w:rFonts w:cs="Verdana"/>
                <w:i/>
                <w:sz w:val="20"/>
                <w:szCs w:val="20"/>
              </w:rPr>
              <w:t>Creating Solutions</w:t>
            </w:r>
            <w:r w:rsidRPr="005F211B">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3E0D58" w:rsidRDefault="002761EF" w:rsidP="003E0D58">
            <w:pPr>
              <w:ind w:left="0" w:firstLine="0"/>
              <w:rPr>
                <w:noProof/>
                <w:sz w:val="20"/>
              </w:rPr>
            </w:pPr>
            <w:r>
              <w:rPr>
                <w:noProof/>
                <w:sz w:val="20"/>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071370" cy="1783715"/>
                  <wp:effectExtent l="0" t="0" r="5080" b="6985"/>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t="7652"/>
                          <a:stretch>
                            <a:fillRect/>
                          </a:stretch>
                        </pic:blipFill>
                        <pic:spPr bwMode="auto">
                          <a:xfrm>
                            <a:off x="0" y="0"/>
                            <a:ext cx="2071370" cy="1783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0D58" w:rsidRPr="00D5423D" w:rsidRDefault="003E0D58" w:rsidP="003E0D58">
            <w:pPr>
              <w:ind w:left="0" w:firstLine="0"/>
              <w:rPr>
                <w:noProof/>
              </w:rPr>
            </w:pPr>
            <w:r w:rsidRPr="00B51414">
              <w:rPr>
                <w:noProof/>
                <w:sz w:val="20"/>
              </w:rPr>
              <w:t>The Colorado World Languages Standards describe what learners should know and be able to do as they develop proficiency in a foreign language. Communication is at the center using the interpersonal, interpretive and presentational modes. Communication is then supported by understanding cultural perspectives, making connections to other disciplines and comparing one’s own language and culture with the new language.</w:t>
            </w:r>
          </w:p>
        </w:tc>
      </w:tr>
      <w:tr w:rsidR="003E0D58" w:rsidRPr="00D5423D">
        <w:trPr>
          <w:trHeight w:val="165"/>
          <w:jc w:val="center"/>
        </w:trPr>
        <w:tc>
          <w:tcPr>
            <w:tcW w:w="8118" w:type="dxa"/>
            <w:gridSpan w:val="3"/>
            <w:tcBorders>
              <w:top w:val="single" w:sz="24" w:space="0" w:color="auto"/>
            </w:tcBorders>
            <w:shd w:val="clear" w:color="auto" w:fill="D9D9D9"/>
          </w:tcPr>
          <w:p w:rsidR="003E0D58" w:rsidRPr="005F211B" w:rsidRDefault="003E0D58" w:rsidP="003E0D58">
            <w:pPr>
              <w:ind w:left="0" w:firstLine="0"/>
              <w:rPr>
                <w:b/>
                <w:sz w:val="20"/>
                <w:szCs w:val="20"/>
              </w:rPr>
            </w:pPr>
            <w:r w:rsidRPr="005F211B">
              <w:rPr>
                <w:b/>
                <w:sz w:val="20"/>
                <w:szCs w:val="20"/>
              </w:rPr>
              <w:t>Unit Titles</w:t>
            </w:r>
          </w:p>
        </w:tc>
        <w:tc>
          <w:tcPr>
            <w:tcW w:w="3150" w:type="dxa"/>
            <w:gridSpan w:val="3"/>
            <w:tcBorders>
              <w:top w:val="single" w:sz="24" w:space="0" w:color="auto"/>
            </w:tcBorders>
            <w:shd w:val="clear" w:color="auto" w:fill="D9D9D9"/>
          </w:tcPr>
          <w:p w:rsidR="003E0D58" w:rsidRPr="005F211B" w:rsidRDefault="003E0D58" w:rsidP="003E0D58">
            <w:pPr>
              <w:ind w:left="0" w:firstLine="0"/>
              <w:rPr>
                <w:sz w:val="20"/>
                <w:szCs w:val="20"/>
              </w:rPr>
            </w:pPr>
            <w:r w:rsidRPr="005F211B">
              <w:rPr>
                <w:b/>
                <w:sz w:val="20"/>
                <w:szCs w:val="20"/>
              </w:rPr>
              <w:t>Length of Unit/Contact Hours</w:t>
            </w:r>
          </w:p>
        </w:tc>
        <w:tc>
          <w:tcPr>
            <w:tcW w:w="3348" w:type="dxa"/>
            <w:gridSpan w:val="2"/>
            <w:tcBorders>
              <w:top w:val="single" w:sz="24" w:space="0" w:color="auto"/>
            </w:tcBorders>
            <w:shd w:val="clear" w:color="auto" w:fill="D9D9D9"/>
          </w:tcPr>
          <w:p w:rsidR="003E0D58" w:rsidRPr="005F211B" w:rsidRDefault="003E0D58" w:rsidP="003E0D58">
            <w:pPr>
              <w:ind w:left="0" w:firstLine="0"/>
              <w:rPr>
                <w:b/>
                <w:sz w:val="20"/>
                <w:szCs w:val="20"/>
              </w:rPr>
            </w:pPr>
            <w:r w:rsidRPr="005F211B">
              <w:rPr>
                <w:b/>
                <w:sz w:val="20"/>
                <w:szCs w:val="20"/>
              </w:rPr>
              <w:t>Unit Number/Sequence</w:t>
            </w:r>
          </w:p>
        </w:tc>
      </w:tr>
      <w:tr w:rsidR="003E0D58" w:rsidRPr="00D5423D">
        <w:trPr>
          <w:trHeight w:val="165"/>
          <w:jc w:val="center"/>
        </w:trPr>
        <w:tc>
          <w:tcPr>
            <w:tcW w:w="8118" w:type="dxa"/>
            <w:gridSpan w:val="3"/>
          </w:tcPr>
          <w:p w:rsidR="003E0D58" w:rsidRPr="00D5423D" w:rsidRDefault="003E0D58" w:rsidP="003E0D58">
            <w:pPr>
              <w:ind w:left="0" w:firstLine="0"/>
              <w:rPr>
                <w:sz w:val="20"/>
                <w:szCs w:val="20"/>
              </w:rPr>
            </w:pPr>
            <w:r>
              <w:rPr>
                <w:sz w:val="20"/>
                <w:szCs w:val="20"/>
              </w:rPr>
              <w:t>Technology in My Space</w:t>
            </w:r>
          </w:p>
        </w:tc>
        <w:tc>
          <w:tcPr>
            <w:tcW w:w="3150" w:type="dxa"/>
            <w:gridSpan w:val="3"/>
          </w:tcPr>
          <w:p w:rsidR="003E0D58" w:rsidRPr="005F211B" w:rsidRDefault="003E0D58" w:rsidP="003E0D58">
            <w:pPr>
              <w:ind w:left="0" w:firstLine="0"/>
              <w:rPr>
                <w:sz w:val="20"/>
                <w:szCs w:val="20"/>
              </w:rPr>
            </w:pPr>
            <w:r w:rsidRPr="005F211B">
              <w:rPr>
                <w:sz w:val="20"/>
                <w:szCs w:val="20"/>
              </w:rPr>
              <w:t>4-6 weeks</w:t>
            </w:r>
          </w:p>
        </w:tc>
        <w:tc>
          <w:tcPr>
            <w:tcW w:w="3348" w:type="dxa"/>
            <w:gridSpan w:val="2"/>
          </w:tcPr>
          <w:p w:rsidR="003E0D58" w:rsidRPr="005F211B" w:rsidRDefault="003E0D58" w:rsidP="003E0D58">
            <w:pPr>
              <w:ind w:left="0" w:firstLine="0"/>
              <w:rPr>
                <w:sz w:val="20"/>
                <w:szCs w:val="20"/>
              </w:rPr>
            </w:pPr>
          </w:p>
        </w:tc>
      </w:tr>
    </w:tbl>
    <w:p w:rsidR="003E0D58" w:rsidRPr="005F211B" w:rsidRDefault="003E0D58" w:rsidP="003E0D58">
      <w:pPr>
        <w:ind w:left="0" w:firstLine="0"/>
        <w:rPr>
          <w:sz w:val="20"/>
          <w:szCs w:val="20"/>
        </w:rPr>
        <w:sectPr w:rsidR="003E0D58" w:rsidRPr="005F211B">
          <w:headerReference w:type="default" r:id="rId10"/>
          <w:footerReference w:type="default" r:id="rId11"/>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407"/>
        <w:gridCol w:w="4140"/>
        <w:gridCol w:w="1511"/>
        <w:gridCol w:w="1009"/>
        <w:gridCol w:w="947"/>
        <w:gridCol w:w="4699"/>
      </w:tblGrid>
      <w:tr w:rsidR="003E0D58" w:rsidRPr="00D5423D" w:rsidTr="00A55598">
        <w:trPr>
          <w:cantSplit/>
          <w:jc w:val="center"/>
        </w:trPr>
        <w:tc>
          <w:tcPr>
            <w:tcW w:w="2407" w:type="dxa"/>
            <w:shd w:val="clear" w:color="auto" w:fill="000000"/>
          </w:tcPr>
          <w:p w:rsidR="003E0D58" w:rsidRPr="005F211B" w:rsidRDefault="003E0D58" w:rsidP="003E0D58">
            <w:pPr>
              <w:ind w:left="0" w:firstLine="0"/>
              <w:rPr>
                <w:b/>
                <w:sz w:val="20"/>
                <w:szCs w:val="20"/>
              </w:rPr>
            </w:pPr>
            <w:r w:rsidRPr="005F211B">
              <w:rPr>
                <w:b/>
                <w:sz w:val="24"/>
                <w:szCs w:val="20"/>
              </w:rPr>
              <w:lastRenderedPageBreak/>
              <w:t>Unit Title</w:t>
            </w:r>
          </w:p>
        </w:tc>
        <w:tc>
          <w:tcPr>
            <w:tcW w:w="5651" w:type="dxa"/>
            <w:gridSpan w:val="2"/>
          </w:tcPr>
          <w:p w:rsidR="003E0D58" w:rsidRPr="005F211B" w:rsidRDefault="003E0D58" w:rsidP="003E0D58">
            <w:pPr>
              <w:ind w:left="0" w:firstLine="0"/>
              <w:rPr>
                <w:sz w:val="20"/>
                <w:szCs w:val="20"/>
              </w:rPr>
            </w:pPr>
            <w:r>
              <w:rPr>
                <w:sz w:val="20"/>
                <w:szCs w:val="20"/>
              </w:rPr>
              <w:t>Technology in My Space</w:t>
            </w:r>
          </w:p>
        </w:tc>
        <w:tc>
          <w:tcPr>
            <w:tcW w:w="1956" w:type="dxa"/>
            <w:gridSpan w:val="2"/>
            <w:shd w:val="clear" w:color="auto" w:fill="000000"/>
          </w:tcPr>
          <w:p w:rsidR="003E0D58" w:rsidRPr="005F211B" w:rsidRDefault="003E0D58" w:rsidP="003E0D58">
            <w:pPr>
              <w:ind w:left="0" w:firstLine="0"/>
              <w:rPr>
                <w:b/>
                <w:sz w:val="20"/>
                <w:szCs w:val="20"/>
              </w:rPr>
            </w:pPr>
            <w:r w:rsidRPr="005F211B">
              <w:rPr>
                <w:b/>
                <w:sz w:val="24"/>
                <w:szCs w:val="20"/>
              </w:rPr>
              <w:t>Length of Unit</w:t>
            </w:r>
          </w:p>
        </w:tc>
        <w:tc>
          <w:tcPr>
            <w:tcW w:w="4699" w:type="dxa"/>
          </w:tcPr>
          <w:p w:rsidR="003E0D58" w:rsidRPr="005F211B" w:rsidRDefault="003E0D58" w:rsidP="003E0D58">
            <w:pPr>
              <w:ind w:left="0" w:firstLine="0"/>
              <w:rPr>
                <w:sz w:val="20"/>
                <w:szCs w:val="20"/>
              </w:rPr>
            </w:pPr>
            <w:r w:rsidRPr="005F211B">
              <w:rPr>
                <w:sz w:val="20"/>
                <w:szCs w:val="20"/>
              </w:rPr>
              <w:t>4-6 weeks</w:t>
            </w:r>
          </w:p>
        </w:tc>
      </w:tr>
      <w:tr w:rsidR="003E0D58" w:rsidRPr="00D5423D" w:rsidTr="00A55598">
        <w:trPr>
          <w:cantSplit/>
          <w:trHeight w:val="615"/>
          <w:jc w:val="center"/>
        </w:trPr>
        <w:tc>
          <w:tcPr>
            <w:tcW w:w="2407" w:type="dxa"/>
            <w:shd w:val="clear" w:color="auto" w:fill="D9D9D9"/>
          </w:tcPr>
          <w:p w:rsidR="003E0D58" w:rsidRPr="005F211B" w:rsidRDefault="003E0D58" w:rsidP="003E0D58">
            <w:pPr>
              <w:ind w:left="0" w:firstLine="0"/>
              <w:rPr>
                <w:b/>
                <w:sz w:val="20"/>
                <w:szCs w:val="20"/>
              </w:rPr>
            </w:pPr>
            <w:r w:rsidRPr="005F211B">
              <w:rPr>
                <w:b/>
                <w:sz w:val="20"/>
                <w:szCs w:val="20"/>
              </w:rPr>
              <w:t>Focusing Lens(</w:t>
            </w:r>
            <w:proofErr w:type="spellStart"/>
            <w:r w:rsidRPr="005F211B">
              <w:rPr>
                <w:b/>
                <w:sz w:val="20"/>
                <w:szCs w:val="20"/>
              </w:rPr>
              <w:t>es</w:t>
            </w:r>
            <w:proofErr w:type="spellEnd"/>
            <w:r w:rsidRPr="005F211B">
              <w:rPr>
                <w:b/>
                <w:sz w:val="20"/>
                <w:szCs w:val="20"/>
              </w:rPr>
              <w:t>)</w:t>
            </w:r>
          </w:p>
        </w:tc>
        <w:tc>
          <w:tcPr>
            <w:tcW w:w="4140" w:type="dxa"/>
          </w:tcPr>
          <w:p w:rsidR="003E0D58" w:rsidRPr="005F211B" w:rsidRDefault="003E0D58" w:rsidP="003E0D58">
            <w:pPr>
              <w:pStyle w:val="ColorfulList-Accent11"/>
              <w:spacing w:after="0" w:line="240" w:lineRule="auto"/>
              <w:ind w:left="0"/>
              <w:contextualSpacing w:val="0"/>
              <w:rPr>
                <w:sz w:val="20"/>
                <w:szCs w:val="20"/>
              </w:rPr>
            </w:pPr>
            <w:r>
              <w:t>rights and responsibilities</w:t>
            </w:r>
          </w:p>
        </w:tc>
        <w:tc>
          <w:tcPr>
            <w:tcW w:w="2520" w:type="dxa"/>
            <w:gridSpan w:val="2"/>
            <w:shd w:val="clear" w:color="auto" w:fill="D9D9D9"/>
          </w:tcPr>
          <w:p w:rsidR="003E0D58" w:rsidRPr="005F211B" w:rsidRDefault="003E0D58" w:rsidP="003E0D58">
            <w:pPr>
              <w:pStyle w:val="ColorfulList-Accent11"/>
              <w:spacing w:after="0" w:line="240" w:lineRule="auto"/>
              <w:ind w:left="0"/>
              <w:contextualSpacing w:val="0"/>
              <w:rPr>
                <w:sz w:val="20"/>
                <w:szCs w:val="20"/>
              </w:rPr>
            </w:pPr>
            <w:r w:rsidRPr="005F211B">
              <w:rPr>
                <w:b/>
                <w:sz w:val="20"/>
                <w:szCs w:val="20"/>
              </w:rPr>
              <w:t>Standards and Grade Level Expectations Addressed in this Unit</w:t>
            </w:r>
          </w:p>
        </w:tc>
        <w:tc>
          <w:tcPr>
            <w:tcW w:w="5646" w:type="dxa"/>
            <w:gridSpan w:val="2"/>
          </w:tcPr>
          <w:p w:rsidR="003E0D58" w:rsidRPr="005F211B" w:rsidRDefault="009847E5" w:rsidP="003E0D58">
            <w:pPr>
              <w:ind w:left="0" w:firstLine="0"/>
              <w:rPr>
                <w:sz w:val="20"/>
                <w:szCs w:val="20"/>
              </w:rPr>
            </w:pPr>
            <w:r>
              <w:rPr>
                <w:noProof/>
                <w:sz w:val="20"/>
                <w:szCs w:val="20"/>
              </w:rPr>
              <w:t>Intentional design of World Langauge units should always include elements from all GLEs.</w:t>
            </w:r>
            <w:bookmarkStart w:id="0" w:name="_GoBack"/>
            <w:bookmarkEnd w:id="0"/>
          </w:p>
        </w:tc>
      </w:tr>
      <w:tr w:rsidR="003E0D58" w:rsidRPr="00D5423D" w:rsidTr="00A55598">
        <w:trPr>
          <w:cantSplit/>
          <w:trHeight w:val="22"/>
          <w:jc w:val="center"/>
        </w:trPr>
        <w:tc>
          <w:tcPr>
            <w:tcW w:w="2407" w:type="dxa"/>
            <w:shd w:val="clear" w:color="auto" w:fill="D9D9D9"/>
          </w:tcPr>
          <w:p w:rsidR="003E0D58" w:rsidRPr="005F211B" w:rsidRDefault="003E0D58" w:rsidP="003E0D58">
            <w:pPr>
              <w:ind w:left="0" w:firstLine="0"/>
              <w:rPr>
                <w:b/>
                <w:sz w:val="20"/>
                <w:szCs w:val="20"/>
              </w:rPr>
            </w:pPr>
            <w:r w:rsidRPr="005F211B">
              <w:rPr>
                <w:b/>
                <w:sz w:val="20"/>
                <w:szCs w:val="20"/>
              </w:rPr>
              <w:t xml:space="preserve">Inquiry Questions (Engaging- Debatable): </w:t>
            </w:r>
          </w:p>
        </w:tc>
        <w:tc>
          <w:tcPr>
            <w:tcW w:w="12306" w:type="dxa"/>
            <w:gridSpan w:val="5"/>
            <w:tcMar>
              <w:left w:w="115" w:type="dxa"/>
              <w:right w:w="115" w:type="dxa"/>
            </w:tcMar>
          </w:tcPr>
          <w:p w:rsidR="003E0D58" w:rsidRPr="005F211B" w:rsidRDefault="003E0D58" w:rsidP="003E0D58">
            <w:pPr>
              <w:pStyle w:val="ColorfulList-Accent11"/>
              <w:numPr>
                <w:ilvl w:val="0"/>
                <w:numId w:val="4"/>
              </w:numPr>
              <w:spacing w:after="0" w:line="240" w:lineRule="auto"/>
              <w:contextualSpacing w:val="0"/>
              <w:rPr>
                <w:rFonts w:eastAsia="Times New Roman"/>
                <w:sz w:val="20"/>
                <w:szCs w:val="20"/>
              </w:rPr>
            </w:pPr>
            <w:r w:rsidRPr="005F211B">
              <w:rPr>
                <w:rFonts w:eastAsia="Times New Roman"/>
                <w:sz w:val="20"/>
                <w:szCs w:val="20"/>
              </w:rPr>
              <w:t xml:space="preserve">How can technology use or availability define an individual? </w:t>
            </w:r>
          </w:p>
          <w:p w:rsidR="003E0D58" w:rsidRPr="005F211B" w:rsidRDefault="003E0D58" w:rsidP="003E0D58">
            <w:pPr>
              <w:pStyle w:val="ColorfulList-Accent11"/>
              <w:numPr>
                <w:ilvl w:val="0"/>
                <w:numId w:val="4"/>
              </w:numPr>
              <w:spacing w:after="0" w:line="240" w:lineRule="auto"/>
              <w:contextualSpacing w:val="0"/>
              <w:rPr>
                <w:rFonts w:eastAsia="Times New Roman"/>
                <w:sz w:val="20"/>
                <w:szCs w:val="20"/>
              </w:rPr>
            </w:pPr>
            <w:r w:rsidRPr="005F211B">
              <w:rPr>
                <w:rFonts w:eastAsia="Times New Roman"/>
                <w:sz w:val="20"/>
                <w:szCs w:val="20"/>
              </w:rPr>
              <w:t>How can technology use or availability define a group of people?  (</w:t>
            </w:r>
            <w:proofErr w:type="gramStart"/>
            <w:r w:rsidRPr="005F211B">
              <w:rPr>
                <w:rFonts w:eastAsia="Times New Roman"/>
                <w:sz w:val="20"/>
                <w:szCs w:val="20"/>
              </w:rPr>
              <w:t>teenagers</w:t>
            </w:r>
            <w:proofErr w:type="gramEnd"/>
            <w:r w:rsidRPr="005F211B">
              <w:rPr>
                <w:rFonts w:eastAsia="Times New Roman"/>
                <w:sz w:val="20"/>
                <w:szCs w:val="20"/>
              </w:rPr>
              <w:t>, adults, cultures, etc.)</w:t>
            </w:r>
          </w:p>
        </w:tc>
      </w:tr>
      <w:tr w:rsidR="003E0D58" w:rsidRPr="00D5423D" w:rsidTr="00A55598">
        <w:trPr>
          <w:cantSplit/>
          <w:trHeight w:val="337"/>
          <w:jc w:val="center"/>
        </w:trPr>
        <w:tc>
          <w:tcPr>
            <w:tcW w:w="2407" w:type="dxa"/>
            <w:shd w:val="clear" w:color="auto" w:fill="D9D9D9"/>
          </w:tcPr>
          <w:p w:rsidR="003E0D58" w:rsidRPr="005F211B" w:rsidRDefault="003E0D58" w:rsidP="003E0D58">
            <w:pPr>
              <w:ind w:left="0" w:firstLine="0"/>
              <w:rPr>
                <w:b/>
                <w:sz w:val="20"/>
                <w:szCs w:val="20"/>
              </w:rPr>
            </w:pPr>
            <w:r w:rsidRPr="005F211B">
              <w:rPr>
                <w:b/>
                <w:sz w:val="20"/>
                <w:szCs w:val="20"/>
              </w:rPr>
              <w:t>Unit Strands</w:t>
            </w:r>
          </w:p>
        </w:tc>
        <w:tc>
          <w:tcPr>
            <w:tcW w:w="12306" w:type="dxa"/>
            <w:gridSpan w:val="5"/>
          </w:tcPr>
          <w:p w:rsidR="003E0D58" w:rsidRPr="005F211B" w:rsidRDefault="003E0D58" w:rsidP="003E0D58">
            <w:pPr>
              <w:ind w:left="0" w:firstLine="0"/>
              <w:rPr>
                <w:sz w:val="20"/>
                <w:szCs w:val="20"/>
              </w:rPr>
            </w:pPr>
            <w:r w:rsidRPr="005F211B">
              <w:rPr>
                <w:sz w:val="20"/>
                <w:szCs w:val="20"/>
              </w:rPr>
              <w:t>1.  Communication in Languages Other Than English</w:t>
            </w:r>
            <w:r w:rsidRPr="005F211B">
              <w:rPr>
                <w:sz w:val="20"/>
                <w:szCs w:val="20"/>
              </w:rPr>
              <w:tab/>
            </w:r>
            <w:r w:rsidRPr="005F211B">
              <w:rPr>
                <w:sz w:val="20"/>
                <w:szCs w:val="20"/>
              </w:rPr>
              <w:tab/>
            </w:r>
            <w:r w:rsidRPr="005F211B">
              <w:rPr>
                <w:sz w:val="20"/>
                <w:szCs w:val="20"/>
              </w:rPr>
              <w:tab/>
              <w:t>2.  Knowledge and Understanding of Other Cultures</w:t>
            </w:r>
          </w:p>
          <w:p w:rsidR="003E0D58" w:rsidRPr="005F211B" w:rsidRDefault="003E0D58" w:rsidP="003E0D58">
            <w:pPr>
              <w:ind w:left="0" w:firstLine="0"/>
              <w:rPr>
                <w:sz w:val="20"/>
                <w:szCs w:val="20"/>
              </w:rPr>
            </w:pPr>
            <w:r w:rsidRPr="005F211B">
              <w:rPr>
                <w:sz w:val="20"/>
                <w:szCs w:val="20"/>
              </w:rPr>
              <w:t>3.  Connections with Other Disciplines and Information Acquisition</w:t>
            </w:r>
            <w:r w:rsidRPr="005F211B">
              <w:rPr>
                <w:sz w:val="20"/>
                <w:szCs w:val="20"/>
              </w:rPr>
              <w:tab/>
              <w:t>4.  Comparisons to Develop Insight into the Nature of Language and Culture</w:t>
            </w:r>
          </w:p>
        </w:tc>
      </w:tr>
      <w:tr w:rsidR="003E0D58" w:rsidRPr="00D5423D" w:rsidTr="00A55598">
        <w:trPr>
          <w:cantSplit/>
          <w:trHeight w:val="202"/>
          <w:jc w:val="center"/>
        </w:trPr>
        <w:tc>
          <w:tcPr>
            <w:tcW w:w="2407" w:type="dxa"/>
            <w:shd w:val="clear" w:color="auto" w:fill="D9D9D9"/>
          </w:tcPr>
          <w:p w:rsidR="003E0D58" w:rsidRPr="005F211B" w:rsidRDefault="003E0D58" w:rsidP="003E0D58">
            <w:pPr>
              <w:ind w:left="0" w:firstLine="0"/>
              <w:rPr>
                <w:b/>
                <w:sz w:val="20"/>
                <w:szCs w:val="20"/>
              </w:rPr>
            </w:pPr>
            <w:r w:rsidRPr="005F211B">
              <w:rPr>
                <w:b/>
                <w:sz w:val="20"/>
                <w:szCs w:val="20"/>
              </w:rPr>
              <w:t>Foundational Concepts in World Languages</w:t>
            </w:r>
          </w:p>
        </w:tc>
        <w:tc>
          <w:tcPr>
            <w:tcW w:w="12306" w:type="dxa"/>
            <w:gridSpan w:val="5"/>
          </w:tcPr>
          <w:p w:rsidR="003E0D58" w:rsidRPr="005F211B" w:rsidRDefault="003E0D58" w:rsidP="003E0D58">
            <w:pPr>
              <w:ind w:left="0" w:firstLine="0"/>
              <w:rPr>
                <w:sz w:val="20"/>
                <w:szCs w:val="20"/>
              </w:rPr>
            </w:pPr>
            <w:r w:rsidRPr="005F211B">
              <w:rPr>
                <w:sz w:val="20"/>
                <w:szCs w:val="20"/>
              </w:rPr>
              <w:t>Interpersonal Communication, Interpretive Communication, Presentational Communication, Cultures, Connections, Comparisons</w:t>
            </w:r>
          </w:p>
        </w:tc>
      </w:tr>
      <w:tr w:rsidR="003E0D58" w:rsidRPr="00D5423D" w:rsidTr="00A55598">
        <w:trPr>
          <w:cantSplit/>
          <w:trHeight w:val="34"/>
          <w:jc w:val="center"/>
        </w:trPr>
        <w:tc>
          <w:tcPr>
            <w:tcW w:w="2407" w:type="dxa"/>
            <w:shd w:val="clear" w:color="auto" w:fill="D9D9D9"/>
          </w:tcPr>
          <w:p w:rsidR="003E0D58" w:rsidRPr="005F211B" w:rsidRDefault="003E0D58" w:rsidP="003E0D58">
            <w:pPr>
              <w:ind w:left="0" w:firstLine="0"/>
              <w:rPr>
                <w:b/>
                <w:sz w:val="20"/>
                <w:szCs w:val="20"/>
              </w:rPr>
            </w:pPr>
            <w:r w:rsidRPr="005F211B">
              <w:rPr>
                <w:b/>
                <w:sz w:val="20"/>
                <w:szCs w:val="20"/>
              </w:rPr>
              <w:t>Concepts</w:t>
            </w:r>
          </w:p>
        </w:tc>
        <w:tc>
          <w:tcPr>
            <w:tcW w:w="12306" w:type="dxa"/>
            <w:gridSpan w:val="5"/>
          </w:tcPr>
          <w:p w:rsidR="003E0D58" w:rsidRPr="005F211B" w:rsidRDefault="003E0D58" w:rsidP="003E0D58">
            <w:pPr>
              <w:ind w:left="0" w:firstLine="0"/>
              <w:rPr>
                <w:sz w:val="20"/>
                <w:szCs w:val="20"/>
              </w:rPr>
            </w:pPr>
            <w:r w:rsidRPr="005F211B">
              <w:rPr>
                <w:sz w:val="20"/>
                <w:szCs w:val="20"/>
              </w:rPr>
              <w:t>formal communication, informal communication, contemporary life, globalization, identity, technology, structures</w:t>
            </w:r>
          </w:p>
        </w:tc>
      </w:tr>
    </w:tbl>
    <w:p w:rsidR="003E0D58" w:rsidRPr="00AB4878" w:rsidRDefault="003E0D58" w:rsidP="003E0D58">
      <w:pPr>
        <w:rPr>
          <w:sz w:val="1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4027"/>
        <w:gridCol w:w="4950"/>
        <w:gridCol w:w="5736"/>
      </w:tblGrid>
      <w:tr w:rsidR="003E0D58" w:rsidRPr="00D5423D" w:rsidTr="00A55598">
        <w:trPr>
          <w:jc w:val="center"/>
        </w:trPr>
        <w:tc>
          <w:tcPr>
            <w:tcW w:w="4027" w:type="dxa"/>
            <w:shd w:val="clear" w:color="auto" w:fill="D9D9D9"/>
            <w:tcMar>
              <w:top w:w="115" w:type="dxa"/>
              <w:left w:w="115" w:type="dxa"/>
              <w:bottom w:w="115" w:type="dxa"/>
              <w:right w:w="115" w:type="dxa"/>
            </w:tcMar>
          </w:tcPr>
          <w:p w:rsidR="003E0D58" w:rsidRPr="005F211B" w:rsidRDefault="003E0D58" w:rsidP="003E0D58">
            <w:pPr>
              <w:ind w:left="0" w:firstLine="0"/>
              <w:rPr>
                <w:i/>
                <w:sz w:val="20"/>
                <w:szCs w:val="20"/>
              </w:rPr>
            </w:pPr>
            <w:r w:rsidRPr="005F211B">
              <w:rPr>
                <w:b/>
                <w:sz w:val="24"/>
                <w:szCs w:val="20"/>
              </w:rPr>
              <w:t>Generalizations</w:t>
            </w:r>
          </w:p>
          <w:p w:rsidR="003E0D58" w:rsidRPr="005F211B" w:rsidRDefault="003E0D58" w:rsidP="003E0D58">
            <w:pPr>
              <w:ind w:left="0" w:firstLine="0"/>
              <w:rPr>
                <w:i/>
                <w:sz w:val="20"/>
                <w:szCs w:val="20"/>
              </w:rPr>
            </w:pPr>
            <w:r w:rsidRPr="005F211B">
              <w:rPr>
                <w:b/>
                <w:sz w:val="20"/>
                <w:szCs w:val="20"/>
              </w:rPr>
              <w:t xml:space="preserve">My students will </w:t>
            </w:r>
            <w:r w:rsidRPr="005F211B">
              <w:rPr>
                <w:b/>
                <w:sz w:val="28"/>
                <w:szCs w:val="20"/>
              </w:rPr>
              <w:t>Understand</w:t>
            </w:r>
            <w:r w:rsidRPr="005F211B">
              <w:rPr>
                <w:b/>
                <w:sz w:val="24"/>
                <w:szCs w:val="20"/>
              </w:rPr>
              <w:t xml:space="preserve"> </w:t>
            </w:r>
            <w:r w:rsidRPr="005F211B">
              <w:rPr>
                <w:b/>
                <w:sz w:val="20"/>
                <w:szCs w:val="20"/>
              </w:rPr>
              <w:t>that…</w:t>
            </w:r>
          </w:p>
        </w:tc>
        <w:tc>
          <w:tcPr>
            <w:tcW w:w="10686" w:type="dxa"/>
            <w:gridSpan w:val="2"/>
            <w:shd w:val="clear" w:color="auto" w:fill="D9D9D9"/>
          </w:tcPr>
          <w:p w:rsidR="003E0D58" w:rsidRPr="005F211B" w:rsidRDefault="003E0D58" w:rsidP="003E0D58">
            <w:pPr>
              <w:ind w:left="0" w:firstLine="0"/>
              <w:jc w:val="center"/>
              <w:rPr>
                <w:i/>
                <w:szCs w:val="20"/>
              </w:rPr>
            </w:pPr>
            <w:r w:rsidRPr="005F211B">
              <w:rPr>
                <w:b/>
                <w:sz w:val="24"/>
                <w:szCs w:val="20"/>
              </w:rPr>
              <w:t>Guiding Questions</w:t>
            </w:r>
          </w:p>
          <w:p w:rsidR="003E0D58" w:rsidRPr="005F211B" w:rsidRDefault="003E0D58" w:rsidP="003E0D58">
            <w:pPr>
              <w:tabs>
                <w:tab w:val="left" w:pos="1553"/>
                <w:tab w:val="left" w:pos="6683"/>
              </w:tabs>
              <w:ind w:left="0" w:firstLine="0"/>
              <w:rPr>
                <w:i/>
                <w:sz w:val="20"/>
                <w:szCs w:val="20"/>
              </w:rPr>
            </w:pPr>
            <w:r w:rsidRPr="005F211B">
              <w:rPr>
                <w:b/>
                <w:sz w:val="20"/>
                <w:szCs w:val="20"/>
              </w:rPr>
              <w:tab/>
              <w:t>Factual</w:t>
            </w:r>
            <w:r w:rsidRPr="005F211B">
              <w:rPr>
                <w:b/>
                <w:sz w:val="20"/>
                <w:szCs w:val="20"/>
              </w:rPr>
              <w:tab/>
              <w:t>Conceptual</w:t>
            </w:r>
          </w:p>
        </w:tc>
      </w:tr>
      <w:tr w:rsidR="003E0D58" w:rsidRPr="00D5423D" w:rsidTr="00A55598">
        <w:trPr>
          <w:trHeight w:val="1252"/>
          <w:jc w:val="center"/>
        </w:trPr>
        <w:tc>
          <w:tcPr>
            <w:tcW w:w="4027" w:type="dxa"/>
            <w:shd w:val="clear" w:color="auto" w:fill="auto"/>
            <w:tcMar>
              <w:top w:w="115" w:type="dxa"/>
              <w:left w:w="115" w:type="dxa"/>
              <w:bottom w:w="115" w:type="dxa"/>
              <w:right w:w="115" w:type="dxa"/>
            </w:tcMar>
          </w:tcPr>
          <w:p w:rsidR="003E0D58" w:rsidRPr="005F211B" w:rsidRDefault="003E0D58" w:rsidP="003E0D58">
            <w:pPr>
              <w:ind w:left="0" w:firstLine="0"/>
              <w:rPr>
                <w:sz w:val="20"/>
                <w:szCs w:val="20"/>
              </w:rPr>
            </w:pPr>
            <w:r w:rsidRPr="005F211B">
              <w:rPr>
                <w:sz w:val="20"/>
                <w:szCs w:val="20"/>
              </w:rPr>
              <w:t>Family, community, and cultural norms can define socially acceptable uses of technology. (WL09-NH-S.2-GLE.1; WL09-NH-S.2-GLE.2)</w:t>
            </w:r>
          </w:p>
        </w:tc>
        <w:tc>
          <w:tcPr>
            <w:tcW w:w="4950" w:type="dxa"/>
            <w:shd w:val="clear" w:color="auto" w:fill="auto"/>
          </w:tcPr>
          <w:p w:rsidR="003E0D58" w:rsidRPr="005F211B" w:rsidRDefault="003E0D58" w:rsidP="003E0D58">
            <w:pPr>
              <w:ind w:left="288" w:hanging="288"/>
              <w:rPr>
                <w:sz w:val="20"/>
                <w:szCs w:val="20"/>
              </w:rPr>
            </w:pPr>
            <w:r w:rsidRPr="005F211B">
              <w:rPr>
                <w:sz w:val="20"/>
                <w:szCs w:val="20"/>
              </w:rPr>
              <w:t>Comparisons: (WL09-NH-S.4-GLE.2)</w:t>
            </w:r>
          </w:p>
          <w:p w:rsidR="003E0D58" w:rsidRPr="005F211B" w:rsidRDefault="003E0D58" w:rsidP="003E0D58">
            <w:pPr>
              <w:ind w:left="288" w:hanging="288"/>
              <w:rPr>
                <w:sz w:val="20"/>
                <w:szCs w:val="20"/>
              </w:rPr>
            </w:pPr>
            <w:r w:rsidRPr="005F211B">
              <w:rPr>
                <w:sz w:val="20"/>
                <w:szCs w:val="20"/>
              </w:rPr>
              <w:t>What are the products, practices and perspectives regarding technology in the target culture?</w:t>
            </w:r>
          </w:p>
          <w:p w:rsidR="003E0D58" w:rsidRPr="005F211B" w:rsidRDefault="003E0D58" w:rsidP="003E0D58">
            <w:pPr>
              <w:ind w:left="288" w:hanging="288"/>
              <w:rPr>
                <w:sz w:val="20"/>
                <w:szCs w:val="20"/>
              </w:rPr>
            </w:pPr>
            <w:r w:rsidRPr="005F211B">
              <w:rPr>
                <w:sz w:val="20"/>
                <w:szCs w:val="20"/>
              </w:rPr>
              <w:t>What does technology look like in other cultures?</w:t>
            </w:r>
          </w:p>
          <w:p w:rsidR="003E0D58" w:rsidRPr="005F211B" w:rsidRDefault="003E0D58" w:rsidP="003E0D58">
            <w:pPr>
              <w:ind w:left="288" w:hanging="288"/>
              <w:rPr>
                <w:sz w:val="20"/>
                <w:szCs w:val="20"/>
              </w:rPr>
            </w:pPr>
            <w:r w:rsidRPr="005F211B">
              <w:rPr>
                <w:sz w:val="20"/>
                <w:szCs w:val="20"/>
              </w:rPr>
              <w:t>What type of technology is used in daily life and how is it managed?</w:t>
            </w:r>
          </w:p>
          <w:p w:rsidR="003E0D58" w:rsidRPr="005F211B" w:rsidRDefault="003E0D58" w:rsidP="003E0D58">
            <w:pPr>
              <w:ind w:left="288" w:hanging="288"/>
              <w:rPr>
                <w:sz w:val="20"/>
                <w:szCs w:val="20"/>
              </w:rPr>
            </w:pPr>
            <w:r w:rsidRPr="005F211B">
              <w:rPr>
                <w:sz w:val="20"/>
                <w:szCs w:val="20"/>
              </w:rPr>
              <w:t>How do you use technology to make your life easier?</w:t>
            </w:r>
          </w:p>
        </w:tc>
        <w:tc>
          <w:tcPr>
            <w:tcW w:w="5736" w:type="dxa"/>
            <w:shd w:val="clear" w:color="auto" w:fill="auto"/>
          </w:tcPr>
          <w:p w:rsidR="003E0D58" w:rsidRPr="005F211B" w:rsidRDefault="003E0D58" w:rsidP="003E0D58">
            <w:pPr>
              <w:ind w:left="288" w:hanging="288"/>
              <w:rPr>
                <w:sz w:val="20"/>
                <w:szCs w:val="20"/>
              </w:rPr>
            </w:pPr>
            <w:r w:rsidRPr="005F211B">
              <w:rPr>
                <w:sz w:val="20"/>
                <w:szCs w:val="20"/>
              </w:rPr>
              <w:t>How does an understanding of the relationships between the products, practices and perspectives of a given culture allow people to communicate and connect with those who speak the target language? (WL09-NH-S.2-GLE.1-IQ.1)</w:t>
            </w:r>
          </w:p>
          <w:p w:rsidR="003E0D58" w:rsidRPr="005F211B" w:rsidRDefault="003E0D58" w:rsidP="003E0D58">
            <w:pPr>
              <w:ind w:left="288" w:hanging="288"/>
              <w:rPr>
                <w:sz w:val="20"/>
                <w:szCs w:val="20"/>
              </w:rPr>
            </w:pPr>
            <w:r w:rsidRPr="005F211B">
              <w:rPr>
                <w:sz w:val="20"/>
                <w:szCs w:val="20"/>
              </w:rPr>
              <w:t>How can family and community influence the etiquette of technology use?</w:t>
            </w:r>
          </w:p>
          <w:p w:rsidR="003E0D58" w:rsidRPr="005F211B" w:rsidRDefault="003E0D58" w:rsidP="003E0D58">
            <w:pPr>
              <w:ind w:left="288" w:hanging="288"/>
              <w:rPr>
                <w:sz w:val="20"/>
                <w:szCs w:val="20"/>
              </w:rPr>
            </w:pPr>
            <w:r w:rsidRPr="005F211B">
              <w:rPr>
                <w:sz w:val="20"/>
                <w:szCs w:val="20"/>
              </w:rPr>
              <w:t>How has technology changed family life and the global community over time?</w:t>
            </w:r>
          </w:p>
          <w:p w:rsidR="003E0D58" w:rsidRPr="005F211B" w:rsidRDefault="003E0D58" w:rsidP="00A55598">
            <w:pPr>
              <w:ind w:left="288" w:hanging="288"/>
              <w:rPr>
                <w:sz w:val="20"/>
                <w:szCs w:val="20"/>
              </w:rPr>
            </w:pPr>
            <w:r w:rsidRPr="005F211B">
              <w:rPr>
                <w:sz w:val="20"/>
                <w:szCs w:val="20"/>
              </w:rPr>
              <w:t>In what ways does technology affect our individual relationships?</w:t>
            </w:r>
          </w:p>
        </w:tc>
      </w:tr>
      <w:tr w:rsidR="003E0D58" w:rsidRPr="00D5423D" w:rsidTr="00A55598">
        <w:trPr>
          <w:jc w:val="center"/>
        </w:trPr>
        <w:tc>
          <w:tcPr>
            <w:tcW w:w="4027" w:type="dxa"/>
            <w:shd w:val="clear" w:color="auto" w:fill="auto"/>
            <w:tcMar>
              <w:top w:w="115" w:type="dxa"/>
              <w:left w:w="115" w:type="dxa"/>
              <w:bottom w:w="115" w:type="dxa"/>
              <w:right w:w="115" w:type="dxa"/>
            </w:tcMar>
          </w:tcPr>
          <w:p w:rsidR="003E0D58" w:rsidRPr="005F211B" w:rsidRDefault="003E0D58" w:rsidP="003E0D58">
            <w:pPr>
              <w:ind w:left="0" w:firstLine="0"/>
              <w:rPr>
                <w:sz w:val="20"/>
                <w:szCs w:val="20"/>
              </w:rPr>
            </w:pPr>
            <w:r w:rsidRPr="005F211B">
              <w:rPr>
                <w:sz w:val="20"/>
                <w:szCs w:val="20"/>
              </w:rPr>
              <w:t>Citizens’ rights to access and use technology can be hindered by governmental structures of the target language country.</w:t>
            </w:r>
          </w:p>
        </w:tc>
        <w:tc>
          <w:tcPr>
            <w:tcW w:w="4950" w:type="dxa"/>
            <w:shd w:val="clear" w:color="auto" w:fill="auto"/>
          </w:tcPr>
          <w:p w:rsidR="003E0D58" w:rsidRPr="005F211B" w:rsidRDefault="003E0D58" w:rsidP="003E0D58">
            <w:pPr>
              <w:ind w:left="288" w:hanging="288"/>
              <w:rPr>
                <w:sz w:val="20"/>
                <w:szCs w:val="20"/>
              </w:rPr>
            </w:pPr>
            <w:r w:rsidRPr="005F211B">
              <w:rPr>
                <w:sz w:val="20"/>
                <w:szCs w:val="20"/>
              </w:rPr>
              <w:t>Comparisons: (WL09-NH-S.4-GLE.2)</w:t>
            </w:r>
          </w:p>
          <w:p w:rsidR="003E0D58" w:rsidRPr="005F211B" w:rsidRDefault="003E0D58" w:rsidP="003E0D58">
            <w:pPr>
              <w:ind w:left="288" w:hanging="288"/>
              <w:rPr>
                <w:sz w:val="20"/>
                <w:szCs w:val="20"/>
              </w:rPr>
            </w:pPr>
            <w:r w:rsidRPr="005F211B">
              <w:rPr>
                <w:sz w:val="20"/>
                <w:szCs w:val="20"/>
              </w:rPr>
              <w:t>What are some examples of the parameters that governments place on technology?</w:t>
            </w:r>
          </w:p>
          <w:p w:rsidR="003E0D58" w:rsidRPr="005F211B" w:rsidRDefault="003E0D58" w:rsidP="003E0D58">
            <w:pPr>
              <w:ind w:left="288" w:hanging="288"/>
              <w:rPr>
                <w:sz w:val="20"/>
                <w:szCs w:val="20"/>
              </w:rPr>
            </w:pPr>
            <w:r w:rsidRPr="005F211B">
              <w:rPr>
                <w:sz w:val="20"/>
                <w:szCs w:val="20"/>
              </w:rPr>
              <w:t>What determines the type and amount of technology a country has?</w:t>
            </w:r>
          </w:p>
        </w:tc>
        <w:tc>
          <w:tcPr>
            <w:tcW w:w="5736" w:type="dxa"/>
            <w:shd w:val="clear" w:color="auto" w:fill="auto"/>
          </w:tcPr>
          <w:p w:rsidR="003E0D58" w:rsidRPr="005F211B" w:rsidRDefault="003E0D58" w:rsidP="003E0D58">
            <w:pPr>
              <w:ind w:left="288" w:hanging="288"/>
              <w:rPr>
                <w:sz w:val="20"/>
                <w:szCs w:val="20"/>
              </w:rPr>
            </w:pPr>
            <w:r w:rsidRPr="005F211B">
              <w:rPr>
                <w:sz w:val="20"/>
                <w:szCs w:val="20"/>
              </w:rPr>
              <w:t>How do governments regulate technology usage?</w:t>
            </w:r>
          </w:p>
          <w:p w:rsidR="003E0D58" w:rsidRPr="005F211B" w:rsidRDefault="003E0D58" w:rsidP="003E0D58">
            <w:pPr>
              <w:ind w:left="0" w:firstLine="0"/>
              <w:rPr>
                <w:sz w:val="20"/>
                <w:szCs w:val="20"/>
              </w:rPr>
            </w:pPr>
            <w:r w:rsidRPr="005F211B">
              <w:rPr>
                <w:sz w:val="20"/>
                <w:szCs w:val="20"/>
              </w:rPr>
              <w:t>How does the culture of the target country influence the etiquette of technology use?</w:t>
            </w:r>
            <w:r w:rsidRPr="005F211B">
              <w:rPr>
                <w:rFonts w:eastAsia="Times New Roman"/>
                <w:sz w:val="20"/>
                <w:szCs w:val="20"/>
              </w:rPr>
              <w:t xml:space="preserve"> </w:t>
            </w:r>
          </w:p>
        </w:tc>
      </w:tr>
      <w:tr w:rsidR="003E0D58" w:rsidRPr="00D5423D" w:rsidTr="00A55598">
        <w:trPr>
          <w:trHeight w:val="18"/>
          <w:jc w:val="center"/>
        </w:trPr>
        <w:tc>
          <w:tcPr>
            <w:tcW w:w="4027" w:type="dxa"/>
            <w:shd w:val="clear" w:color="auto" w:fill="auto"/>
            <w:tcMar>
              <w:top w:w="115" w:type="dxa"/>
              <w:left w:w="115" w:type="dxa"/>
              <w:bottom w:w="115" w:type="dxa"/>
              <w:right w:w="115" w:type="dxa"/>
            </w:tcMar>
          </w:tcPr>
          <w:p w:rsidR="003E0D58" w:rsidRPr="005F211B" w:rsidRDefault="003E0D58" w:rsidP="003E0D58">
            <w:pPr>
              <w:ind w:left="0" w:firstLine="0"/>
              <w:rPr>
                <w:sz w:val="20"/>
                <w:szCs w:val="20"/>
              </w:rPr>
            </w:pPr>
            <w:r w:rsidRPr="005F211B">
              <w:rPr>
                <w:sz w:val="20"/>
                <w:szCs w:val="20"/>
              </w:rPr>
              <w:t>Economic status and geographic location can determine availability of and access to technology.</w:t>
            </w:r>
          </w:p>
        </w:tc>
        <w:tc>
          <w:tcPr>
            <w:tcW w:w="4950" w:type="dxa"/>
            <w:shd w:val="clear" w:color="auto" w:fill="auto"/>
          </w:tcPr>
          <w:p w:rsidR="003E0D58" w:rsidRPr="005F211B" w:rsidRDefault="003E0D58" w:rsidP="003E0D58">
            <w:pPr>
              <w:ind w:left="288" w:hanging="288"/>
              <w:rPr>
                <w:sz w:val="20"/>
                <w:szCs w:val="20"/>
              </w:rPr>
            </w:pPr>
            <w:r w:rsidRPr="005F211B">
              <w:rPr>
                <w:sz w:val="20"/>
                <w:szCs w:val="20"/>
              </w:rPr>
              <w:t>Comparisons: (WL09-NH-S.4-GLE.2)</w:t>
            </w:r>
          </w:p>
          <w:p w:rsidR="003E0D58" w:rsidRPr="005F211B" w:rsidRDefault="003E0D58" w:rsidP="003E0D58">
            <w:pPr>
              <w:ind w:left="288" w:hanging="288"/>
              <w:rPr>
                <w:sz w:val="20"/>
                <w:szCs w:val="20"/>
              </w:rPr>
            </w:pPr>
            <w:r w:rsidRPr="005F211B">
              <w:rPr>
                <w:sz w:val="20"/>
                <w:szCs w:val="20"/>
              </w:rPr>
              <w:t>In what ways has technology influenced the political, social, economic outcomes of the world?</w:t>
            </w:r>
          </w:p>
          <w:p w:rsidR="003E0D58" w:rsidRPr="005F211B" w:rsidRDefault="003E0D58" w:rsidP="003E0D58">
            <w:pPr>
              <w:ind w:left="288" w:hanging="288"/>
              <w:rPr>
                <w:sz w:val="20"/>
                <w:szCs w:val="20"/>
              </w:rPr>
            </w:pPr>
            <w:r w:rsidRPr="005F211B">
              <w:rPr>
                <w:sz w:val="20"/>
                <w:szCs w:val="20"/>
              </w:rPr>
              <w:t>In what ways has the economy impacted the availability of technology?</w:t>
            </w:r>
          </w:p>
        </w:tc>
        <w:tc>
          <w:tcPr>
            <w:tcW w:w="5736" w:type="dxa"/>
            <w:shd w:val="clear" w:color="auto" w:fill="auto"/>
          </w:tcPr>
          <w:p w:rsidR="003E0D58" w:rsidRPr="005F211B" w:rsidRDefault="003E0D58" w:rsidP="003E0D58">
            <w:pPr>
              <w:ind w:left="288" w:hanging="288"/>
              <w:rPr>
                <w:sz w:val="20"/>
                <w:szCs w:val="20"/>
              </w:rPr>
            </w:pPr>
            <w:r w:rsidRPr="005F211B">
              <w:rPr>
                <w:sz w:val="20"/>
                <w:szCs w:val="20"/>
              </w:rPr>
              <w:t>How does a country determine the type and amount of technology to make available?</w:t>
            </w:r>
          </w:p>
          <w:p w:rsidR="003E0D58" w:rsidRPr="005F211B" w:rsidRDefault="003E0D58" w:rsidP="003E0D58">
            <w:pPr>
              <w:ind w:left="288" w:hanging="288"/>
              <w:rPr>
                <w:sz w:val="20"/>
                <w:szCs w:val="20"/>
              </w:rPr>
            </w:pPr>
            <w:r w:rsidRPr="005F211B">
              <w:rPr>
                <w:sz w:val="20"/>
                <w:szCs w:val="20"/>
              </w:rPr>
              <w:t>What are possible connections between the economy and technology?</w:t>
            </w:r>
          </w:p>
        </w:tc>
      </w:tr>
    </w:tbl>
    <w:p w:rsidR="003E0D58" w:rsidRPr="001A4CA0" w:rsidRDefault="003E0D58" w:rsidP="003E0D58">
      <w:pPr>
        <w:ind w:left="0" w:firstLine="0"/>
        <w:rPr>
          <w:sz w:val="12"/>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317"/>
        <w:gridCol w:w="5093"/>
        <w:gridCol w:w="7303"/>
      </w:tblGrid>
      <w:tr w:rsidR="003E0D58" w:rsidRPr="00D5423D">
        <w:trPr>
          <w:cantSplit/>
          <w:trHeight w:val="18"/>
          <w:jc w:val="center"/>
        </w:trPr>
        <w:tc>
          <w:tcPr>
            <w:tcW w:w="7410" w:type="dxa"/>
            <w:gridSpan w:val="2"/>
            <w:shd w:val="clear" w:color="auto" w:fill="D9D9D9"/>
            <w:tcMar>
              <w:top w:w="115" w:type="dxa"/>
              <w:left w:w="115" w:type="dxa"/>
              <w:bottom w:w="115" w:type="dxa"/>
              <w:right w:w="115" w:type="dxa"/>
            </w:tcMar>
          </w:tcPr>
          <w:p w:rsidR="003E0D58" w:rsidRPr="005F211B" w:rsidRDefault="003E0D58" w:rsidP="003E0D58">
            <w:pPr>
              <w:ind w:left="0" w:firstLine="0"/>
              <w:rPr>
                <w:b/>
                <w:sz w:val="24"/>
                <w:szCs w:val="20"/>
              </w:rPr>
            </w:pPr>
            <w:r>
              <w:lastRenderedPageBreak/>
              <w:br w:type="page"/>
            </w:r>
            <w:r w:rsidRPr="005F211B">
              <w:rPr>
                <w:b/>
                <w:sz w:val="24"/>
                <w:szCs w:val="20"/>
              </w:rPr>
              <w:t xml:space="preserve">Critical Content: </w:t>
            </w:r>
          </w:p>
          <w:p w:rsidR="003E0D58" w:rsidRPr="005F211B" w:rsidRDefault="003E0D58" w:rsidP="003E0D58">
            <w:pPr>
              <w:ind w:left="0" w:firstLine="0"/>
              <w:rPr>
                <w:b/>
                <w:sz w:val="20"/>
                <w:szCs w:val="20"/>
              </w:rPr>
            </w:pPr>
            <w:r w:rsidRPr="005F211B">
              <w:rPr>
                <w:b/>
                <w:sz w:val="20"/>
                <w:szCs w:val="20"/>
              </w:rPr>
              <w:t xml:space="preserve">My students will </w:t>
            </w:r>
            <w:r w:rsidRPr="005F211B">
              <w:rPr>
                <w:b/>
                <w:sz w:val="28"/>
                <w:szCs w:val="20"/>
              </w:rPr>
              <w:t>Know</w:t>
            </w:r>
            <w:r w:rsidRPr="005F211B">
              <w:rPr>
                <w:b/>
                <w:sz w:val="20"/>
                <w:szCs w:val="20"/>
              </w:rPr>
              <w:t>…</w:t>
            </w:r>
          </w:p>
        </w:tc>
        <w:tc>
          <w:tcPr>
            <w:tcW w:w="7303" w:type="dxa"/>
            <w:shd w:val="clear" w:color="auto" w:fill="D9D9D9"/>
          </w:tcPr>
          <w:p w:rsidR="003E0D58" w:rsidRPr="005F211B" w:rsidRDefault="003E0D58" w:rsidP="003E0D58">
            <w:pPr>
              <w:ind w:left="0" w:firstLine="0"/>
              <w:rPr>
                <w:b/>
                <w:sz w:val="24"/>
                <w:szCs w:val="20"/>
              </w:rPr>
            </w:pPr>
            <w:r w:rsidRPr="005F211B">
              <w:rPr>
                <w:b/>
                <w:sz w:val="24"/>
                <w:szCs w:val="20"/>
              </w:rPr>
              <w:t>Key Skills:</w:t>
            </w:r>
          </w:p>
          <w:p w:rsidR="003E0D58" w:rsidRPr="005F211B" w:rsidRDefault="003E0D58" w:rsidP="003E0D58">
            <w:pPr>
              <w:ind w:left="0" w:firstLine="0"/>
              <w:rPr>
                <w:b/>
                <w:sz w:val="20"/>
                <w:szCs w:val="20"/>
              </w:rPr>
            </w:pPr>
            <w:r w:rsidRPr="005F211B">
              <w:rPr>
                <w:b/>
                <w:sz w:val="20"/>
                <w:szCs w:val="20"/>
              </w:rPr>
              <w:t xml:space="preserve">My students will be able to </w:t>
            </w:r>
            <w:r w:rsidRPr="005F211B">
              <w:rPr>
                <w:b/>
                <w:sz w:val="28"/>
                <w:szCs w:val="20"/>
              </w:rPr>
              <w:t>(Do)</w:t>
            </w:r>
            <w:r w:rsidRPr="005F211B">
              <w:rPr>
                <w:b/>
                <w:sz w:val="20"/>
                <w:szCs w:val="20"/>
              </w:rPr>
              <w:t>…</w:t>
            </w:r>
          </w:p>
        </w:tc>
      </w:tr>
      <w:tr w:rsidR="003E0D58" w:rsidRPr="00D5423D">
        <w:trPr>
          <w:cantSplit/>
          <w:trHeight w:val="98"/>
          <w:jc w:val="center"/>
        </w:trPr>
        <w:tc>
          <w:tcPr>
            <w:tcW w:w="2317" w:type="dxa"/>
            <w:shd w:val="clear" w:color="auto" w:fill="D9D9D9"/>
            <w:tcMar>
              <w:top w:w="115" w:type="dxa"/>
              <w:left w:w="115" w:type="dxa"/>
              <w:bottom w:w="115" w:type="dxa"/>
              <w:right w:w="115" w:type="dxa"/>
            </w:tcMar>
          </w:tcPr>
          <w:p w:rsidR="003E0D58" w:rsidRDefault="003E0D58" w:rsidP="003E0D58">
            <w:pPr>
              <w:ind w:left="0" w:firstLine="0"/>
              <w:rPr>
                <w:sz w:val="16"/>
                <w:szCs w:val="20"/>
              </w:rPr>
            </w:pPr>
            <w:r w:rsidRPr="005F211B">
              <w:rPr>
                <w:b/>
                <w:sz w:val="20"/>
                <w:szCs w:val="20"/>
              </w:rPr>
              <w:t xml:space="preserve">Culture: </w:t>
            </w:r>
            <w:r w:rsidRPr="005F211B">
              <w:rPr>
                <w:b/>
                <w:sz w:val="20"/>
                <w:szCs w:val="20"/>
              </w:rPr>
              <w:br/>
            </w:r>
            <w:r>
              <w:rPr>
                <w:sz w:val="16"/>
                <w:szCs w:val="20"/>
              </w:rPr>
              <w:t xml:space="preserve">Practices </w:t>
            </w:r>
            <w:r w:rsidRPr="006A1724">
              <w:rPr>
                <w:sz w:val="16"/>
                <w:szCs w:val="20"/>
              </w:rPr>
              <w:t>(WL09-N</w:t>
            </w:r>
            <w:r>
              <w:rPr>
                <w:sz w:val="16"/>
                <w:szCs w:val="20"/>
              </w:rPr>
              <w:t>H</w:t>
            </w:r>
            <w:r w:rsidRPr="006A1724">
              <w:rPr>
                <w:sz w:val="16"/>
                <w:szCs w:val="20"/>
              </w:rPr>
              <w:t>-S.2-GLE.1)</w:t>
            </w:r>
          </w:p>
          <w:p w:rsidR="003E0D58" w:rsidRPr="005F211B" w:rsidRDefault="003E0D58" w:rsidP="003E0D58">
            <w:pPr>
              <w:ind w:left="0" w:firstLine="0"/>
              <w:rPr>
                <w:b/>
                <w:sz w:val="20"/>
                <w:szCs w:val="20"/>
              </w:rPr>
            </w:pPr>
            <w:r>
              <w:rPr>
                <w:sz w:val="16"/>
                <w:szCs w:val="20"/>
              </w:rPr>
              <w:t>Products (WL09-NH</w:t>
            </w:r>
            <w:r w:rsidRPr="006A1724">
              <w:rPr>
                <w:sz w:val="16"/>
                <w:szCs w:val="20"/>
              </w:rPr>
              <w:t>-S.2-GLE.2)</w:t>
            </w:r>
          </w:p>
        </w:tc>
        <w:tc>
          <w:tcPr>
            <w:tcW w:w="5093" w:type="dxa"/>
            <w:shd w:val="clear" w:color="auto" w:fill="auto"/>
          </w:tcPr>
          <w:p w:rsidR="003E0D58" w:rsidRPr="005F211B" w:rsidRDefault="003E0D58" w:rsidP="003E0D58">
            <w:pPr>
              <w:pStyle w:val="ColorfulList-Accent11"/>
              <w:numPr>
                <w:ilvl w:val="0"/>
                <w:numId w:val="4"/>
              </w:numPr>
              <w:spacing w:after="0" w:line="240" w:lineRule="auto"/>
              <w:contextualSpacing w:val="0"/>
              <w:rPr>
                <w:sz w:val="20"/>
                <w:szCs w:val="20"/>
              </w:rPr>
            </w:pPr>
            <w:r w:rsidRPr="005F211B">
              <w:rPr>
                <w:sz w:val="20"/>
                <w:szCs w:val="20"/>
              </w:rPr>
              <w:t>Common technologies used in the target culture.</w:t>
            </w:r>
          </w:p>
        </w:tc>
        <w:tc>
          <w:tcPr>
            <w:tcW w:w="7303" w:type="dxa"/>
            <w:vMerge w:val="restart"/>
            <w:shd w:val="clear" w:color="auto" w:fill="auto"/>
          </w:tcPr>
          <w:p w:rsidR="003E0D58" w:rsidRPr="005F211B" w:rsidRDefault="003E0D58" w:rsidP="003E0D58">
            <w:pPr>
              <w:ind w:left="0" w:firstLine="0"/>
              <w:rPr>
                <w:sz w:val="20"/>
                <w:szCs w:val="20"/>
              </w:rPr>
            </w:pPr>
            <w:r w:rsidRPr="005F211B">
              <w:rPr>
                <w:sz w:val="20"/>
                <w:szCs w:val="20"/>
              </w:rPr>
              <w:t xml:space="preserve">Within the context of this unit, students will be able to demonstrate in the target language the three modes of communication – interpersonal, interpretive and presentational.  Some examples can include, but may not be limited to: </w:t>
            </w:r>
          </w:p>
          <w:p w:rsidR="003E0D58" w:rsidRPr="005F211B" w:rsidRDefault="003E0D58" w:rsidP="003E0D58">
            <w:pPr>
              <w:ind w:left="0" w:firstLine="0"/>
              <w:rPr>
                <w:sz w:val="20"/>
                <w:szCs w:val="20"/>
              </w:rPr>
            </w:pPr>
          </w:p>
          <w:p w:rsidR="003E0D58" w:rsidRPr="005F211B" w:rsidRDefault="003E0D58" w:rsidP="003E0D58">
            <w:pPr>
              <w:pStyle w:val="ColorfulList-Accent11"/>
              <w:numPr>
                <w:ilvl w:val="0"/>
                <w:numId w:val="2"/>
              </w:numPr>
              <w:spacing w:after="0" w:line="240" w:lineRule="auto"/>
              <w:contextualSpacing w:val="0"/>
              <w:rPr>
                <w:sz w:val="20"/>
                <w:szCs w:val="20"/>
              </w:rPr>
            </w:pPr>
            <w:r w:rsidRPr="005F211B">
              <w:rPr>
                <w:sz w:val="20"/>
                <w:szCs w:val="20"/>
              </w:rPr>
              <w:t>Discuss technology products of target cultures. (WL09-NH-S.1-GLE.1)</w:t>
            </w:r>
          </w:p>
          <w:p w:rsidR="003E0D58" w:rsidRPr="005F211B" w:rsidRDefault="003E0D58" w:rsidP="003E0D58">
            <w:pPr>
              <w:pStyle w:val="ColorfulList-Accent11"/>
              <w:numPr>
                <w:ilvl w:val="0"/>
                <w:numId w:val="2"/>
              </w:numPr>
              <w:spacing w:after="0" w:line="240" w:lineRule="auto"/>
              <w:contextualSpacing w:val="0"/>
              <w:rPr>
                <w:sz w:val="20"/>
                <w:szCs w:val="20"/>
              </w:rPr>
            </w:pPr>
            <w:r w:rsidRPr="005F211B">
              <w:rPr>
                <w:sz w:val="20"/>
                <w:szCs w:val="20"/>
              </w:rPr>
              <w:t xml:space="preserve">Read current news related to technology use in the target language countries. (WL09-NH-S.1-GLE.2) </w:t>
            </w:r>
          </w:p>
          <w:p w:rsidR="003E0D58" w:rsidRPr="005F211B" w:rsidRDefault="003E0D58" w:rsidP="003E0D58">
            <w:pPr>
              <w:pStyle w:val="ColorfulList-Accent11"/>
              <w:numPr>
                <w:ilvl w:val="0"/>
                <w:numId w:val="2"/>
              </w:numPr>
              <w:spacing w:after="0" w:line="240" w:lineRule="auto"/>
              <w:contextualSpacing w:val="0"/>
              <w:rPr>
                <w:sz w:val="20"/>
                <w:szCs w:val="20"/>
              </w:rPr>
            </w:pPr>
            <w:r w:rsidRPr="005F211B">
              <w:rPr>
                <w:sz w:val="20"/>
                <w:szCs w:val="20"/>
              </w:rPr>
              <w:t>Demonstrate the acceptable use (etiquette) of technology in other cultures. (WL09-NH-S.1-GLE.3)</w:t>
            </w:r>
          </w:p>
          <w:p w:rsidR="003E0D58" w:rsidRPr="005F211B" w:rsidRDefault="003E0D58" w:rsidP="003E0D58">
            <w:pPr>
              <w:pStyle w:val="ColorfulList-Accent11"/>
              <w:numPr>
                <w:ilvl w:val="0"/>
                <w:numId w:val="2"/>
              </w:numPr>
              <w:spacing w:after="0" w:line="240" w:lineRule="auto"/>
              <w:contextualSpacing w:val="0"/>
              <w:rPr>
                <w:sz w:val="20"/>
                <w:szCs w:val="20"/>
              </w:rPr>
            </w:pPr>
            <w:r w:rsidRPr="005F211B">
              <w:rPr>
                <w:sz w:val="20"/>
                <w:szCs w:val="20"/>
              </w:rPr>
              <w:t>Create a Venn diagram to compare and contrast their personal use of technology with that of other cultures. (WL09-NH-S.1-GLE.3)</w:t>
            </w:r>
          </w:p>
          <w:p w:rsidR="003E0D58" w:rsidRPr="005F211B" w:rsidRDefault="003E0D58" w:rsidP="003E0D58">
            <w:pPr>
              <w:pStyle w:val="ColorfulList-Accent11"/>
              <w:numPr>
                <w:ilvl w:val="0"/>
                <w:numId w:val="2"/>
              </w:numPr>
              <w:spacing w:after="0" w:line="240" w:lineRule="auto"/>
              <w:contextualSpacing w:val="0"/>
              <w:rPr>
                <w:sz w:val="20"/>
                <w:szCs w:val="20"/>
              </w:rPr>
            </w:pPr>
            <w:r w:rsidRPr="005F211B">
              <w:rPr>
                <w:sz w:val="20"/>
                <w:szCs w:val="20"/>
              </w:rPr>
              <w:t>Use technology to learn from native speakers about technology. (WL09-NH-S.1-GLE.1)</w:t>
            </w:r>
          </w:p>
          <w:p w:rsidR="003E0D58" w:rsidRPr="005F211B" w:rsidRDefault="003E0D58" w:rsidP="003E0D58">
            <w:pPr>
              <w:ind w:left="0" w:firstLine="0"/>
              <w:rPr>
                <w:sz w:val="20"/>
                <w:szCs w:val="20"/>
              </w:rPr>
            </w:pPr>
          </w:p>
          <w:p w:rsidR="003E0D58" w:rsidRPr="005F211B" w:rsidRDefault="003E0D58" w:rsidP="003E0D58">
            <w:pPr>
              <w:ind w:left="0" w:firstLine="0"/>
              <w:rPr>
                <w:sz w:val="20"/>
                <w:szCs w:val="20"/>
              </w:rPr>
            </w:pPr>
          </w:p>
          <w:p w:rsidR="003E0D58" w:rsidRPr="005F211B" w:rsidRDefault="003E0D58" w:rsidP="003E0D58">
            <w:pPr>
              <w:ind w:left="0" w:firstLine="0"/>
              <w:rPr>
                <w:sz w:val="20"/>
                <w:szCs w:val="20"/>
              </w:rPr>
            </w:pPr>
          </w:p>
          <w:p w:rsidR="003E0D58" w:rsidRPr="005F211B" w:rsidRDefault="003E0D58" w:rsidP="003E0D58">
            <w:pPr>
              <w:ind w:left="0" w:firstLine="0"/>
              <w:rPr>
                <w:sz w:val="20"/>
                <w:szCs w:val="20"/>
              </w:rPr>
            </w:pPr>
          </w:p>
          <w:p w:rsidR="003E0D58" w:rsidRPr="005F211B" w:rsidRDefault="003E0D58" w:rsidP="003E0D58">
            <w:pPr>
              <w:rPr>
                <w:sz w:val="20"/>
                <w:szCs w:val="20"/>
              </w:rPr>
            </w:pPr>
          </w:p>
          <w:p w:rsidR="003E0D58" w:rsidRPr="006A1724" w:rsidRDefault="003E0D58" w:rsidP="003E0D58">
            <w:pPr>
              <w:ind w:left="360"/>
              <w:rPr>
                <w:sz w:val="16"/>
              </w:rPr>
            </w:pPr>
            <w:r w:rsidRPr="006A1724">
              <w:rPr>
                <w:sz w:val="16"/>
              </w:rPr>
              <w:t>Modes of Communication:</w:t>
            </w:r>
          </w:p>
          <w:p w:rsidR="003E0D58" w:rsidRPr="006A1724" w:rsidRDefault="003E0D58" w:rsidP="003E0D58">
            <w:pPr>
              <w:rPr>
                <w:sz w:val="16"/>
              </w:rPr>
            </w:pPr>
            <w:r>
              <w:rPr>
                <w:sz w:val="16"/>
              </w:rPr>
              <w:t>Interpersonal mode (WL09-NH</w:t>
            </w:r>
            <w:r w:rsidRPr="006A1724">
              <w:rPr>
                <w:sz w:val="16"/>
              </w:rPr>
              <w:t>-S.1-GLE.1)</w:t>
            </w:r>
          </w:p>
          <w:p w:rsidR="003E0D58" w:rsidRPr="006A1724" w:rsidRDefault="003E0D58" w:rsidP="003E0D58">
            <w:pPr>
              <w:rPr>
                <w:sz w:val="16"/>
              </w:rPr>
            </w:pPr>
            <w:r>
              <w:rPr>
                <w:sz w:val="16"/>
              </w:rPr>
              <w:t>Interpretive mode (WL09-NH</w:t>
            </w:r>
            <w:r w:rsidRPr="006A1724">
              <w:rPr>
                <w:sz w:val="16"/>
              </w:rPr>
              <w:t>-S.1-GLE.2)</w:t>
            </w:r>
          </w:p>
          <w:p w:rsidR="003E0D58" w:rsidRPr="005F211B" w:rsidRDefault="003E0D58" w:rsidP="003E0D58">
            <w:pPr>
              <w:ind w:left="360" w:firstLine="0"/>
              <w:rPr>
                <w:sz w:val="20"/>
                <w:szCs w:val="20"/>
              </w:rPr>
            </w:pPr>
            <w:r w:rsidRPr="006A1724">
              <w:rPr>
                <w:sz w:val="16"/>
              </w:rPr>
              <w:t>Presentational mode (WL09-N</w:t>
            </w:r>
            <w:r>
              <w:rPr>
                <w:sz w:val="16"/>
              </w:rPr>
              <w:t>H</w:t>
            </w:r>
            <w:r w:rsidRPr="006A1724">
              <w:rPr>
                <w:sz w:val="16"/>
              </w:rPr>
              <w:t>-S.1-GLE.3)</w:t>
            </w:r>
          </w:p>
        </w:tc>
      </w:tr>
      <w:tr w:rsidR="003E0D58" w:rsidRPr="00D5423D">
        <w:trPr>
          <w:cantSplit/>
          <w:trHeight w:val="96"/>
          <w:jc w:val="center"/>
        </w:trPr>
        <w:tc>
          <w:tcPr>
            <w:tcW w:w="2317" w:type="dxa"/>
            <w:shd w:val="clear" w:color="auto" w:fill="D9D9D9"/>
            <w:tcMar>
              <w:top w:w="115" w:type="dxa"/>
              <w:left w:w="115" w:type="dxa"/>
              <w:bottom w:w="115" w:type="dxa"/>
              <w:right w:w="115" w:type="dxa"/>
            </w:tcMar>
          </w:tcPr>
          <w:p w:rsidR="003E0D58" w:rsidRPr="005F211B" w:rsidRDefault="003E0D58" w:rsidP="003E0D58">
            <w:pPr>
              <w:ind w:left="0" w:firstLine="0"/>
              <w:rPr>
                <w:b/>
                <w:sz w:val="20"/>
                <w:szCs w:val="20"/>
              </w:rPr>
            </w:pPr>
            <w:r w:rsidRPr="005F211B">
              <w:rPr>
                <w:b/>
                <w:sz w:val="20"/>
                <w:szCs w:val="20"/>
              </w:rPr>
              <w:t xml:space="preserve">Context: </w:t>
            </w:r>
          </w:p>
        </w:tc>
        <w:tc>
          <w:tcPr>
            <w:tcW w:w="5093" w:type="dxa"/>
            <w:shd w:val="clear" w:color="auto" w:fill="auto"/>
          </w:tcPr>
          <w:p w:rsidR="003E0D58" w:rsidRPr="005F211B" w:rsidRDefault="003E0D58" w:rsidP="003E0D58">
            <w:pPr>
              <w:pStyle w:val="ColorfulList-Accent11"/>
              <w:numPr>
                <w:ilvl w:val="0"/>
                <w:numId w:val="4"/>
              </w:numPr>
              <w:spacing w:after="0" w:line="240" w:lineRule="auto"/>
              <w:contextualSpacing w:val="0"/>
              <w:rPr>
                <w:sz w:val="20"/>
                <w:szCs w:val="20"/>
              </w:rPr>
            </w:pPr>
            <w:r w:rsidRPr="005F211B">
              <w:rPr>
                <w:sz w:val="20"/>
                <w:szCs w:val="20"/>
              </w:rPr>
              <w:t>Technical terms (social, political and economic terms)</w:t>
            </w:r>
          </w:p>
          <w:p w:rsidR="003E0D58" w:rsidRPr="005F211B" w:rsidRDefault="003E0D58" w:rsidP="003E0D58">
            <w:pPr>
              <w:pStyle w:val="ColorfulList-Accent11"/>
              <w:numPr>
                <w:ilvl w:val="0"/>
                <w:numId w:val="4"/>
              </w:numPr>
              <w:spacing w:after="0" w:line="240" w:lineRule="auto"/>
              <w:contextualSpacing w:val="0"/>
              <w:rPr>
                <w:sz w:val="20"/>
                <w:szCs w:val="20"/>
              </w:rPr>
            </w:pPr>
            <w:r w:rsidRPr="005F211B">
              <w:rPr>
                <w:sz w:val="20"/>
                <w:szCs w:val="20"/>
              </w:rPr>
              <w:t>Electronic devices</w:t>
            </w:r>
          </w:p>
          <w:p w:rsidR="003E0D58" w:rsidRPr="005F211B" w:rsidRDefault="003E0D58" w:rsidP="003E0D58">
            <w:pPr>
              <w:pStyle w:val="ColorfulList-Accent11"/>
              <w:numPr>
                <w:ilvl w:val="0"/>
                <w:numId w:val="4"/>
              </w:numPr>
              <w:spacing w:after="0" w:line="240" w:lineRule="auto"/>
              <w:contextualSpacing w:val="0"/>
              <w:rPr>
                <w:sz w:val="20"/>
                <w:szCs w:val="20"/>
              </w:rPr>
            </w:pPr>
            <w:r w:rsidRPr="005F211B">
              <w:rPr>
                <w:sz w:val="20"/>
                <w:szCs w:val="20"/>
              </w:rPr>
              <w:t>Internet</w:t>
            </w:r>
          </w:p>
          <w:p w:rsidR="003E0D58" w:rsidRPr="005F211B" w:rsidRDefault="003E0D58" w:rsidP="003E0D58">
            <w:pPr>
              <w:pStyle w:val="ColorfulList-Accent11"/>
              <w:numPr>
                <w:ilvl w:val="0"/>
                <w:numId w:val="4"/>
              </w:numPr>
              <w:spacing w:after="0" w:line="240" w:lineRule="auto"/>
              <w:contextualSpacing w:val="0"/>
              <w:rPr>
                <w:sz w:val="20"/>
                <w:szCs w:val="20"/>
              </w:rPr>
            </w:pPr>
            <w:r w:rsidRPr="005F211B">
              <w:rPr>
                <w:sz w:val="20"/>
                <w:szCs w:val="20"/>
              </w:rPr>
              <w:t>Political structures</w:t>
            </w:r>
          </w:p>
          <w:p w:rsidR="003E0D58" w:rsidRPr="005F211B" w:rsidRDefault="003E0D58" w:rsidP="003E0D58">
            <w:pPr>
              <w:pStyle w:val="ColorfulList-Accent11"/>
              <w:numPr>
                <w:ilvl w:val="0"/>
                <w:numId w:val="4"/>
              </w:numPr>
              <w:spacing w:after="0" w:line="240" w:lineRule="auto"/>
              <w:contextualSpacing w:val="0"/>
              <w:rPr>
                <w:sz w:val="20"/>
                <w:szCs w:val="20"/>
              </w:rPr>
            </w:pPr>
            <w:r w:rsidRPr="005F211B">
              <w:rPr>
                <w:sz w:val="20"/>
                <w:szCs w:val="20"/>
              </w:rPr>
              <w:t>Economic structures</w:t>
            </w:r>
          </w:p>
        </w:tc>
        <w:tc>
          <w:tcPr>
            <w:tcW w:w="7303" w:type="dxa"/>
            <w:vMerge/>
            <w:shd w:val="clear" w:color="auto" w:fill="auto"/>
          </w:tcPr>
          <w:p w:rsidR="003E0D58" w:rsidRPr="005F211B" w:rsidRDefault="003E0D58" w:rsidP="003E0D58">
            <w:pPr>
              <w:pStyle w:val="ColorfulList-Accent11"/>
              <w:numPr>
                <w:ilvl w:val="0"/>
                <w:numId w:val="2"/>
              </w:numPr>
              <w:spacing w:after="0" w:line="240" w:lineRule="auto"/>
              <w:contextualSpacing w:val="0"/>
              <w:rPr>
                <w:sz w:val="20"/>
                <w:szCs w:val="20"/>
              </w:rPr>
            </w:pPr>
          </w:p>
        </w:tc>
      </w:tr>
      <w:tr w:rsidR="003E0D58" w:rsidRPr="00D5423D">
        <w:trPr>
          <w:cantSplit/>
          <w:trHeight w:val="96"/>
          <w:jc w:val="center"/>
        </w:trPr>
        <w:tc>
          <w:tcPr>
            <w:tcW w:w="2317" w:type="dxa"/>
            <w:shd w:val="clear" w:color="auto" w:fill="D9D9D9"/>
            <w:tcMar>
              <w:top w:w="115" w:type="dxa"/>
              <w:left w:w="115" w:type="dxa"/>
              <w:bottom w:w="115" w:type="dxa"/>
              <w:right w:w="115" w:type="dxa"/>
            </w:tcMar>
          </w:tcPr>
          <w:p w:rsidR="003E0D58" w:rsidRPr="005F211B" w:rsidRDefault="003E0D58" w:rsidP="003E0D58">
            <w:pPr>
              <w:ind w:left="0" w:firstLine="0"/>
              <w:rPr>
                <w:b/>
                <w:sz w:val="20"/>
                <w:szCs w:val="20"/>
              </w:rPr>
            </w:pPr>
            <w:r w:rsidRPr="005F211B">
              <w:rPr>
                <w:b/>
                <w:sz w:val="20"/>
                <w:szCs w:val="20"/>
              </w:rPr>
              <w:t xml:space="preserve">Structure: </w:t>
            </w:r>
            <w:r w:rsidRPr="005F211B">
              <w:rPr>
                <w:b/>
                <w:sz w:val="20"/>
                <w:szCs w:val="20"/>
              </w:rPr>
              <w:br/>
            </w:r>
            <w:r>
              <w:rPr>
                <w:sz w:val="16"/>
                <w:szCs w:val="20"/>
              </w:rPr>
              <w:t>Patterns of Language (WL09-NH</w:t>
            </w:r>
            <w:r w:rsidRPr="006A1724">
              <w:rPr>
                <w:sz w:val="16"/>
                <w:szCs w:val="20"/>
              </w:rPr>
              <w:t>-S.4-GLE.1)</w:t>
            </w:r>
          </w:p>
        </w:tc>
        <w:tc>
          <w:tcPr>
            <w:tcW w:w="5093" w:type="dxa"/>
            <w:shd w:val="clear" w:color="auto" w:fill="auto"/>
          </w:tcPr>
          <w:p w:rsidR="003E0D58" w:rsidRPr="005F211B" w:rsidRDefault="003E0D58" w:rsidP="003E0D58">
            <w:pPr>
              <w:pStyle w:val="ColorfulList-Accent11"/>
              <w:numPr>
                <w:ilvl w:val="0"/>
                <w:numId w:val="4"/>
              </w:numPr>
              <w:spacing w:after="0" w:line="240" w:lineRule="auto"/>
              <w:contextualSpacing w:val="0"/>
              <w:rPr>
                <w:sz w:val="20"/>
                <w:szCs w:val="20"/>
              </w:rPr>
            </w:pPr>
            <w:r w:rsidRPr="005F211B">
              <w:rPr>
                <w:sz w:val="20"/>
                <w:szCs w:val="20"/>
              </w:rPr>
              <w:t>Past tense</w:t>
            </w:r>
          </w:p>
          <w:p w:rsidR="003E0D58" w:rsidRPr="005F211B" w:rsidRDefault="003E0D58" w:rsidP="003E0D58">
            <w:pPr>
              <w:pStyle w:val="ColorfulList-Accent11"/>
              <w:numPr>
                <w:ilvl w:val="0"/>
                <w:numId w:val="4"/>
              </w:numPr>
              <w:spacing w:after="0" w:line="240" w:lineRule="auto"/>
              <w:contextualSpacing w:val="0"/>
              <w:rPr>
                <w:sz w:val="20"/>
                <w:szCs w:val="20"/>
              </w:rPr>
            </w:pPr>
            <w:r w:rsidRPr="005F211B">
              <w:rPr>
                <w:sz w:val="20"/>
                <w:szCs w:val="20"/>
              </w:rPr>
              <w:t>Future tense</w:t>
            </w:r>
          </w:p>
          <w:p w:rsidR="003E0D58" w:rsidRPr="005F211B" w:rsidRDefault="003E0D58" w:rsidP="003E0D58">
            <w:pPr>
              <w:pStyle w:val="ColorfulList-Accent11"/>
              <w:numPr>
                <w:ilvl w:val="0"/>
                <w:numId w:val="4"/>
              </w:numPr>
              <w:spacing w:after="0" w:line="240" w:lineRule="auto"/>
              <w:contextualSpacing w:val="0"/>
              <w:rPr>
                <w:sz w:val="20"/>
                <w:szCs w:val="20"/>
              </w:rPr>
            </w:pPr>
            <w:r w:rsidRPr="005F211B">
              <w:rPr>
                <w:sz w:val="20"/>
                <w:szCs w:val="20"/>
              </w:rPr>
              <w:t>Present tense</w:t>
            </w:r>
          </w:p>
          <w:p w:rsidR="003E0D58" w:rsidRPr="005F211B" w:rsidRDefault="003E0D58" w:rsidP="003E0D58">
            <w:pPr>
              <w:pStyle w:val="ColorfulList-Accent11"/>
              <w:numPr>
                <w:ilvl w:val="0"/>
                <w:numId w:val="4"/>
              </w:numPr>
              <w:spacing w:after="0" w:line="240" w:lineRule="auto"/>
              <w:contextualSpacing w:val="0"/>
              <w:rPr>
                <w:sz w:val="20"/>
                <w:szCs w:val="20"/>
              </w:rPr>
            </w:pPr>
            <w:r w:rsidRPr="005F211B">
              <w:rPr>
                <w:sz w:val="20"/>
                <w:szCs w:val="20"/>
              </w:rPr>
              <w:t>Adjectives</w:t>
            </w:r>
          </w:p>
          <w:p w:rsidR="003E0D58" w:rsidRPr="005F211B" w:rsidRDefault="003E0D58" w:rsidP="003E0D58">
            <w:pPr>
              <w:pStyle w:val="ColorfulList-Accent11"/>
              <w:numPr>
                <w:ilvl w:val="0"/>
                <w:numId w:val="4"/>
              </w:numPr>
              <w:spacing w:after="0" w:line="240" w:lineRule="auto"/>
              <w:contextualSpacing w:val="0"/>
              <w:rPr>
                <w:sz w:val="20"/>
                <w:szCs w:val="20"/>
              </w:rPr>
            </w:pPr>
            <w:r w:rsidRPr="005F211B">
              <w:rPr>
                <w:sz w:val="20"/>
                <w:szCs w:val="20"/>
              </w:rPr>
              <w:t>Equal and unequal comparatives</w:t>
            </w:r>
          </w:p>
        </w:tc>
        <w:tc>
          <w:tcPr>
            <w:tcW w:w="7303" w:type="dxa"/>
            <w:vMerge/>
            <w:shd w:val="clear" w:color="auto" w:fill="auto"/>
          </w:tcPr>
          <w:p w:rsidR="003E0D58" w:rsidRPr="005F211B" w:rsidRDefault="003E0D58" w:rsidP="003E0D58">
            <w:pPr>
              <w:pStyle w:val="ColorfulList-Accent11"/>
              <w:numPr>
                <w:ilvl w:val="0"/>
                <w:numId w:val="2"/>
              </w:numPr>
              <w:spacing w:after="0" w:line="240" w:lineRule="auto"/>
              <w:contextualSpacing w:val="0"/>
              <w:rPr>
                <w:sz w:val="20"/>
                <w:szCs w:val="20"/>
              </w:rPr>
            </w:pPr>
          </w:p>
        </w:tc>
      </w:tr>
      <w:tr w:rsidR="003E0D58" w:rsidRPr="00D5423D">
        <w:trPr>
          <w:cantSplit/>
          <w:trHeight w:val="96"/>
          <w:jc w:val="center"/>
        </w:trPr>
        <w:tc>
          <w:tcPr>
            <w:tcW w:w="2317" w:type="dxa"/>
            <w:shd w:val="clear" w:color="auto" w:fill="D9D9D9"/>
            <w:tcMar>
              <w:top w:w="115" w:type="dxa"/>
              <w:left w:w="115" w:type="dxa"/>
              <w:bottom w:w="115" w:type="dxa"/>
              <w:right w:w="115" w:type="dxa"/>
            </w:tcMar>
          </w:tcPr>
          <w:p w:rsidR="003E0D58" w:rsidRPr="005F211B" w:rsidRDefault="003E0D58" w:rsidP="003E0D58">
            <w:pPr>
              <w:ind w:left="0" w:firstLine="0"/>
              <w:rPr>
                <w:b/>
                <w:sz w:val="20"/>
                <w:szCs w:val="20"/>
              </w:rPr>
            </w:pPr>
            <w:r w:rsidRPr="005F211B">
              <w:rPr>
                <w:b/>
                <w:sz w:val="20"/>
                <w:szCs w:val="20"/>
              </w:rPr>
              <w:t xml:space="preserve">Connections to: </w:t>
            </w:r>
            <w:r w:rsidRPr="005F211B">
              <w:rPr>
                <w:b/>
                <w:sz w:val="20"/>
                <w:szCs w:val="20"/>
              </w:rPr>
              <w:br/>
            </w:r>
            <w:r>
              <w:rPr>
                <w:sz w:val="16"/>
                <w:szCs w:val="20"/>
              </w:rPr>
              <w:t>Other Disciplines (WL09-NH</w:t>
            </w:r>
            <w:r w:rsidRPr="006A1724">
              <w:rPr>
                <w:sz w:val="16"/>
                <w:szCs w:val="20"/>
              </w:rPr>
              <w:t>-S.3-GLE.1)</w:t>
            </w:r>
          </w:p>
        </w:tc>
        <w:tc>
          <w:tcPr>
            <w:tcW w:w="5093" w:type="dxa"/>
            <w:shd w:val="clear" w:color="auto" w:fill="auto"/>
          </w:tcPr>
          <w:p w:rsidR="003E0D58" w:rsidRPr="005F211B" w:rsidRDefault="003E0D58" w:rsidP="003E0D58">
            <w:pPr>
              <w:pStyle w:val="ColorfulList-Accent11"/>
              <w:numPr>
                <w:ilvl w:val="0"/>
                <w:numId w:val="4"/>
              </w:numPr>
              <w:spacing w:after="0" w:line="240" w:lineRule="auto"/>
              <w:contextualSpacing w:val="0"/>
              <w:rPr>
                <w:sz w:val="20"/>
                <w:szCs w:val="20"/>
              </w:rPr>
            </w:pPr>
            <w:r w:rsidRPr="005F211B">
              <w:rPr>
                <w:sz w:val="20"/>
                <w:szCs w:val="20"/>
              </w:rPr>
              <w:t>Social Studies</w:t>
            </w:r>
          </w:p>
          <w:p w:rsidR="003E0D58" w:rsidRPr="005F211B" w:rsidRDefault="003E0D58" w:rsidP="003E0D58">
            <w:pPr>
              <w:pStyle w:val="ColorfulList-Accent11"/>
              <w:numPr>
                <w:ilvl w:val="0"/>
                <w:numId w:val="4"/>
              </w:numPr>
              <w:spacing w:after="0" w:line="240" w:lineRule="auto"/>
              <w:contextualSpacing w:val="0"/>
              <w:rPr>
                <w:sz w:val="20"/>
                <w:szCs w:val="20"/>
              </w:rPr>
            </w:pPr>
            <w:r w:rsidRPr="005F211B">
              <w:rPr>
                <w:sz w:val="20"/>
                <w:szCs w:val="20"/>
              </w:rPr>
              <w:t>Government</w:t>
            </w:r>
          </w:p>
          <w:p w:rsidR="003E0D58" w:rsidRPr="005F211B" w:rsidRDefault="003E0D58" w:rsidP="003E0D58">
            <w:pPr>
              <w:pStyle w:val="ColorfulList-Accent11"/>
              <w:numPr>
                <w:ilvl w:val="0"/>
                <w:numId w:val="4"/>
              </w:numPr>
              <w:spacing w:after="0" w:line="240" w:lineRule="auto"/>
              <w:contextualSpacing w:val="0"/>
              <w:rPr>
                <w:sz w:val="20"/>
                <w:szCs w:val="20"/>
              </w:rPr>
            </w:pPr>
            <w:r w:rsidRPr="005F211B">
              <w:rPr>
                <w:sz w:val="20"/>
                <w:szCs w:val="20"/>
              </w:rPr>
              <w:t>Economics</w:t>
            </w:r>
          </w:p>
          <w:p w:rsidR="003E0D58" w:rsidRPr="005F211B" w:rsidRDefault="003E0D58" w:rsidP="003E0D58">
            <w:pPr>
              <w:pStyle w:val="ColorfulList-Accent11"/>
              <w:numPr>
                <w:ilvl w:val="0"/>
                <w:numId w:val="4"/>
              </w:numPr>
              <w:spacing w:after="0" w:line="240" w:lineRule="auto"/>
              <w:contextualSpacing w:val="0"/>
              <w:rPr>
                <w:sz w:val="20"/>
                <w:szCs w:val="20"/>
              </w:rPr>
            </w:pPr>
            <w:r w:rsidRPr="005F211B">
              <w:rPr>
                <w:sz w:val="20"/>
                <w:szCs w:val="20"/>
              </w:rPr>
              <w:t>Business</w:t>
            </w:r>
          </w:p>
          <w:p w:rsidR="003E0D58" w:rsidRPr="005F211B" w:rsidRDefault="003E0D58" w:rsidP="003E0D58">
            <w:pPr>
              <w:pStyle w:val="ColorfulList-Accent11"/>
              <w:numPr>
                <w:ilvl w:val="0"/>
                <w:numId w:val="4"/>
              </w:numPr>
              <w:spacing w:after="0" w:line="240" w:lineRule="auto"/>
              <w:contextualSpacing w:val="0"/>
              <w:rPr>
                <w:sz w:val="20"/>
                <w:szCs w:val="20"/>
              </w:rPr>
            </w:pPr>
            <w:r w:rsidRPr="005F211B">
              <w:rPr>
                <w:sz w:val="20"/>
                <w:szCs w:val="20"/>
              </w:rPr>
              <w:t>Technology</w:t>
            </w:r>
          </w:p>
        </w:tc>
        <w:tc>
          <w:tcPr>
            <w:tcW w:w="7303" w:type="dxa"/>
            <w:vMerge/>
            <w:shd w:val="clear" w:color="auto" w:fill="auto"/>
          </w:tcPr>
          <w:p w:rsidR="003E0D58" w:rsidRPr="005F211B" w:rsidRDefault="003E0D58" w:rsidP="003E0D58">
            <w:pPr>
              <w:pStyle w:val="ColorfulList-Accent11"/>
              <w:numPr>
                <w:ilvl w:val="0"/>
                <w:numId w:val="2"/>
              </w:numPr>
              <w:spacing w:after="0" w:line="240" w:lineRule="auto"/>
              <w:contextualSpacing w:val="0"/>
              <w:rPr>
                <w:sz w:val="20"/>
                <w:szCs w:val="20"/>
              </w:rPr>
            </w:pPr>
          </w:p>
        </w:tc>
      </w:tr>
    </w:tbl>
    <w:p w:rsidR="003E0D58" w:rsidRPr="00D5423D" w:rsidRDefault="003E0D58" w:rsidP="003E0D58"/>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12486"/>
      </w:tblGrid>
      <w:tr w:rsidR="003E0D58" w:rsidRPr="00D5423D">
        <w:trPr>
          <w:trHeight w:val="27"/>
          <w:jc w:val="center"/>
        </w:trPr>
        <w:tc>
          <w:tcPr>
            <w:tcW w:w="14713" w:type="dxa"/>
            <w:gridSpan w:val="2"/>
            <w:shd w:val="clear" w:color="auto" w:fill="D9D9D9"/>
          </w:tcPr>
          <w:p w:rsidR="003E0D58" w:rsidRPr="005F211B" w:rsidRDefault="003E0D58" w:rsidP="003E0D58">
            <w:pPr>
              <w:ind w:left="0" w:firstLine="0"/>
              <w:rPr>
                <w:sz w:val="20"/>
                <w:szCs w:val="20"/>
              </w:rPr>
            </w:pPr>
            <w:r w:rsidRPr="005F211B">
              <w:rPr>
                <w:b/>
                <w:sz w:val="20"/>
                <w:szCs w:val="20"/>
              </w:rPr>
              <w:t>Critical Language:</w:t>
            </w:r>
            <w:r w:rsidRPr="005F211B">
              <w:rPr>
                <w:sz w:val="20"/>
                <w:szCs w:val="20"/>
              </w:rPr>
              <w:t xml:space="preserve"> includes the Academic and Technical vocabulary, semantics, and discourse which are particular to and necessary for accessing a given discipline.</w:t>
            </w:r>
          </w:p>
        </w:tc>
      </w:tr>
      <w:tr w:rsidR="003E0D58" w:rsidRPr="00D5423D">
        <w:trPr>
          <w:trHeight w:val="653"/>
          <w:jc w:val="center"/>
        </w:trPr>
        <w:tc>
          <w:tcPr>
            <w:tcW w:w="2227" w:type="dxa"/>
            <w:shd w:val="clear" w:color="auto" w:fill="D9D9D9"/>
          </w:tcPr>
          <w:p w:rsidR="003E0D58" w:rsidRPr="005F211B" w:rsidRDefault="003E0D58" w:rsidP="003E0D58">
            <w:pPr>
              <w:pStyle w:val="ColorfulList-Accent11"/>
              <w:spacing w:after="0" w:line="240" w:lineRule="auto"/>
              <w:ind w:left="0"/>
              <w:contextualSpacing w:val="0"/>
              <w:rPr>
                <w:b/>
                <w:sz w:val="20"/>
                <w:szCs w:val="20"/>
              </w:rPr>
            </w:pPr>
            <w:r w:rsidRPr="005F211B">
              <w:rPr>
                <w:b/>
                <w:sz w:val="20"/>
                <w:szCs w:val="20"/>
              </w:rPr>
              <w:t>Academic Vocabulary:</w:t>
            </w:r>
          </w:p>
        </w:tc>
        <w:tc>
          <w:tcPr>
            <w:tcW w:w="12486" w:type="dxa"/>
          </w:tcPr>
          <w:p w:rsidR="003E0D58" w:rsidRPr="005F211B" w:rsidRDefault="003E0D58" w:rsidP="003E0D58">
            <w:pPr>
              <w:ind w:left="0" w:firstLine="0"/>
              <w:rPr>
                <w:sz w:val="20"/>
                <w:szCs w:val="20"/>
              </w:rPr>
            </w:pPr>
            <w:r w:rsidRPr="005F211B">
              <w:rPr>
                <w:sz w:val="20"/>
                <w:szCs w:val="20"/>
              </w:rPr>
              <w:t>analyze, clarify, compare, contrast, describe, discuss, evaluate, technology, reflect, summarize, connect</w:t>
            </w:r>
            <w:r w:rsidR="00A42629">
              <w:rPr>
                <w:sz w:val="20"/>
                <w:szCs w:val="20"/>
              </w:rPr>
              <w:t xml:space="preserve"> </w:t>
            </w:r>
          </w:p>
        </w:tc>
      </w:tr>
      <w:tr w:rsidR="003E0D58" w:rsidRPr="00D5423D">
        <w:trPr>
          <w:trHeight w:val="653"/>
          <w:jc w:val="center"/>
        </w:trPr>
        <w:tc>
          <w:tcPr>
            <w:tcW w:w="2227" w:type="dxa"/>
            <w:shd w:val="clear" w:color="auto" w:fill="D9D9D9"/>
          </w:tcPr>
          <w:p w:rsidR="003E0D58" w:rsidRPr="005F211B" w:rsidRDefault="003E0D58" w:rsidP="003E0D58">
            <w:pPr>
              <w:ind w:left="0" w:firstLine="0"/>
              <w:rPr>
                <w:b/>
                <w:sz w:val="20"/>
                <w:szCs w:val="20"/>
              </w:rPr>
            </w:pPr>
            <w:r w:rsidRPr="005F211B">
              <w:rPr>
                <w:b/>
                <w:sz w:val="20"/>
                <w:szCs w:val="20"/>
              </w:rPr>
              <w:t>Technical Vocabulary:</w:t>
            </w:r>
          </w:p>
        </w:tc>
        <w:tc>
          <w:tcPr>
            <w:tcW w:w="12486" w:type="dxa"/>
          </w:tcPr>
          <w:p w:rsidR="003E0D58" w:rsidRPr="005F211B" w:rsidRDefault="003E0D58" w:rsidP="003E0D58">
            <w:pPr>
              <w:ind w:left="0" w:firstLine="0"/>
              <w:rPr>
                <w:sz w:val="20"/>
                <w:szCs w:val="20"/>
              </w:rPr>
            </w:pPr>
            <w:r w:rsidRPr="005F211B">
              <w:rPr>
                <w:sz w:val="20"/>
                <w:szCs w:val="20"/>
              </w:rPr>
              <w:t>interpersonal, interpretive, presentational, grammatical terms, practices, products, perspectives, connections, performance, proficiency range</w:t>
            </w:r>
          </w:p>
        </w:tc>
      </w:tr>
    </w:tbl>
    <w:p w:rsidR="003E0D58" w:rsidRPr="005F211B" w:rsidRDefault="003E0D58" w:rsidP="003E0D58">
      <w:pPr>
        <w:ind w:left="0" w:firstLine="0"/>
        <w:rPr>
          <w:b/>
          <w:sz w:val="20"/>
          <w:szCs w:val="20"/>
        </w:rPr>
      </w:pPr>
    </w:p>
    <w:sectPr w:rsidR="003E0D58" w:rsidRPr="005F211B" w:rsidSect="003E0D58">
      <w:headerReference w:type="even" r:id="rId12"/>
      <w:headerReference w:type="default" r:id="rId13"/>
      <w:footerReference w:type="even" r:id="rId14"/>
      <w:headerReference w:type="first" r:id="rId15"/>
      <w:footerReference w:type="first" r:id="rId16"/>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2EE" w:rsidRDefault="00C462EE" w:rsidP="003E0D58">
      <w:r>
        <w:separator/>
      </w:r>
    </w:p>
  </w:endnote>
  <w:endnote w:type="continuationSeparator" w:id="0">
    <w:p w:rsidR="00C462EE" w:rsidRDefault="00C462EE" w:rsidP="003E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D58" w:rsidRPr="001A50CB" w:rsidRDefault="003E0D58" w:rsidP="003E0D58">
    <w:pPr>
      <w:pStyle w:val="Footer"/>
      <w:rPr>
        <w:sz w:val="16"/>
        <w:szCs w:val="16"/>
      </w:rPr>
    </w:pPr>
    <w:r w:rsidRPr="001A50CB">
      <w:rPr>
        <w:sz w:val="16"/>
        <w:szCs w:val="16"/>
      </w:rPr>
      <w:t>Au</w:t>
    </w:r>
    <w:r>
      <w:rPr>
        <w:sz w:val="16"/>
        <w:szCs w:val="16"/>
      </w:rPr>
      <w:t xml:space="preserve">thors of the Sample: Rocio </w:t>
    </w:r>
    <w:proofErr w:type="spellStart"/>
    <w:r>
      <w:rPr>
        <w:sz w:val="16"/>
        <w:szCs w:val="16"/>
      </w:rPr>
      <w:t>Roybal</w:t>
    </w:r>
    <w:proofErr w:type="spellEnd"/>
    <w:r>
      <w:rPr>
        <w:sz w:val="16"/>
        <w:szCs w:val="16"/>
      </w:rPr>
      <w:t xml:space="preserve"> (Mesa County Valley 51); Nancy </w:t>
    </w:r>
    <w:proofErr w:type="spellStart"/>
    <w:r>
      <w:rPr>
        <w:sz w:val="16"/>
        <w:szCs w:val="16"/>
      </w:rPr>
      <w:t>Bocanegra</w:t>
    </w:r>
    <w:proofErr w:type="spellEnd"/>
    <w:r>
      <w:rPr>
        <w:sz w:val="16"/>
        <w:szCs w:val="16"/>
      </w:rPr>
      <w:t xml:space="preserve"> (Jefferson County R-1); Sally </w:t>
    </w:r>
    <w:proofErr w:type="spellStart"/>
    <w:r>
      <w:rPr>
        <w:sz w:val="16"/>
        <w:szCs w:val="16"/>
      </w:rPr>
      <w:t>Zinn</w:t>
    </w:r>
    <w:proofErr w:type="spellEnd"/>
    <w:r>
      <w:rPr>
        <w:sz w:val="16"/>
        <w:szCs w:val="16"/>
      </w:rPr>
      <w:t xml:space="preserve"> (Valley RE-1)</w:t>
    </w:r>
  </w:p>
  <w:p w:rsidR="003E0D58" w:rsidRPr="001A50CB" w:rsidRDefault="003E0D58" w:rsidP="003E0D58">
    <w:pPr>
      <w:tabs>
        <w:tab w:val="center" w:pos="7200"/>
        <w:tab w:val="right" w:pos="14400"/>
      </w:tabs>
      <w:rPr>
        <w:sz w:val="16"/>
        <w:szCs w:val="16"/>
      </w:rPr>
    </w:pPr>
    <w:r>
      <w:rPr>
        <w:sz w:val="16"/>
        <w:szCs w:val="16"/>
      </w:rPr>
      <w:t>Novice High</w:t>
    </w:r>
    <w:r w:rsidRPr="001A50CB">
      <w:rPr>
        <w:sz w:val="16"/>
        <w:szCs w:val="16"/>
      </w:rPr>
      <w:t xml:space="preserve">, </w:t>
    </w:r>
    <w:r>
      <w:rPr>
        <w:sz w:val="16"/>
        <w:szCs w:val="16"/>
      </w:rPr>
      <w:t>World Languages</w:t>
    </w:r>
    <w:r w:rsidRPr="005B03B0">
      <w:rPr>
        <w:sz w:val="16"/>
        <w:szCs w:val="16"/>
      </w:rPr>
      <w:tab/>
      <w:t xml:space="preserve">Date </w:t>
    </w:r>
    <w:r>
      <w:rPr>
        <w:sz w:val="16"/>
        <w:szCs w:val="16"/>
      </w:rPr>
      <w:t>Posted</w:t>
    </w:r>
    <w:r w:rsidRPr="005B03B0">
      <w:rPr>
        <w:sz w:val="16"/>
        <w:szCs w:val="16"/>
      </w:rPr>
      <w:t xml:space="preserve">: </w:t>
    </w:r>
    <w:r>
      <w:rPr>
        <w:sz w:val="16"/>
        <w:szCs w:val="16"/>
      </w:rPr>
      <w:t>April 2015</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9847E5">
      <w:rPr>
        <w:noProof/>
        <w:sz w:val="16"/>
        <w:szCs w:val="16"/>
      </w:rPr>
      <w:t>3</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9847E5">
      <w:rPr>
        <w:noProof/>
        <w:sz w:val="16"/>
        <w:szCs w:val="16"/>
      </w:rPr>
      <w:t>3</w:t>
    </w:r>
    <w:r w:rsidRPr="001A50CB">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D58" w:rsidRDefault="003E0D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D58" w:rsidRDefault="003E0D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2EE" w:rsidRDefault="00C462EE" w:rsidP="003E0D58">
      <w:r>
        <w:separator/>
      </w:r>
    </w:p>
  </w:footnote>
  <w:footnote w:type="continuationSeparator" w:id="0">
    <w:p w:rsidR="00C462EE" w:rsidRDefault="00C462EE" w:rsidP="003E0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D58" w:rsidRPr="005F211B" w:rsidRDefault="003E0D58" w:rsidP="003E0D58">
    <w:pPr>
      <w:ind w:left="0"/>
      <w:jc w:val="center"/>
      <w:rPr>
        <w:b/>
        <w:sz w:val="20"/>
        <w:szCs w:val="20"/>
      </w:rPr>
    </w:pPr>
    <w:r w:rsidRPr="005F211B">
      <w:rPr>
        <w:b/>
        <w:sz w:val="20"/>
        <w:szCs w:val="20"/>
      </w:rPr>
      <w:t>Curriculum Development Proficiency Range Level at a Glance</w:t>
    </w:r>
  </w:p>
  <w:p w:rsidR="003E0D58" w:rsidRPr="005F211B" w:rsidRDefault="003E0D58" w:rsidP="003E0D58">
    <w:pPr>
      <w:ind w:left="0"/>
      <w:jc w:val="center"/>
      <w:rPr>
        <w:b/>
        <w:sz w:val="20"/>
        <w:szCs w:val="20"/>
      </w:rPr>
    </w:pPr>
    <w:r w:rsidRPr="005F211B">
      <w:rPr>
        <w:b/>
        <w:sz w:val="20"/>
        <w:szCs w:val="20"/>
      </w:rPr>
      <w:t>Planning for Novice High Proficiency Range Level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D58" w:rsidRDefault="003E0D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D58" w:rsidRPr="005F211B" w:rsidRDefault="003E0D58" w:rsidP="003E0D58">
    <w:pPr>
      <w:ind w:left="0" w:firstLine="0"/>
      <w:jc w:val="center"/>
      <w:rPr>
        <w:b/>
        <w:sz w:val="20"/>
        <w:szCs w:val="20"/>
      </w:rPr>
    </w:pPr>
    <w:r w:rsidRPr="005F211B">
      <w:rPr>
        <w:b/>
        <w:sz w:val="20"/>
        <w:szCs w:val="20"/>
      </w:rPr>
      <w:t>Curriculum Development Overview</w:t>
    </w:r>
  </w:p>
  <w:p w:rsidR="003E0D58" w:rsidRPr="00F36A58" w:rsidRDefault="003E0D58" w:rsidP="003E0D58">
    <w:pPr>
      <w:ind w:left="0" w:firstLine="0"/>
      <w:jc w:val="center"/>
      <w:rPr>
        <w:b/>
        <w:sz w:val="20"/>
        <w:szCs w:val="20"/>
      </w:rPr>
    </w:pPr>
    <w:r w:rsidRPr="005F211B">
      <w:rPr>
        <w:b/>
        <w:sz w:val="20"/>
        <w:szCs w:val="20"/>
      </w:rPr>
      <w:t>Unit Planning for Novice High Proficiency Range Level in World Languages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D58" w:rsidRDefault="003E0D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BC10C2"/>
    <w:multiLevelType w:val="hybridMultilevel"/>
    <w:tmpl w:val="250C8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4461B7"/>
    <w:multiLevelType w:val="hybridMultilevel"/>
    <w:tmpl w:val="250C8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A3B730F"/>
    <w:multiLevelType w:val="hybridMultilevel"/>
    <w:tmpl w:val="B686C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6A004F"/>
    <w:multiLevelType w:val="hybridMultilevel"/>
    <w:tmpl w:val="448AD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A333066"/>
    <w:multiLevelType w:val="hybridMultilevel"/>
    <w:tmpl w:val="A4586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2840A36"/>
    <w:multiLevelType w:val="hybridMultilevel"/>
    <w:tmpl w:val="250C8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761162C"/>
    <w:multiLevelType w:val="hybridMultilevel"/>
    <w:tmpl w:val="250C8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6"/>
  </w:num>
  <w:num w:numId="4">
    <w:abstractNumId w:val="5"/>
  </w:num>
  <w:num w:numId="5">
    <w:abstractNumId w:val="1"/>
  </w:num>
  <w:num w:numId="6">
    <w:abstractNumId w:val="7"/>
  </w:num>
  <w:num w:numId="7">
    <w:abstractNumId w:val="8"/>
  </w:num>
  <w:num w:numId="8">
    <w:abstractNumId w:val="2"/>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2761EF"/>
    <w:rsid w:val="00317C33"/>
    <w:rsid w:val="003E0D58"/>
    <w:rsid w:val="005F211B"/>
    <w:rsid w:val="009847E5"/>
    <w:rsid w:val="00A42629"/>
    <w:rsid w:val="00A55598"/>
    <w:rsid w:val="00BB4F06"/>
    <w:rsid w:val="00C462EE"/>
    <w:rsid w:val="00DD7A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customStyle="1" w:styleId="ColorfulList-Accent11">
    <w:name w:val="Colorful List - Accent 11"/>
    <w:basedOn w:val="Normal"/>
    <w:uiPriority w:val="99"/>
    <w:qFormat/>
    <w:rsid w:val="00DA39B8"/>
    <w:pPr>
      <w:spacing w:after="200" w:line="276" w:lineRule="auto"/>
      <w:ind w:firstLine="0"/>
      <w:contextualSpacing/>
    </w:pPr>
  </w:style>
  <w:style w:type="paragraph" w:customStyle="1" w:styleId="MediumGrid21">
    <w:name w:val="Medium Grid 21"/>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CommentReference">
    <w:name w:val="annotation reference"/>
    <w:uiPriority w:val="99"/>
    <w:semiHidden/>
    <w:unhideWhenUsed/>
    <w:rsid w:val="00FC0882"/>
    <w:rPr>
      <w:sz w:val="18"/>
      <w:szCs w:val="18"/>
    </w:rPr>
  </w:style>
  <w:style w:type="paragraph" w:styleId="CommentText">
    <w:name w:val="annotation text"/>
    <w:basedOn w:val="Normal"/>
    <w:link w:val="CommentTextChar"/>
    <w:uiPriority w:val="99"/>
    <w:unhideWhenUsed/>
    <w:rsid w:val="00FC0882"/>
    <w:rPr>
      <w:sz w:val="24"/>
      <w:szCs w:val="24"/>
    </w:rPr>
  </w:style>
  <w:style w:type="character" w:customStyle="1" w:styleId="CommentTextChar">
    <w:name w:val="Comment Text Char"/>
    <w:link w:val="CommentText"/>
    <w:uiPriority w:val="99"/>
    <w:rsid w:val="00FC0882"/>
    <w:rPr>
      <w:sz w:val="24"/>
      <w:szCs w:val="24"/>
    </w:rPr>
  </w:style>
  <w:style w:type="paragraph" w:styleId="CommentSubject">
    <w:name w:val="annotation subject"/>
    <w:basedOn w:val="CommentText"/>
    <w:next w:val="CommentText"/>
    <w:link w:val="CommentSubjectChar"/>
    <w:uiPriority w:val="99"/>
    <w:semiHidden/>
    <w:unhideWhenUsed/>
    <w:rsid w:val="00FC0882"/>
    <w:rPr>
      <w:b/>
      <w:bCs/>
      <w:sz w:val="20"/>
      <w:szCs w:val="20"/>
    </w:rPr>
  </w:style>
  <w:style w:type="character" w:customStyle="1" w:styleId="CommentSubjectChar">
    <w:name w:val="Comment Subject Char"/>
    <w:link w:val="CommentSubject"/>
    <w:uiPriority w:val="99"/>
    <w:semiHidden/>
    <w:rsid w:val="00FC0882"/>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customStyle="1" w:styleId="ColorfulList-Accent11">
    <w:name w:val="Colorful List - Accent 11"/>
    <w:basedOn w:val="Normal"/>
    <w:uiPriority w:val="99"/>
    <w:qFormat/>
    <w:rsid w:val="00DA39B8"/>
    <w:pPr>
      <w:spacing w:after="200" w:line="276" w:lineRule="auto"/>
      <w:ind w:firstLine="0"/>
      <w:contextualSpacing/>
    </w:pPr>
  </w:style>
  <w:style w:type="paragraph" w:customStyle="1" w:styleId="MediumGrid21">
    <w:name w:val="Medium Grid 21"/>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CommentReference">
    <w:name w:val="annotation reference"/>
    <w:uiPriority w:val="99"/>
    <w:semiHidden/>
    <w:unhideWhenUsed/>
    <w:rsid w:val="00FC0882"/>
    <w:rPr>
      <w:sz w:val="18"/>
      <w:szCs w:val="18"/>
    </w:rPr>
  </w:style>
  <w:style w:type="paragraph" w:styleId="CommentText">
    <w:name w:val="annotation text"/>
    <w:basedOn w:val="Normal"/>
    <w:link w:val="CommentTextChar"/>
    <w:uiPriority w:val="99"/>
    <w:unhideWhenUsed/>
    <w:rsid w:val="00FC0882"/>
    <w:rPr>
      <w:sz w:val="24"/>
      <w:szCs w:val="24"/>
    </w:rPr>
  </w:style>
  <w:style w:type="character" w:customStyle="1" w:styleId="CommentTextChar">
    <w:name w:val="Comment Text Char"/>
    <w:link w:val="CommentText"/>
    <w:uiPriority w:val="99"/>
    <w:rsid w:val="00FC0882"/>
    <w:rPr>
      <w:sz w:val="24"/>
      <w:szCs w:val="24"/>
    </w:rPr>
  </w:style>
  <w:style w:type="paragraph" w:styleId="CommentSubject">
    <w:name w:val="annotation subject"/>
    <w:basedOn w:val="CommentText"/>
    <w:next w:val="CommentText"/>
    <w:link w:val="CommentSubjectChar"/>
    <w:uiPriority w:val="99"/>
    <w:semiHidden/>
    <w:unhideWhenUsed/>
    <w:rsid w:val="00FC0882"/>
    <w:rPr>
      <w:b/>
      <w:bCs/>
      <w:sz w:val="20"/>
      <w:szCs w:val="20"/>
    </w:rPr>
  </w:style>
  <w:style w:type="character" w:customStyle="1" w:styleId="CommentSubjectChar">
    <w:name w:val="Comment Subject Char"/>
    <w:link w:val="CommentSubject"/>
    <w:uiPriority w:val="99"/>
    <w:semiHidden/>
    <w:rsid w:val="00FC0882"/>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4</cp:revision>
  <cp:lastPrinted>2013-01-02T19:26:00Z</cp:lastPrinted>
  <dcterms:created xsi:type="dcterms:W3CDTF">2015-04-21T19:49:00Z</dcterms:created>
  <dcterms:modified xsi:type="dcterms:W3CDTF">2015-04-21T20:01:00Z</dcterms:modified>
</cp:coreProperties>
</file>