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id w:val="1289707152"/>
        <w:docPartObj>
          <w:docPartGallery w:val="Cover Pages"/>
          <w:docPartUnique/>
        </w:docPartObj>
      </w:sdtPr>
      <w:sdtEndPr>
        <w:rPr>
          <w:rFonts w:asciiTheme="minorHAnsi" w:hAnsiTheme="minorHAnsi"/>
          <w:sz w:val="20"/>
          <w:szCs w:val="20"/>
        </w:rPr>
      </w:sdtEndPr>
      <w:sdtContent>
        <w:p w:rsidR="004C2F5C" w:rsidRDefault="003C6838">
          <w:r>
            <w:rPr>
              <w:noProof/>
            </w:rPr>
            <mc:AlternateContent>
              <mc:Choice Requires="wps">
                <w:drawing>
                  <wp:anchor distT="0" distB="0" distL="114300" distR="114300" simplePos="0" relativeHeight="251693056" behindDoc="0" locked="0" layoutInCell="1" allowOverlap="1" wp14:anchorId="31003290" wp14:editId="6FA092C1">
                    <wp:simplePos x="0" y="0"/>
                    <wp:positionH relativeFrom="page">
                      <wp:posOffset>5526405</wp:posOffset>
                    </wp:positionH>
                    <wp:positionV relativeFrom="page">
                      <wp:align>center</wp:align>
                    </wp:positionV>
                    <wp:extent cx="2032731" cy="9653270"/>
                    <wp:effectExtent l="0" t="0" r="5715" b="2540"/>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32731" cy="9653270"/>
                            </a:xfrm>
                            <a:prstGeom prst="rect">
                              <a:avLst/>
                            </a:prstGeom>
                            <a:solidFill>
                              <a:srgbClr val="FFC74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197A9B"/>
                                    <w:sz w:val="44"/>
                                    <w:szCs w:val="44"/>
                                  </w:rPr>
                                  <w:alias w:val="Subtitle"/>
                                  <w:id w:val="1090039369"/>
                                  <w:dataBinding w:prefixMappings="xmlns:ns0='http://schemas.openxmlformats.org/package/2006/metadata/core-properties' xmlns:ns1='http://purl.org/dc/elements/1.1/'" w:xpath="/ns0:coreProperties[1]/ns1:subject[1]" w:storeItemID="{6C3C8BC8-F283-45AE-878A-BAB7291924A1}"/>
                                  <w:text/>
                                </w:sdtPr>
                                <w:sdtEndPr/>
                                <w:sdtContent>
                                  <w:p w:rsidR="00A418F0" w:rsidRPr="004E6D22" w:rsidRDefault="00A418F0">
                                    <w:pPr>
                                      <w:pStyle w:val="Subtitle"/>
                                      <w:rPr>
                                        <w:color w:val="197A9B"/>
                                        <w:sz w:val="44"/>
                                        <w:szCs w:val="44"/>
                                      </w:rPr>
                                    </w:pPr>
                                    <w:r w:rsidRPr="004E6D22">
                                      <w:rPr>
                                        <w:color w:val="197A9B"/>
                                        <w:sz w:val="44"/>
                                        <w:szCs w:val="44"/>
                                      </w:rPr>
                                      <w:t xml:space="preserve">A Process Guide for </w:t>
                                    </w:r>
                                    <w:r>
                                      <w:rPr>
                                        <w:color w:val="197A9B"/>
                                        <w:sz w:val="44"/>
                                        <w:szCs w:val="44"/>
                                      </w:rPr>
                                      <w:t xml:space="preserve">Expanding </w:t>
                                    </w:r>
                                    <w:r w:rsidRPr="004E6D22">
                                      <w:rPr>
                                        <w:color w:val="197A9B"/>
                                        <w:sz w:val="44"/>
                                        <w:szCs w:val="44"/>
                                      </w:rPr>
                                      <w:t>C</w:t>
                                    </w:r>
                                    <w:r>
                                      <w:rPr>
                                        <w:color w:val="197A9B"/>
                                        <w:sz w:val="44"/>
                                        <w:szCs w:val="44"/>
                                      </w:rPr>
                                      <w:t>urriculum Overview Samples into Instructional Units</w:t>
                                    </w:r>
                                  </w:p>
                                </w:sdtContent>
                              </w:sdt>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96000</wp14:pctHeight>
                    </wp14:sizeRelV>
                  </wp:anchor>
                </w:drawing>
              </mc:Choice>
              <mc:Fallback>
                <w:pict>
                  <v:rect id="Rectangle 48" o:spid="_x0000_s1026" style="position:absolute;margin-left:435.15pt;margin-top:0;width:160.05pt;height:760.1pt;z-index:251693056;visibility:visible;mso-wrap-style:square;mso-width-percent:0;mso-height-percent:960;mso-wrap-distance-left:9pt;mso-wrap-distance-top:0;mso-wrap-distance-right:9pt;mso-wrap-distance-bottom:0;mso-position-horizontal:absolute;mso-position-horizontal-relative:page;mso-position-vertical:center;mso-position-vertical-relative:page;mso-width-percent:0;mso-height-percent:96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" fillcolor="#ffc74e" stroked="f" strokeweight="2pt">
                    <v:path arrowok="t"/>
                    <v:textbox inset="14.4pt,,14.4pt">
                      <w:txbxContent>
                        <w:sdt>
                          <w:sdtPr>
                            <w:rPr>
                              <w:color w:val="197A9B"/>
                              <w:sz w:val="44"/>
                              <w:szCs w:val="44"/>
                            </w:rPr>
                            <w:alias w:val="Subtitle"/>
                            <w:id w:val="1090039369"/>
                            <w:dataBinding w:prefixMappings="xmlns:ns0='http://schemas.openxmlformats.org/package/2006/metadata/core-properties' xmlns:ns1='http://purl.org/dc/elements/1.1/'" w:xpath="/ns0:coreProperties[1]/ns1:subject[1]" w:storeItemID="{6C3C8BC8-F283-45AE-878A-BAB7291924A1}"/>
                            <w:text/>
                          </w:sdtPr>
                          <w:sdtEndPr/>
                          <w:sdtContent>
                            <w:p w:rsidR="00A418F0" w:rsidRPr="004E6D22" w:rsidRDefault="00A418F0">
                              <w:pPr>
                                <w:pStyle w:val="Subtitle"/>
                                <w:rPr>
                                  <w:color w:val="197A9B"/>
                                  <w:sz w:val="44"/>
                                  <w:szCs w:val="44"/>
                                </w:rPr>
                              </w:pPr>
                              <w:r w:rsidRPr="004E6D22">
                                <w:rPr>
                                  <w:color w:val="197A9B"/>
                                  <w:sz w:val="44"/>
                                  <w:szCs w:val="44"/>
                                </w:rPr>
                                <w:t xml:space="preserve">A Process Guide for </w:t>
                              </w:r>
                              <w:r>
                                <w:rPr>
                                  <w:color w:val="197A9B"/>
                                  <w:sz w:val="44"/>
                                  <w:szCs w:val="44"/>
                                </w:rPr>
                                <w:t xml:space="preserve">Expanding </w:t>
                              </w:r>
                              <w:r w:rsidRPr="004E6D22">
                                <w:rPr>
                                  <w:color w:val="197A9B"/>
                                  <w:sz w:val="44"/>
                                  <w:szCs w:val="44"/>
                                </w:rPr>
                                <w:t>C</w:t>
                              </w:r>
                              <w:r>
                                <w:rPr>
                                  <w:color w:val="197A9B"/>
                                  <w:sz w:val="44"/>
                                  <w:szCs w:val="44"/>
                                </w:rPr>
                                <w:t>urriculum Overview Samples into Instructional Units</w:t>
                              </w:r>
                            </w:p>
                          </w:sdtContent>
                        </w:sdt>
                      </w:txbxContent>
                    </v:textbox>
                    <w10:wrap anchorx="page" anchory="page"/>
                  </v:rect>
                </w:pict>
              </mc:Fallback>
            </mc:AlternateContent>
          </w:r>
          <w:r w:rsidR="00736BF2">
            <w:rPr>
              <w:noProof/>
            </w:rPr>
            <mc:AlternateContent>
              <mc:Choice Requires="wps">
                <w:drawing>
                  <wp:anchor distT="0" distB="0" distL="114300" distR="114300" simplePos="0" relativeHeight="251692032" behindDoc="0" locked="0" layoutInCell="1" allowOverlap="1" wp14:anchorId="4822E00F" wp14:editId="7CFA7FA7">
                    <wp:simplePos x="0" y="0"/>
                    <mc:AlternateContent>
                      <mc:Choice Requires="wp14">
                        <wp:positionH relativeFrom="page">
                          <wp14:pctPosHOffset>2000</wp14:pctPosHOffset>
                        </wp:positionH>
                      </mc:Choice>
                      <mc:Fallback>
                        <wp:positionH relativeFrom="page">
                          <wp:posOffset>154940</wp:posOffset>
                        </wp:positionH>
                      </mc:Fallback>
                    </mc:AlternateContent>
                    <mc:AlternateContent>
                      <mc:Choice Requires="wp14">
                        <wp:positionV relativeFrom="page">
                          <wp14:pctPosVOffset>2000</wp14:pctPosVOffset>
                        </wp:positionV>
                      </mc:Choice>
                      <mc:Fallback>
                        <wp:positionV relativeFrom="page">
                          <wp:posOffset>200660</wp:posOffset>
                        </wp:positionV>
                      </mc:Fallback>
                    </mc:AlternateContent>
                    <wp:extent cx="5363210" cy="9653270"/>
                    <wp:effectExtent l="0" t="0" r="8890" b="2540"/>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63210" cy="9653270"/>
                            </a:xfrm>
                            <a:prstGeom prst="rect">
                              <a:avLst/>
                            </a:prstGeom>
                            <a:solidFill>
                              <a:srgbClr val="95B6D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Palatino Linotype" w:hAnsi="Palatino Linotype" w:cs="Arial"/>
                                    <w:color w:val="203C73"/>
                                    <w:sz w:val="96"/>
                                    <w:szCs w:val="96"/>
                                  </w:rPr>
                                  <w:alias w:val="Title"/>
                                  <w:id w:val="-1070349389"/>
                                  <w:dataBinding w:prefixMappings="xmlns:ns0='http://schemas.openxmlformats.org/package/2006/metadata/core-properties' xmlns:ns1='http://purl.org/dc/elements/1.1/'" w:xpath="/ns0:coreProperties[1]/ns1:title[1]" w:storeItemID="{6C3C8BC8-F283-45AE-878A-BAB7291924A1}"/>
                                  <w:text/>
                                </w:sdtPr>
                                <w:sdtEndPr/>
                                <w:sdtContent>
                                  <w:p w:rsidR="00A418F0" w:rsidRPr="004C2F5C" w:rsidRDefault="00A418F0" w:rsidP="004C2F5C">
                                    <w:pPr>
                                      <w:pStyle w:val="Title"/>
                                      <w:pBdr>
                                        <w:bottom w:val="none" w:sz="0" w:space="0" w:color="auto"/>
                                      </w:pBdr>
                                      <w:jc w:val="right"/>
                                      <w:rPr>
                                        <w:color w:val="203C73"/>
                                        <w:sz w:val="96"/>
                                        <w:szCs w:val="96"/>
                                      </w:rPr>
                                    </w:pPr>
                                    <w:r w:rsidRPr="004C2F5C">
                                      <w:rPr>
                                        <w:rFonts w:ascii="Palatino Linotype" w:hAnsi="Palatino Linotype" w:cs="Arial"/>
                                        <w:color w:val="203C73"/>
                                        <w:sz w:val="96"/>
                                        <w:szCs w:val="96"/>
                                      </w:rPr>
                                      <w:t>Colorado’s District Sample Curriculum Project</w:t>
                                    </w:r>
                                  </w:p>
                                </w:sdtContent>
                              </w:sdt>
                              <w:p w:rsidR="00A418F0" w:rsidRDefault="00A418F0" w:rsidP="00AD0EB7">
                                <w:pPr>
                                  <w:spacing w:before="240"/>
                                  <w:ind w:left="1008"/>
                                  <w:jc w:val="right"/>
                                  <w:rPr>
                                    <w:color w:val="FFFFFF" w:themeColor="background1"/>
                                  </w:rPr>
                                </w:pPr>
                                <w:r>
                                  <w:rPr>
                                    <w:noProof/>
                                    <w:color w:val="FFFFFF" w:themeColor="background1"/>
                                    <w:sz w:val="21"/>
                                    <w:szCs w:val="21"/>
                                  </w:rPr>
                                  <w:drawing>
                                    <wp:inline distT="0" distB="0" distL="0" distR="0" wp14:anchorId="583D956B" wp14:editId="4D9A055C">
                                      <wp:extent cx="1785257" cy="1204686"/>
                                      <wp:effectExtent l="0" t="0" r="5715" b="0"/>
                                      <wp:docPr id="21" name="Picture 21" descr="C:\Users\Sevier_B\Desktop\Workshop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vier_B\Desktop\Workshop 1.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84443" cy="1204137"/>
                                              </a:xfrm>
                                              <a:prstGeom prst="rect">
                                                <a:avLst/>
                                              </a:prstGeom>
                                              <a:noFill/>
                                              <a:ln>
                                                <a:noFill/>
                                              </a:ln>
                                            </pic:spPr>
                                          </pic:pic>
                                        </a:graphicData>
                                      </a:graphic>
                                    </wp:inline>
                                  </w:drawing>
                                </w:r>
                              </w:p>
                              <w:p w:rsidR="00A418F0" w:rsidRDefault="00A418F0" w:rsidP="00AD0EB7">
                                <w:pPr>
                                  <w:spacing w:before="240"/>
                                  <w:ind w:left="1008"/>
                                  <w:jc w:val="right"/>
                                  <w:rPr>
                                    <w:color w:val="FFFFFF" w:themeColor="background1"/>
                                  </w:rPr>
                                </w:pPr>
                                <w:r>
                                  <w:rPr>
                                    <w:noProof/>
                                    <w:color w:val="FFFFFF" w:themeColor="background1"/>
                                  </w:rPr>
                                  <w:drawing>
                                    <wp:inline distT="0" distB="0" distL="0" distR="0" wp14:anchorId="28CC6BF2" wp14:editId="4555EE5E">
                                      <wp:extent cx="2198912" cy="1494971"/>
                                      <wp:effectExtent l="0" t="0" r="0" b="0"/>
                                      <wp:docPr id="25" name="Picture 25" descr="C:\Users\Sevier_B\Desktop\workjshop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vier_B\Desktop\workjshop 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99709" cy="1495513"/>
                                              </a:xfrm>
                                              <a:prstGeom prst="rect">
                                                <a:avLst/>
                                              </a:prstGeom>
                                              <a:noFill/>
                                              <a:ln>
                                                <a:noFill/>
                                              </a:ln>
                                            </pic:spPr>
                                          </pic:pic>
                                        </a:graphicData>
                                      </a:graphic>
                                    </wp:inline>
                                  </w:drawing>
                                </w:r>
                                <w:r w:rsidRPr="00F94337">
                                  <w:rPr>
                                    <w:noProof/>
                                    <w:color w:val="FFFFFF" w:themeColor="background1"/>
                                  </w:rPr>
                                  <w:t xml:space="preserve"> </w:t>
                                </w:r>
                              </w:p>
                              <w:p w:rsidR="00A418F0" w:rsidRDefault="00A418F0" w:rsidP="00AD0EB7">
                                <w:pPr>
                                  <w:spacing w:before="240"/>
                                  <w:ind w:left="1008"/>
                                  <w:jc w:val="right"/>
                                  <w:rPr>
                                    <w:color w:val="FFFFFF" w:themeColor="background1"/>
                                  </w:rPr>
                                </w:pPr>
                                <w:r>
                                  <w:rPr>
                                    <w:noProof/>
                                    <w:color w:val="FFFFFF" w:themeColor="background1"/>
                                  </w:rPr>
                                  <w:drawing>
                                    <wp:inline distT="0" distB="0" distL="0" distR="0" wp14:anchorId="19E9605C" wp14:editId="292270C1">
                                      <wp:extent cx="2643286" cy="1850571"/>
                                      <wp:effectExtent l="0" t="0" r="5080" b="0"/>
                                      <wp:docPr id="26" name="Picture 26" descr="C:\Users\Sevier_B\Desktop\Workshop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evier_B\Desktop\Workshop 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51884" cy="1856590"/>
                                              </a:xfrm>
                                              <a:prstGeom prst="rect">
                                                <a:avLst/>
                                              </a:prstGeom>
                                              <a:noFill/>
                                              <a:ln>
                                                <a:noFill/>
                                              </a:ln>
                                            </pic:spPr>
                                          </pic:pic>
                                        </a:graphicData>
                                      </a:graphic>
                                    </wp:inline>
                                  </w:drawing>
                                </w:r>
                              </w:p>
                            </w:txbxContent>
                          </wps:txbx>
                          <wps:bodyPr rot="0" spcFirstLastPara="0" vertOverflow="overflow" horzOverflow="overflow" vert="horz" wrap="square" lIns="274320" tIns="914400" rIns="274320" bIns="45720" numCol="1" spcCol="0" rtlCol="0" fromWordArt="0" anchor="ctr" anchorCtr="0" forceAA="0" compatLnSpc="1">
                            <a:prstTxWarp prst="textNoShape">
                              <a:avLst/>
                            </a:prstTxWarp>
                            <a:noAutofit/>
                          </wps:bodyPr>
                        </wps:wsp>
                      </a:graphicData>
                    </a:graphic>
                    <wp14:sizeRelH relativeFrom="page">
                      <wp14:pctWidth>69000</wp14:pctWidth>
                    </wp14:sizeRelH>
                    <wp14:sizeRelV relativeFrom="page">
                      <wp14:pctHeight>96000</wp14:pctHeight>
                    </wp14:sizeRelV>
                  </wp:anchor>
                </w:drawing>
              </mc:Choice>
              <mc:Fallback>
                <w:pict>
                  <v:rect id="Rectangle 47" o:spid="_x0000_s1027" style="position:absolute;margin-left:0;margin-top:0;width:422.3pt;height:760.1pt;z-index:251692032;visibility:visible;mso-wrap-style:square;mso-width-percent:690;mso-height-percent:960;mso-left-percent:20;mso-top-percent:20;mso-wrap-distance-left:9pt;mso-wrap-distance-top:0;mso-wrap-distance-right:9pt;mso-wrap-distance-bottom:0;mso-position-horizontal-relative:page;mso-position-vertical-relative:page;mso-width-percent:690;mso-height-percent:960;mso-left-percent:20;mso-top-percent:2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" fillcolor="#95b6d2" stroked="f" strokeweight="2pt">
                    <v:path arrowok="t"/>
                    <v:textbox inset="21.6pt,1in,21.6pt">
                      <w:txbxContent>
                        <w:sdt>
                          <w:sdtPr>
                            <w:rPr>
                              <w:rFonts w:ascii="Palatino Linotype" w:hAnsi="Palatino Linotype" w:cs="Arial"/>
                              <w:color w:val="203C73"/>
                              <w:sz w:val="96"/>
                              <w:szCs w:val="96"/>
                            </w:rPr>
                            <w:alias w:val="Title"/>
                            <w:id w:val="-1070349389"/>
                            <w:dataBinding w:prefixMappings="xmlns:ns0='http://schemas.openxmlformats.org/package/2006/metadata/core-properties' xmlns:ns1='http://purl.org/dc/elements/1.1/'" w:xpath="/ns0:coreProperties[1]/ns1:title[1]" w:storeItemID="{6C3C8BC8-F283-45AE-878A-BAB7291924A1}"/>
                            <w:text/>
                          </w:sdtPr>
                          <w:sdtEndPr/>
                          <w:sdtContent>
                            <w:p w:rsidR="00A418F0" w:rsidRPr="004C2F5C" w:rsidRDefault="00A418F0" w:rsidP="004C2F5C">
                              <w:pPr>
                                <w:pStyle w:val="Title"/>
                                <w:pBdr>
                                  <w:bottom w:val="none" w:sz="0" w:space="0" w:color="auto"/>
                                </w:pBdr>
                                <w:jc w:val="right"/>
                                <w:rPr>
                                  <w:color w:val="203C73"/>
                                  <w:sz w:val="96"/>
                                  <w:szCs w:val="96"/>
                                </w:rPr>
                              </w:pPr>
                              <w:r w:rsidRPr="004C2F5C">
                                <w:rPr>
                                  <w:rFonts w:ascii="Palatino Linotype" w:hAnsi="Palatino Linotype" w:cs="Arial"/>
                                  <w:color w:val="203C73"/>
                                  <w:sz w:val="96"/>
                                  <w:szCs w:val="96"/>
                                </w:rPr>
                                <w:t>Colorado’s District Sample Curriculum Project</w:t>
                              </w:r>
                            </w:p>
                          </w:sdtContent>
                        </w:sdt>
                        <w:p w:rsidR="00A418F0" w:rsidRDefault="00A418F0" w:rsidP="00AD0EB7">
                          <w:pPr>
                            <w:spacing w:before="240"/>
                            <w:ind w:left="1008"/>
                            <w:jc w:val="right"/>
                            <w:rPr>
                              <w:color w:val="FFFFFF" w:themeColor="background1"/>
                            </w:rPr>
                          </w:pPr>
                          <w:r>
                            <w:rPr>
                              <w:noProof/>
                              <w:color w:val="FFFFFF" w:themeColor="background1"/>
                              <w:sz w:val="21"/>
                              <w:szCs w:val="21"/>
                            </w:rPr>
                            <w:drawing>
                              <wp:inline distT="0" distB="0" distL="0" distR="0" wp14:anchorId="583D956B" wp14:editId="4D9A055C">
                                <wp:extent cx="1785257" cy="1204686"/>
                                <wp:effectExtent l="0" t="0" r="5715" b="0"/>
                                <wp:docPr id="21" name="Picture 21" descr="C:\Users\Sevier_B\Desktop\Workshop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vier_B\Desktop\Workshop 1.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84443" cy="1204137"/>
                                        </a:xfrm>
                                        <a:prstGeom prst="rect">
                                          <a:avLst/>
                                        </a:prstGeom>
                                        <a:noFill/>
                                        <a:ln>
                                          <a:noFill/>
                                        </a:ln>
                                      </pic:spPr>
                                    </pic:pic>
                                  </a:graphicData>
                                </a:graphic>
                              </wp:inline>
                            </w:drawing>
                          </w:r>
                        </w:p>
                        <w:p w:rsidR="00A418F0" w:rsidRDefault="00A418F0" w:rsidP="00AD0EB7">
                          <w:pPr>
                            <w:spacing w:before="240"/>
                            <w:ind w:left="1008"/>
                            <w:jc w:val="right"/>
                            <w:rPr>
                              <w:color w:val="FFFFFF" w:themeColor="background1"/>
                            </w:rPr>
                          </w:pPr>
                          <w:r>
                            <w:rPr>
                              <w:noProof/>
                              <w:color w:val="FFFFFF" w:themeColor="background1"/>
                            </w:rPr>
                            <w:drawing>
                              <wp:inline distT="0" distB="0" distL="0" distR="0" wp14:anchorId="28CC6BF2" wp14:editId="4555EE5E">
                                <wp:extent cx="2198912" cy="1494971"/>
                                <wp:effectExtent l="0" t="0" r="0" b="0"/>
                                <wp:docPr id="25" name="Picture 25" descr="C:\Users\Sevier_B\Desktop\workjshop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vier_B\Desktop\workjshop 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99709" cy="1495513"/>
                                        </a:xfrm>
                                        <a:prstGeom prst="rect">
                                          <a:avLst/>
                                        </a:prstGeom>
                                        <a:noFill/>
                                        <a:ln>
                                          <a:noFill/>
                                        </a:ln>
                                      </pic:spPr>
                                    </pic:pic>
                                  </a:graphicData>
                                </a:graphic>
                              </wp:inline>
                            </w:drawing>
                          </w:r>
                          <w:r w:rsidRPr="00F94337">
                            <w:rPr>
                              <w:noProof/>
                              <w:color w:val="FFFFFF" w:themeColor="background1"/>
                            </w:rPr>
                            <w:t xml:space="preserve"> </w:t>
                          </w:r>
                        </w:p>
                        <w:p w:rsidR="00A418F0" w:rsidRDefault="00A418F0" w:rsidP="00AD0EB7">
                          <w:pPr>
                            <w:spacing w:before="240"/>
                            <w:ind w:left="1008"/>
                            <w:jc w:val="right"/>
                            <w:rPr>
                              <w:color w:val="FFFFFF" w:themeColor="background1"/>
                            </w:rPr>
                          </w:pPr>
                          <w:r>
                            <w:rPr>
                              <w:noProof/>
                              <w:color w:val="FFFFFF" w:themeColor="background1"/>
                            </w:rPr>
                            <w:drawing>
                              <wp:inline distT="0" distB="0" distL="0" distR="0" wp14:anchorId="19E9605C" wp14:editId="292270C1">
                                <wp:extent cx="2643286" cy="1850571"/>
                                <wp:effectExtent l="0" t="0" r="5080" b="0"/>
                                <wp:docPr id="26" name="Picture 26" descr="C:\Users\Sevier_B\Desktop\Workshop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evier_B\Desktop\Workshop 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51884" cy="1856590"/>
                                        </a:xfrm>
                                        <a:prstGeom prst="rect">
                                          <a:avLst/>
                                        </a:prstGeom>
                                        <a:noFill/>
                                        <a:ln>
                                          <a:noFill/>
                                        </a:ln>
                                      </pic:spPr>
                                    </pic:pic>
                                  </a:graphicData>
                                </a:graphic>
                              </wp:inline>
                            </w:drawing>
                          </w:r>
                        </w:p>
                      </w:txbxContent>
                    </v:textbox>
                    <w10:wrap anchorx="page" anchory="page"/>
                  </v:rect>
                </w:pict>
              </mc:Fallback>
            </mc:AlternateContent>
          </w:r>
        </w:p>
        <w:p w:rsidR="004C2F5C" w:rsidRDefault="004C2F5C"/>
        <w:p w:rsidR="004C2F5C" w:rsidRDefault="004C2F5C">
          <w:pPr>
            <w:rPr>
              <w:rFonts w:asciiTheme="minorHAnsi" w:hAnsiTheme="minorHAnsi"/>
              <w:sz w:val="20"/>
              <w:szCs w:val="20"/>
            </w:rPr>
          </w:pPr>
          <w:r>
            <w:rPr>
              <w:rFonts w:asciiTheme="minorHAnsi" w:hAnsiTheme="minorHAnsi"/>
              <w:sz w:val="20"/>
              <w:szCs w:val="20"/>
            </w:rPr>
            <w:br w:type="page"/>
          </w:r>
        </w:p>
      </w:sdtContent>
    </w:sdt>
    <w:p w:rsidR="00C37441" w:rsidRPr="00C37441" w:rsidRDefault="00C37441" w:rsidP="00C37441">
      <w:pPr>
        <w:widowControl w:val="0"/>
        <w:shd w:val="clear" w:color="auto" w:fill="203C73"/>
        <w:autoSpaceDE w:val="0"/>
        <w:autoSpaceDN w:val="0"/>
        <w:adjustRightInd w:val="0"/>
        <w:spacing w:before="120" w:after="120"/>
        <w:contextualSpacing/>
        <w:jc w:val="center"/>
        <w:rPr>
          <w:rFonts w:ascii="Palatino Linotype" w:hAnsi="Palatino Linotype" w:cs="Arial"/>
          <w:sz w:val="20"/>
          <w:szCs w:val="20"/>
        </w:rPr>
      </w:pPr>
      <w:r w:rsidRPr="00C37441">
        <w:rPr>
          <w:rFonts w:ascii="Palatino Linotype" w:hAnsi="Palatino Linotype" w:cs="Arial"/>
          <w:sz w:val="20"/>
          <w:szCs w:val="20"/>
        </w:rPr>
        <w:lastRenderedPageBreak/>
        <w:t>Acknowledgements</w:t>
      </w:r>
    </w:p>
    <w:p w:rsidR="00C37441" w:rsidRDefault="00C37441" w:rsidP="00C92BAA">
      <w:pPr>
        <w:widowControl w:val="0"/>
        <w:autoSpaceDE w:val="0"/>
        <w:autoSpaceDN w:val="0"/>
        <w:adjustRightInd w:val="0"/>
        <w:spacing w:before="120" w:after="120"/>
        <w:contextualSpacing/>
        <w:rPr>
          <w:rFonts w:asciiTheme="minorHAnsi" w:hAnsiTheme="minorHAnsi" w:cs="Arial"/>
          <w:sz w:val="20"/>
          <w:szCs w:val="20"/>
        </w:rPr>
      </w:pPr>
      <w:r w:rsidRPr="00C37441">
        <w:rPr>
          <w:rFonts w:asciiTheme="minorHAnsi" w:hAnsiTheme="minorHAnsi" w:cs="Arial"/>
          <w:sz w:val="20"/>
          <w:szCs w:val="20"/>
        </w:rPr>
        <w:t xml:space="preserve"> </w:t>
      </w:r>
    </w:p>
    <w:p w:rsidR="00C37441" w:rsidRPr="00C37441" w:rsidRDefault="00C37441" w:rsidP="00C37441">
      <w:pPr>
        <w:widowControl w:val="0"/>
        <w:autoSpaceDE w:val="0"/>
        <w:autoSpaceDN w:val="0"/>
        <w:adjustRightInd w:val="0"/>
        <w:spacing w:before="120" w:after="120"/>
        <w:contextualSpacing/>
        <w:jc w:val="center"/>
        <w:rPr>
          <w:rFonts w:asciiTheme="minorHAnsi" w:hAnsiTheme="minorHAnsi" w:cs="Arial"/>
          <w:sz w:val="20"/>
          <w:szCs w:val="20"/>
        </w:rPr>
      </w:pPr>
    </w:p>
    <w:p w:rsidR="00C37441" w:rsidRDefault="00C92BAA" w:rsidP="00C37441">
      <w:pPr>
        <w:widowControl w:val="0"/>
        <w:autoSpaceDE w:val="0"/>
        <w:autoSpaceDN w:val="0"/>
        <w:adjustRightInd w:val="0"/>
        <w:spacing w:before="120" w:after="120" w:line="23" w:lineRule="atLeast"/>
        <w:jc w:val="center"/>
        <w:rPr>
          <w:rFonts w:asciiTheme="minorHAnsi" w:hAnsiTheme="minorHAnsi" w:cs="Arial"/>
          <w:sz w:val="20"/>
          <w:szCs w:val="20"/>
        </w:rPr>
      </w:pPr>
      <w:r>
        <w:rPr>
          <w:rFonts w:asciiTheme="minorHAnsi" w:hAnsiTheme="minorHAnsi" w:cs="Arial"/>
          <w:sz w:val="20"/>
          <w:szCs w:val="20"/>
        </w:rPr>
        <w:t>Thank you</w:t>
      </w:r>
      <w:r w:rsidR="00C37441" w:rsidRPr="00C37441">
        <w:rPr>
          <w:rFonts w:asciiTheme="minorHAnsi" w:hAnsiTheme="minorHAnsi" w:cs="Arial"/>
          <w:sz w:val="20"/>
          <w:szCs w:val="20"/>
        </w:rPr>
        <w:t xml:space="preserve"> to all of the participants </w:t>
      </w:r>
      <w:r>
        <w:rPr>
          <w:rFonts w:asciiTheme="minorHAnsi" w:hAnsiTheme="minorHAnsi" w:cs="Arial"/>
          <w:sz w:val="20"/>
          <w:szCs w:val="20"/>
        </w:rPr>
        <w:t>in the three phases</w:t>
      </w:r>
      <w:r w:rsidR="00C37441" w:rsidRPr="00C37441">
        <w:rPr>
          <w:rFonts w:asciiTheme="minorHAnsi" w:hAnsiTheme="minorHAnsi" w:cs="Arial"/>
          <w:sz w:val="20"/>
          <w:szCs w:val="20"/>
        </w:rPr>
        <w:t xml:space="preserve"> of Colorado’s District Sample Curriculum Project for their dedication, hard work, creativity, and passion for ensuring that all Colorado students receive a world-class, 21</w:t>
      </w:r>
      <w:r w:rsidR="00C37441" w:rsidRPr="00C37441">
        <w:rPr>
          <w:rFonts w:asciiTheme="minorHAnsi" w:hAnsiTheme="minorHAnsi" w:cs="Arial"/>
          <w:sz w:val="20"/>
          <w:szCs w:val="20"/>
          <w:vertAlign w:val="superscript"/>
        </w:rPr>
        <w:t>st</w:t>
      </w:r>
      <w:r w:rsidR="00C37441" w:rsidRPr="00C37441">
        <w:rPr>
          <w:rFonts w:asciiTheme="minorHAnsi" w:hAnsiTheme="minorHAnsi" w:cs="Arial"/>
          <w:sz w:val="20"/>
          <w:szCs w:val="20"/>
        </w:rPr>
        <w:t xml:space="preserve"> century education. Without the tireless work of these educators neither the curriculum samples nor this process guide would exist.</w:t>
      </w:r>
    </w:p>
    <w:p w:rsidR="00C37441" w:rsidRPr="00C37441" w:rsidRDefault="00C37441" w:rsidP="00C37441">
      <w:pPr>
        <w:widowControl w:val="0"/>
        <w:autoSpaceDE w:val="0"/>
        <w:autoSpaceDN w:val="0"/>
        <w:adjustRightInd w:val="0"/>
        <w:spacing w:before="120" w:after="120" w:line="23" w:lineRule="atLeast"/>
        <w:jc w:val="center"/>
        <w:rPr>
          <w:rFonts w:ascii="Palatino Linotype" w:hAnsi="Palatino Linotype" w:cs="Arial"/>
          <w:sz w:val="20"/>
          <w:szCs w:val="20"/>
        </w:rPr>
      </w:pPr>
    </w:p>
    <w:p w:rsidR="00C37441" w:rsidRDefault="00C37441" w:rsidP="00C37441">
      <w:pPr>
        <w:widowControl w:val="0"/>
        <w:shd w:val="clear" w:color="auto" w:fill="203C73"/>
        <w:autoSpaceDE w:val="0"/>
        <w:autoSpaceDN w:val="0"/>
        <w:adjustRightInd w:val="0"/>
        <w:spacing w:before="120" w:after="120" w:line="23" w:lineRule="atLeast"/>
        <w:jc w:val="center"/>
        <w:rPr>
          <w:rFonts w:ascii="Palatino Linotype" w:hAnsi="Palatino Linotype" w:cs="Arial"/>
          <w:sz w:val="20"/>
          <w:szCs w:val="20"/>
        </w:rPr>
      </w:pPr>
      <w:r w:rsidRPr="00C37441">
        <w:rPr>
          <w:rFonts w:ascii="Palatino Linotype" w:hAnsi="Palatino Linotype" w:cs="Arial"/>
          <w:sz w:val="20"/>
          <w:szCs w:val="20"/>
        </w:rPr>
        <w:t xml:space="preserve">List of Districts with Participants in the </w:t>
      </w:r>
      <w:r w:rsidR="00C92BAA">
        <w:rPr>
          <w:rFonts w:ascii="Palatino Linotype" w:hAnsi="Palatino Linotype" w:cs="Arial"/>
          <w:sz w:val="20"/>
          <w:szCs w:val="20"/>
        </w:rPr>
        <w:t xml:space="preserve">All </w:t>
      </w:r>
      <w:r w:rsidRPr="00C37441">
        <w:rPr>
          <w:rFonts w:ascii="Palatino Linotype" w:hAnsi="Palatino Linotype" w:cs="Arial"/>
          <w:sz w:val="20"/>
          <w:szCs w:val="20"/>
        </w:rPr>
        <w:t>Phase</w:t>
      </w:r>
      <w:r w:rsidR="00C92BAA">
        <w:rPr>
          <w:rFonts w:ascii="Palatino Linotype" w:hAnsi="Palatino Linotype" w:cs="Arial"/>
          <w:sz w:val="20"/>
          <w:szCs w:val="20"/>
        </w:rPr>
        <w:t>s</w:t>
      </w:r>
      <w:r w:rsidRPr="00C37441">
        <w:rPr>
          <w:rFonts w:ascii="Palatino Linotype" w:hAnsi="Palatino Linotype" w:cs="Arial"/>
          <w:sz w:val="20"/>
          <w:szCs w:val="20"/>
        </w:rPr>
        <w:t xml:space="preserve"> of Colorado’s District Sample Curriculum Project</w:t>
      </w:r>
    </w:p>
    <w:p w:rsidR="00C37441" w:rsidRDefault="00C37441" w:rsidP="00C37441">
      <w:pPr>
        <w:widowControl w:val="0"/>
        <w:shd w:val="clear" w:color="auto" w:fill="FFFFFF" w:themeFill="background1"/>
        <w:autoSpaceDE w:val="0"/>
        <w:autoSpaceDN w:val="0"/>
        <w:adjustRightInd w:val="0"/>
        <w:spacing w:before="120" w:after="120" w:line="23" w:lineRule="atLeast"/>
        <w:rPr>
          <w:rFonts w:asciiTheme="minorHAnsi" w:hAnsiTheme="minorHAnsi" w:cs="Arial"/>
          <w:sz w:val="20"/>
          <w:szCs w:val="20"/>
        </w:rPr>
      </w:pPr>
    </w:p>
    <w:p w:rsidR="00C37441" w:rsidRDefault="00C37441" w:rsidP="00C37441">
      <w:pPr>
        <w:widowControl w:val="0"/>
        <w:shd w:val="clear" w:color="auto" w:fill="FFFFFF" w:themeFill="background1"/>
        <w:autoSpaceDE w:val="0"/>
        <w:autoSpaceDN w:val="0"/>
        <w:adjustRightInd w:val="0"/>
        <w:spacing w:before="120" w:after="120" w:line="23" w:lineRule="atLeast"/>
        <w:rPr>
          <w:rFonts w:asciiTheme="minorHAnsi" w:hAnsiTheme="minorHAnsi" w:cs="Arial"/>
          <w:sz w:val="20"/>
          <w:szCs w:val="20"/>
        </w:rPr>
        <w:sectPr w:rsidR="00C37441" w:rsidSect="00CF5B53">
          <w:footerReference w:type="default" r:id="rId16"/>
          <w:pgSz w:w="12240" w:h="15840"/>
          <w:pgMar w:top="1440" w:right="1440" w:bottom="1440" w:left="1440" w:header="720" w:footer="720" w:gutter="0"/>
          <w:pgNumType w:start="0"/>
          <w:cols w:space="720"/>
          <w:titlePg/>
          <w:docGrid w:linePitch="326"/>
        </w:sectPr>
      </w:pPr>
    </w:p>
    <w:p w:rsidR="00FF7EEF" w:rsidRPr="00FF7EEF" w:rsidRDefault="00FF7EEF" w:rsidP="00FF7EEF">
      <w:pPr>
        <w:widowControl w:val="0"/>
        <w:shd w:val="clear" w:color="auto" w:fill="FFFFFF" w:themeFill="background1"/>
        <w:autoSpaceDE w:val="0"/>
        <w:autoSpaceDN w:val="0"/>
        <w:adjustRightInd w:val="0"/>
        <w:spacing w:before="120" w:after="120"/>
        <w:contextualSpacing/>
        <w:rPr>
          <w:rFonts w:asciiTheme="minorHAnsi" w:hAnsiTheme="minorHAnsi" w:cs="Arial"/>
          <w:sz w:val="20"/>
          <w:szCs w:val="20"/>
        </w:rPr>
      </w:pPr>
      <w:r w:rsidRPr="00FF7EEF">
        <w:rPr>
          <w:rFonts w:asciiTheme="minorHAnsi" w:hAnsiTheme="minorHAnsi" w:cs="Arial"/>
          <w:sz w:val="20"/>
          <w:szCs w:val="20"/>
        </w:rPr>
        <w:lastRenderedPageBreak/>
        <w:t>ACADEMY 20</w:t>
      </w:r>
    </w:p>
    <w:p w:rsidR="00FF7EEF" w:rsidRPr="00FF7EEF" w:rsidRDefault="00FF7EEF" w:rsidP="00FF7EEF">
      <w:pPr>
        <w:widowControl w:val="0"/>
        <w:shd w:val="clear" w:color="auto" w:fill="FFFFFF" w:themeFill="background1"/>
        <w:autoSpaceDE w:val="0"/>
        <w:autoSpaceDN w:val="0"/>
        <w:adjustRightInd w:val="0"/>
        <w:spacing w:before="120" w:after="120"/>
        <w:contextualSpacing/>
        <w:rPr>
          <w:rFonts w:asciiTheme="minorHAnsi" w:hAnsiTheme="minorHAnsi" w:cs="Arial"/>
          <w:sz w:val="20"/>
          <w:szCs w:val="20"/>
        </w:rPr>
      </w:pPr>
      <w:r w:rsidRPr="00FF7EEF">
        <w:rPr>
          <w:rFonts w:asciiTheme="minorHAnsi" w:hAnsiTheme="minorHAnsi" w:cs="Arial"/>
          <w:sz w:val="20"/>
          <w:szCs w:val="20"/>
        </w:rPr>
        <w:t>ADAMS 12 FIVE STAR SCHOOLS</w:t>
      </w:r>
    </w:p>
    <w:p w:rsidR="00FF7EEF" w:rsidRPr="00FF7EEF" w:rsidRDefault="00FF7EEF" w:rsidP="00FF7EEF">
      <w:pPr>
        <w:widowControl w:val="0"/>
        <w:shd w:val="clear" w:color="auto" w:fill="FFFFFF" w:themeFill="background1"/>
        <w:autoSpaceDE w:val="0"/>
        <w:autoSpaceDN w:val="0"/>
        <w:adjustRightInd w:val="0"/>
        <w:spacing w:before="120" w:after="120"/>
        <w:contextualSpacing/>
        <w:rPr>
          <w:rFonts w:asciiTheme="minorHAnsi" w:hAnsiTheme="minorHAnsi" w:cs="Arial"/>
          <w:sz w:val="20"/>
          <w:szCs w:val="20"/>
        </w:rPr>
      </w:pPr>
      <w:r w:rsidRPr="00FF7EEF">
        <w:rPr>
          <w:rFonts w:asciiTheme="minorHAnsi" w:hAnsiTheme="minorHAnsi" w:cs="Arial"/>
          <w:sz w:val="20"/>
          <w:szCs w:val="20"/>
        </w:rPr>
        <w:t>ADAMS-ARAPAHOE 28J</w:t>
      </w:r>
    </w:p>
    <w:p w:rsidR="00FF7EEF" w:rsidRPr="00FF7EEF" w:rsidRDefault="00FF7EEF" w:rsidP="00FF7EEF">
      <w:pPr>
        <w:widowControl w:val="0"/>
        <w:shd w:val="clear" w:color="auto" w:fill="FFFFFF" w:themeFill="background1"/>
        <w:autoSpaceDE w:val="0"/>
        <w:autoSpaceDN w:val="0"/>
        <w:adjustRightInd w:val="0"/>
        <w:spacing w:before="120" w:after="120"/>
        <w:contextualSpacing/>
        <w:rPr>
          <w:rFonts w:asciiTheme="minorHAnsi" w:hAnsiTheme="minorHAnsi" w:cs="Arial"/>
          <w:sz w:val="20"/>
          <w:szCs w:val="20"/>
        </w:rPr>
      </w:pPr>
      <w:r w:rsidRPr="00FF7EEF">
        <w:rPr>
          <w:rFonts w:asciiTheme="minorHAnsi" w:hAnsiTheme="minorHAnsi" w:cs="Arial"/>
          <w:sz w:val="20"/>
          <w:szCs w:val="20"/>
        </w:rPr>
        <w:t>AKRON R-1</w:t>
      </w:r>
    </w:p>
    <w:p w:rsidR="00FF7EEF" w:rsidRPr="00FF7EEF" w:rsidRDefault="00FF7EEF" w:rsidP="00FF7EEF">
      <w:pPr>
        <w:widowControl w:val="0"/>
        <w:shd w:val="clear" w:color="auto" w:fill="FFFFFF" w:themeFill="background1"/>
        <w:autoSpaceDE w:val="0"/>
        <w:autoSpaceDN w:val="0"/>
        <w:adjustRightInd w:val="0"/>
        <w:spacing w:before="120" w:after="120"/>
        <w:contextualSpacing/>
        <w:rPr>
          <w:rFonts w:asciiTheme="minorHAnsi" w:hAnsiTheme="minorHAnsi" w:cs="Arial"/>
          <w:sz w:val="20"/>
          <w:szCs w:val="20"/>
        </w:rPr>
      </w:pPr>
      <w:r w:rsidRPr="00FF7EEF">
        <w:rPr>
          <w:rFonts w:asciiTheme="minorHAnsi" w:hAnsiTheme="minorHAnsi" w:cs="Arial"/>
          <w:sz w:val="20"/>
          <w:szCs w:val="20"/>
        </w:rPr>
        <w:t>ALAMOSA RE-11J</w:t>
      </w:r>
    </w:p>
    <w:p w:rsidR="00FF7EEF" w:rsidRPr="00FF7EEF" w:rsidRDefault="00FF7EEF" w:rsidP="00FF7EEF">
      <w:pPr>
        <w:widowControl w:val="0"/>
        <w:shd w:val="clear" w:color="auto" w:fill="FFFFFF" w:themeFill="background1"/>
        <w:autoSpaceDE w:val="0"/>
        <w:autoSpaceDN w:val="0"/>
        <w:adjustRightInd w:val="0"/>
        <w:spacing w:before="120" w:after="120"/>
        <w:contextualSpacing/>
        <w:rPr>
          <w:rFonts w:asciiTheme="minorHAnsi" w:hAnsiTheme="minorHAnsi" w:cs="Arial"/>
          <w:sz w:val="20"/>
          <w:szCs w:val="20"/>
        </w:rPr>
      </w:pPr>
      <w:r w:rsidRPr="00FF7EEF">
        <w:rPr>
          <w:rFonts w:asciiTheme="minorHAnsi" w:hAnsiTheme="minorHAnsi" w:cs="Arial"/>
          <w:sz w:val="20"/>
          <w:szCs w:val="20"/>
        </w:rPr>
        <w:t>ARCHULETA COUNTY 50 JT</w:t>
      </w:r>
    </w:p>
    <w:p w:rsidR="00FF7EEF" w:rsidRPr="00FF7EEF" w:rsidRDefault="00FF7EEF" w:rsidP="00FF7EEF">
      <w:pPr>
        <w:widowControl w:val="0"/>
        <w:shd w:val="clear" w:color="auto" w:fill="FFFFFF" w:themeFill="background1"/>
        <w:autoSpaceDE w:val="0"/>
        <w:autoSpaceDN w:val="0"/>
        <w:adjustRightInd w:val="0"/>
        <w:spacing w:before="120" w:after="120"/>
        <w:contextualSpacing/>
        <w:rPr>
          <w:rFonts w:asciiTheme="minorHAnsi" w:hAnsiTheme="minorHAnsi" w:cs="Arial"/>
          <w:sz w:val="20"/>
          <w:szCs w:val="20"/>
        </w:rPr>
      </w:pPr>
      <w:r w:rsidRPr="00FF7EEF">
        <w:rPr>
          <w:rFonts w:asciiTheme="minorHAnsi" w:hAnsiTheme="minorHAnsi" w:cs="Arial"/>
          <w:sz w:val="20"/>
          <w:szCs w:val="20"/>
        </w:rPr>
        <w:t>ASPEN 1</w:t>
      </w:r>
    </w:p>
    <w:p w:rsidR="00FF7EEF" w:rsidRPr="00FF7EEF" w:rsidRDefault="00FF7EEF" w:rsidP="00FF7EEF">
      <w:pPr>
        <w:widowControl w:val="0"/>
        <w:shd w:val="clear" w:color="auto" w:fill="FFFFFF" w:themeFill="background1"/>
        <w:autoSpaceDE w:val="0"/>
        <w:autoSpaceDN w:val="0"/>
        <w:adjustRightInd w:val="0"/>
        <w:spacing w:before="120" w:after="120"/>
        <w:contextualSpacing/>
        <w:rPr>
          <w:rFonts w:asciiTheme="minorHAnsi" w:hAnsiTheme="minorHAnsi" w:cs="Arial"/>
          <w:sz w:val="20"/>
          <w:szCs w:val="20"/>
        </w:rPr>
      </w:pPr>
      <w:r w:rsidRPr="00FF7EEF">
        <w:rPr>
          <w:rFonts w:asciiTheme="minorHAnsi" w:hAnsiTheme="minorHAnsi" w:cs="Arial"/>
          <w:sz w:val="20"/>
          <w:szCs w:val="20"/>
        </w:rPr>
        <w:t>BAYFIELD 10 JT-R</w:t>
      </w:r>
    </w:p>
    <w:p w:rsidR="00FF7EEF" w:rsidRPr="00FF7EEF" w:rsidRDefault="00FF7EEF" w:rsidP="00FF7EEF">
      <w:pPr>
        <w:widowControl w:val="0"/>
        <w:shd w:val="clear" w:color="auto" w:fill="FFFFFF" w:themeFill="background1"/>
        <w:autoSpaceDE w:val="0"/>
        <w:autoSpaceDN w:val="0"/>
        <w:adjustRightInd w:val="0"/>
        <w:spacing w:before="120" w:after="120"/>
        <w:contextualSpacing/>
        <w:rPr>
          <w:rFonts w:asciiTheme="minorHAnsi" w:hAnsiTheme="minorHAnsi" w:cs="Arial"/>
          <w:sz w:val="20"/>
          <w:szCs w:val="20"/>
        </w:rPr>
      </w:pPr>
      <w:r w:rsidRPr="00FF7EEF">
        <w:rPr>
          <w:rFonts w:asciiTheme="minorHAnsi" w:hAnsiTheme="minorHAnsi" w:cs="Arial"/>
          <w:sz w:val="20"/>
          <w:szCs w:val="20"/>
        </w:rPr>
        <w:t>BENNETT 29J</w:t>
      </w:r>
    </w:p>
    <w:p w:rsidR="00FF7EEF" w:rsidRPr="00FF7EEF" w:rsidRDefault="00FF7EEF" w:rsidP="00FF7EEF">
      <w:pPr>
        <w:widowControl w:val="0"/>
        <w:shd w:val="clear" w:color="auto" w:fill="FFFFFF" w:themeFill="background1"/>
        <w:autoSpaceDE w:val="0"/>
        <w:autoSpaceDN w:val="0"/>
        <w:adjustRightInd w:val="0"/>
        <w:spacing w:before="120" w:after="120"/>
        <w:contextualSpacing/>
        <w:rPr>
          <w:rFonts w:asciiTheme="minorHAnsi" w:hAnsiTheme="minorHAnsi" w:cs="Arial"/>
          <w:sz w:val="20"/>
          <w:szCs w:val="20"/>
        </w:rPr>
      </w:pPr>
      <w:r w:rsidRPr="00FF7EEF">
        <w:rPr>
          <w:rFonts w:asciiTheme="minorHAnsi" w:hAnsiTheme="minorHAnsi" w:cs="Arial"/>
          <w:sz w:val="20"/>
          <w:szCs w:val="20"/>
        </w:rPr>
        <w:t>BOULDER VALLEY RE 2</w:t>
      </w:r>
    </w:p>
    <w:p w:rsidR="00FF7EEF" w:rsidRPr="00BD4BB2" w:rsidRDefault="00FF7EEF" w:rsidP="00FF7EEF">
      <w:pPr>
        <w:widowControl w:val="0"/>
        <w:shd w:val="clear" w:color="auto" w:fill="FFFFFF" w:themeFill="background1"/>
        <w:autoSpaceDE w:val="0"/>
        <w:autoSpaceDN w:val="0"/>
        <w:adjustRightInd w:val="0"/>
        <w:spacing w:before="120" w:after="120"/>
        <w:contextualSpacing/>
        <w:rPr>
          <w:rFonts w:asciiTheme="minorHAnsi" w:hAnsiTheme="minorHAnsi" w:cs="Arial"/>
          <w:sz w:val="20"/>
          <w:szCs w:val="20"/>
          <w:lang w:val="es-MX"/>
        </w:rPr>
      </w:pPr>
      <w:r w:rsidRPr="00BD4BB2">
        <w:rPr>
          <w:rFonts w:asciiTheme="minorHAnsi" w:hAnsiTheme="minorHAnsi" w:cs="Arial"/>
          <w:sz w:val="20"/>
          <w:szCs w:val="20"/>
          <w:lang w:val="es-MX"/>
        </w:rPr>
        <w:t>BRIGHTON 27J</w:t>
      </w:r>
    </w:p>
    <w:p w:rsidR="00FF7EEF" w:rsidRPr="00BD4BB2" w:rsidRDefault="00FF7EEF" w:rsidP="00FF7EEF">
      <w:pPr>
        <w:widowControl w:val="0"/>
        <w:shd w:val="clear" w:color="auto" w:fill="FFFFFF" w:themeFill="background1"/>
        <w:autoSpaceDE w:val="0"/>
        <w:autoSpaceDN w:val="0"/>
        <w:adjustRightInd w:val="0"/>
        <w:spacing w:before="120" w:after="120"/>
        <w:contextualSpacing/>
        <w:rPr>
          <w:rFonts w:asciiTheme="minorHAnsi" w:hAnsiTheme="minorHAnsi" w:cs="Arial"/>
          <w:sz w:val="20"/>
          <w:szCs w:val="20"/>
          <w:lang w:val="es-MX"/>
        </w:rPr>
      </w:pPr>
      <w:r w:rsidRPr="00BD4BB2">
        <w:rPr>
          <w:rFonts w:asciiTheme="minorHAnsi" w:hAnsiTheme="minorHAnsi" w:cs="Arial"/>
          <w:sz w:val="20"/>
          <w:szCs w:val="20"/>
          <w:lang w:val="es-MX"/>
        </w:rPr>
        <w:t>BUENA VISTA R-31</w:t>
      </w:r>
    </w:p>
    <w:p w:rsidR="00FF7EEF" w:rsidRPr="00FF7EEF" w:rsidRDefault="00FF7EEF" w:rsidP="00FF7EEF">
      <w:pPr>
        <w:widowControl w:val="0"/>
        <w:shd w:val="clear" w:color="auto" w:fill="FFFFFF" w:themeFill="background1"/>
        <w:autoSpaceDE w:val="0"/>
        <w:autoSpaceDN w:val="0"/>
        <w:adjustRightInd w:val="0"/>
        <w:spacing w:before="120" w:after="120"/>
        <w:contextualSpacing/>
        <w:rPr>
          <w:rFonts w:asciiTheme="minorHAnsi" w:hAnsiTheme="minorHAnsi" w:cs="Arial"/>
          <w:sz w:val="20"/>
          <w:szCs w:val="20"/>
        </w:rPr>
      </w:pPr>
      <w:r w:rsidRPr="00FF7EEF">
        <w:rPr>
          <w:rFonts w:asciiTheme="minorHAnsi" w:hAnsiTheme="minorHAnsi" w:cs="Arial"/>
          <w:sz w:val="20"/>
          <w:szCs w:val="20"/>
        </w:rPr>
        <w:t>BUFFALO RE-4</w:t>
      </w:r>
    </w:p>
    <w:p w:rsidR="00FF7EEF" w:rsidRPr="00FF7EEF" w:rsidRDefault="00FF7EEF" w:rsidP="00FF7EEF">
      <w:pPr>
        <w:widowControl w:val="0"/>
        <w:shd w:val="clear" w:color="auto" w:fill="FFFFFF" w:themeFill="background1"/>
        <w:autoSpaceDE w:val="0"/>
        <w:autoSpaceDN w:val="0"/>
        <w:adjustRightInd w:val="0"/>
        <w:spacing w:before="120" w:after="120"/>
        <w:contextualSpacing/>
        <w:rPr>
          <w:rFonts w:asciiTheme="minorHAnsi" w:hAnsiTheme="minorHAnsi" w:cs="Arial"/>
          <w:sz w:val="20"/>
          <w:szCs w:val="20"/>
        </w:rPr>
      </w:pPr>
      <w:r w:rsidRPr="00FF7EEF">
        <w:rPr>
          <w:rFonts w:asciiTheme="minorHAnsi" w:hAnsiTheme="minorHAnsi" w:cs="Arial"/>
          <w:sz w:val="20"/>
          <w:szCs w:val="20"/>
        </w:rPr>
        <w:t>BURLINGTON RE-6J</w:t>
      </w:r>
    </w:p>
    <w:p w:rsidR="00FF7EEF" w:rsidRPr="00FF7EEF" w:rsidRDefault="00FF7EEF" w:rsidP="00FF7EEF">
      <w:pPr>
        <w:widowControl w:val="0"/>
        <w:shd w:val="clear" w:color="auto" w:fill="FFFFFF" w:themeFill="background1"/>
        <w:autoSpaceDE w:val="0"/>
        <w:autoSpaceDN w:val="0"/>
        <w:adjustRightInd w:val="0"/>
        <w:spacing w:before="120" w:after="120"/>
        <w:contextualSpacing/>
        <w:rPr>
          <w:rFonts w:asciiTheme="minorHAnsi" w:hAnsiTheme="minorHAnsi" w:cs="Arial"/>
          <w:sz w:val="20"/>
          <w:szCs w:val="20"/>
        </w:rPr>
      </w:pPr>
      <w:r w:rsidRPr="00FF7EEF">
        <w:rPr>
          <w:rFonts w:asciiTheme="minorHAnsi" w:hAnsiTheme="minorHAnsi" w:cs="Arial"/>
          <w:sz w:val="20"/>
          <w:szCs w:val="20"/>
        </w:rPr>
        <w:t>BYERS 32J</w:t>
      </w:r>
    </w:p>
    <w:p w:rsidR="00FF7EEF" w:rsidRPr="00FF7EEF" w:rsidRDefault="00FF7EEF" w:rsidP="00FF7EEF">
      <w:pPr>
        <w:widowControl w:val="0"/>
        <w:shd w:val="clear" w:color="auto" w:fill="FFFFFF" w:themeFill="background1"/>
        <w:autoSpaceDE w:val="0"/>
        <w:autoSpaceDN w:val="0"/>
        <w:adjustRightInd w:val="0"/>
        <w:spacing w:before="120" w:after="120"/>
        <w:contextualSpacing/>
        <w:rPr>
          <w:rFonts w:asciiTheme="minorHAnsi" w:hAnsiTheme="minorHAnsi" w:cs="Arial"/>
          <w:sz w:val="20"/>
          <w:szCs w:val="20"/>
        </w:rPr>
      </w:pPr>
      <w:r w:rsidRPr="00FF7EEF">
        <w:rPr>
          <w:rFonts w:asciiTheme="minorHAnsi" w:hAnsiTheme="minorHAnsi" w:cs="Arial"/>
          <w:sz w:val="20"/>
          <w:szCs w:val="20"/>
        </w:rPr>
        <w:t>CAMPO RE-6</w:t>
      </w:r>
    </w:p>
    <w:p w:rsidR="00FF7EEF" w:rsidRPr="00FF7EEF" w:rsidRDefault="00FF7EEF" w:rsidP="00FF7EEF">
      <w:pPr>
        <w:widowControl w:val="0"/>
        <w:shd w:val="clear" w:color="auto" w:fill="FFFFFF" w:themeFill="background1"/>
        <w:autoSpaceDE w:val="0"/>
        <w:autoSpaceDN w:val="0"/>
        <w:adjustRightInd w:val="0"/>
        <w:spacing w:before="120" w:after="120"/>
        <w:contextualSpacing/>
        <w:rPr>
          <w:rFonts w:asciiTheme="minorHAnsi" w:hAnsiTheme="minorHAnsi" w:cs="Arial"/>
          <w:sz w:val="20"/>
          <w:szCs w:val="20"/>
        </w:rPr>
      </w:pPr>
      <w:r w:rsidRPr="00FF7EEF">
        <w:rPr>
          <w:rFonts w:asciiTheme="minorHAnsi" w:hAnsiTheme="minorHAnsi" w:cs="Arial"/>
          <w:sz w:val="20"/>
          <w:szCs w:val="20"/>
        </w:rPr>
        <w:t>CANON CITY RE-1</w:t>
      </w:r>
    </w:p>
    <w:p w:rsidR="00FF7EEF" w:rsidRPr="00FF7EEF" w:rsidRDefault="00FF7EEF" w:rsidP="00FF7EEF">
      <w:pPr>
        <w:widowControl w:val="0"/>
        <w:shd w:val="clear" w:color="auto" w:fill="FFFFFF" w:themeFill="background1"/>
        <w:autoSpaceDE w:val="0"/>
        <w:autoSpaceDN w:val="0"/>
        <w:adjustRightInd w:val="0"/>
        <w:spacing w:before="120" w:after="120"/>
        <w:contextualSpacing/>
        <w:rPr>
          <w:rFonts w:asciiTheme="minorHAnsi" w:hAnsiTheme="minorHAnsi" w:cs="Arial"/>
          <w:sz w:val="20"/>
          <w:szCs w:val="20"/>
        </w:rPr>
      </w:pPr>
      <w:r w:rsidRPr="00FF7EEF">
        <w:rPr>
          <w:rFonts w:asciiTheme="minorHAnsi" w:hAnsiTheme="minorHAnsi" w:cs="Arial"/>
          <w:sz w:val="20"/>
          <w:szCs w:val="20"/>
        </w:rPr>
        <w:t>CENTENNIAL R-1</w:t>
      </w:r>
    </w:p>
    <w:p w:rsidR="00FF7EEF" w:rsidRPr="00FF7EEF" w:rsidRDefault="00FF7EEF" w:rsidP="00FF7EEF">
      <w:pPr>
        <w:widowControl w:val="0"/>
        <w:shd w:val="clear" w:color="auto" w:fill="FFFFFF" w:themeFill="background1"/>
        <w:autoSpaceDE w:val="0"/>
        <w:autoSpaceDN w:val="0"/>
        <w:adjustRightInd w:val="0"/>
        <w:spacing w:before="120" w:after="120"/>
        <w:contextualSpacing/>
        <w:rPr>
          <w:rFonts w:asciiTheme="minorHAnsi" w:hAnsiTheme="minorHAnsi" w:cs="Arial"/>
          <w:sz w:val="20"/>
          <w:szCs w:val="20"/>
        </w:rPr>
      </w:pPr>
      <w:r w:rsidRPr="00FF7EEF">
        <w:rPr>
          <w:rFonts w:asciiTheme="minorHAnsi" w:hAnsiTheme="minorHAnsi" w:cs="Arial"/>
          <w:sz w:val="20"/>
          <w:szCs w:val="20"/>
        </w:rPr>
        <w:t>CENTER 26 JT</w:t>
      </w:r>
    </w:p>
    <w:p w:rsidR="00FF7EEF" w:rsidRPr="00FF7EEF" w:rsidRDefault="00FF7EEF" w:rsidP="00FF7EEF">
      <w:pPr>
        <w:widowControl w:val="0"/>
        <w:shd w:val="clear" w:color="auto" w:fill="FFFFFF" w:themeFill="background1"/>
        <w:autoSpaceDE w:val="0"/>
        <w:autoSpaceDN w:val="0"/>
        <w:adjustRightInd w:val="0"/>
        <w:spacing w:before="120" w:after="120"/>
        <w:contextualSpacing/>
        <w:rPr>
          <w:rFonts w:asciiTheme="minorHAnsi" w:hAnsiTheme="minorHAnsi" w:cs="Arial"/>
          <w:sz w:val="20"/>
          <w:szCs w:val="20"/>
        </w:rPr>
      </w:pPr>
      <w:r w:rsidRPr="00FF7EEF">
        <w:rPr>
          <w:rFonts w:asciiTheme="minorHAnsi" w:hAnsiTheme="minorHAnsi" w:cs="Arial"/>
          <w:sz w:val="20"/>
          <w:szCs w:val="20"/>
        </w:rPr>
        <w:t>CHERRY CREEK 5</w:t>
      </w:r>
    </w:p>
    <w:p w:rsidR="00FF7EEF" w:rsidRPr="00FF7EEF" w:rsidRDefault="00FF7EEF" w:rsidP="00FF7EEF">
      <w:pPr>
        <w:widowControl w:val="0"/>
        <w:shd w:val="clear" w:color="auto" w:fill="FFFFFF" w:themeFill="background1"/>
        <w:autoSpaceDE w:val="0"/>
        <w:autoSpaceDN w:val="0"/>
        <w:adjustRightInd w:val="0"/>
        <w:spacing w:before="120" w:after="120"/>
        <w:contextualSpacing/>
        <w:rPr>
          <w:rFonts w:asciiTheme="minorHAnsi" w:hAnsiTheme="minorHAnsi" w:cs="Arial"/>
          <w:sz w:val="20"/>
          <w:szCs w:val="20"/>
        </w:rPr>
      </w:pPr>
      <w:r w:rsidRPr="00FF7EEF">
        <w:rPr>
          <w:rFonts w:asciiTheme="minorHAnsi" w:hAnsiTheme="minorHAnsi" w:cs="Arial"/>
          <w:sz w:val="20"/>
          <w:szCs w:val="20"/>
        </w:rPr>
        <w:t>CHEYENNE MOUNTAIN 12</w:t>
      </w:r>
    </w:p>
    <w:p w:rsidR="00FF7EEF" w:rsidRPr="00FF7EEF" w:rsidRDefault="00FF7EEF" w:rsidP="00FF7EEF">
      <w:pPr>
        <w:widowControl w:val="0"/>
        <w:shd w:val="clear" w:color="auto" w:fill="FFFFFF" w:themeFill="background1"/>
        <w:autoSpaceDE w:val="0"/>
        <w:autoSpaceDN w:val="0"/>
        <w:adjustRightInd w:val="0"/>
        <w:spacing w:before="120" w:after="120"/>
        <w:contextualSpacing/>
        <w:rPr>
          <w:rFonts w:asciiTheme="minorHAnsi" w:hAnsiTheme="minorHAnsi" w:cs="Arial"/>
          <w:sz w:val="20"/>
          <w:szCs w:val="20"/>
        </w:rPr>
      </w:pPr>
      <w:r w:rsidRPr="00FF7EEF">
        <w:rPr>
          <w:rFonts w:asciiTheme="minorHAnsi" w:hAnsiTheme="minorHAnsi" w:cs="Arial"/>
          <w:sz w:val="20"/>
          <w:szCs w:val="20"/>
        </w:rPr>
        <w:t>CLEAR CREEK RE-1</w:t>
      </w:r>
    </w:p>
    <w:p w:rsidR="00FF7EEF" w:rsidRPr="00FF7EEF" w:rsidRDefault="00FF7EEF" w:rsidP="00FF7EEF">
      <w:pPr>
        <w:widowControl w:val="0"/>
        <w:shd w:val="clear" w:color="auto" w:fill="FFFFFF" w:themeFill="background1"/>
        <w:autoSpaceDE w:val="0"/>
        <w:autoSpaceDN w:val="0"/>
        <w:adjustRightInd w:val="0"/>
        <w:spacing w:before="120" w:after="120"/>
        <w:contextualSpacing/>
        <w:rPr>
          <w:rFonts w:asciiTheme="minorHAnsi" w:hAnsiTheme="minorHAnsi" w:cs="Arial"/>
          <w:sz w:val="20"/>
          <w:szCs w:val="20"/>
        </w:rPr>
      </w:pPr>
      <w:r w:rsidRPr="00FF7EEF">
        <w:rPr>
          <w:rFonts w:asciiTheme="minorHAnsi" w:hAnsiTheme="minorHAnsi" w:cs="Arial"/>
          <w:sz w:val="20"/>
          <w:szCs w:val="20"/>
        </w:rPr>
        <w:t>COLORADO SPRINGS 11</w:t>
      </w:r>
    </w:p>
    <w:p w:rsidR="00FF7EEF" w:rsidRPr="00FF7EEF" w:rsidRDefault="00FF7EEF" w:rsidP="00FF7EEF">
      <w:pPr>
        <w:widowControl w:val="0"/>
        <w:shd w:val="clear" w:color="auto" w:fill="FFFFFF" w:themeFill="background1"/>
        <w:autoSpaceDE w:val="0"/>
        <w:autoSpaceDN w:val="0"/>
        <w:adjustRightInd w:val="0"/>
        <w:spacing w:before="120" w:after="120"/>
        <w:contextualSpacing/>
        <w:rPr>
          <w:rFonts w:asciiTheme="minorHAnsi" w:hAnsiTheme="minorHAnsi" w:cs="Arial"/>
          <w:sz w:val="20"/>
          <w:szCs w:val="20"/>
        </w:rPr>
      </w:pPr>
      <w:r w:rsidRPr="00FF7EEF">
        <w:rPr>
          <w:rFonts w:asciiTheme="minorHAnsi" w:hAnsiTheme="minorHAnsi" w:cs="Arial"/>
          <w:sz w:val="20"/>
          <w:szCs w:val="20"/>
        </w:rPr>
        <w:t>CREEDE SCHOOL DISTRICT</w:t>
      </w:r>
    </w:p>
    <w:p w:rsidR="00FF7EEF" w:rsidRPr="00FF7EEF" w:rsidRDefault="00FF7EEF" w:rsidP="00FF7EEF">
      <w:pPr>
        <w:widowControl w:val="0"/>
        <w:shd w:val="clear" w:color="auto" w:fill="FFFFFF" w:themeFill="background1"/>
        <w:autoSpaceDE w:val="0"/>
        <w:autoSpaceDN w:val="0"/>
        <w:adjustRightInd w:val="0"/>
        <w:spacing w:before="120" w:after="120"/>
        <w:contextualSpacing/>
        <w:rPr>
          <w:rFonts w:asciiTheme="minorHAnsi" w:hAnsiTheme="minorHAnsi" w:cs="Arial"/>
          <w:sz w:val="20"/>
          <w:szCs w:val="20"/>
        </w:rPr>
      </w:pPr>
      <w:r w:rsidRPr="00FF7EEF">
        <w:rPr>
          <w:rFonts w:asciiTheme="minorHAnsi" w:hAnsiTheme="minorHAnsi" w:cs="Arial"/>
          <w:sz w:val="20"/>
          <w:szCs w:val="20"/>
        </w:rPr>
        <w:t>DEL NORTE C-7</w:t>
      </w:r>
    </w:p>
    <w:p w:rsidR="00FF7EEF" w:rsidRPr="00FF7EEF" w:rsidRDefault="00FF7EEF" w:rsidP="00FF7EEF">
      <w:pPr>
        <w:widowControl w:val="0"/>
        <w:shd w:val="clear" w:color="auto" w:fill="FFFFFF" w:themeFill="background1"/>
        <w:autoSpaceDE w:val="0"/>
        <w:autoSpaceDN w:val="0"/>
        <w:adjustRightInd w:val="0"/>
        <w:spacing w:before="120" w:after="120"/>
        <w:contextualSpacing/>
        <w:rPr>
          <w:rFonts w:asciiTheme="minorHAnsi" w:hAnsiTheme="minorHAnsi" w:cs="Arial"/>
          <w:sz w:val="20"/>
          <w:szCs w:val="20"/>
        </w:rPr>
      </w:pPr>
      <w:r w:rsidRPr="00FF7EEF">
        <w:rPr>
          <w:rFonts w:asciiTheme="minorHAnsi" w:hAnsiTheme="minorHAnsi" w:cs="Arial"/>
          <w:sz w:val="20"/>
          <w:szCs w:val="20"/>
        </w:rPr>
        <w:t>DELTA COUNTY 50(J)</w:t>
      </w:r>
    </w:p>
    <w:p w:rsidR="00FF7EEF" w:rsidRPr="00FF7EEF" w:rsidRDefault="00FF7EEF" w:rsidP="00FF7EEF">
      <w:pPr>
        <w:widowControl w:val="0"/>
        <w:shd w:val="clear" w:color="auto" w:fill="FFFFFF" w:themeFill="background1"/>
        <w:autoSpaceDE w:val="0"/>
        <w:autoSpaceDN w:val="0"/>
        <w:adjustRightInd w:val="0"/>
        <w:spacing w:before="120" w:after="120"/>
        <w:contextualSpacing/>
        <w:rPr>
          <w:rFonts w:asciiTheme="minorHAnsi" w:hAnsiTheme="minorHAnsi" w:cs="Arial"/>
          <w:sz w:val="20"/>
          <w:szCs w:val="20"/>
        </w:rPr>
      </w:pPr>
      <w:r w:rsidRPr="00FF7EEF">
        <w:rPr>
          <w:rFonts w:asciiTheme="minorHAnsi" w:hAnsiTheme="minorHAnsi" w:cs="Arial"/>
          <w:sz w:val="20"/>
          <w:szCs w:val="20"/>
        </w:rPr>
        <w:t>DENVER COUNTY 1</w:t>
      </w:r>
    </w:p>
    <w:p w:rsidR="00FF7EEF" w:rsidRPr="00FF7EEF" w:rsidRDefault="00FF7EEF" w:rsidP="00FF7EEF">
      <w:pPr>
        <w:widowControl w:val="0"/>
        <w:shd w:val="clear" w:color="auto" w:fill="FFFFFF" w:themeFill="background1"/>
        <w:autoSpaceDE w:val="0"/>
        <w:autoSpaceDN w:val="0"/>
        <w:adjustRightInd w:val="0"/>
        <w:spacing w:before="120" w:after="120"/>
        <w:contextualSpacing/>
        <w:rPr>
          <w:rFonts w:asciiTheme="minorHAnsi" w:hAnsiTheme="minorHAnsi" w:cs="Arial"/>
          <w:sz w:val="20"/>
          <w:szCs w:val="20"/>
        </w:rPr>
      </w:pPr>
      <w:r w:rsidRPr="00FF7EEF">
        <w:rPr>
          <w:rFonts w:asciiTheme="minorHAnsi" w:hAnsiTheme="minorHAnsi" w:cs="Arial"/>
          <w:sz w:val="20"/>
          <w:szCs w:val="20"/>
        </w:rPr>
        <w:t>DOLORES COUNTY RE NO.2</w:t>
      </w:r>
    </w:p>
    <w:p w:rsidR="00FF7EEF" w:rsidRPr="00FF7EEF" w:rsidRDefault="00FF7EEF" w:rsidP="00FF7EEF">
      <w:pPr>
        <w:widowControl w:val="0"/>
        <w:shd w:val="clear" w:color="auto" w:fill="FFFFFF" w:themeFill="background1"/>
        <w:autoSpaceDE w:val="0"/>
        <w:autoSpaceDN w:val="0"/>
        <w:adjustRightInd w:val="0"/>
        <w:spacing w:before="120" w:after="120"/>
        <w:contextualSpacing/>
        <w:rPr>
          <w:rFonts w:asciiTheme="minorHAnsi" w:hAnsiTheme="minorHAnsi" w:cs="Arial"/>
          <w:sz w:val="20"/>
          <w:szCs w:val="20"/>
        </w:rPr>
      </w:pPr>
      <w:r w:rsidRPr="00FF7EEF">
        <w:rPr>
          <w:rFonts w:asciiTheme="minorHAnsi" w:hAnsiTheme="minorHAnsi" w:cs="Arial"/>
          <w:sz w:val="20"/>
          <w:szCs w:val="20"/>
        </w:rPr>
        <w:t>DOLORES RE-4A</w:t>
      </w:r>
    </w:p>
    <w:p w:rsidR="00FF7EEF" w:rsidRPr="00FF7EEF" w:rsidRDefault="00FF7EEF" w:rsidP="00FF7EEF">
      <w:pPr>
        <w:widowControl w:val="0"/>
        <w:shd w:val="clear" w:color="auto" w:fill="FFFFFF" w:themeFill="background1"/>
        <w:autoSpaceDE w:val="0"/>
        <w:autoSpaceDN w:val="0"/>
        <w:adjustRightInd w:val="0"/>
        <w:spacing w:before="120" w:after="120"/>
        <w:contextualSpacing/>
        <w:rPr>
          <w:rFonts w:asciiTheme="minorHAnsi" w:hAnsiTheme="minorHAnsi" w:cs="Arial"/>
          <w:sz w:val="20"/>
          <w:szCs w:val="20"/>
        </w:rPr>
      </w:pPr>
      <w:r w:rsidRPr="00FF7EEF">
        <w:rPr>
          <w:rFonts w:asciiTheme="minorHAnsi" w:hAnsiTheme="minorHAnsi" w:cs="Arial"/>
          <w:sz w:val="20"/>
          <w:szCs w:val="20"/>
        </w:rPr>
        <w:t>DOUGLAS COUNTY RE 1</w:t>
      </w:r>
    </w:p>
    <w:p w:rsidR="00FF7EEF" w:rsidRPr="00FF7EEF" w:rsidRDefault="00FF7EEF" w:rsidP="00FF7EEF">
      <w:pPr>
        <w:widowControl w:val="0"/>
        <w:shd w:val="clear" w:color="auto" w:fill="FFFFFF" w:themeFill="background1"/>
        <w:autoSpaceDE w:val="0"/>
        <w:autoSpaceDN w:val="0"/>
        <w:adjustRightInd w:val="0"/>
        <w:spacing w:before="120" w:after="120"/>
        <w:contextualSpacing/>
        <w:rPr>
          <w:rFonts w:asciiTheme="minorHAnsi" w:hAnsiTheme="minorHAnsi" w:cs="Arial"/>
          <w:sz w:val="20"/>
          <w:szCs w:val="20"/>
        </w:rPr>
      </w:pPr>
      <w:r w:rsidRPr="00FF7EEF">
        <w:rPr>
          <w:rFonts w:asciiTheme="minorHAnsi" w:hAnsiTheme="minorHAnsi" w:cs="Arial"/>
          <w:sz w:val="20"/>
          <w:szCs w:val="20"/>
        </w:rPr>
        <w:t>DURANGO 9-R</w:t>
      </w:r>
    </w:p>
    <w:p w:rsidR="00FF7EEF" w:rsidRPr="00FF7EEF" w:rsidRDefault="00FF7EEF" w:rsidP="00FF7EEF">
      <w:pPr>
        <w:widowControl w:val="0"/>
        <w:shd w:val="clear" w:color="auto" w:fill="FFFFFF" w:themeFill="background1"/>
        <w:autoSpaceDE w:val="0"/>
        <w:autoSpaceDN w:val="0"/>
        <w:adjustRightInd w:val="0"/>
        <w:spacing w:before="120" w:after="120"/>
        <w:contextualSpacing/>
        <w:rPr>
          <w:rFonts w:asciiTheme="minorHAnsi" w:hAnsiTheme="minorHAnsi" w:cs="Arial"/>
          <w:sz w:val="20"/>
          <w:szCs w:val="20"/>
        </w:rPr>
      </w:pPr>
      <w:r w:rsidRPr="00FF7EEF">
        <w:rPr>
          <w:rFonts w:asciiTheme="minorHAnsi" w:hAnsiTheme="minorHAnsi" w:cs="Arial"/>
          <w:sz w:val="20"/>
          <w:szCs w:val="20"/>
        </w:rPr>
        <w:t>EADS RE-1</w:t>
      </w:r>
    </w:p>
    <w:p w:rsidR="00FF7EEF" w:rsidRPr="00FF7EEF" w:rsidRDefault="00FF7EEF" w:rsidP="00FF7EEF">
      <w:pPr>
        <w:widowControl w:val="0"/>
        <w:shd w:val="clear" w:color="auto" w:fill="FFFFFF" w:themeFill="background1"/>
        <w:autoSpaceDE w:val="0"/>
        <w:autoSpaceDN w:val="0"/>
        <w:adjustRightInd w:val="0"/>
        <w:spacing w:before="120" w:after="120"/>
        <w:contextualSpacing/>
        <w:rPr>
          <w:rFonts w:asciiTheme="minorHAnsi" w:hAnsiTheme="minorHAnsi" w:cs="Arial"/>
          <w:sz w:val="20"/>
          <w:szCs w:val="20"/>
        </w:rPr>
      </w:pPr>
      <w:r w:rsidRPr="00FF7EEF">
        <w:rPr>
          <w:rFonts w:asciiTheme="minorHAnsi" w:hAnsiTheme="minorHAnsi" w:cs="Arial"/>
          <w:sz w:val="20"/>
          <w:szCs w:val="20"/>
        </w:rPr>
        <w:t>EAGLE COUNTY RE 50</w:t>
      </w:r>
    </w:p>
    <w:p w:rsidR="00FF7EEF" w:rsidRPr="00FF7EEF" w:rsidRDefault="00FF7EEF" w:rsidP="00FF7EEF">
      <w:pPr>
        <w:widowControl w:val="0"/>
        <w:shd w:val="clear" w:color="auto" w:fill="FFFFFF" w:themeFill="background1"/>
        <w:autoSpaceDE w:val="0"/>
        <w:autoSpaceDN w:val="0"/>
        <w:adjustRightInd w:val="0"/>
        <w:spacing w:before="120" w:after="120"/>
        <w:contextualSpacing/>
        <w:rPr>
          <w:rFonts w:asciiTheme="minorHAnsi" w:hAnsiTheme="minorHAnsi" w:cs="Arial"/>
          <w:sz w:val="20"/>
          <w:szCs w:val="20"/>
        </w:rPr>
      </w:pPr>
      <w:r w:rsidRPr="00FF7EEF">
        <w:rPr>
          <w:rFonts w:asciiTheme="minorHAnsi" w:hAnsiTheme="minorHAnsi" w:cs="Arial"/>
          <w:sz w:val="20"/>
          <w:szCs w:val="20"/>
        </w:rPr>
        <w:t>EAST GRAND 2</w:t>
      </w:r>
    </w:p>
    <w:p w:rsidR="00FF7EEF" w:rsidRPr="00FF7EEF" w:rsidRDefault="00FF7EEF" w:rsidP="00FF7EEF">
      <w:pPr>
        <w:widowControl w:val="0"/>
        <w:shd w:val="clear" w:color="auto" w:fill="FFFFFF" w:themeFill="background1"/>
        <w:autoSpaceDE w:val="0"/>
        <w:autoSpaceDN w:val="0"/>
        <w:adjustRightInd w:val="0"/>
        <w:spacing w:before="120" w:after="120"/>
        <w:contextualSpacing/>
        <w:rPr>
          <w:rFonts w:asciiTheme="minorHAnsi" w:hAnsiTheme="minorHAnsi" w:cs="Arial"/>
          <w:sz w:val="20"/>
          <w:szCs w:val="20"/>
        </w:rPr>
      </w:pPr>
      <w:r w:rsidRPr="00FF7EEF">
        <w:rPr>
          <w:rFonts w:asciiTheme="minorHAnsi" w:hAnsiTheme="minorHAnsi" w:cs="Arial"/>
          <w:sz w:val="20"/>
          <w:szCs w:val="20"/>
        </w:rPr>
        <w:t>EAST OTERO R-1</w:t>
      </w:r>
    </w:p>
    <w:p w:rsidR="00FF7EEF" w:rsidRPr="00FF7EEF" w:rsidRDefault="00FF7EEF" w:rsidP="00FF7EEF">
      <w:pPr>
        <w:widowControl w:val="0"/>
        <w:shd w:val="clear" w:color="auto" w:fill="FFFFFF" w:themeFill="background1"/>
        <w:autoSpaceDE w:val="0"/>
        <w:autoSpaceDN w:val="0"/>
        <w:adjustRightInd w:val="0"/>
        <w:spacing w:before="120" w:after="120"/>
        <w:contextualSpacing/>
        <w:rPr>
          <w:rFonts w:asciiTheme="minorHAnsi" w:hAnsiTheme="minorHAnsi" w:cs="Arial"/>
          <w:sz w:val="20"/>
          <w:szCs w:val="20"/>
        </w:rPr>
      </w:pPr>
      <w:r w:rsidRPr="00FF7EEF">
        <w:rPr>
          <w:rFonts w:asciiTheme="minorHAnsi" w:hAnsiTheme="minorHAnsi" w:cs="Arial"/>
          <w:sz w:val="20"/>
          <w:szCs w:val="20"/>
        </w:rPr>
        <w:t>EATON RE-2</w:t>
      </w:r>
    </w:p>
    <w:p w:rsidR="00FF7EEF" w:rsidRPr="00FF7EEF" w:rsidRDefault="00FF7EEF" w:rsidP="00FF7EEF">
      <w:pPr>
        <w:widowControl w:val="0"/>
        <w:shd w:val="clear" w:color="auto" w:fill="FFFFFF" w:themeFill="background1"/>
        <w:autoSpaceDE w:val="0"/>
        <w:autoSpaceDN w:val="0"/>
        <w:adjustRightInd w:val="0"/>
        <w:spacing w:before="120" w:after="120"/>
        <w:contextualSpacing/>
        <w:rPr>
          <w:rFonts w:asciiTheme="minorHAnsi" w:hAnsiTheme="minorHAnsi" w:cs="Arial"/>
          <w:sz w:val="20"/>
          <w:szCs w:val="20"/>
        </w:rPr>
      </w:pPr>
      <w:r w:rsidRPr="00FF7EEF">
        <w:rPr>
          <w:rFonts w:asciiTheme="minorHAnsi" w:hAnsiTheme="minorHAnsi" w:cs="Arial"/>
          <w:sz w:val="20"/>
          <w:szCs w:val="20"/>
        </w:rPr>
        <w:t>ELLICOTT 22</w:t>
      </w:r>
    </w:p>
    <w:p w:rsidR="00FF7EEF" w:rsidRPr="00FF7EEF" w:rsidRDefault="00FF7EEF" w:rsidP="00FF7EEF">
      <w:pPr>
        <w:widowControl w:val="0"/>
        <w:shd w:val="clear" w:color="auto" w:fill="FFFFFF" w:themeFill="background1"/>
        <w:autoSpaceDE w:val="0"/>
        <w:autoSpaceDN w:val="0"/>
        <w:adjustRightInd w:val="0"/>
        <w:spacing w:before="120" w:after="120"/>
        <w:contextualSpacing/>
        <w:rPr>
          <w:rFonts w:asciiTheme="minorHAnsi" w:hAnsiTheme="minorHAnsi" w:cs="Arial"/>
          <w:sz w:val="20"/>
          <w:szCs w:val="20"/>
        </w:rPr>
      </w:pPr>
      <w:r w:rsidRPr="00FF7EEF">
        <w:rPr>
          <w:rFonts w:asciiTheme="minorHAnsi" w:hAnsiTheme="minorHAnsi" w:cs="Arial"/>
          <w:sz w:val="20"/>
          <w:szCs w:val="20"/>
        </w:rPr>
        <w:t>ENGLEWOOD 1</w:t>
      </w:r>
    </w:p>
    <w:p w:rsidR="00FF7EEF" w:rsidRPr="00FF7EEF" w:rsidRDefault="00FF7EEF" w:rsidP="00FF7EEF">
      <w:pPr>
        <w:widowControl w:val="0"/>
        <w:shd w:val="clear" w:color="auto" w:fill="FFFFFF" w:themeFill="background1"/>
        <w:autoSpaceDE w:val="0"/>
        <w:autoSpaceDN w:val="0"/>
        <w:adjustRightInd w:val="0"/>
        <w:spacing w:before="120" w:after="120"/>
        <w:contextualSpacing/>
        <w:rPr>
          <w:rFonts w:asciiTheme="minorHAnsi" w:hAnsiTheme="minorHAnsi" w:cs="Arial"/>
          <w:sz w:val="20"/>
          <w:szCs w:val="20"/>
        </w:rPr>
      </w:pPr>
      <w:r w:rsidRPr="00FF7EEF">
        <w:rPr>
          <w:rFonts w:asciiTheme="minorHAnsi" w:hAnsiTheme="minorHAnsi" w:cs="Arial"/>
          <w:sz w:val="20"/>
          <w:szCs w:val="20"/>
        </w:rPr>
        <w:t>FALCON 49</w:t>
      </w:r>
    </w:p>
    <w:p w:rsidR="00FF7EEF" w:rsidRPr="00FF7EEF" w:rsidRDefault="00FF7EEF" w:rsidP="00FF7EEF">
      <w:pPr>
        <w:widowControl w:val="0"/>
        <w:shd w:val="clear" w:color="auto" w:fill="FFFFFF" w:themeFill="background1"/>
        <w:autoSpaceDE w:val="0"/>
        <w:autoSpaceDN w:val="0"/>
        <w:adjustRightInd w:val="0"/>
        <w:spacing w:before="120" w:after="120"/>
        <w:contextualSpacing/>
        <w:rPr>
          <w:rFonts w:asciiTheme="minorHAnsi" w:hAnsiTheme="minorHAnsi" w:cs="Arial"/>
          <w:sz w:val="20"/>
          <w:szCs w:val="20"/>
        </w:rPr>
      </w:pPr>
      <w:r w:rsidRPr="00FF7EEF">
        <w:rPr>
          <w:rFonts w:asciiTheme="minorHAnsi" w:hAnsiTheme="minorHAnsi" w:cs="Arial"/>
          <w:sz w:val="20"/>
          <w:szCs w:val="20"/>
        </w:rPr>
        <w:br w:type="column"/>
      </w:r>
      <w:r w:rsidRPr="00FF7EEF">
        <w:rPr>
          <w:rFonts w:asciiTheme="minorHAnsi" w:hAnsiTheme="minorHAnsi" w:cs="Arial"/>
          <w:sz w:val="20"/>
          <w:szCs w:val="20"/>
        </w:rPr>
        <w:lastRenderedPageBreak/>
        <w:t>FORT MORGAN RE-3</w:t>
      </w:r>
    </w:p>
    <w:p w:rsidR="00FF7EEF" w:rsidRPr="00FF7EEF" w:rsidRDefault="00FF7EEF" w:rsidP="00FF7EEF">
      <w:pPr>
        <w:widowControl w:val="0"/>
        <w:shd w:val="clear" w:color="auto" w:fill="FFFFFF" w:themeFill="background1"/>
        <w:autoSpaceDE w:val="0"/>
        <w:autoSpaceDN w:val="0"/>
        <w:adjustRightInd w:val="0"/>
        <w:spacing w:before="120" w:after="120"/>
        <w:contextualSpacing/>
        <w:rPr>
          <w:rFonts w:asciiTheme="minorHAnsi" w:hAnsiTheme="minorHAnsi" w:cs="Arial"/>
          <w:sz w:val="20"/>
          <w:szCs w:val="20"/>
        </w:rPr>
      </w:pPr>
      <w:r w:rsidRPr="00FF7EEF">
        <w:rPr>
          <w:rFonts w:asciiTheme="minorHAnsi" w:hAnsiTheme="minorHAnsi" w:cs="Arial"/>
          <w:sz w:val="20"/>
          <w:szCs w:val="20"/>
        </w:rPr>
        <w:t>FOUNTAIN 8</w:t>
      </w:r>
    </w:p>
    <w:p w:rsidR="00FF7EEF" w:rsidRPr="00FF7EEF" w:rsidRDefault="00FF7EEF" w:rsidP="00FF7EEF">
      <w:pPr>
        <w:widowControl w:val="0"/>
        <w:shd w:val="clear" w:color="auto" w:fill="FFFFFF" w:themeFill="background1"/>
        <w:autoSpaceDE w:val="0"/>
        <w:autoSpaceDN w:val="0"/>
        <w:adjustRightInd w:val="0"/>
        <w:spacing w:before="120" w:after="120"/>
        <w:contextualSpacing/>
        <w:rPr>
          <w:rFonts w:asciiTheme="minorHAnsi" w:hAnsiTheme="minorHAnsi" w:cs="Arial"/>
          <w:sz w:val="20"/>
          <w:szCs w:val="20"/>
        </w:rPr>
      </w:pPr>
      <w:r w:rsidRPr="00FF7EEF">
        <w:rPr>
          <w:rFonts w:asciiTheme="minorHAnsi" w:hAnsiTheme="minorHAnsi" w:cs="Arial"/>
          <w:sz w:val="20"/>
          <w:szCs w:val="20"/>
        </w:rPr>
        <w:t>FREMONT RE-2</w:t>
      </w:r>
    </w:p>
    <w:p w:rsidR="00FF7EEF" w:rsidRPr="00FF7EEF" w:rsidRDefault="00FF7EEF" w:rsidP="00FF7EEF">
      <w:pPr>
        <w:widowControl w:val="0"/>
        <w:shd w:val="clear" w:color="auto" w:fill="FFFFFF" w:themeFill="background1"/>
        <w:autoSpaceDE w:val="0"/>
        <w:autoSpaceDN w:val="0"/>
        <w:adjustRightInd w:val="0"/>
        <w:spacing w:before="120" w:after="120"/>
        <w:contextualSpacing/>
        <w:rPr>
          <w:rFonts w:asciiTheme="minorHAnsi" w:hAnsiTheme="minorHAnsi" w:cs="Arial"/>
          <w:sz w:val="20"/>
          <w:szCs w:val="20"/>
        </w:rPr>
      </w:pPr>
      <w:r w:rsidRPr="00FF7EEF">
        <w:rPr>
          <w:rFonts w:asciiTheme="minorHAnsi" w:hAnsiTheme="minorHAnsi" w:cs="Arial"/>
          <w:sz w:val="20"/>
          <w:szCs w:val="20"/>
        </w:rPr>
        <w:t>FRENCHMAN RE-3</w:t>
      </w:r>
    </w:p>
    <w:p w:rsidR="00FF7EEF" w:rsidRPr="00FF7EEF" w:rsidRDefault="00FF7EEF" w:rsidP="00FF7EEF">
      <w:pPr>
        <w:widowControl w:val="0"/>
        <w:shd w:val="clear" w:color="auto" w:fill="FFFFFF" w:themeFill="background1"/>
        <w:autoSpaceDE w:val="0"/>
        <w:autoSpaceDN w:val="0"/>
        <w:adjustRightInd w:val="0"/>
        <w:spacing w:before="120" w:after="120"/>
        <w:contextualSpacing/>
        <w:rPr>
          <w:rFonts w:asciiTheme="minorHAnsi" w:hAnsiTheme="minorHAnsi" w:cs="Arial"/>
          <w:sz w:val="20"/>
          <w:szCs w:val="20"/>
        </w:rPr>
      </w:pPr>
      <w:r w:rsidRPr="00FF7EEF">
        <w:rPr>
          <w:rFonts w:asciiTheme="minorHAnsi" w:hAnsiTheme="minorHAnsi" w:cs="Arial"/>
          <w:sz w:val="20"/>
          <w:szCs w:val="20"/>
        </w:rPr>
        <w:t>GARFIELD 16</w:t>
      </w:r>
    </w:p>
    <w:p w:rsidR="00FF7EEF" w:rsidRPr="00FF7EEF" w:rsidRDefault="00FF7EEF" w:rsidP="00FF7EEF">
      <w:pPr>
        <w:widowControl w:val="0"/>
        <w:shd w:val="clear" w:color="auto" w:fill="FFFFFF" w:themeFill="background1"/>
        <w:autoSpaceDE w:val="0"/>
        <w:autoSpaceDN w:val="0"/>
        <w:adjustRightInd w:val="0"/>
        <w:spacing w:before="120" w:after="120"/>
        <w:contextualSpacing/>
        <w:rPr>
          <w:rFonts w:asciiTheme="minorHAnsi" w:hAnsiTheme="minorHAnsi" w:cs="Arial"/>
          <w:sz w:val="20"/>
          <w:szCs w:val="20"/>
        </w:rPr>
      </w:pPr>
      <w:r w:rsidRPr="00FF7EEF">
        <w:rPr>
          <w:rFonts w:asciiTheme="minorHAnsi" w:hAnsiTheme="minorHAnsi" w:cs="Arial"/>
          <w:sz w:val="20"/>
          <w:szCs w:val="20"/>
        </w:rPr>
        <w:t>GARFIELD RE-2</w:t>
      </w:r>
    </w:p>
    <w:p w:rsidR="00FF7EEF" w:rsidRPr="00FF7EEF" w:rsidRDefault="00FF7EEF" w:rsidP="00FF7EEF">
      <w:pPr>
        <w:widowControl w:val="0"/>
        <w:shd w:val="clear" w:color="auto" w:fill="FFFFFF" w:themeFill="background1"/>
        <w:autoSpaceDE w:val="0"/>
        <w:autoSpaceDN w:val="0"/>
        <w:adjustRightInd w:val="0"/>
        <w:spacing w:before="120" w:after="120"/>
        <w:contextualSpacing/>
        <w:rPr>
          <w:rFonts w:asciiTheme="minorHAnsi" w:hAnsiTheme="minorHAnsi" w:cs="Arial"/>
          <w:sz w:val="20"/>
          <w:szCs w:val="20"/>
        </w:rPr>
      </w:pPr>
      <w:r w:rsidRPr="00FF7EEF">
        <w:rPr>
          <w:rFonts w:asciiTheme="minorHAnsi" w:hAnsiTheme="minorHAnsi" w:cs="Arial"/>
          <w:sz w:val="20"/>
          <w:szCs w:val="20"/>
        </w:rPr>
        <w:t>GRANADA RE-1</w:t>
      </w:r>
    </w:p>
    <w:p w:rsidR="00FF7EEF" w:rsidRPr="00FF7EEF" w:rsidRDefault="00FF7EEF" w:rsidP="00FF7EEF">
      <w:pPr>
        <w:widowControl w:val="0"/>
        <w:shd w:val="clear" w:color="auto" w:fill="FFFFFF" w:themeFill="background1"/>
        <w:autoSpaceDE w:val="0"/>
        <w:autoSpaceDN w:val="0"/>
        <w:adjustRightInd w:val="0"/>
        <w:spacing w:before="120" w:after="120"/>
        <w:contextualSpacing/>
        <w:rPr>
          <w:rFonts w:asciiTheme="minorHAnsi" w:hAnsiTheme="minorHAnsi" w:cs="Arial"/>
          <w:sz w:val="20"/>
          <w:szCs w:val="20"/>
        </w:rPr>
      </w:pPr>
      <w:r w:rsidRPr="00FF7EEF">
        <w:rPr>
          <w:rFonts w:asciiTheme="minorHAnsi" w:hAnsiTheme="minorHAnsi" w:cs="Arial"/>
          <w:sz w:val="20"/>
          <w:szCs w:val="20"/>
        </w:rPr>
        <w:t>GREELEY 6</w:t>
      </w:r>
    </w:p>
    <w:p w:rsidR="00FF7EEF" w:rsidRPr="00FF7EEF" w:rsidRDefault="00FF7EEF" w:rsidP="00FF7EEF">
      <w:pPr>
        <w:widowControl w:val="0"/>
        <w:shd w:val="clear" w:color="auto" w:fill="FFFFFF" w:themeFill="background1"/>
        <w:autoSpaceDE w:val="0"/>
        <w:autoSpaceDN w:val="0"/>
        <w:adjustRightInd w:val="0"/>
        <w:spacing w:before="120" w:after="120"/>
        <w:contextualSpacing/>
        <w:rPr>
          <w:rFonts w:asciiTheme="minorHAnsi" w:hAnsiTheme="minorHAnsi" w:cs="Arial"/>
          <w:sz w:val="20"/>
          <w:szCs w:val="20"/>
        </w:rPr>
      </w:pPr>
      <w:r w:rsidRPr="00FF7EEF">
        <w:rPr>
          <w:rFonts w:asciiTheme="minorHAnsi" w:hAnsiTheme="minorHAnsi" w:cs="Arial"/>
          <w:sz w:val="20"/>
          <w:szCs w:val="20"/>
        </w:rPr>
        <w:t>GUNNISON WATERSHED RE1J</w:t>
      </w:r>
    </w:p>
    <w:p w:rsidR="00FF7EEF" w:rsidRPr="00FF7EEF" w:rsidRDefault="00FF7EEF" w:rsidP="00FF7EEF">
      <w:pPr>
        <w:widowControl w:val="0"/>
        <w:shd w:val="clear" w:color="auto" w:fill="FFFFFF" w:themeFill="background1"/>
        <w:autoSpaceDE w:val="0"/>
        <w:autoSpaceDN w:val="0"/>
        <w:adjustRightInd w:val="0"/>
        <w:spacing w:before="120" w:after="120"/>
        <w:contextualSpacing/>
        <w:rPr>
          <w:rFonts w:asciiTheme="minorHAnsi" w:hAnsiTheme="minorHAnsi" w:cs="Arial"/>
          <w:sz w:val="20"/>
          <w:szCs w:val="20"/>
        </w:rPr>
      </w:pPr>
      <w:r w:rsidRPr="00FF7EEF">
        <w:rPr>
          <w:rFonts w:asciiTheme="minorHAnsi" w:hAnsiTheme="minorHAnsi" w:cs="Arial"/>
          <w:sz w:val="20"/>
          <w:szCs w:val="20"/>
        </w:rPr>
        <w:t>HARRISON 2</w:t>
      </w:r>
    </w:p>
    <w:p w:rsidR="00FF7EEF" w:rsidRPr="00FF7EEF" w:rsidRDefault="00FF7EEF" w:rsidP="00FF7EEF">
      <w:pPr>
        <w:widowControl w:val="0"/>
        <w:shd w:val="clear" w:color="auto" w:fill="FFFFFF" w:themeFill="background1"/>
        <w:autoSpaceDE w:val="0"/>
        <w:autoSpaceDN w:val="0"/>
        <w:adjustRightInd w:val="0"/>
        <w:spacing w:before="120" w:after="120"/>
        <w:contextualSpacing/>
        <w:rPr>
          <w:rFonts w:asciiTheme="minorHAnsi" w:hAnsiTheme="minorHAnsi" w:cs="Arial"/>
          <w:sz w:val="20"/>
          <w:szCs w:val="20"/>
        </w:rPr>
      </w:pPr>
      <w:r w:rsidRPr="00FF7EEF">
        <w:rPr>
          <w:rFonts w:asciiTheme="minorHAnsi" w:hAnsiTheme="minorHAnsi" w:cs="Arial"/>
          <w:sz w:val="20"/>
          <w:szCs w:val="20"/>
        </w:rPr>
        <w:t>HAXTUN RE-2J</w:t>
      </w:r>
    </w:p>
    <w:p w:rsidR="00FF7EEF" w:rsidRPr="00FF7EEF" w:rsidRDefault="00FF7EEF" w:rsidP="00FF7EEF">
      <w:pPr>
        <w:widowControl w:val="0"/>
        <w:shd w:val="clear" w:color="auto" w:fill="FFFFFF" w:themeFill="background1"/>
        <w:autoSpaceDE w:val="0"/>
        <w:autoSpaceDN w:val="0"/>
        <w:adjustRightInd w:val="0"/>
        <w:spacing w:before="120" w:after="120"/>
        <w:contextualSpacing/>
        <w:rPr>
          <w:rFonts w:asciiTheme="minorHAnsi" w:hAnsiTheme="minorHAnsi" w:cs="Arial"/>
          <w:sz w:val="20"/>
          <w:szCs w:val="20"/>
        </w:rPr>
      </w:pPr>
      <w:r w:rsidRPr="00FF7EEF">
        <w:rPr>
          <w:rFonts w:asciiTheme="minorHAnsi" w:hAnsiTheme="minorHAnsi" w:cs="Arial"/>
          <w:sz w:val="20"/>
          <w:szCs w:val="20"/>
        </w:rPr>
        <w:t>HOLLY RE-3</w:t>
      </w:r>
    </w:p>
    <w:p w:rsidR="00FF7EEF" w:rsidRPr="00FF7EEF" w:rsidRDefault="00FF7EEF" w:rsidP="00FF7EEF">
      <w:pPr>
        <w:widowControl w:val="0"/>
        <w:shd w:val="clear" w:color="auto" w:fill="FFFFFF" w:themeFill="background1"/>
        <w:autoSpaceDE w:val="0"/>
        <w:autoSpaceDN w:val="0"/>
        <w:adjustRightInd w:val="0"/>
        <w:spacing w:before="120" w:after="120"/>
        <w:contextualSpacing/>
        <w:rPr>
          <w:rFonts w:asciiTheme="minorHAnsi" w:hAnsiTheme="minorHAnsi" w:cs="Arial"/>
          <w:sz w:val="20"/>
          <w:szCs w:val="20"/>
        </w:rPr>
      </w:pPr>
      <w:r w:rsidRPr="00FF7EEF">
        <w:rPr>
          <w:rFonts w:asciiTheme="minorHAnsi" w:hAnsiTheme="minorHAnsi" w:cs="Arial"/>
          <w:sz w:val="20"/>
          <w:szCs w:val="20"/>
        </w:rPr>
        <w:t>HOLYOKE RE-1J</w:t>
      </w:r>
    </w:p>
    <w:p w:rsidR="00FF7EEF" w:rsidRPr="00FF7EEF" w:rsidRDefault="00FF7EEF" w:rsidP="00FF7EEF">
      <w:pPr>
        <w:widowControl w:val="0"/>
        <w:shd w:val="clear" w:color="auto" w:fill="FFFFFF" w:themeFill="background1"/>
        <w:autoSpaceDE w:val="0"/>
        <w:autoSpaceDN w:val="0"/>
        <w:adjustRightInd w:val="0"/>
        <w:spacing w:before="120" w:after="120"/>
        <w:contextualSpacing/>
        <w:rPr>
          <w:rFonts w:asciiTheme="minorHAnsi" w:hAnsiTheme="minorHAnsi" w:cs="Arial"/>
          <w:sz w:val="20"/>
          <w:szCs w:val="20"/>
        </w:rPr>
      </w:pPr>
      <w:r w:rsidRPr="00FF7EEF">
        <w:rPr>
          <w:rFonts w:asciiTheme="minorHAnsi" w:hAnsiTheme="minorHAnsi" w:cs="Arial"/>
          <w:sz w:val="20"/>
          <w:szCs w:val="20"/>
        </w:rPr>
        <w:t>IGNACIO 11 JT</w:t>
      </w:r>
    </w:p>
    <w:p w:rsidR="00FF7EEF" w:rsidRPr="00FF7EEF" w:rsidRDefault="00FF7EEF" w:rsidP="00FF7EEF">
      <w:pPr>
        <w:widowControl w:val="0"/>
        <w:shd w:val="clear" w:color="auto" w:fill="FFFFFF" w:themeFill="background1"/>
        <w:autoSpaceDE w:val="0"/>
        <w:autoSpaceDN w:val="0"/>
        <w:adjustRightInd w:val="0"/>
        <w:spacing w:before="120" w:after="120"/>
        <w:contextualSpacing/>
        <w:rPr>
          <w:rFonts w:asciiTheme="minorHAnsi" w:hAnsiTheme="minorHAnsi" w:cs="Arial"/>
          <w:sz w:val="20"/>
          <w:szCs w:val="20"/>
        </w:rPr>
      </w:pPr>
      <w:r w:rsidRPr="00FF7EEF">
        <w:rPr>
          <w:rFonts w:asciiTheme="minorHAnsi" w:hAnsiTheme="minorHAnsi" w:cs="Arial"/>
          <w:sz w:val="20"/>
          <w:szCs w:val="20"/>
        </w:rPr>
        <w:t>JEFFERSON COUNTY R-1</w:t>
      </w:r>
    </w:p>
    <w:p w:rsidR="00FF7EEF" w:rsidRPr="00FF7EEF" w:rsidRDefault="00FF7EEF" w:rsidP="00FF7EEF">
      <w:pPr>
        <w:widowControl w:val="0"/>
        <w:shd w:val="clear" w:color="auto" w:fill="FFFFFF" w:themeFill="background1"/>
        <w:autoSpaceDE w:val="0"/>
        <w:autoSpaceDN w:val="0"/>
        <w:adjustRightInd w:val="0"/>
        <w:spacing w:before="120" w:after="120"/>
        <w:contextualSpacing/>
        <w:rPr>
          <w:rFonts w:asciiTheme="minorHAnsi" w:hAnsiTheme="minorHAnsi" w:cs="Arial"/>
          <w:sz w:val="20"/>
          <w:szCs w:val="20"/>
        </w:rPr>
      </w:pPr>
      <w:r w:rsidRPr="00FF7EEF">
        <w:rPr>
          <w:rFonts w:asciiTheme="minorHAnsi" w:hAnsiTheme="minorHAnsi" w:cs="Arial"/>
          <w:sz w:val="20"/>
          <w:szCs w:val="20"/>
        </w:rPr>
        <w:t>JOHNSTOWN-MILLIKEN RE-5J</w:t>
      </w:r>
    </w:p>
    <w:p w:rsidR="00FF7EEF" w:rsidRPr="00FF7EEF" w:rsidRDefault="00FF7EEF" w:rsidP="00FF7EEF">
      <w:pPr>
        <w:widowControl w:val="0"/>
        <w:shd w:val="clear" w:color="auto" w:fill="FFFFFF" w:themeFill="background1"/>
        <w:autoSpaceDE w:val="0"/>
        <w:autoSpaceDN w:val="0"/>
        <w:adjustRightInd w:val="0"/>
        <w:spacing w:before="120" w:after="120"/>
        <w:contextualSpacing/>
        <w:rPr>
          <w:rFonts w:asciiTheme="minorHAnsi" w:hAnsiTheme="minorHAnsi" w:cs="Arial"/>
          <w:sz w:val="20"/>
          <w:szCs w:val="20"/>
        </w:rPr>
      </w:pPr>
      <w:r w:rsidRPr="00FF7EEF">
        <w:rPr>
          <w:rFonts w:asciiTheme="minorHAnsi" w:hAnsiTheme="minorHAnsi" w:cs="Arial"/>
          <w:sz w:val="20"/>
          <w:szCs w:val="20"/>
        </w:rPr>
        <w:t>JULESBURG RE-1</w:t>
      </w:r>
    </w:p>
    <w:p w:rsidR="00FF7EEF" w:rsidRPr="00FF7EEF" w:rsidRDefault="00FF7EEF" w:rsidP="00FF7EEF">
      <w:pPr>
        <w:widowControl w:val="0"/>
        <w:shd w:val="clear" w:color="auto" w:fill="FFFFFF" w:themeFill="background1"/>
        <w:autoSpaceDE w:val="0"/>
        <w:autoSpaceDN w:val="0"/>
        <w:adjustRightInd w:val="0"/>
        <w:spacing w:before="120" w:after="120"/>
        <w:contextualSpacing/>
        <w:rPr>
          <w:rFonts w:asciiTheme="minorHAnsi" w:hAnsiTheme="minorHAnsi" w:cs="Arial"/>
          <w:sz w:val="20"/>
          <w:szCs w:val="20"/>
        </w:rPr>
      </w:pPr>
      <w:r w:rsidRPr="00FF7EEF">
        <w:rPr>
          <w:rFonts w:asciiTheme="minorHAnsi" w:hAnsiTheme="minorHAnsi" w:cs="Arial"/>
          <w:sz w:val="20"/>
          <w:szCs w:val="20"/>
        </w:rPr>
        <w:t>KARVAL RE-23</w:t>
      </w:r>
    </w:p>
    <w:p w:rsidR="00FF7EEF" w:rsidRPr="00FF7EEF" w:rsidRDefault="00FF7EEF" w:rsidP="00FF7EEF">
      <w:pPr>
        <w:widowControl w:val="0"/>
        <w:shd w:val="clear" w:color="auto" w:fill="FFFFFF" w:themeFill="background1"/>
        <w:autoSpaceDE w:val="0"/>
        <w:autoSpaceDN w:val="0"/>
        <w:adjustRightInd w:val="0"/>
        <w:spacing w:before="120" w:after="120"/>
        <w:contextualSpacing/>
        <w:rPr>
          <w:rFonts w:asciiTheme="minorHAnsi" w:hAnsiTheme="minorHAnsi" w:cs="Arial"/>
          <w:sz w:val="20"/>
          <w:szCs w:val="20"/>
        </w:rPr>
      </w:pPr>
      <w:r w:rsidRPr="00FF7EEF">
        <w:rPr>
          <w:rFonts w:asciiTheme="minorHAnsi" w:hAnsiTheme="minorHAnsi" w:cs="Arial"/>
          <w:sz w:val="20"/>
          <w:szCs w:val="20"/>
        </w:rPr>
        <w:t>KEENESBURG RE-3(J)</w:t>
      </w:r>
    </w:p>
    <w:p w:rsidR="00FF7EEF" w:rsidRPr="00FF7EEF" w:rsidRDefault="00FF7EEF" w:rsidP="00FF7EEF">
      <w:pPr>
        <w:widowControl w:val="0"/>
        <w:shd w:val="clear" w:color="auto" w:fill="FFFFFF" w:themeFill="background1"/>
        <w:autoSpaceDE w:val="0"/>
        <w:autoSpaceDN w:val="0"/>
        <w:adjustRightInd w:val="0"/>
        <w:spacing w:before="120" w:after="120"/>
        <w:contextualSpacing/>
        <w:rPr>
          <w:rFonts w:asciiTheme="minorHAnsi" w:hAnsiTheme="minorHAnsi" w:cs="Arial"/>
          <w:sz w:val="20"/>
          <w:szCs w:val="20"/>
        </w:rPr>
      </w:pPr>
      <w:r w:rsidRPr="00FF7EEF">
        <w:rPr>
          <w:rFonts w:asciiTheme="minorHAnsi" w:hAnsiTheme="minorHAnsi" w:cs="Arial"/>
          <w:sz w:val="20"/>
          <w:szCs w:val="20"/>
        </w:rPr>
        <w:t>KIM REORGANIZED 88</w:t>
      </w:r>
    </w:p>
    <w:p w:rsidR="00FF7EEF" w:rsidRPr="00FF7EEF" w:rsidRDefault="00FF7EEF" w:rsidP="00FF7EEF">
      <w:pPr>
        <w:widowControl w:val="0"/>
        <w:shd w:val="clear" w:color="auto" w:fill="FFFFFF" w:themeFill="background1"/>
        <w:autoSpaceDE w:val="0"/>
        <w:autoSpaceDN w:val="0"/>
        <w:adjustRightInd w:val="0"/>
        <w:spacing w:before="120" w:after="120"/>
        <w:contextualSpacing/>
        <w:rPr>
          <w:rFonts w:asciiTheme="minorHAnsi" w:hAnsiTheme="minorHAnsi" w:cs="Arial"/>
          <w:sz w:val="20"/>
          <w:szCs w:val="20"/>
        </w:rPr>
      </w:pPr>
      <w:r w:rsidRPr="00FF7EEF">
        <w:rPr>
          <w:rFonts w:asciiTheme="minorHAnsi" w:hAnsiTheme="minorHAnsi" w:cs="Arial"/>
          <w:sz w:val="20"/>
          <w:szCs w:val="20"/>
        </w:rPr>
        <w:t>KIT CARSON R-1</w:t>
      </w:r>
    </w:p>
    <w:p w:rsidR="00FF7EEF" w:rsidRPr="00FF7EEF" w:rsidRDefault="00FF7EEF" w:rsidP="00FF7EEF">
      <w:pPr>
        <w:widowControl w:val="0"/>
        <w:shd w:val="clear" w:color="auto" w:fill="FFFFFF" w:themeFill="background1"/>
        <w:autoSpaceDE w:val="0"/>
        <w:autoSpaceDN w:val="0"/>
        <w:adjustRightInd w:val="0"/>
        <w:spacing w:before="120" w:after="120"/>
        <w:contextualSpacing/>
        <w:rPr>
          <w:rFonts w:asciiTheme="minorHAnsi" w:hAnsiTheme="minorHAnsi" w:cs="Arial"/>
          <w:sz w:val="20"/>
          <w:szCs w:val="20"/>
        </w:rPr>
      </w:pPr>
      <w:r w:rsidRPr="00FF7EEF">
        <w:rPr>
          <w:rFonts w:asciiTheme="minorHAnsi" w:hAnsiTheme="minorHAnsi" w:cs="Arial"/>
          <w:sz w:val="20"/>
          <w:szCs w:val="20"/>
        </w:rPr>
        <w:t>LAKE COUNTY R-1</w:t>
      </w:r>
    </w:p>
    <w:p w:rsidR="00FF7EEF" w:rsidRPr="00FF7EEF" w:rsidRDefault="00FF7EEF" w:rsidP="00FF7EEF">
      <w:pPr>
        <w:widowControl w:val="0"/>
        <w:shd w:val="clear" w:color="auto" w:fill="FFFFFF" w:themeFill="background1"/>
        <w:autoSpaceDE w:val="0"/>
        <w:autoSpaceDN w:val="0"/>
        <w:adjustRightInd w:val="0"/>
        <w:spacing w:before="120" w:after="120"/>
        <w:contextualSpacing/>
        <w:rPr>
          <w:rFonts w:asciiTheme="minorHAnsi" w:hAnsiTheme="minorHAnsi" w:cs="Arial"/>
          <w:sz w:val="20"/>
          <w:szCs w:val="20"/>
        </w:rPr>
      </w:pPr>
      <w:r w:rsidRPr="00FF7EEF">
        <w:rPr>
          <w:rFonts w:asciiTheme="minorHAnsi" w:hAnsiTheme="minorHAnsi" w:cs="Arial"/>
          <w:sz w:val="20"/>
          <w:szCs w:val="20"/>
        </w:rPr>
        <w:t>LAMAR RE-2</w:t>
      </w:r>
    </w:p>
    <w:p w:rsidR="00FF7EEF" w:rsidRPr="00FF7EEF" w:rsidRDefault="00FF7EEF" w:rsidP="00FF7EEF">
      <w:pPr>
        <w:widowControl w:val="0"/>
        <w:shd w:val="clear" w:color="auto" w:fill="FFFFFF" w:themeFill="background1"/>
        <w:autoSpaceDE w:val="0"/>
        <w:autoSpaceDN w:val="0"/>
        <w:adjustRightInd w:val="0"/>
        <w:spacing w:before="120" w:after="120"/>
        <w:contextualSpacing/>
        <w:rPr>
          <w:rFonts w:asciiTheme="minorHAnsi" w:hAnsiTheme="minorHAnsi" w:cs="Arial"/>
          <w:sz w:val="20"/>
          <w:szCs w:val="20"/>
        </w:rPr>
      </w:pPr>
      <w:r w:rsidRPr="00FF7EEF">
        <w:rPr>
          <w:rFonts w:asciiTheme="minorHAnsi" w:hAnsiTheme="minorHAnsi" w:cs="Arial"/>
          <w:sz w:val="20"/>
          <w:szCs w:val="20"/>
        </w:rPr>
        <w:t>LITTLETON 6</w:t>
      </w:r>
    </w:p>
    <w:p w:rsidR="00FF7EEF" w:rsidRPr="00FF7EEF" w:rsidRDefault="00FF7EEF" w:rsidP="00FF7EEF">
      <w:pPr>
        <w:widowControl w:val="0"/>
        <w:shd w:val="clear" w:color="auto" w:fill="FFFFFF" w:themeFill="background1"/>
        <w:autoSpaceDE w:val="0"/>
        <w:autoSpaceDN w:val="0"/>
        <w:adjustRightInd w:val="0"/>
        <w:spacing w:before="120" w:after="120"/>
        <w:contextualSpacing/>
        <w:rPr>
          <w:rFonts w:asciiTheme="minorHAnsi" w:hAnsiTheme="minorHAnsi" w:cs="Arial"/>
          <w:sz w:val="20"/>
          <w:szCs w:val="20"/>
        </w:rPr>
      </w:pPr>
      <w:r w:rsidRPr="00FF7EEF">
        <w:rPr>
          <w:rFonts w:asciiTheme="minorHAnsi" w:hAnsiTheme="minorHAnsi" w:cs="Arial"/>
          <w:sz w:val="20"/>
          <w:szCs w:val="20"/>
        </w:rPr>
        <w:t>LONE STAR 101</w:t>
      </w:r>
    </w:p>
    <w:p w:rsidR="00FF7EEF" w:rsidRPr="00FF7EEF" w:rsidRDefault="00FF7EEF" w:rsidP="00FF7EEF">
      <w:pPr>
        <w:widowControl w:val="0"/>
        <w:shd w:val="clear" w:color="auto" w:fill="FFFFFF" w:themeFill="background1"/>
        <w:autoSpaceDE w:val="0"/>
        <w:autoSpaceDN w:val="0"/>
        <w:adjustRightInd w:val="0"/>
        <w:spacing w:before="120" w:after="120"/>
        <w:contextualSpacing/>
        <w:rPr>
          <w:rFonts w:asciiTheme="minorHAnsi" w:hAnsiTheme="minorHAnsi" w:cs="Arial"/>
          <w:sz w:val="20"/>
          <w:szCs w:val="20"/>
        </w:rPr>
      </w:pPr>
      <w:r w:rsidRPr="00FF7EEF">
        <w:rPr>
          <w:rFonts w:asciiTheme="minorHAnsi" w:hAnsiTheme="minorHAnsi" w:cs="Arial"/>
          <w:sz w:val="20"/>
          <w:szCs w:val="20"/>
        </w:rPr>
        <w:t>MANCOS RE-6</w:t>
      </w:r>
    </w:p>
    <w:p w:rsidR="00FF7EEF" w:rsidRPr="00FF7EEF" w:rsidRDefault="00FF7EEF" w:rsidP="00FF7EEF">
      <w:pPr>
        <w:widowControl w:val="0"/>
        <w:shd w:val="clear" w:color="auto" w:fill="FFFFFF" w:themeFill="background1"/>
        <w:autoSpaceDE w:val="0"/>
        <w:autoSpaceDN w:val="0"/>
        <w:adjustRightInd w:val="0"/>
        <w:spacing w:before="120" w:after="120"/>
        <w:contextualSpacing/>
        <w:rPr>
          <w:rFonts w:asciiTheme="minorHAnsi" w:hAnsiTheme="minorHAnsi" w:cs="Arial"/>
          <w:sz w:val="20"/>
          <w:szCs w:val="20"/>
        </w:rPr>
      </w:pPr>
      <w:r w:rsidRPr="00FF7EEF">
        <w:rPr>
          <w:rFonts w:asciiTheme="minorHAnsi" w:hAnsiTheme="minorHAnsi" w:cs="Arial"/>
          <w:sz w:val="20"/>
          <w:szCs w:val="20"/>
        </w:rPr>
        <w:t>MANITOU SPRINGS 14</w:t>
      </w:r>
    </w:p>
    <w:p w:rsidR="00FF7EEF" w:rsidRPr="00FF7EEF" w:rsidRDefault="00FF7EEF" w:rsidP="00FF7EEF">
      <w:pPr>
        <w:widowControl w:val="0"/>
        <w:shd w:val="clear" w:color="auto" w:fill="FFFFFF" w:themeFill="background1"/>
        <w:autoSpaceDE w:val="0"/>
        <w:autoSpaceDN w:val="0"/>
        <w:adjustRightInd w:val="0"/>
        <w:spacing w:before="120" w:after="120"/>
        <w:contextualSpacing/>
        <w:rPr>
          <w:rFonts w:asciiTheme="minorHAnsi" w:hAnsiTheme="minorHAnsi" w:cs="Arial"/>
          <w:sz w:val="20"/>
          <w:szCs w:val="20"/>
        </w:rPr>
      </w:pPr>
      <w:r w:rsidRPr="00FF7EEF">
        <w:rPr>
          <w:rFonts w:asciiTheme="minorHAnsi" w:hAnsiTheme="minorHAnsi" w:cs="Arial"/>
          <w:sz w:val="20"/>
          <w:szCs w:val="20"/>
        </w:rPr>
        <w:t>MAPLETON 1</w:t>
      </w:r>
    </w:p>
    <w:p w:rsidR="00FF7EEF" w:rsidRPr="00FF7EEF" w:rsidRDefault="00FF7EEF" w:rsidP="00FF7EEF">
      <w:pPr>
        <w:widowControl w:val="0"/>
        <w:shd w:val="clear" w:color="auto" w:fill="FFFFFF" w:themeFill="background1"/>
        <w:autoSpaceDE w:val="0"/>
        <w:autoSpaceDN w:val="0"/>
        <w:adjustRightInd w:val="0"/>
        <w:spacing w:before="120" w:after="120"/>
        <w:contextualSpacing/>
        <w:rPr>
          <w:rFonts w:asciiTheme="minorHAnsi" w:hAnsiTheme="minorHAnsi" w:cs="Arial"/>
          <w:sz w:val="20"/>
          <w:szCs w:val="20"/>
        </w:rPr>
      </w:pPr>
      <w:r w:rsidRPr="00FF7EEF">
        <w:rPr>
          <w:rFonts w:asciiTheme="minorHAnsi" w:hAnsiTheme="minorHAnsi" w:cs="Arial"/>
          <w:sz w:val="20"/>
          <w:szCs w:val="20"/>
        </w:rPr>
        <w:t>MC CLAVE RE-2</w:t>
      </w:r>
    </w:p>
    <w:p w:rsidR="00FF7EEF" w:rsidRPr="00FF7EEF" w:rsidRDefault="00FF7EEF" w:rsidP="00FF7EEF">
      <w:pPr>
        <w:widowControl w:val="0"/>
        <w:shd w:val="clear" w:color="auto" w:fill="FFFFFF" w:themeFill="background1"/>
        <w:autoSpaceDE w:val="0"/>
        <w:autoSpaceDN w:val="0"/>
        <w:adjustRightInd w:val="0"/>
        <w:spacing w:before="120" w:after="120"/>
        <w:contextualSpacing/>
        <w:rPr>
          <w:rFonts w:asciiTheme="minorHAnsi" w:hAnsiTheme="minorHAnsi" w:cs="Arial"/>
          <w:sz w:val="20"/>
          <w:szCs w:val="20"/>
        </w:rPr>
      </w:pPr>
      <w:r w:rsidRPr="00FF7EEF">
        <w:rPr>
          <w:rFonts w:asciiTheme="minorHAnsi" w:hAnsiTheme="minorHAnsi" w:cs="Arial"/>
          <w:sz w:val="20"/>
          <w:szCs w:val="20"/>
        </w:rPr>
        <w:t>MEEKER RE1</w:t>
      </w:r>
    </w:p>
    <w:p w:rsidR="00FF7EEF" w:rsidRPr="00FF7EEF" w:rsidRDefault="00FF7EEF" w:rsidP="00FF7EEF">
      <w:pPr>
        <w:widowControl w:val="0"/>
        <w:shd w:val="clear" w:color="auto" w:fill="FFFFFF" w:themeFill="background1"/>
        <w:autoSpaceDE w:val="0"/>
        <w:autoSpaceDN w:val="0"/>
        <w:adjustRightInd w:val="0"/>
        <w:spacing w:before="120" w:after="120"/>
        <w:contextualSpacing/>
        <w:rPr>
          <w:rFonts w:asciiTheme="minorHAnsi" w:hAnsiTheme="minorHAnsi" w:cs="Arial"/>
          <w:sz w:val="20"/>
          <w:szCs w:val="20"/>
        </w:rPr>
      </w:pPr>
      <w:r w:rsidRPr="00FF7EEF">
        <w:rPr>
          <w:rFonts w:asciiTheme="minorHAnsi" w:hAnsiTheme="minorHAnsi" w:cs="Arial"/>
          <w:sz w:val="20"/>
          <w:szCs w:val="20"/>
        </w:rPr>
        <w:t>MESA COUNTY VALLEY 51</w:t>
      </w:r>
    </w:p>
    <w:p w:rsidR="00FF7EEF" w:rsidRPr="00FF7EEF" w:rsidRDefault="00FF7EEF" w:rsidP="00FF7EEF">
      <w:pPr>
        <w:widowControl w:val="0"/>
        <w:shd w:val="clear" w:color="auto" w:fill="FFFFFF" w:themeFill="background1"/>
        <w:autoSpaceDE w:val="0"/>
        <w:autoSpaceDN w:val="0"/>
        <w:adjustRightInd w:val="0"/>
        <w:spacing w:before="120" w:after="120"/>
        <w:contextualSpacing/>
        <w:rPr>
          <w:rFonts w:asciiTheme="minorHAnsi" w:hAnsiTheme="minorHAnsi" w:cs="Arial"/>
          <w:sz w:val="20"/>
          <w:szCs w:val="20"/>
        </w:rPr>
      </w:pPr>
      <w:r w:rsidRPr="00FF7EEF">
        <w:rPr>
          <w:rFonts w:asciiTheme="minorHAnsi" w:hAnsiTheme="minorHAnsi" w:cs="Arial"/>
          <w:sz w:val="20"/>
          <w:szCs w:val="20"/>
        </w:rPr>
        <w:t>MOFFAT 2</w:t>
      </w:r>
    </w:p>
    <w:p w:rsidR="00FF7EEF" w:rsidRPr="00FF7EEF" w:rsidRDefault="00FF7EEF" w:rsidP="00FF7EEF">
      <w:pPr>
        <w:widowControl w:val="0"/>
        <w:shd w:val="clear" w:color="auto" w:fill="FFFFFF" w:themeFill="background1"/>
        <w:autoSpaceDE w:val="0"/>
        <w:autoSpaceDN w:val="0"/>
        <w:adjustRightInd w:val="0"/>
        <w:spacing w:before="120" w:after="120"/>
        <w:contextualSpacing/>
        <w:rPr>
          <w:rFonts w:asciiTheme="minorHAnsi" w:hAnsiTheme="minorHAnsi" w:cs="Arial"/>
          <w:sz w:val="20"/>
          <w:szCs w:val="20"/>
        </w:rPr>
      </w:pPr>
      <w:r w:rsidRPr="00FF7EEF">
        <w:rPr>
          <w:rFonts w:asciiTheme="minorHAnsi" w:hAnsiTheme="minorHAnsi" w:cs="Arial"/>
          <w:sz w:val="20"/>
          <w:szCs w:val="20"/>
        </w:rPr>
        <w:t>MOFFAT COUNTY RE:NO 1</w:t>
      </w:r>
    </w:p>
    <w:p w:rsidR="00FF7EEF" w:rsidRPr="00FF7EEF" w:rsidRDefault="00FF7EEF" w:rsidP="00FF7EEF">
      <w:pPr>
        <w:widowControl w:val="0"/>
        <w:shd w:val="clear" w:color="auto" w:fill="FFFFFF" w:themeFill="background1"/>
        <w:autoSpaceDE w:val="0"/>
        <w:autoSpaceDN w:val="0"/>
        <w:adjustRightInd w:val="0"/>
        <w:spacing w:before="120" w:after="120"/>
        <w:contextualSpacing/>
        <w:rPr>
          <w:rFonts w:asciiTheme="minorHAnsi" w:hAnsiTheme="minorHAnsi" w:cs="Arial"/>
          <w:sz w:val="20"/>
          <w:szCs w:val="20"/>
        </w:rPr>
      </w:pPr>
      <w:r w:rsidRPr="00FF7EEF">
        <w:rPr>
          <w:rFonts w:asciiTheme="minorHAnsi" w:hAnsiTheme="minorHAnsi" w:cs="Arial"/>
          <w:sz w:val="20"/>
          <w:szCs w:val="20"/>
        </w:rPr>
        <w:t>MONTE VISTA C-8</w:t>
      </w:r>
    </w:p>
    <w:p w:rsidR="00FF7EEF" w:rsidRPr="00FF7EEF" w:rsidRDefault="00FF7EEF" w:rsidP="00FF7EEF">
      <w:pPr>
        <w:widowControl w:val="0"/>
        <w:shd w:val="clear" w:color="auto" w:fill="FFFFFF" w:themeFill="background1"/>
        <w:autoSpaceDE w:val="0"/>
        <w:autoSpaceDN w:val="0"/>
        <w:adjustRightInd w:val="0"/>
        <w:spacing w:before="120" w:after="120"/>
        <w:contextualSpacing/>
        <w:rPr>
          <w:rFonts w:asciiTheme="minorHAnsi" w:hAnsiTheme="minorHAnsi" w:cs="Arial"/>
          <w:sz w:val="20"/>
          <w:szCs w:val="20"/>
        </w:rPr>
      </w:pPr>
      <w:r w:rsidRPr="00FF7EEF">
        <w:rPr>
          <w:rFonts w:asciiTheme="minorHAnsi" w:hAnsiTheme="minorHAnsi" w:cs="Arial"/>
          <w:sz w:val="20"/>
          <w:szCs w:val="20"/>
        </w:rPr>
        <w:t>MONTEZUMA-CORTEZ RE-1</w:t>
      </w:r>
    </w:p>
    <w:p w:rsidR="00FF7EEF" w:rsidRPr="00FF7EEF" w:rsidRDefault="00FF7EEF" w:rsidP="00FF7EEF">
      <w:pPr>
        <w:widowControl w:val="0"/>
        <w:shd w:val="clear" w:color="auto" w:fill="FFFFFF" w:themeFill="background1"/>
        <w:autoSpaceDE w:val="0"/>
        <w:autoSpaceDN w:val="0"/>
        <w:adjustRightInd w:val="0"/>
        <w:spacing w:before="120" w:after="120"/>
        <w:contextualSpacing/>
        <w:rPr>
          <w:rFonts w:asciiTheme="minorHAnsi" w:hAnsiTheme="minorHAnsi" w:cs="Arial"/>
          <w:sz w:val="20"/>
          <w:szCs w:val="20"/>
        </w:rPr>
      </w:pPr>
      <w:r w:rsidRPr="00FF7EEF">
        <w:rPr>
          <w:rFonts w:asciiTheme="minorHAnsi" w:hAnsiTheme="minorHAnsi" w:cs="Arial"/>
          <w:sz w:val="20"/>
          <w:szCs w:val="20"/>
        </w:rPr>
        <w:t>MONTROSE COUNTY RE-1J</w:t>
      </w:r>
    </w:p>
    <w:p w:rsidR="00FF7EEF" w:rsidRPr="00FF7EEF" w:rsidRDefault="00FF7EEF" w:rsidP="00FF7EEF">
      <w:pPr>
        <w:widowControl w:val="0"/>
        <w:shd w:val="clear" w:color="auto" w:fill="FFFFFF" w:themeFill="background1"/>
        <w:autoSpaceDE w:val="0"/>
        <w:autoSpaceDN w:val="0"/>
        <w:adjustRightInd w:val="0"/>
        <w:spacing w:before="120" w:after="120"/>
        <w:contextualSpacing/>
        <w:rPr>
          <w:rFonts w:asciiTheme="minorHAnsi" w:hAnsiTheme="minorHAnsi" w:cs="Arial"/>
          <w:sz w:val="20"/>
          <w:szCs w:val="20"/>
        </w:rPr>
      </w:pPr>
      <w:r w:rsidRPr="00FF7EEF">
        <w:rPr>
          <w:rFonts w:asciiTheme="minorHAnsi" w:hAnsiTheme="minorHAnsi" w:cs="Arial"/>
          <w:sz w:val="20"/>
          <w:szCs w:val="20"/>
        </w:rPr>
        <w:t>MOUNTAIN VALLEY RE 1</w:t>
      </w:r>
    </w:p>
    <w:p w:rsidR="00FF7EEF" w:rsidRPr="00FF7EEF" w:rsidRDefault="00FF7EEF" w:rsidP="00FF7EEF">
      <w:pPr>
        <w:widowControl w:val="0"/>
        <w:shd w:val="clear" w:color="auto" w:fill="FFFFFF" w:themeFill="background1"/>
        <w:autoSpaceDE w:val="0"/>
        <w:autoSpaceDN w:val="0"/>
        <w:adjustRightInd w:val="0"/>
        <w:spacing w:before="120" w:after="120"/>
        <w:contextualSpacing/>
        <w:rPr>
          <w:rFonts w:asciiTheme="minorHAnsi" w:hAnsiTheme="minorHAnsi" w:cs="Arial"/>
          <w:sz w:val="20"/>
          <w:szCs w:val="20"/>
        </w:rPr>
      </w:pPr>
      <w:r w:rsidRPr="00FF7EEF">
        <w:rPr>
          <w:rFonts w:asciiTheme="minorHAnsi" w:hAnsiTheme="minorHAnsi" w:cs="Arial"/>
          <w:sz w:val="20"/>
          <w:szCs w:val="20"/>
        </w:rPr>
        <w:t>NORTH CONEJOS RE-1J</w:t>
      </w:r>
    </w:p>
    <w:p w:rsidR="00FF7EEF" w:rsidRPr="00FF7EEF" w:rsidRDefault="00FF7EEF" w:rsidP="00FF7EEF">
      <w:pPr>
        <w:widowControl w:val="0"/>
        <w:shd w:val="clear" w:color="auto" w:fill="FFFFFF" w:themeFill="background1"/>
        <w:autoSpaceDE w:val="0"/>
        <w:autoSpaceDN w:val="0"/>
        <w:adjustRightInd w:val="0"/>
        <w:spacing w:before="120" w:after="120"/>
        <w:contextualSpacing/>
        <w:rPr>
          <w:rFonts w:asciiTheme="minorHAnsi" w:hAnsiTheme="minorHAnsi" w:cs="Arial"/>
          <w:sz w:val="20"/>
          <w:szCs w:val="20"/>
        </w:rPr>
      </w:pPr>
      <w:r w:rsidRPr="00FF7EEF">
        <w:rPr>
          <w:rFonts w:asciiTheme="minorHAnsi" w:hAnsiTheme="minorHAnsi" w:cs="Arial"/>
          <w:sz w:val="20"/>
          <w:szCs w:val="20"/>
        </w:rPr>
        <w:br w:type="column"/>
      </w:r>
      <w:r w:rsidRPr="00FF7EEF">
        <w:rPr>
          <w:rFonts w:asciiTheme="minorHAnsi" w:hAnsiTheme="minorHAnsi" w:cs="Arial"/>
          <w:sz w:val="20"/>
          <w:szCs w:val="20"/>
        </w:rPr>
        <w:lastRenderedPageBreak/>
        <w:t>NORWOOD R-2J</w:t>
      </w:r>
    </w:p>
    <w:p w:rsidR="00FF7EEF" w:rsidRPr="00FF7EEF" w:rsidRDefault="00FF7EEF" w:rsidP="00FF7EEF">
      <w:pPr>
        <w:widowControl w:val="0"/>
        <w:shd w:val="clear" w:color="auto" w:fill="FFFFFF" w:themeFill="background1"/>
        <w:autoSpaceDE w:val="0"/>
        <w:autoSpaceDN w:val="0"/>
        <w:adjustRightInd w:val="0"/>
        <w:spacing w:before="120" w:after="120"/>
        <w:contextualSpacing/>
        <w:rPr>
          <w:rFonts w:asciiTheme="minorHAnsi" w:hAnsiTheme="minorHAnsi" w:cs="Arial"/>
          <w:sz w:val="20"/>
          <w:szCs w:val="20"/>
        </w:rPr>
      </w:pPr>
      <w:r w:rsidRPr="00FF7EEF">
        <w:rPr>
          <w:rFonts w:asciiTheme="minorHAnsi" w:hAnsiTheme="minorHAnsi" w:cs="Arial"/>
          <w:sz w:val="20"/>
          <w:szCs w:val="20"/>
        </w:rPr>
        <w:t>OTIS R-3</w:t>
      </w:r>
    </w:p>
    <w:p w:rsidR="00FF7EEF" w:rsidRPr="00FF7EEF" w:rsidRDefault="00FF7EEF" w:rsidP="00FF7EEF">
      <w:pPr>
        <w:widowControl w:val="0"/>
        <w:shd w:val="clear" w:color="auto" w:fill="FFFFFF" w:themeFill="background1"/>
        <w:autoSpaceDE w:val="0"/>
        <w:autoSpaceDN w:val="0"/>
        <w:adjustRightInd w:val="0"/>
        <w:spacing w:before="120" w:after="120"/>
        <w:contextualSpacing/>
        <w:rPr>
          <w:rFonts w:asciiTheme="minorHAnsi" w:hAnsiTheme="minorHAnsi" w:cs="Arial"/>
          <w:sz w:val="20"/>
          <w:szCs w:val="20"/>
        </w:rPr>
      </w:pPr>
      <w:r w:rsidRPr="00FF7EEF">
        <w:rPr>
          <w:rFonts w:asciiTheme="minorHAnsi" w:hAnsiTheme="minorHAnsi" w:cs="Arial"/>
          <w:sz w:val="20"/>
          <w:szCs w:val="20"/>
        </w:rPr>
        <w:t>PARK COUNTY RE-2</w:t>
      </w:r>
    </w:p>
    <w:p w:rsidR="00FF7EEF" w:rsidRPr="00FF7EEF" w:rsidRDefault="00FF7EEF" w:rsidP="00FF7EEF">
      <w:pPr>
        <w:widowControl w:val="0"/>
        <w:shd w:val="clear" w:color="auto" w:fill="FFFFFF" w:themeFill="background1"/>
        <w:autoSpaceDE w:val="0"/>
        <w:autoSpaceDN w:val="0"/>
        <w:adjustRightInd w:val="0"/>
        <w:spacing w:before="120" w:after="120"/>
        <w:contextualSpacing/>
        <w:rPr>
          <w:rFonts w:asciiTheme="minorHAnsi" w:hAnsiTheme="minorHAnsi" w:cs="Arial"/>
          <w:sz w:val="20"/>
          <w:szCs w:val="20"/>
        </w:rPr>
      </w:pPr>
      <w:r w:rsidRPr="00FF7EEF">
        <w:rPr>
          <w:rFonts w:asciiTheme="minorHAnsi" w:hAnsiTheme="minorHAnsi" w:cs="Arial"/>
          <w:sz w:val="20"/>
          <w:szCs w:val="20"/>
        </w:rPr>
        <w:t>PLAINVIEW RE-2</w:t>
      </w:r>
    </w:p>
    <w:p w:rsidR="00FF7EEF" w:rsidRPr="00FF7EEF" w:rsidRDefault="00FF7EEF" w:rsidP="00FF7EEF">
      <w:pPr>
        <w:widowControl w:val="0"/>
        <w:shd w:val="clear" w:color="auto" w:fill="FFFFFF" w:themeFill="background1"/>
        <w:autoSpaceDE w:val="0"/>
        <w:autoSpaceDN w:val="0"/>
        <w:adjustRightInd w:val="0"/>
        <w:spacing w:before="120" w:after="120"/>
        <w:contextualSpacing/>
        <w:rPr>
          <w:rFonts w:asciiTheme="minorHAnsi" w:hAnsiTheme="minorHAnsi" w:cs="Arial"/>
          <w:sz w:val="20"/>
          <w:szCs w:val="20"/>
        </w:rPr>
      </w:pPr>
      <w:r w:rsidRPr="00FF7EEF">
        <w:rPr>
          <w:rFonts w:asciiTheme="minorHAnsi" w:hAnsiTheme="minorHAnsi" w:cs="Arial"/>
          <w:sz w:val="20"/>
          <w:szCs w:val="20"/>
        </w:rPr>
        <w:t>PLATEAU RE-5</w:t>
      </w:r>
    </w:p>
    <w:p w:rsidR="00FF7EEF" w:rsidRPr="00FF7EEF" w:rsidRDefault="00FF7EEF" w:rsidP="00FF7EEF">
      <w:pPr>
        <w:widowControl w:val="0"/>
        <w:shd w:val="clear" w:color="auto" w:fill="FFFFFF" w:themeFill="background1"/>
        <w:autoSpaceDE w:val="0"/>
        <w:autoSpaceDN w:val="0"/>
        <w:adjustRightInd w:val="0"/>
        <w:spacing w:before="120" w:after="120"/>
        <w:contextualSpacing/>
        <w:rPr>
          <w:rFonts w:asciiTheme="minorHAnsi" w:hAnsiTheme="minorHAnsi" w:cs="Arial"/>
          <w:sz w:val="20"/>
          <w:szCs w:val="20"/>
        </w:rPr>
      </w:pPr>
      <w:r w:rsidRPr="00FF7EEF">
        <w:rPr>
          <w:rFonts w:asciiTheme="minorHAnsi" w:hAnsiTheme="minorHAnsi" w:cs="Arial"/>
          <w:sz w:val="20"/>
          <w:szCs w:val="20"/>
        </w:rPr>
        <w:t>PLATEAU VALLEY 50</w:t>
      </w:r>
    </w:p>
    <w:p w:rsidR="00FF7EEF" w:rsidRPr="00FF7EEF" w:rsidRDefault="00FF7EEF" w:rsidP="00FF7EEF">
      <w:pPr>
        <w:widowControl w:val="0"/>
        <w:shd w:val="clear" w:color="auto" w:fill="FFFFFF" w:themeFill="background1"/>
        <w:autoSpaceDE w:val="0"/>
        <w:autoSpaceDN w:val="0"/>
        <w:adjustRightInd w:val="0"/>
        <w:spacing w:before="120" w:after="120"/>
        <w:contextualSpacing/>
        <w:rPr>
          <w:rFonts w:asciiTheme="minorHAnsi" w:hAnsiTheme="minorHAnsi" w:cs="Arial"/>
          <w:sz w:val="20"/>
          <w:szCs w:val="20"/>
        </w:rPr>
      </w:pPr>
      <w:r w:rsidRPr="00FF7EEF">
        <w:rPr>
          <w:rFonts w:asciiTheme="minorHAnsi" w:hAnsiTheme="minorHAnsi" w:cs="Arial"/>
          <w:sz w:val="20"/>
          <w:szCs w:val="20"/>
        </w:rPr>
        <w:t>PLATTE CANYON 1</w:t>
      </w:r>
    </w:p>
    <w:p w:rsidR="00FF7EEF" w:rsidRPr="00FF7EEF" w:rsidRDefault="00FF7EEF" w:rsidP="00FF7EEF">
      <w:pPr>
        <w:widowControl w:val="0"/>
        <w:shd w:val="clear" w:color="auto" w:fill="FFFFFF" w:themeFill="background1"/>
        <w:autoSpaceDE w:val="0"/>
        <w:autoSpaceDN w:val="0"/>
        <w:adjustRightInd w:val="0"/>
        <w:spacing w:before="120" w:after="120"/>
        <w:contextualSpacing/>
        <w:rPr>
          <w:rFonts w:asciiTheme="minorHAnsi" w:hAnsiTheme="minorHAnsi" w:cs="Arial"/>
          <w:sz w:val="20"/>
          <w:szCs w:val="20"/>
        </w:rPr>
      </w:pPr>
      <w:r w:rsidRPr="00FF7EEF">
        <w:rPr>
          <w:rFonts w:asciiTheme="minorHAnsi" w:hAnsiTheme="minorHAnsi" w:cs="Arial"/>
          <w:sz w:val="20"/>
          <w:szCs w:val="20"/>
        </w:rPr>
        <w:t>PLATTE VALLEY RE-3</w:t>
      </w:r>
    </w:p>
    <w:p w:rsidR="00FF7EEF" w:rsidRPr="00FF7EEF" w:rsidRDefault="00FF7EEF" w:rsidP="00FF7EEF">
      <w:pPr>
        <w:widowControl w:val="0"/>
        <w:shd w:val="clear" w:color="auto" w:fill="FFFFFF" w:themeFill="background1"/>
        <w:autoSpaceDE w:val="0"/>
        <w:autoSpaceDN w:val="0"/>
        <w:adjustRightInd w:val="0"/>
        <w:spacing w:before="120" w:after="120"/>
        <w:contextualSpacing/>
        <w:rPr>
          <w:rFonts w:asciiTheme="minorHAnsi" w:hAnsiTheme="minorHAnsi" w:cs="Arial"/>
          <w:sz w:val="20"/>
          <w:szCs w:val="20"/>
        </w:rPr>
      </w:pPr>
      <w:r w:rsidRPr="00FF7EEF">
        <w:rPr>
          <w:rFonts w:asciiTheme="minorHAnsi" w:hAnsiTheme="minorHAnsi" w:cs="Arial"/>
          <w:sz w:val="20"/>
          <w:szCs w:val="20"/>
        </w:rPr>
        <w:t>POUDRE R-1</w:t>
      </w:r>
    </w:p>
    <w:p w:rsidR="00FF7EEF" w:rsidRPr="00FF7EEF" w:rsidRDefault="00FF7EEF" w:rsidP="00FF7EEF">
      <w:pPr>
        <w:widowControl w:val="0"/>
        <w:shd w:val="clear" w:color="auto" w:fill="FFFFFF" w:themeFill="background1"/>
        <w:autoSpaceDE w:val="0"/>
        <w:autoSpaceDN w:val="0"/>
        <w:adjustRightInd w:val="0"/>
        <w:spacing w:before="120" w:after="120"/>
        <w:contextualSpacing/>
        <w:rPr>
          <w:rFonts w:asciiTheme="minorHAnsi" w:hAnsiTheme="minorHAnsi" w:cs="Arial"/>
          <w:sz w:val="20"/>
          <w:szCs w:val="20"/>
        </w:rPr>
      </w:pPr>
      <w:r w:rsidRPr="00FF7EEF">
        <w:rPr>
          <w:rFonts w:asciiTheme="minorHAnsi" w:hAnsiTheme="minorHAnsi" w:cs="Arial"/>
          <w:sz w:val="20"/>
          <w:szCs w:val="20"/>
        </w:rPr>
        <w:t>PRIMERO REORGANIZED 2</w:t>
      </w:r>
    </w:p>
    <w:p w:rsidR="00FF7EEF" w:rsidRPr="00FF7EEF" w:rsidRDefault="00FF7EEF" w:rsidP="00FF7EEF">
      <w:pPr>
        <w:widowControl w:val="0"/>
        <w:shd w:val="clear" w:color="auto" w:fill="FFFFFF" w:themeFill="background1"/>
        <w:autoSpaceDE w:val="0"/>
        <w:autoSpaceDN w:val="0"/>
        <w:adjustRightInd w:val="0"/>
        <w:spacing w:before="120" w:after="120"/>
        <w:contextualSpacing/>
        <w:rPr>
          <w:rFonts w:asciiTheme="minorHAnsi" w:hAnsiTheme="minorHAnsi" w:cs="Arial"/>
          <w:sz w:val="20"/>
          <w:szCs w:val="20"/>
        </w:rPr>
      </w:pPr>
      <w:r w:rsidRPr="00FF7EEF">
        <w:rPr>
          <w:rFonts w:asciiTheme="minorHAnsi" w:hAnsiTheme="minorHAnsi" w:cs="Arial"/>
          <w:sz w:val="20"/>
          <w:szCs w:val="20"/>
        </w:rPr>
        <w:t>PRITCHETT RE-3</w:t>
      </w:r>
    </w:p>
    <w:p w:rsidR="00FF7EEF" w:rsidRPr="00FF7EEF" w:rsidRDefault="00FF7EEF" w:rsidP="00FF7EEF">
      <w:pPr>
        <w:widowControl w:val="0"/>
        <w:shd w:val="clear" w:color="auto" w:fill="FFFFFF" w:themeFill="background1"/>
        <w:autoSpaceDE w:val="0"/>
        <w:autoSpaceDN w:val="0"/>
        <w:adjustRightInd w:val="0"/>
        <w:spacing w:before="120" w:after="120"/>
        <w:contextualSpacing/>
        <w:rPr>
          <w:rFonts w:asciiTheme="minorHAnsi" w:hAnsiTheme="minorHAnsi" w:cs="Arial"/>
          <w:sz w:val="20"/>
          <w:szCs w:val="20"/>
        </w:rPr>
      </w:pPr>
      <w:r w:rsidRPr="00FF7EEF">
        <w:rPr>
          <w:rFonts w:asciiTheme="minorHAnsi" w:hAnsiTheme="minorHAnsi" w:cs="Arial"/>
          <w:sz w:val="20"/>
          <w:szCs w:val="20"/>
        </w:rPr>
        <w:t>PUEBLO CITY 60</w:t>
      </w:r>
    </w:p>
    <w:p w:rsidR="00FF7EEF" w:rsidRPr="00FF7EEF" w:rsidRDefault="00FF7EEF" w:rsidP="00FF7EEF">
      <w:pPr>
        <w:widowControl w:val="0"/>
        <w:shd w:val="clear" w:color="auto" w:fill="FFFFFF" w:themeFill="background1"/>
        <w:autoSpaceDE w:val="0"/>
        <w:autoSpaceDN w:val="0"/>
        <w:adjustRightInd w:val="0"/>
        <w:spacing w:before="120" w:after="120"/>
        <w:contextualSpacing/>
        <w:rPr>
          <w:rFonts w:asciiTheme="minorHAnsi" w:hAnsiTheme="minorHAnsi" w:cs="Arial"/>
          <w:sz w:val="20"/>
          <w:szCs w:val="20"/>
        </w:rPr>
      </w:pPr>
      <w:r w:rsidRPr="00FF7EEF">
        <w:rPr>
          <w:rFonts w:asciiTheme="minorHAnsi" w:hAnsiTheme="minorHAnsi" w:cs="Arial"/>
          <w:sz w:val="20"/>
          <w:szCs w:val="20"/>
        </w:rPr>
        <w:t>PUEBLO COUNTY 70</w:t>
      </w:r>
    </w:p>
    <w:p w:rsidR="00FF7EEF" w:rsidRPr="00FF7EEF" w:rsidRDefault="00FF7EEF" w:rsidP="00FF7EEF">
      <w:pPr>
        <w:widowControl w:val="0"/>
        <w:shd w:val="clear" w:color="auto" w:fill="FFFFFF" w:themeFill="background1"/>
        <w:autoSpaceDE w:val="0"/>
        <w:autoSpaceDN w:val="0"/>
        <w:adjustRightInd w:val="0"/>
        <w:spacing w:before="120" w:after="120"/>
        <w:contextualSpacing/>
        <w:rPr>
          <w:rFonts w:asciiTheme="minorHAnsi" w:hAnsiTheme="minorHAnsi" w:cs="Arial"/>
          <w:sz w:val="20"/>
          <w:szCs w:val="20"/>
        </w:rPr>
      </w:pPr>
      <w:r w:rsidRPr="00FF7EEF">
        <w:rPr>
          <w:rFonts w:asciiTheme="minorHAnsi" w:hAnsiTheme="minorHAnsi" w:cs="Arial"/>
          <w:sz w:val="20"/>
          <w:szCs w:val="20"/>
        </w:rPr>
        <w:t>RIDGWAY R-2</w:t>
      </w:r>
    </w:p>
    <w:p w:rsidR="00FF7EEF" w:rsidRPr="00FF7EEF" w:rsidRDefault="00FF7EEF" w:rsidP="00FF7EEF">
      <w:pPr>
        <w:widowControl w:val="0"/>
        <w:shd w:val="clear" w:color="auto" w:fill="FFFFFF" w:themeFill="background1"/>
        <w:autoSpaceDE w:val="0"/>
        <w:autoSpaceDN w:val="0"/>
        <w:adjustRightInd w:val="0"/>
        <w:spacing w:before="120" w:after="120"/>
        <w:contextualSpacing/>
        <w:rPr>
          <w:rFonts w:asciiTheme="minorHAnsi" w:hAnsiTheme="minorHAnsi" w:cs="Arial"/>
          <w:sz w:val="20"/>
          <w:szCs w:val="20"/>
        </w:rPr>
      </w:pPr>
      <w:r w:rsidRPr="00FF7EEF">
        <w:rPr>
          <w:rFonts w:asciiTheme="minorHAnsi" w:hAnsiTheme="minorHAnsi" w:cs="Arial"/>
          <w:sz w:val="20"/>
          <w:szCs w:val="20"/>
        </w:rPr>
        <w:t>ROARING FORK RE-1</w:t>
      </w:r>
    </w:p>
    <w:p w:rsidR="00FF7EEF" w:rsidRPr="00FF7EEF" w:rsidRDefault="00FF7EEF" w:rsidP="00FF7EEF">
      <w:pPr>
        <w:widowControl w:val="0"/>
        <w:shd w:val="clear" w:color="auto" w:fill="FFFFFF" w:themeFill="background1"/>
        <w:autoSpaceDE w:val="0"/>
        <w:autoSpaceDN w:val="0"/>
        <w:adjustRightInd w:val="0"/>
        <w:spacing w:before="120" w:after="120"/>
        <w:contextualSpacing/>
        <w:rPr>
          <w:rFonts w:asciiTheme="minorHAnsi" w:hAnsiTheme="minorHAnsi" w:cs="Arial"/>
          <w:sz w:val="20"/>
          <w:szCs w:val="20"/>
        </w:rPr>
      </w:pPr>
      <w:r w:rsidRPr="00FF7EEF">
        <w:rPr>
          <w:rFonts w:asciiTheme="minorHAnsi" w:hAnsiTheme="minorHAnsi" w:cs="Arial"/>
          <w:sz w:val="20"/>
          <w:szCs w:val="20"/>
        </w:rPr>
        <w:t>ROCKY FORD R-2</w:t>
      </w:r>
    </w:p>
    <w:p w:rsidR="00FF7EEF" w:rsidRPr="00FF7EEF" w:rsidRDefault="00FF7EEF" w:rsidP="00FF7EEF">
      <w:pPr>
        <w:widowControl w:val="0"/>
        <w:shd w:val="clear" w:color="auto" w:fill="FFFFFF" w:themeFill="background1"/>
        <w:autoSpaceDE w:val="0"/>
        <w:autoSpaceDN w:val="0"/>
        <w:adjustRightInd w:val="0"/>
        <w:spacing w:before="120" w:after="120"/>
        <w:contextualSpacing/>
        <w:rPr>
          <w:rFonts w:asciiTheme="minorHAnsi" w:hAnsiTheme="minorHAnsi" w:cs="Arial"/>
          <w:sz w:val="20"/>
          <w:szCs w:val="20"/>
        </w:rPr>
      </w:pPr>
      <w:r w:rsidRPr="00FF7EEF">
        <w:rPr>
          <w:rFonts w:asciiTheme="minorHAnsi" w:hAnsiTheme="minorHAnsi" w:cs="Arial"/>
          <w:sz w:val="20"/>
          <w:szCs w:val="20"/>
        </w:rPr>
        <w:t>SALIDA R-32</w:t>
      </w:r>
    </w:p>
    <w:p w:rsidR="00FF7EEF" w:rsidRPr="00BD4BB2" w:rsidRDefault="00FF7EEF" w:rsidP="00FF7EEF">
      <w:pPr>
        <w:widowControl w:val="0"/>
        <w:shd w:val="clear" w:color="auto" w:fill="FFFFFF" w:themeFill="background1"/>
        <w:autoSpaceDE w:val="0"/>
        <w:autoSpaceDN w:val="0"/>
        <w:adjustRightInd w:val="0"/>
        <w:spacing w:before="120" w:after="120"/>
        <w:contextualSpacing/>
        <w:rPr>
          <w:rFonts w:asciiTheme="minorHAnsi" w:hAnsiTheme="minorHAnsi" w:cs="Arial"/>
          <w:sz w:val="20"/>
          <w:szCs w:val="20"/>
          <w:lang w:val="es-MX"/>
        </w:rPr>
      </w:pPr>
      <w:r w:rsidRPr="00BD4BB2">
        <w:rPr>
          <w:rFonts w:asciiTheme="minorHAnsi" w:hAnsiTheme="minorHAnsi" w:cs="Arial"/>
          <w:sz w:val="20"/>
          <w:szCs w:val="20"/>
          <w:lang w:val="es-MX"/>
        </w:rPr>
        <w:t>SANFORD 6J</w:t>
      </w:r>
    </w:p>
    <w:p w:rsidR="00FF7EEF" w:rsidRPr="00BD4BB2" w:rsidRDefault="00FF7EEF" w:rsidP="00FF7EEF">
      <w:pPr>
        <w:widowControl w:val="0"/>
        <w:shd w:val="clear" w:color="auto" w:fill="FFFFFF" w:themeFill="background1"/>
        <w:autoSpaceDE w:val="0"/>
        <w:autoSpaceDN w:val="0"/>
        <w:adjustRightInd w:val="0"/>
        <w:spacing w:before="120" w:after="120"/>
        <w:contextualSpacing/>
        <w:rPr>
          <w:rFonts w:asciiTheme="minorHAnsi" w:hAnsiTheme="minorHAnsi" w:cs="Arial"/>
          <w:sz w:val="20"/>
          <w:szCs w:val="20"/>
          <w:lang w:val="es-MX"/>
        </w:rPr>
      </w:pPr>
      <w:r w:rsidRPr="00BD4BB2">
        <w:rPr>
          <w:rFonts w:asciiTheme="minorHAnsi" w:hAnsiTheme="minorHAnsi" w:cs="Arial"/>
          <w:sz w:val="20"/>
          <w:szCs w:val="20"/>
          <w:lang w:val="es-MX"/>
        </w:rPr>
        <w:t>SANGRE DE CRISTO RE-22J</w:t>
      </w:r>
    </w:p>
    <w:p w:rsidR="00FF7EEF" w:rsidRPr="00FF7EEF" w:rsidRDefault="00FF7EEF" w:rsidP="00FF7EEF">
      <w:pPr>
        <w:widowControl w:val="0"/>
        <w:shd w:val="clear" w:color="auto" w:fill="FFFFFF" w:themeFill="background1"/>
        <w:autoSpaceDE w:val="0"/>
        <w:autoSpaceDN w:val="0"/>
        <w:adjustRightInd w:val="0"/>
        <w:spacing w:before="120" w:after="120"/>
        <w:contextualSpacing/>
        <w:rPr>
          <w:rFonts w:asciiTheme="minorHAnsi" w:hAnsiTheme="minorHAnsi" w:cs="Arial"/>
          <w:sz w:val="20"/>
          <w:szCs w:val="20"/>
        </w:rPr>
      </w:pPr>
      <w:r w:rsidRPr="00FF7EEF">
        <w:rPr>
          <w:rFonts w:asciiTheme="minorHAnsi" w:hAnsiTheme="minorHAnsi" w:cs="Arial"/>
          <w:sz w:val="20"/>
          <w:szCs w:val="20"/>
        </w:rPr>
        <w:t>SARGENT RE-33J</w:t>
      </w:r>
    </w:p>
    <w:p w:rsidR="00FF7EEF" w:rsidRPr="00FF7EEF" w:rsidRDefault="00FF7EEF" w:rsidP="00FF7EEF">
      <w:pPr>
        <w:widowControl w:val="0"/>
        <w:shd w:val="clear" w:color="auto" w:fill="FFFFFF" w:themeFill="background1"/>
        <w:autoSpaceDE w:val="0"/>
        <w:autoSpaceDN w:val="0"/>
        <w:adjustRightInd w:val="0"/>
        <w:spacing w:before="120" w:after="120"/>
        <w:contextualSpacing/>
        <w:rPr>
          <w:rFonts w:asciiTheme="minorHAnsi" w:hAnsiTheme="minorHAnsi" w:cs="Arial"/>
          <w:sz w:val="20"/>
          <w:szCs w:val="20"/>
        </w:rPr>
      </w:pPr>
      <w:r w:rsidRPr="00FF7EEF">
        <w:rPr>
          <w:rFonts w:asciiTheme="minorHAnsi" w:hAnsiTheme="minorHAnsi" w:cs="Arial"/>
          <w:sz w:val="20"/>
          <w:szCs w:val="20"/>
        </w:rPr>
        <w:t>SOUTH CONEJOS RE-10</w:t>
      </w:r>
    </w:p>
    <w:p w:rsidR="00FF7EEF" w:rsidRPr="00FF7EEF" w:rsidRDefault="00FF7EEF" w:rsidP="00FF7EEF">
      <w:pPr>
        <w:widowControl w:val="0"/>
        <w:shd w:val="clear" w:color="auto" w:fill="FFFFFF" w:themeFill="background1"/>
        <w:autoSpaceDE w:val="0"/>
        <w:autoSpaceDN w:val="0"/>
        <w:adjustRightInd w:val="0"/>
        <w:spacing w:before="120" w:after="120"/>
        <w:contextualSpacing/>
        <w:rPr>
          <w:rFonts w:asciiTheme="minorHAnsi" w:hAnsiTheme="minorHAnsi" w:cs="Arial"/>
          <w:sz w:val="20"/>
          <w:szCs w:val="20"/>
        </w:rPr>
      </w:pPr>
      <w:r w:rsidRPr="00FF7EEF">
        <w:rPr>
          <w:rFonts w:asciiTheme="minorHAnsi" w:hAnsiTheme="minorHAnsi" w:cs="Arial"/>
          <w:sz w:val="20"/>
          <w:szCs w:val="20"/>
        </w:rPr>
        <w:t>SOUTH ROUTT RE 3</w:t>
      </w:r>
    </w:p>
    <w:p w:rsidR="00FF7EEF" w:rsidRPr="00FF7EEF" w:rsidRDefault="00FF7EEF" w:rsidP="00FF7EEF">
      <w:pPr>
        <w:widowControl w:val="0"/>
        <w:shd w:val="clear" w:color="auto" w:fill="FFFFFF" w:themeFill="background1"/>
        <w:autoSpaceDE w:val="0"/>
        <w:autoSpaceDN w:val="0"/>
        <w:adjustRightInd w:val="0"/>
        <w:spacing w:before="120" w:after="120"/>
        <w:contextualSpacing/>
        <w:rPr>
          <w:rFonts w:asciiTheme="minorHAnsi" w:hAnsiTheme="minorHAnsi" w:cs="Arial"/>
          <w:sz w:val="20"/>
          <w:szCs w:val="20"/>
        </w:rPr>
      </w:pPr>
      <w:r w:rsidRPr="00FF7EEF">
        <w:rPr>
          <w:rFonts w:asciiTheme="minorHAnsi" w:hAnsiTheme="minorHAnsi" w:cs="Arial"/>
          <w:sz w:val="20"/>
          <w:szCs w:val="20"/>
        </w:rPr>
        <w:t>SPRINGFIELD RE-4</w:t>
      </w:r>
    </w:p>
    <w:p w:rsidR="00FF7EEF" w:rsidRPr="00FF7EEF" w:rsidRDefault="00FF7EEF" w:rsidP="00FF7EEF">
      <w:pPr>
        <w:widowControl w:val="0"/>
        <w:shd w:val="clear" w:color="auto" w:fill="FFFFFF" w:themeFill="background1"/>
        <w:autoSpaceDE w:val="0"/>
        <w:autoSpaceDN w:val="0"/>
        <w:adjustRightInd w:val="0"/>
        <w:spacing w:before="120" w:after="120"/>
        <w:contextualSpacing/>
        <w:rPr>
          <w:rFonts w:asciiTheme="minorHAnsi" w:hAnsiTheme="minorHAnsi" w:cs="Arial"/>
          <w:sz w:val="20"/>
          <w:szCs w:val="20"/>
        </w:rPr>
      </w:pPr>
      <w:r w:rsidRPr="00FF7EEF">
        <w:rPr>
          <w:rFonts w:asciiTheme="minorHAnsi" w:hAnsiTheme="minorHAnsi" w:cs="Arial"/>
          <w:sz w:val="20"/>
          <w:szCs w:val="20"/>
        </w:rPr>
        <w:t>ST VRAIN VALLEY RE 1J</w:t>
      </w:r>
    </w:p>
    <w:p w:rsidR="00FF7EEF" w:rsidRPr="00FF7EEF" w:rsidRDefault="00FF7EEF" w:rsidP="00FF7EEF">
      <w:pPr>
        <w:widowControl w:val="0"/>
        <w:shd w:val="clear" w:color="auto" w:fill="FFFFFF" w:themeFill="background1"/>
        <w:autoSpaceDE w:val="0"/>
        <w:autoSpaceDN w:val="0"/>
        <w:adjustRightInd w:val="0"/>
        <w:spacing w:before="120" w:after="120"/>
        <w:contextualSpacing/>
        <w:rPr>
          <w:rFonts w:asciiTheme="minorHAnsi" w:hAnsiTheme="minorHAnsi" w:cs="Arial"/>
          <w:sz w:val="20"/>
          <w:szCs w:val="20"/>
        </w:rPr>
      </w:pPr>
      <w:r w:rsidRPr="00FF7EEF">
        <w:rPr>
          <w:rFonts w:asciiTheme="minorHAnsi" w:hAnsiTheme="minorHAnsi" w:cs="Arial"/>
          <w:sz w:val="20"/>
          <w:szCs w:val="20"/>
        </w:rPr>
        <w:t>STEAMBOAT SPRINGS RE-2</w:t>
      </w:r>
    </w:p>
    <w:p w:rsidR="00FF7EEF" w:rsidRPr="00FF7EEF" w:rsidRDefault="00FF7EEF" w:rsidP="00FF7EEF">
      <w:pPr>
        <w:widowControl w:val="0"/>
        <w:shd w:val="clear" w:color="auto" w:fill="FFFFFF" w:themeFill="background1"/>
        <w:autoSpaceDE w:val="0"/>
        <w:autoSpaceDN w:val="0"/>
        <w:adjustRightInd w:val="0"/>
        <w:spacing w:before="120" w:after="120"/>
        <w:contextualSpacing/>
        <w:rPr>
          <w:rFonts w:asciiTheme="minorHAnsi" w:hAnsiTheme="minorHAnsi" w:cs="Arial"/>
          <w:sz w:val="20"/>
          <w:szCs w:val="20"/>
        </w:rPr>
      </w:pPr>
      <w:r w:rsidRPr="00FF7EEF">
        <w:rPr>
          <w:rFonts w:asciiTheme="minorHAnsi" w:hAnsiTheme="minorHAnsi" w:cs="Arial"/>
          <w:sz w:val="20"/>
          <w:szCs w:val="20"/>
        </w:rPr>
        <w:t>SUMMIT RE-1</w:t>
      </w:r>
    </w:p>
    <w:p w:rsidR="00FF7EEF" w:rsidRPr="00FF7EEF" w:rsidRDefault="00FF7EEF" w:rsidP="00FF7EEF">
      <w:pPr>
        <w:widowControl w:val="0"/>
        <w:shd w:val="clear" w:color="auto" w:fill="FFFFFF" w:themeFill="background1"/>
        <w:autoSpaceDE w:val="0"/>
        <w:autoSpaceDN w:val="0"/>
        <w:adjustRightInd w:val="0"/>
        <w:spacing w:before="120" w:after="120"/>
        <w:contextualSpacing/>
        <w:rPr>
          <w:rFonts w:asciiTheme="minorHAnsi" w:hAnsiTheme="minorHAnsi" w:cs="Arial"/>
          <w:sz w:val="20"/>
          <w:szCs w:val="20"/>
        </w:rPr>
      </w:pPr>
      <w:r w:rsidRPr="00FF7EEF">
        <w:rPr>
          <w:rFonts w:asciiTheme="minorHAnsi" w:hAnsiTheme="minorHAnsi" w:cs="Arial"/>
          <w:sz w:val="20"/>
          <w:szCs w:val="20"/>
        </w:rPr>
        <w:t>THOMPSON R-2J</w:t>
      </w:r>
    </w:p>
    <w:p w:rsidR="00FF7EEF" w:rsidRPr="00FF7EEF" w:rsidRDefault="00FF7EEF" w:rsidP="00FF7EEF">
      <w:pPr>
        <w:widowControl w:val="0"/>
        <w:shd w:val="clear" w:color="auto" w:fill="FFFFFF" w:themeFill="background1"/>
        <w:autoSpaceDE w:val="0"/>
        <w:autoSpaceDN w:val="0"/>
        <w:adjustRightInd w:val="0"/>
        <w:spacing w:before="120" w:after="120"/>
        <w:contextualSpacing/>
        <w:rPr>
          <w:rFonts w:asciiTheme="minorHAnsi" w:hAnsiTheme="minorHAnsi" w:cs="Arial"/>
          <w:sz w:val="20"/>
          <w:szCs w:val="20"/>
        </w:rPr>
      </w:pPr>
      <w:r w:rsidRPr="00FF7EEF">
        <w:rPr>
          <w:rFonts w:asciiTheme="minorHAnsi" w:hAnsiTheme="minorHAnsi" w:cs="Arial"/>
          <w:sz w:val="20"/>
          <w:szCs w:val="20"/>
        </w:rPr>
        <w:t>VALLEY RE-1</w:t>
      </w:r>
    </w:p>
    <w:p w:rsidR="00FF7EEF" w:rsidRPr="00FF7EEF" w:rsidRDefault="00FF7EEF" w:rsidP="00FF7EEF">
      <w:pPr>
        <w:widowControl w:val="0"/>
        <w:shd w:val="clear" w:color="auto" w:fill="FFFFFF" w:themeFill="background1"/>
        <w:autoSpaceDE w:val="0"/>
        <w:autoSpaceDN w:val="0"/>
        <w:adjustRightInd w:val="0"/>
        <w:spacing w:before="120" w:after="120"/>
        <w:contextualSpacing/>
        <w:rPr>
          <w:rFonts w:asciiTheme="minorHAnsi" w:hAnsiTheme="minorHAnsi" w:cs="Arial"/>
          <w:sz w:val="20"/>
          <w:szCs w:val="20"/>
        </w:rPr>
      </w:pPr>
      <w:r w:rsidRPr="00FF7EEF">
        <w:rPr>
          <w:rFonts w:asciiTheme="minorHAnsi" w:hAnsiTheme="minorHAnsi" w:cs="Arial"/>
          <w:sz w:val="20"/>
          <w:szCs w:val="20"/>
        </w:rPr>
        <w:t>VILAS RE-5</w:t>
      </w:r>
    </w:p>
    <w:p w:rsidR="00FF7EEF" w:rsidRPr="00FF7EEF" w:rsidRDefault="00FF7EEF" w:rsidP="00FF7EEF">
      <w:pPr>
        <w:widowControl w:val="0"/>
        <w:shd w:val="clear" w:color="auto" w:fill="FFFFFF" w:themeFill="background1"/>
        <w:autoSpaceDE w:val="0"/>
        <w:autoSpaceDN w:val="0"/>
        <w:adjustRightInd w:val="0"/>
        <w:spacing w:before="120" w:after="120"/>
        <w:contextualSpacing/>
        <w:rPr>
          <w:rFonts w:asciiTheme="minorHAnsi" w:hAnsiTheme="minorHAnsi" w:cs="Arial"/>
          <w:sz w:val="20"/>
          <w:szCs w:val="20"/>
        </w:rPr>
      </w:pPr>
      <w:r w:rsidRPr="00FF7EEF">
        <w:rPr>
          <w:rFonts w:asciiTheme="minorHAnsi" w:hAnsiTheme="minorHAnsi" w:cs="Arial"/>
          <w:sz w:val="20"/>
          <w:szCs w:val="20"/>
        </w:rPr>
        <w:t>WALSH RE-1</w:t>
      </w:r>
    </w:p>
    <w:p w:rsidR="00FF7EEF" w:rsidRPr="00FF7EEF" w:rsidRDefault="00FF7EEF" w:rsidP="00FF7EEF">
      <w:pPr>
        <w:widowControl w:val="0"/>
        <w:shd w:val="clear" w:color="auto" w:fill="FFFFFF" w:themeFill="background1"/>
        <w:autoSpaceDE w:val="0"/>
        <w:autoSpaceDN w:val="0"/>
        <w:adjustRightInd w:val="0"/>
        <w:spacing w:before="120" w:after="120"/>
        <w:contextualSpacing/>
        <w:rPr>
          <w:rFonts w:asciiTheme="minorHAnsi" w:hAnsiTheme="minorHAnsi" w:cs="Arial"/>
          <w:sz w:val="20"/>
          <w:szCs w:val="20"/>
        </w:rPr>
      </w:pPr>
      <w:r w:rsidRPr="00FF7EEF">
        <w:rPr>
          <w:rFonts w:asciiTheme="minorHAnsi" w:hAnsiTheme="minorHAnsi" w:cs="Arial"/>
          <w:sz w:val="20"/>
          <w:szCs w:val="20"/>
        </w:rPr>
        <w:t>WELD COUNTY RE-1</w:t>
      </w:r>
    </w:p>
    <w:p w:rsidR="00FF7EEF" w:rsidRPr="00FF7EEF" w:rsidRDefault="00FF7EEF" w:rsidP="00FF7EEF">
      <w:pPr>
        <w:widowControl w:val="0"/>
        <w:shd w:val="clear" w:color="auto" w:fill="FFFFFF" w:themeFill="background1"/>
        <w:autoSpaceDE w:val="0"/>
        <w:autoSpaceDN w:val="0"/>
        <w:adjustRightInd w:val="0"/>
        <w:spacing w:before="120" w:after="120"/>
        <w:contextualSpacing/>
        <w:rPr>
          <w:rFonts w:asciiTheme="minorHAnsi" w:hAnsiTheme="minorHAnsi" w:cs="Arial"/>
          <w:sz w:val="20"/>
          <w:szCs w:val="20"/>
        </w:rPr>
      </w:pPr>
      <w:r w:rsidRPr="00FF7EEF">
        <w:rPr>
          <w:rFonts w:asciiTheme="minorHAnsi" w:hAnsiTheme="minorHAnsi" w:cs="Arial"/>
          <w:sz w:val="20"/>
          <w:szCs w:val="20"/>
        </w:rPr>
        <w:t>WEST END RE-2</w:t>
      </w:r>
    </w:p>
    <w:p w:rsidR="00FF7EEF" w:rsidRPr="00FF7EEF" w:rsidRDefault="00FF7EEF" w:rsidP="00FF7EEF">
      <w:pPr>
        <w:widowControl w:val="0"/>
        <w:shd w:val="clear" w:color="auto" w:fill="FFFFFF" w:themeFill="background1"/>
        <w:autoSpaceDE w:val="0"/>
        <w:autoSpaceDN w:val="0"/>
        <w:adjustRightInd w:val="0"/>
        <w:spacing w:before="120" w:after="120"/>
        <w:contextualSpacing/>
        <w:rPr>
          <w:rFonts w:asciiTheme="minorHAnsi" w:hAnsiTheme="minorHAnsi" w:cs="Arial"/>
          <w:sz w:val="20"/>
          <w:szCs w:val="20"/>
        </w:rPr>
      </w:pPr>
      <w:r w:rsidRPr="00FF7EEF">
        <w:rPr>
          <w:rFonts w:asciiTheme="minorHAnsi" w:hAnsiTheme="minorHAnsi" w:cs="Arial"/>
          <w:sz w:val="20"/>
          <w:szCs w:val="20"/>
        </w:rPr>
        <w:t>WEST GRAND 1-JT</w:t>
      </w:r>
    </w:p>
    <w:p w:rsidR="00FF7EEF" w:rsidRPr="00FF7EEF" w:rsidRDefault="00FF7EEF" w:rsidP="00FF7EEF">
      <w:pPr>
        <w:widowControl w:val="0"/>
        <w:shd w:val="clear" w:color="auto" w:fill="FFFFFF" w:themeFill="background1"/>
        <w:autoSpaceDE w:val="0"/>
        <w:autoSpaceDN w:val="0"/>
        <w:adjustRightInd w:val="0"/>
        <w:spacing w:before="120" w:after="120"/>
        <w:contextualSpacing/>
        <w:rPr>
          <w:rFonts w:asciiTheme="minorHAnsi" w:hAnsiTheme="minorHAnsi" w:cs="Arial"/>
          <w:sz w:val="20"/>
          <w:szCs w:val="20"/>
        </w:rPr>
      </w:pPr>
      <w:r w:rsidRPr="00FF7EEF">
        <w:rPr>
          <w:rFonts w:asciiTheme="minorHAnsi" w:hAnsiTheme="minorHAnsi" w:cs="Arial"/>
          <w:sz w:val="20"/>
          <w:szCs w:val="20"/>
        </w:rPr>
        <w:t>WIDEFIELD 3</w:t>
      </w:r>
    </w:p>
    <w:p w:rsidR="00FF7EEF" w:rsidRPr="00FF7EEF" w:rsidRDefault="00FF7EEF" w:rsidP="00FF7EEF">
      <w:pPr>
        <w:widowControl w:val="0"/>
        <w:shd w:val="clear" w:color="auto" w:fill="FFFFFF" w:themeFill="background1"/>
        <w:autoSpaceDE w:val="0"/>
        <w:autoSpaceDN w:val="0"/>
        <w:adjustRightInd w:val="0"/>
        <w:spacing w:before="120" w:after="120"/>
        <w:contextualSpacing/>
        <w:rPr>
          <w:rFonts w:asciiTheme="minorHAnsi" w:hAnsiTheme="minorHAnsi" w:cs="Arial"/>
          <w:sz w:val="20"/>
          <w:szCs w:val="20"/>
        </w:rPr>
      </w:pPr>
      <w:r w:rsidRPr="00FF7EEF">
        <w:rPr>
          <w:rFonts w:asciiTheme="minorHAnsi" w:hAnsiTheme="minorHAnsi" w:cs="Arial"/>
          <w:sz w:val="20"/>
          <w:szCs w:val="20"/>
        </w:rPr>
        <w:t>WILEY RE-13 JT</w:t>
      </w:r>
    </w:p>
    <w:p w:rsidR="00FF7EEF" w:rsidRPr="00FF7EEF" w:rsidRDefault="00FF7EEF" w:rsidP="00FF7EEF">
      <w:pPr>
        <w:widowControl w:val="0"/>
        <w:shd w:val="clear" w:color="auto" w:fill="FFFFFF" w:themeFill="background1"/>
        <w:autoSpaceDE w:val="0"/>
        <w:autoSpaceDN w:val="0"/>
        <w:adjustRightInd w:val="0"/>
        <w:spacing w:before="120" w:after="120"/>
        <w:contextualSpacing/>
        <w:rPr>
          <w:rFonts w:asciiTheme="minorHAnsi" w:hAnsiTheme="minorHAnsi" w:cs="Arial"/>
          <w:sz w:val="20"/>
          <w:szCs w:val="20"/>
        </w:rPr>
      </w:pPr>
      <w:r w:rsidRPr="00FF7EEF">
        <w:rPr>
          <w:rFonts w:asciiTheme="minorHAnsi" w:hAnsiTheme="minorHAnsi" w:cs="Arial"/>
          <w:sz w:val="20"/>
          <w:szCs w:val="20"/>
        </w:rPr>
        <w:t>WINDSOR RE-4</w:t>
      </w:r>
    </w:p>
    <w:p w:rsidR="00FF7EEF" w:rsidRPr="00FF7EEF" w:rsidRDefault="00FF7EEF" w:rsidP="00FF7EEF">
      <w:pPr>
        <w:widowControl w:val="0"/>
        <w:shd w:val="clear" w:color="auto" w:fill="FFFFFF" w:themeFill="background1"/>
        <w:autoSpaceDE w:val="0"/>
        <w:autoSpaceDN w:val="0"/>
        <w:adjustRightInd w:val="0"/>
        <w:spacing w:before="120" w:after="120"/>
        <w:contextualSpacing/>
        <w:rPr>
          <w:rFonts w:asciiTheme="minorHAnsi" w:hAnsiTheme="minorHAnsi" w:cs="Arial"/>
          <w:sz w:val="20"/>
          <w:szCs w:val="20"/>
        </w:rPr>
      </w:pPr>
      <w:r w:rsidRPr="00FF7EEF">
        <w:rPr>
          <w:rFonts w:asciiTheme="minorHAnsi" w:hAnsiTheme="minorHAnsi" w:cs="Arial"/>
          <w:sz w:val="20"/>
          <w:szCs w:val="20"/>
        </w:rPr>
        <w:t>WOODLAND PARK RE-2</w:t>
      </w:r>
    </w:p>
    <w:p w:rsidR="00FF7EEF" w:rsidRPr="00FF7EEF" w:rsidRDefault="00FF7EEF" w:rsidP="00FF7EEF">
      <w:pPr>
        <w:widowControl w:val="0"/>
        <w:shd w:val="clear" w:color="auto" w:fill="FFFFFF" w:themeFill="background1"/>
        <w:autoSpaceDE w:val="0"/>
        <w:autoSpaceDN w:val="0"/>
        <w:adjustRightInd w:val="0"/>
        <w:spacing w:before="120" w:after="120"/>
        <w:contextualSpacing/>
        <w:rPr>
          <w:rFonts w:asciiTheme="minorHAnsi" w:hAnsiTheme="minorHAnsi" w:cs="Arial"/>
          <w:sz w:val="20"/>
          <w:szCs w:val="20"/>
        </w:rPr>
      </w:pPr>
      <w:r w:rsidRPr="00FF7EEF">
        <w:rPr>
          <w:rFonts w:asciiTheme="minorHAnsi" w:hAnsiTheme="minorHAnsi" w:cs="Arial"/>
          <w:sz w:val="20"/>
          <w:szCs w:val="20"/>
        </w:rPr>
        <w:t>WRAY RD-2</w:t>
      </w:r>
    </w:p>
    <w:p w:rsidR="00FF7EEF" w:rsidRPr="00FF7EEF" w:rsidRDefault="00FF7EEF" w:rsidP="00FF7EEF">
      <w:pPr>
        <w:widowControl w:val="0"/>
        <w:shd w:val="clear" w:color="auto" w:fill="FFFFFF" w:themeFill="background1"/>
        <w:autoSpaceDE w:val="0"/>
        <w:autoSpaceDN w:val="0"/>
        <w:adjustRightInd w:val="0"/>
        <w:spacing w:before="120" w:after="120"/>
        <w:contextualSpacing/>
        <w:rPr>
          <w:rFonts w:asciiTheme="minorHAnsi" w:hAnsiTheme="minorHAnsi" w:cs="Arial"/>
          <w:sz w:val="20"/>
          <w:szCs w:val="20"/>
        </w:rPr>
      </w:pPr>
      <w:r w:rsidRPr="00FF7EEF">
        <w:rPr>
          <w:rFonts w:asciiTheme="minorHAnsi" w:hAnsiTheme="minorHAnsi" w:cs="Arial"/>
          <w:sz w:val="20"/>
          <w:szCs w:val="20"/>
        </w:rPr>
        <w:t>YUMA 1</w:t>
      </w:r>
    </w:p>
    <w:p w:rsidR="002F4C68" w:rsidRDefault="002F4C68" w:rsidP="00CF5B53">
      <w:pPr>
        <w:widowControl w:val="0"/>
        <w:shd w:val="clear" w:color="auto" w:fill="FFFFFF" w:themeFill="background1"/>
        <w:autoSpaceDE w:val="0"/>
        <w:autoSpaceDN w:val="0"/>
        <w:adjustRightInd w:val="0"/>
        <w:spacing w:before="120" w:after="120"/>
        <w:contextualSpacing/>
        <w:rPr>
          <w:rFonts w:asciiTheme="minorHAnsi" w:hAnsiTheme="minorHAnsi" w:cs="Arial"/>
          <w:sz w:val="20"/>
          <w:szCs w:val="20"/>
        </w:rPr>
        <w:sectPr w:rsidR="002F4C68" w:rsidSect="00C37441">
          <w:type w:val="continuous"/>
          <w:pgSz w:w="12240" w:h="15840"/>
          <w:pgMar w:top="1440" w:right="1440" w:bottom="1440" w:left="1440" w:header="720" w:footer="720" w:gutter="0"/>
          <w:pgNumType w:start="0"/>
          <w:cols w:num="3" w:space="720"/>
          <w:titlePg/>
          <w:docGrid w:linePitch="326"/>
        </w:sectPr>
      </w:pPr>
    </w:p>
    <w:p w:rsidR="002F4C68" w:rsidRDefault="002F4C68" w:rsidP="00CF5B53">
      <w:pPr>
        <w:widowControl w:val="0"/>
        <w:shd w:val="clear" w:color="auto" w:fill="FFFFFF" w:themeFill="background1"/>
        <w:autoSpaceDE w:val="0"/>
        <w:autoSpaceDN w:val="0"/>
        <w:adjustRightInd w:val="0"/>
        <w:spacing w:before="120" w:after="120"/>
        <w:contextualSpacing/>
        <w:rPr>
          <w:rFonts w:asciiTheme="minorHAnsi" w:hAnsiTheme="minorHAnsi" w:cs="Arial"/>
          <w:sz w:val="20"/>
          <w:szCs w:val="20"/>
        </w:rPr>
        <w:sectPr w:rsidR="002F4C68" w:rsidSect="002F4C68">
          <w:pgSz w:w="15840" w:h="12240" w:orient="landscape"/>
          <w:pgMar w:top="1440" w:right="1440" w:bottom="1440" w:left="1440" w:header="720" w:footer="720" w:gutter="0"/>
          <w:pgNumType w:start="0"/>
          <w:cols w:num="3" w:space="720"/>
          <w:titlePg/>
          <w:docGrid w:linePitch="326"/>
        </w:sectPr>
      </w:pPr>
      <w:r>
        <w:rPr>
          <w:rFonts w:ascii="Calibri" w:eastAsia="Calibri" w:hAnsi="Calibri"/>
          <w:noProof/>
          <w:sz w:val="22"/>
          <w:szCs w:val="22"/>
        </w:rPr>
        <w:lastRenderedPageBreak/>
        <mc:AlternateContent>
          <mc:Choice Requires="wps">
            <w:drawing>
              <wp:anchor distT="0" distB="0" distL="114300" distR="114300" simplePos="0" relativeHeight="251704320" behindDoc="0" locked="0" layoutInCell="1" allowOverlap="1" wp14:anchorId="5462B146" wp14:editId="6937A012">
                <wp:simplePos x="0" y="0"/>
                <wp:positionH relativeFrom="margin">
                  <wp:align>center</wp:align>
                </wp:positionH>
                <wp:positionV relativeFrom="margin">
                  <wp:posOffset>-265853</wp:posOffset>
                </wp:positionV>
                <wp:extent cx="3455670" cy="448310"/>
                <wp:effectExtent l="0" t="0" r="0" b="889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5670" cy="448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18F0" w:rsidRDefault="00A418F0" w:rsidP="00C76046">
                            <w:pPr>
                              <w:jc w:val="center"/>
                            </w:pPr>
                            <w:r>
                              <w:t>Colorado’s District Sample Curriculum Project</w:t>
                            </w:r>
                          </w:p>
                          <w:p w:rsidR="00A418F0" w:rsidRDefault="00A418F0" w:rsidP="00C76046">
                            <w:pPr>
                              <w:jc w:val="center"/>
                            </w:pPr>
                            <w:r>
                              <w:t>District Participation for All Three Phases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1" o:spid="_x0000_s1028" type="#_x0000_t202" style="position:absolute;margin-left:0;margin-top:-20.95pt;width:272.1pt;height:35.3pt;z-index:251704320;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" filled="f" stroked="f">
                <v:textbox>
                  <w:txbxContent>
                    <w:p w:rsidR="00A418F0" w:rsidRDefault="00A418F0" w:rsidP="00C76046">
                      <w:pPr>
                        <w:jc w:val="center"/>
                      </w:pPr>
                      <w:r>
                        <w:t>Colorado’s District Sample Curriculum Project</w:t>
                      </w:r>
                    </w:p>
                    <w:p w:rsidR="00A418F0" w:rsidRDefault="00A418F0" w:rsidP="00C76046">
                      <w:pPr>
                        <w:jc w:val="center"/>
                      </w:pPr>
                      <w:r>
                        <w:t>District Participation for All Three Phases</w:t>
                      </w:r>
                    </w:p>
                  </w:txbxContent>
                </v:textbox>
                <w10:wrap anchorx="margin" anchory="margin"/>
              </v:shape>
            </w:pict>
          </mc:Fallback>
        </mc:AlternateContent>
      </w:r>
      <w:r>
        <w:rPr>
          <w:rFonts w:ascii="Calibri" w:eastAsia="Calibri" w:hAnsi="Calibri"/>
          <w:noProof/>
          <w:sz w:val="22"/>
          <w:szCs w:val="22"/>
        </w:rPr>
        <w:drawing>
          <wp:anchor distT="0" distB="0" distL="114300" distR="114300" simplePos="0" relativeHeight="251738112" behindDoc="1" locked="0" layoutInCell="1" allowOverlap="1" wp14:anchorId="2D356379" wp14:editId="7435F0C5">
            <wp:simplePos x="0" y="0"/>
            <wp:positionH relativeFrom="column">
              <wp:posOffset>0</wp:posOffset>
            </wp:positionH>
            <wp:positionV relativeFrom="paragraph">
              <wp:posOffset>243840</wp:posOffset>
            </wp:positionV>
            <wp:extent cx="8360229" cy="6089227"/>
            <wp:effectExtent l="0" t="0" r="3175" b="698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P_Districts_AllPhases january 2014 Yellow copy.jpg"/>
                    <pic:cNvPicPr/>
                  </pic:nvPicPr>
                  <pic:blipFill rotWithShape="1">
                    <a:blip r:embed="rId17" cstate="print">
                      <a:extLst>
                        <a:ext uri="{28A0092B-C50C-407E-A947-70E740481C1C}">
                          <a14:useLocalDpi xmlns:a14="http://schemas.microsoft.com/office/drawing/2010/main" val="0"/>
                        </a:ext>
                      </a:extLst>
                    </a:blip>
                    <a:srcRect t="3809" b="1058"/>
                    <a:stretch/>
                  </pic:blipFill>
                  <pic:spPr bwMode="auto">
                    <a:xfrm>
                      <a:off x="0" y="0"/>
                      <a:ext cx="8360229" cy="608922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5376C" w:rsidRPr="003875E2" w:rsidRDefault="0095376C" w:rsidP="0033783A">
      <w:pPr>
        <w:widowControl w:val="0"/>
        <w:autoSpaceDE w:val="0"/>
        <w:autoSpaceDN w:val="0"/>
        <w:adjustRightInd w:val="0"/>
        <w:spacing w:after="100"/>
        <w:jc w:val="center"/>
        <w:rPr>
          <w:rFonts w:ascii="Palatino Linotype" w:hAnsi="Palatino Linotype" w:cs="Arial"/>
        </w:rPr>
      </w:pPr>
      <w:r w:rsidRPr="003875E2">
        <w:rPr>
          <w:rFonts w:ascii="Palatino Linotype" w:hAnsi="Palatino Linotype" w:cs="Arial"/>
        </w:rPr>
        <w:lastRenderedPageBreak/>
        <w:t>Colorado’s District Sample Curriculum Project</w:t>
      </w:r>
      <w:r w:rsidR="00874CF0" w:rsidRPr="003875E2">
        <w:rPr>
          <w:rFonts w:ascii="Palatino Linotype" w:hAnsi="Palatino Linotype" w:cs="Arial"/>
        </w:rPr>
        <w:t>:</w:t>
      </w:r>
    </w:p>
    <w:p w:rsidR="003875E2" w:rsidRDefault="0095376C" w:rsidP="0033783A">
      <w:pPr>
        <w:widowControl w:val="0"/>
        <w:autoSpaceDE w:val="0"/>
        <w:autoSpaceDN w:val="0"/>
        <w:adjustRightInd w:val="0"/>
        <w:spacing w:after="100"/>
        <w:jc w:val="center"/>
        <w:rPr>
          <w:rFonts w:ascii="Palatino Linotype" w:hAnsi="Palatino Linotype" w:cs="Arial"/>
        </w:rPr>
      </w:pPr>
      <w:r w:rsidRPr="003875E2">
        <w:rPr>
          <w:rFonts w:ascii="Palatino Linotype" w:hAnsi="Palatino Linotype" w:cs="Arial"/>
        </w:rPr>
        <w:t xml:space="preserve">A Process Guide for Translating </w:t>
      </w:r>
      <w:r w:rsidR="00BD2525" w:rsidRPr="003875E2">
        <w:rPr>
          <w:rFonts w:ascii="Palatino Linotype" w:hAnsi="Palatino Linotype" w:cs="Arial"/>
        </w:rPr>
        <w:t>Curriculum Overviews into Instructional Units</w:t>
      </w:r>
      <w:r w:rsidRPr="003875E2">
        <w:rPr>
          <w:rFonts w:ascii="Palatino Linotype" w:hAnsi="Palatino Linotype" w:cs="Arial"/>
        </w:rPr>
        <w:t xml:space="preserve"> </w:t>
      </w:r>
    </w:p>
    <w:p w:rsidR="003875E2" w:rsidRPr="0033783A" w:rsidRDefault="003875E2" w:rsidP="0033783A">
      <w:pPr>
        <w:widowControl w:val="0"/>
        <w:autoSpaceDE w:val="0"/>
        <w:autoSpaceDN w:val="0"/>
        <w:adjustRightInd w:val="0"/>
        <w:spacing w:after="100"/>
        <w:rPr>
          <w:rFonts w:ascii="Palatino Linotype" w:hAnsi="Palatino Linotype" w:cs="Arial"/>
          <w:b/>
          <w:color w:val="1F497D" w:themeColor="text2"/>
          <w:sz w:val="10"/>
        </w:rPr>
      </w:pPr>
    </w:p>
    <w:p w:rsidR="00C45BF8" w:rsidRPr="003875E2" w:rsidRDefault="00C45BF8" w:rsidP="0033783A">
      <w:pPr>
        <w:widowControl w:val="0"/>
        <w:autoSpaceDE w:val="0"/>
        <w:autoSpaceDN w:val="0"/>
        <w:adjustRightInd w:val="0"/>
        <w:spacing w:after="100"/>
        <w:rPr>
          <w:rFonts w:ascii="Palatino Linotype" w:hAnsi="Palatino Linotype" w:cs="Arial"/>
          <w:b/>
          <w:color w:val="1F497D" w:themeColor="text2"/>
        </w:rPr>
      </w:pPr>
      <w:r w:rsidRPr="003875E2">
        <w:rPr>
          <w:b/>
          <w:color w:val="1F497D" w:themeColor="text2"/>
        </w:rPr>
        <w:t>Table of Contents</w:t>
      </w:r>
    </w:p>
    <w:p w:rsidR="00C067F9" w:rsidRPr="0033783A" w:rsidRDefault="00C067F9" w:rsidP="0033783A">
      <w:pPr>
        <w:spacing w:after="100"/>
        <w:rPr>
          <w:sz w:val="10"/>
          <w:lang w:eastAsia="ja-JP"/>
        </w:rPr>
      </w:pPr>
    </w:p>
    <w:p w:rsidR="00C45BF8" w:rsidRDefault="006E60AE" w:rsidP="0033783A">
      <w:pPr>
        <w:pStyle w:val="TOC1"/>
        <w:spacing w:line="240" w:lineRule="auto"/>
      </w:pPr>
      <w:r w:rsidRPr="00C067F9">
        <w:rPr>
          <w:b/>
        </w:rPr>
        <w:t>Introduction</w:t>
      </w:r>
      <w:r w:rsidR="00C45BF8">
        <w:tab/>
        <w:t>2</w:t>
      </w:r>
    </w:p>
    <w:p w:rsidR="00C45BF8" w:rsidRDefault="006E60AE" w:rsidP="0033783A">
      <w:pPr>
        <w:pStyle w:val="TOC2"/>
        <w:tabs>
          <w:tab w:val="right" w:leader="dot" w:pos="8640"/>
        </w:tabs>
        <w:spacing w:line="240" w:lineRule="auto"/>
        <w:ind w:left="0"/>
        <w:outlineLvl w:val="1"/>
      </w:pPr>
      <w:r w:rsidRPr="00C067F9">
        <w:rPr>
          <w:b/>
        </w:rPr>
        <w:t>The Origins of Colorado’s District Sample Curriculum Project</w:t>
      </w:r>
      <w:r w:rsidR="00C45BF8">
        <w:tab/>
        <w:t>2</w:t>
      </w:r>
    </w:p>
    <w:p w:rsidR="00C45BF8" w:rsidRDefault="006E60AE" w:rsidP="0033783A">
      <w:pPr>
        <w:pStyle w:val="TOC1"/>
        <w:spacing w:line="240" w:lineRule="auto"/>
      </w:pPr>
      <w:r w:rsidRPr="00C067F9">
        <w:rPr>
          <w:b/>
        </w:rPr>
        <w:t>The Goals of the Project</w:t>
      </w:r>
      <w:r w:rsidR="00C45BF8">
        <w:tab/>
      </w:r>
      <w:r w:rsidR="00C067F9">
        <w:t>2</w:t>
      </w:r>
    </w:p>
    <w:p w:rsidR="00C45BF8" w:rsidRDefault="00C067F9" w:rsidP="0033783A">
      <w:pPr>
        <w:pStyle w:val="TOC2"/>
        <w:tabs>
          <w:tab w:val="right" w:leader="dot" w:pos="8640"/>
        </w:tabs>
        <w:spacing w:line="240" w:lineRule="auto"/>
        <w:ind w:left="0"/>
        <w:outlineLvl w:val="1"/>
      </w:pPr>
      <w:r w:rsidRPr="00C067F9">
        <w:rPr>
          <w:b/>
        </w:rPr>
        <w:t>The Template</w:t>
      </w:r>
      <w:r w:rsidR="00C45BF8">
        <w:tab/>
        <w:t>3</w:t>
      </w:r>
    </w:p>
    <w:p w:rsidR="00C45BF8" w:rsidRDefault="00C067F9" w:rsidP="0033783A">
      <w:pPr>
        <w:pStyle w:val="TOC2"/>
        <w:tabs>
          <w:tab w:val="right" w:leader="dot" w:pos="8640"/>
        </w:tabs>
        <w:spacing w:line="240" w:lineRule="auto"/>
        <w:ind w:left="0"/>
      </w:pPr>
      <w:r w:rsidRPr="00C067F9">
        <w:rPr>
          <w:b/>
        </w:rPr>
        <w:t>The Outcomes from Phase One</w:t>
      </w:r>
      <w:r w:rsidR="00C45BF8">
        <w:tab/>
        <w:t>3</w:t>
      </w:r>
    </w:p>
    <w:p w:rsidR="00C45BF8" w:rsidRDefault="00C067F9" w:rsidP="0033783A">
      <w:pPr>
        <w:pStyle w:val="TOC1"/>
        <w:spacing w:line="240" w:lineRule="auto"/>
      </w:pPr>
      <w:r w:rsidRPr="00C067F9">
        <w:rPr>
          <w:b/>
        </w:rPr>
        <w:t>The Process</w:t>
      </w:r>
      <w:r w:rsidR="00886F38">
        <w:rPr>
          <w:b/>
        </w:rPr>
        <w:t xml:space="preserve"> Guide</w:t>
      </w:r>
      <w:r w:rsidR="00C45BF8">
        <w:tab/>
      </w:r>
      <w:r>
        <w:t>4</w:t>
      </w:r>
    </w:p>
    <w:p w:rsidR="00C45BF8" w:rsidRDefault="00C067F9" w:rsidP="0033783A">
      <w:pPr>
        <w:pStyle w:val="TOC2"/>
        <w:tabs>
          <w:tab w:val="right" w:leader="dot" w:pos="8640"/>
        </w:tabs>
        <w:spacing w:line="240" w:lineRule="auto"/>
        <w:ind w:left="0"/>
      </w:pPr>
      <w:r w:rsidRPr="00C067F9">
        <w:rPr>
          <w:b/>
        </w:rPr>
        <w:t xml:space="preserve">Starting </w:t>
      </w:r>
      <w:r w:rsidR="00683223">
        <w:rPr>
          <w:b/>
        </w:rPr>
        <w:t>at the End</w:t>
      </w:r>
      <w:r w:rsidR="00C45BF8">
        <w:tab/>
        <w:t>5</w:t>
      </w:r>
    </w:p>
    <w:p w:rsidR="00C45BF8" w:rsidRDefault="00A35390" w:rsidP="0033783A">
      <w:pPr>
        <w:pStyle w:val="TOC2"/>
        <w:tabs>
          <w:tab w:val="right" w:leader="dot" w:pos="8640"/>
        </w:tabs>
        <w:spacing w:line="240" w:lineRule="auto"/>
        <w:ind w:left="216"/>
      </w:pPr>
      <w:hyperlink w:anchor="performance" w:history="1">
        <w:r w:rsidR="00683223" w:rsidRPr="00235E8B">
          <w:rPr>
            <w:rStyle w:val="Hyperlink"/>
          </w:rPr>
          <w:t>The Performance Assessment</w:t>
        </w:r>
      </w:hyperlink>
      <w:r w:rsidR="00C45BF8">
        <w:tab/>
        <w:t>5</w:t>
      </w:r>
    </w:p>
    <w:p w:rsidR="00C45BF8" w:rsidRDefault="00A35390" w:rsidP="0033783A">
      <w:pPr>
        <w:pStyle w:val="TOC1"/>
        <w:spacing w:line="240" w:lineRule="auto"/>
        <w:ind w:left="216"/>
        <w:rPr>
          <w:b/>
        </w:rPr>
      </w:pPr>
      <w:hyperlink w:anchor="raft" w:history="1">
        <w:r w:rsidR="00683223" w:rsidRPr="00235E8B">
          <w:rPr>
            <w:rStyle w:val="Hyperlink"/>
          </w:rPr>
          <w:t>Writing the RAFT</w:t>
        </w:r>
      </w:hyperlink>
      <w:r w:rsidR="00C45BF8" w:rsidRPr="00C067F9">
        <w:tab/>
      </w:r>
      <w:r w:rsidR="00C067F9" w:rsidRPr="00C067F9">
        <w:t>6</w:t>
      </w:r>
    </w:p>
    <w:p w:rsidR="00C45BF8" w:rsidRDefault="00A35390" w:rsidP="0033783A">
      <w:pPr>
        <w:pStyle w:val="TOC2"/>
        <w:tabs>
          <w:tab w:val="right" w:leader="dot" w:pos="8640"/>
        </w:tabs>
        <w:spacing w:line="240" w:lineRule="auto"/>
        <w:ind w:left="216"/>
      </w:pPr>
      <w:hyperlink w:anchor="products" w:history="1">
        <w:r w:rsidR="00683223" w:rsidRPr="00235E8B">
          <w:rPr>
            <w:rStyle w:val="Hyperlink"/>
          </w:rPr>
          <w:t>Determining Products/Evidence</w:t>
        </w:r>
      </w:hyperlink>
      <w:r w:rsidR="00C45BF8">
        <w:tab/>
      </w:r>
      <w:r w:rsidR="00C067F9">
        <w:t>7</w:t>
      </w:r>
    </w:p>
    <w:p w:rsidR="00C067F9" w:rsidRPr="00C067F9" w:rsidRDefault="00A35390" w:rsidP="0033783A">
      <w:pPr>
        <w:pStyle w:val="TOC2"/>
        <w:tabs>
          <w:tab w:val="right" w:leader="dot" w:pos="8640"/>
        </w:tabs>
        <w:spacing w:line="240" w:lineRule="auto"/>
      </w:pPr>
      <w:hyperlink w:anchor="chunking" w:history="1">
        <w:r w:rsidR="00683223" w:rsidRPr="00235E8B">
          <w:rPr>
            <w:rStyle w:val="Hyperlink"/>
          </w:rPr>
          <w:t>Constructing the Unit’s Trajectory</w:t>
        </w:r>
      </w:hyperlink>
      <w:r w:rsidR="00C45BF8">
        <w:tab/>
        <w:t>8</w:t>
      </w:r>
    </w:p>
    <w:p w:rsidR="00C45BF8" w:rsidRDefault="00683223" w:rsidP="0033783A">
      <w:pPr>
        <w:pStyle w:val="TOC2"/>
        <w:tabs>
          <w:tab w:val="right" w:leader="dot" w:pos="8640"/>
        </w:tabs>
        <w:spacing w:line="240" w:lineRule="auto"/>
        <w:ind w:left="0"/>
      </w:pPr>
      <w:r>
        <w:rPr>
          <w:b/>
        </w:rPr>
        <w:t>Crafting the Learning Experience</w:t>
      </w:r>
      <w:r w:rsidR="00C45BF8">
        <w:tab/>
      </w:r>
      <w:r>
        <w:t>10</w:t>
      </w:r>
    </w:p>
    <w:p w:rsidR="00C067F9" w:rsidRDefault="00A35390" w:rsidP="0033783A">
      <w:pPr>
        <w:pStyle w:val="TOC2"/>
        <w:tabs>
          <w:tab w:val="right" w:leader="dot" w:pos="8640"/>
        </w:tabs>
        <w:spacing w:line="240" w:lineRule="auto"/>
        <w:ind w:left="216"/>
      </w:pPr>
      <w:hyperlink w:anchor="les" w:history="1">
        <w:r w:rsidR="00683223" w:rsidRPr="00235E8B">
          <w:rPr>
            <w:rStyle w:val="Hyperlink"/>
          </w:rPr>
          <w:t>Getting to the Right Level</w:t>
        </w:r>
      </w:hyperlink>
      <w:r w:rsidR="00683223">
        <w:tab/>
        <w:t>10</w:t>
      </w:r>
    </w:p>
    <w:p w:rsidR="00C067F9" w:rsidRPr="00F40CD4" w:rsidRDefault="00A35390" w:rsidP="0033783A">
      <w:pPr>
        <w:pStyle w:val="TOC2"/>
        <w:tabs>
          <w:tab w:val="right" w:leader="dot" w:pos="8640"/>
        </w:tabs>
        <w:spacing w:line="240" w:lineRule="auto"/>
        <w:ind w:left="216"/>
      </w:pPr>
      <w:hyperlink w:anchor="les2" w:history="1">
        <w:r w:rsidR="00683223" w:rsidRPr="00235E8B">
          <w:rPr>
            <w:rStyle w:val="Hyperlink"/>
          </w:rPr>
          <w:t>Sequencing and Analyzing Gaps</w:t>
        </w:r>
      </w:hyperlink>
      <w:r w:rsidR="00683223">
        <w:rPr>
          <w:bCs/>
        </w:rPr>
        <w:tab/>
        <w:t>11</w:t>
      </w:r>
    </w:p>
    <w:p w:rsidR="00C067F9" w:rsidRDefault="00683223" w:rsidP="0033783A">
      <w:pPr>
        <w:pStyle w:val="TOC2"/>
        <w:tabs>
          <w:tab w:val="right" w:leader="dot" w:pos="8640"/>
        </w:tabs>
        <w:spacing w:line="240" w:lineRule="auto"/>
        <w:ind w:left="0"/>
      </w:pPr>
      <w:r w:rsidRPr="00683223">
        <w:rPr>
          <w:b/>
        </w:rPr>
        <w:t>Building the Learning Experience</w:t>
      </w:r>
      <w:r w:rsidR="00C067F9">
        <w:tab/>
      </w:r>
      <w:r w:rsidR="006838A4">
        <w:t>13</w:t>
      </w:r>
    </w:p>
    <w:p w:rsidR="00C067F9" w:rsidRPr="00C067F9" w:rsidRDefault="00A35390" w:rsidP="0033783A">
      <w:pPr>
        <w:pStyle w:val="TOC2"/>
        <w:tabs>
          <w:tab w:val="right" w:leader="dot" w:pos="8640"/>
        </w:tabs>
        <w:spacing w:line="240" w:lineRule="auto"/>
        <w:ind w:left="216"/>
      </w:pPr>
      <w:hyperlink w:anchor="les3" w:history="1">
        <w:r w:rsidR="00683223" w:rsidRPr="00235E8B">
          <w:rPr>
            <w:rStyle w:val="Hyperlink"/>
          </w:rPr>
          <w:t>Adding the Description and Generalizations</w:t>
        </w:r>
      </w:hyperlink>
      <w:r w:rsidR="00C067F9">
        <w:tab/>
      </w:r>
      <w:r w:rsidR="00683223">
        <w:t>13</w:t>
      </w:r>
    </w:p>
    <w:p w:rsidR="00C067F9" w:rsidRDefault="00A35390" w:rsidP="0033783A">
      <w:pPr>
        <w:pStyle w:val="TOC2"/>
        <w:tabs>
          <w:tab w:val="right" w:leader="dot" w:pos="8640"/>
        </w:tabs>
        <w:spacing w:line="240" w:lineRule="auto"/>
        <w:ind w:left="216"/>
      </w:pPr>
      <w:hyperlink w:anchor="les4" w:history="1">
        <w:r w:rsidR="00683223" w:rsidRPr="00235E8B">
          <w:rPr>
            <w:rStyle w:val="Hyperlink"/>
          </w:rPr>
          <w:t>Adding Teacher and Student Resources</w:t>
        </w:r>
      </w:hyperlink>
      <w:r w:rsidR="00C067F9">
        <w:tab/>
      </w:r>
      <w:r w:rsidR="00683223">
        <w:t>14</w:t>
      </w:r>
    </w:p>
    <w:p w:rsidR="00C067F9" w:rsidRDefault="00A35390" w:rsidP="0033783A">
      <w:pPr>
        <w:pStyle w:val="TOC2"/>
        <w:tabs>
          <w:tab w:val="right" w:leader="dot" w:pos="8640"/>
        </w:tabs>
        <w:spacing w:line="240" w:lineRule="auto"/>
        <w:ind w:left="216"/>
      </w:pPr>
      <w:hyperlink w:anchor="les5" w:history="1">
        <w:r w:rsidR="00683223" w:rsidRPr="00235E8B">
          <w:rPr>
            <w:rStyle w:val="Hyperlink"/>
          </w:rPr>
          <w:t>Adding Assessment</w:t>
        </w:r>
      </w:hyperlink>
      <w:r w:rsidR="00C067F9">
        <w:tab/>
      </w:r>
      <w:r w:rsidR="003875E2">
        <w:t>15</w:t>
      </w:r>
    </w:p>
    <w:p w:rsidR="00C067F9" w:rsidRPr="00C067F9" w:rsidRDefault="00A35390" w:rsidP="0033783A">
      <w:pPr>
        <w:pStyle w:val="TOC1"/>
        <w:spacing w:line="240" w:lineRule="auto"/>
        <w:ind w:left="216"/>
      </w:pPr>
      <w:hyperlink w:anchor="les6" w:history="1">
        <w:r w:rsidR="00683223" w:rsidRPr="00235E8B">
          <w:rPr>
            <w:rStyle w:val="Hyperlink"/>
          </w:rPr>
          <w:t>Adding Differentiation</w:t>
        </w:r>
      </w:hyperlink>
      <w:r w:rsidR="00C067F9" w:rsidRPr="00C067F9">
        <w:tab/>
      </w:r>
      <w:r w:rsidR="003875E2">
        <w:t>16</w:t>
      </w:r>
    </w:p>
    <w:p w:rsidR="00C067F9" w:rsidRDefault="00A35390" w:rsidP="0033783A">
      <w:pPr>
        <w:pStyle w:val="TOC2"/>
        <w:tabs>
          <w:tab w:val="right" w:leader="dot" w:pos="8640"/>
        </w:tabs>
        <w:spacing w:line="240" w:lineRule="auto"/>
        <w:ind w:left="216"/>
      </w:pPr>
      <w:hyperlink w:anchor="les7" w:history="1">
        <w:r w:rsidR="00683223" w:rsidRPr="00FB7351">
          <w:rPr>
            <w:rStyle w:val="Hyperlink"/>
          </w:rPr>
          <w:t>Adding Extensions</w:t>
        </w:r>
      </w:hyperlink>
      <w:r w:rsidR="00C067F9">
        <w:tab/>
      </w:r>
      <w:r w:rsidR="003875E2">
        <w:t>17</w:t>
      </w:r>
    </w:p>
    <w:p w:rsidR="00C067F9" w:rsidRPr="00C067F9" w:rsidRDefault="00A35390" w:rsidP="0033783A">
      <w:pPr>
        <w:pStyle w:val="TOC2"/>
        <w:tabs>
          <w:tab w:val="right" w:leader="dot" w:pos="8640"/>
        </w:tabs>
        <w:spacing w:line="240" w:lineRule="auto"/>
        <w:ind w:left="216"/>
      </w:pPr>
      <w:hyperlink w:anchor="les8" w:history="1">
        <w:r w:rsidR="003875E2" w:rsidRPr="00FB7351">
          <w:rPr>
            <w:rStyle w:val="Hyperlink"/>
          </w:rPr>
          <w:t>Adding Critical Content</w:t>
        </w:r>
      </w:hyperlink>
      <w:r w:rsidR="00C067F9">
        <w:tab/>
      </w:r>
      <w:r w:rsidR="003875E2">
        <w:t>18</w:t>
      </w:r>
    </w:p>
    <w:p w:rsidR="00C067F9" w:rsidRDefault="00A35390" w:rsidP="0033783A">
      <w:pPr>
        <w:pStyle w:val="TOC2"/>
        <w:tabs>
          <w:tab w:val="right" w:leader="dot" w:pos="8640"/>
        </w:tabs>
        <w:spacing w:line="240" w:lineRule="auto"/>
        <w:ind w:left="216"/>
      </w:pPr>
      <w:hyperlink w:anchor="les9" w:history="1">
        <w:r w:rsidR="003875E2" w:rsidRPr="00FB7351">
          <w:rPr>
            <w:rStyle w:val="Hyperlink"/>
          </w:rPr>
          <w:t>Adding Skills</w:t>
        </w:r>
      </w:hyperlink>
      <w:r w:rsidR="00C067F9">
        <w:tab/>
      </w:r>
      <w:r w:rsidR="003875E2">
        <w:t>20</w:t>
      </w:r>
    </w:p>
    <w:p w:rsidR="003875E2" w:rsidRDefault="00A35390" w:rsidP="0033783A">
      <w:pPr>
        <w:pStyle w:val="TOC2"/>
        <w:tabs>
          <w:tab w:val="right" w:leader="dot" w:pos="8640"/>
        </w:tabs>
        <w:spacing w:line="240" w:lineRule="auto"/>
        <w:ind w:left="216"/>
      </w:pPr>
      <w:hyperlink w:anchor="les10" w:history="1">
        <w:r w:rsidR="003875E2" w:rsidRPr="00FB7351">
          <w:rPr>
            <w:rStyle w:val="Hyperlink"/>
          </w:rPr>
          <w:t>Adding Critical Language</w:t>
        </w:r>
      </w:hyperlink>
      <w:r w:rsidR="00C067F9">
        <w:tab/>
      </w:r>
      <w:r w:rsidR="003875E2">
        <w:t>21</w:t>
      </w:r>
    </w:p>
    <w:p w:rsidR="00C067F9" w:rsidRPr="00FB7351" w:rsidRDefault="00A35390" w:rsidP="0033783A">
      <w:pPr>
        <w:pStyle w:val="TOC2"/>
        <w:tabs>
          <w:tab w:val="right" w:leader="dot" w:pos="8640"/>
        </w:tabs>
        <w:spacing w:line="240" w:lineRule="auto"/>
        <w:ind w:left="270" w:hanging="90"/>
      </w:pPr>
      <w:hyperlink w:anchor="ongoing" w:history="1">
        <w:r w:rsidR="003875E2" w:rsidRPr="00FB7351">
          <w:rPr>
            <w:rStyle w:val="Hyperlink"/>
          </w:rPr>
          <w:t>Building the Ongoing Learning Experience</w:t>
        </w:r>
      </w:hyperlink>
      <w:r w:rsidR="00C067F9" w:rsidRPr="00FB7351">
        <w:rPr>
          <w:bCs/>
        </w:rPr>
        <w:tab/>
      </w:r>
      <w:r w:rsidR="003875E2" w:rsidRPr="00FB7351">
        <w:rPr>
          <w:bCs/>
        </w:rPr>
        <w:t>22</w:t>
      </w:r>
    </w:p>
    <w:p w:rsidR="00DA29D1" w:rsidRDefault="00A35390" w:rsidP="0033783A">
      <w:pPr>
        <w:pStyle w:val="TOC2"/>
        <w:tabs>
          <w:tab w:val="right" w:leader="dot" w:pos="8640"/>
        </w:tabs>
        <w:spacing w:line="240" w:lineRule="auto"/>
        <w:ind w:left="270" w:hanging="90"/>
      </w:pPr>
      <w:hyperlink w:anchor="lit" w:history="1">
        <w:r w:rsidR="00FB7351" w:rsidRPr="00FB7351">
          <w:rPr>
            <w:rStyle w:val="Hyperlink"/>
          </w:rPr>
          <w:t>Emphasizing</w:t>
        </w:r>
        <w:r w:rsidR="003875E2" w:rsidRPr="00FB7351">
          <w:rPr>
            <w:rStyle w:val="Hyperlink"/>
          </w:rPr>
          <w:t xml:space="preserve"> Literacy Connections</w:t>
        </w:r>
      </w:hyperlink>
      <w:r w:rsidR="00C067F9" w:rsidRPr="00FB7351">
        <w:tab/>
      </w:r>
      <w:r w:rsidR="003875E2" w:rsidRPr="00FB7351">
        <w:t>23</w:t>
      </w:r>
    </w:p>
    <w:p w:rsidR="002F4C68" w:rsidRDefault="002F4C68" w:rsidP="0033783A">
      <w:pPr>
        <w:pStyle w:val="TOC2"/>
        <w:tabs>
          <w:tab w:val="right" w:leader="dot" w:pos="8640"/>
        </w:tabs>
        <w:spacing w:line="240" w:lineRule="auto"/>
        <w:ind w:left="0"/>
      </w:pPr>
      <w:r w:rsidRPr="00FB7351">
        <w:rPr>
          <w:b/>
        </w:rPr>
        <w:t>Ending at the Start</w:t>
      </w:r>
      <w:r w:rsidR="0033783A">
        <w:tab/>
        <w:t>24</w:t>
      </w:r>
    </w:p>
    <w:p w:rsidR="002F4C68" w:rsidRPr="00C067F9" w:rsidRDefault="00A35390" w:rsidP="0033783A">
      <w:pPr>
        <w:pStyle w:val="TOC2"/>
        <w:tabs>
          <w:tab w:val="right" w:leader="dot" w:pos="8640"/>
        </w:tabs>
        <w:spacing w:line="240" w:lineRule="auto"/>
        <w:ind w:left="216"/>
      </w:pPr>
      <w:hyperlink w:anchor="decsription" w:history="1">
        <w:r w:rsidR="002F4C68" w:rsidRPr="00326406">
          <w:rPr>
            <w:rStyle w:val="Hyperlink"/>
          </w:rPr>
          <w:t>Unit Description and Considerations</w:t>
        </w:r>
      </w:hyperlink>
      <w:r w:rsidR="0033783A">
        <w:tab/>
        <w:t>24</w:t>
      </w:r>
    </w:p>
    <w:p w:rsidR="002F4C68" w:rsidRDefault="00A35390" w:rsidP="0033783A">
      <w:pPr>
        <w:pStyle w:val="TOC2"/>
        <w:tabs>
          <w:tab w:val="right" w:leader="dot" w:pos="8640"/>
        </w:tabs>
        <w:spacing w:line="240" w:lineRule="auto"/>
        <w:ind w:left="216"/>
      </w:pPr>
      <w:hyperlink w:anchor="checklist" w:history="1">
        <w:r w:rsidR="0033783A" w:rsidRPr="00FB7351">
          <w:rPr>
            <w:rStyle w:val="Hyperlink"/>
          </w:rPr>
          <w:t>Unit Editing Checklist</w:t>
        </w:r>
      </w:hyperlink>
      <w:r w:rsidR="0033783A">
        <w:tab/>
        <w:t>25</w:t>
      </w:r>
    </w:p>
    <w:p w:rsidR="0033783A" w:rsidRPr="0033783A" w:rsidRDefault="0033783A" w:rsidP="0033783A">
      <w:pPr>
        <w:pStyle w:val="TOC2"/>
        <w:tabs>
          <w:tab w:val="right" w:leader="dot" w:pos="8640"/>
        </w:tabs>
        <w:spacing w:line="240" w:lineRule="auto"/>
        <w:ind w:left="0"/>
      </w:pPr>
      <w:r>
        <w:rPr>
          <w:b/>
        </w:rPr>
        <w:t>Appendix</w:t>
      </w:r>
      <w:r>
        <w:tab/>
        <w:t>26</w:t>
      </w:r>
    </w:p>
    <w:p w:rsidR="003875E2" w:rsidRPr="00C067F9" w:rsidRDefault="00A35390" w:rsidP="0033783A">
      <w:pPr>
        <w:pStyle w:val="TOC2"/>
        <w:tabs>
          <w:tab w:val="right" w:leader="dot" w:pos="8640"/>
        </w:tabs>
        <w:spacing w:line="240" w:lineRule="auto"/>
        <w:ind w:left="216"/>
      </w:pPr>
      <w:hyperlink w:anchor="appendix" w:history="1">
        <w:r w:rsidR="0033783A" w:rsidRPr="002F4357">
          <w:rPr>
            <w:rStyle w:val="Hyperlink"/>
          </w:rPr>
          <w:t>Boom and Bust Instructional Unit</w:t>
        </w:r>
      </w:hyperlink>
      <w:r w:rsidR="0033783A">
        <w:tab/>
        <w:t>26</w:t>
      </w:r>
    </w:p>
    <w:p w:rsidR="00361FD3" w:rsidRDefault="00361FD3" w:rsidP="00DE5430">
      <w:pPr>
        <w:widowControl w:val="0"/>
        <w:shd w:val="clear" w:color="auto" w:fill="203C73"/>
        <w:autoSpaceDE w:val="0"/>
        <w:autoSpaceDN w:val="0"/>
        <w:adjustRightInd w:val="0"/>
        <w:spacing w:before="60" w:after="60" w:line="276" w:lineRule="auto"/>
        <w:rPr>
          <w:rFonts w:ascii="Palatino Linotype" w:hAnsi="Palatino Linotype" w:cs="Arial"/>
          <w:sz w:val="20"/>
          <w:szCs w:val="20"/>
        </w:rPr>
      </w:pPr>
      <w:r>
        <w:rPr>
          <w:rFonts w:ascii="Palatino Linotype" w:hAnsi="Palatino Linotype" w:cs="Arial"/>
          <w:sz w:val="20"/>
          <w:szCs w:val="20"/>
        </w:rPr>
        <w:lastRenderedPageBreak/>
        <w:t>Introduction</w:t>
      </w:r>
    </w:p>
    <w:p w:rsidR="00D4100F" w:rsidRPr="00D4100F" w:rsidRDefault="00361FD3" w:rsidP="002F4357">
      <w:pPr>
        <w:widowControl w:val="0"/>
        <w:autoSpaceDE w:val="0"/>
        <w:autoSpaceDN w:val="0"/>
        <w:adjustRightInd w:val="0"/>
        <w:spacing w:before="60" w:after="60" w:line="276" w:lineRule="auto"/>
        <w:ind w:firstLine="720"/>
        <w:rPr>
          <w:rFonts w:asciiTheme="minorHAnsi" w:hAnsiTheme="minorHAnsi"/>
          <w:sz w:val="20"/>
          <w:szCs w:val="20"/>
        </w:rPr>
      </w:pPr>
      <w:r w:rsidRPr="00361FD3">
        <w:rPr>
          <w:rFonts w:asciiTheme="minorHAnsi" w:hAnsiTheme="minorHAnsi"/>
          <w:sz w:val="20"/>
          <w:szCs w:val="20"/>
        </w:rPr>
        <w:t>T</w:t>
      </w:r>
      <w:r>
        <w:rPr>
          <w:rFonts w:asciiTheme="minorHAnsi" w:hAnsiTheme="minorHAnsi"/>
          <w:sz w:val="20"/>
          <w:szCs w:val="20"/>
        </w:rPr>
        <w:t xml:space="preserve">his guide </w:t>
      </w:r>
      <w:r w:rsidR="00D4100F">
        <w:rPr>
          <w:rFonts w:asciiTheme="minorHAnsi" w:hAnsiTheme="minorHAnsi"/>
          <w:sz w:val="20"/>
          <w:szCs w:val="20"/>
        </w:rPr>
        <w:t>describes</w:t>
      </w:r>
      <w:r>
        <w:rPr>
          <w:rFonts w:asciiTheme="minorHAnsi" w:hAnsiTheme="minorHAnsi"/>
          <w:sz w:val="20"/>
          <w:szCs w:val="20"/>
        </w:rPr>
        <w:t xml:space="preserve"> </w:t>
      </w:r>
      <w:r w:rsidRPr="00361FD3">
        <w:rPr>
          <w:rFonts w:asciiTheme="minorHAnsi" w:hAnsiTheme="minorHAnsi"/>
          <w:sz w:val="20"/>
          <w:szCs w:val="20"/>
        </w:rPr>
        <w:t>a process</w:t>
      </w:r>
      <w:r>
        <w:rPr>
          <w:rFonts w:asciiTheme="minorHAnsi" w:hAnsiTheme="minorHAnsi"/>
          <w:sz w:val="20"/>
          <w:szCs w:val="20"/>
        </w:rPr>
        <w:t xml:space="preserve"> for</w:t>
      </w:r>
      <w:r w:rsidRPr="00361FD3">
        <w:rPr>
          <w:rFonts w:asciiTheme="minorHAnsi" w:hAnsiTheme="minorHAnsi"/>
          <w:sz w:val="20"/>
          <w:szCs w:val="20"/>
        </w:rPr>
        <w:t xml:space="preserve"> using the </w:t>
      </w:r>
      <w:hyperlink r:id="rId18" w:history="1">
        <w:r w:rsidR="00032DF8" w:rsidRPr="00032DF8">
          <w:rPr>
            <w:rStyle w:val="Hyperlink"/>
            <w:rFonts w:asciiTheme="minorHAnsi" w:hAnsiTheme="minorHAnsi"/>
            <w:sz w:val="20"/>
            <w:szCs w:val="20"/>
          </w:rPr>
          <w:t>curriculum overviews</w:t>
        </w:r>
      </w:hyperlink>
      <w:r w:rsidR="00032DF8">
        <w:rPr>
          <w:rFonts w:asciiTheme="minorHAnsi" w:hAnsiTheme="minorHAnsi"/>
          <w:sz w:val="20"/>
          <w:szCs w:val="20"/>
        </w:rPr>
        <w:t xml:space="preserve"> created by Colorado educators during the first phase of</w:t>
      </w:r>
      <w:r>
        <w:rPr>
          <w:rFonts w:asciiTheme="minorHAnsi" w:hAnsiTheme="minorHAnsi"/>
          <w:sz w:val="20"/>
          <w:szCs w:val="20"/>
        </w:rPr>
        <w:t xml:space="preserve"> Colorado’s District Sample Curriculum Project </w:t>
      </w:r>
      <w:r w:rsidRPr="00361FD3">
        <w:rPr>
          <w:rFonts w:asciiTheme="minorHAnsi" w:hAnsiTheme="minorHAnsi"/>
          <w:sz w:val="20"/>
          <w:szCs w:val="20"/>
        </w:rPr>
        <w:t>to create</w:t>
      </w:r>
      <w:r w:rsidR="00032DF8">
        <w:rPr>
          <w:rFonts w:asciiTheme="minorHAnsi" w:hAnsiTheme="minorHAnsi"/>
          <w:sz w:val="20"/>
          <w:szCs w:val="20"/>
        </w:rPr>
        <w:t xml:space="preserve"> fully developed instructional units</w:t>
      </w:r>
      <w:r w:rsidRPr="00361FD3">
        <w:rPr>
          <w:rFonts w:asciiTheme="minorHAnsi" w:hAnsiTheme="minorHAnsi"/>
          <w:sz w:val="20"/>
          <w:szCs w:val="20"/>
        </w:rPr>
        <w:t xml:space="preserve">. </w:t>
      </w:r>
      <w:r w:rsidR="00D4100F">
        <w:rPr>
          <w:rFonts w:asciiTheme="minorHAnsi" w:hAnsiTheme="minorHAnsi"/>
          <w:sz w:val="20"/>
          <w:szCs w:val="20"/>
        </w:rPr>
        <w:t>We begin</w:t>
      </w:r>
      <w:r w:rsidRPr="00361FD3">
        <w:rPr>
          <w:rFonts w:asciiTheme="minorHAnsi" w:hAnsiTheme="minorHAnsi"/>
          <w:sz w:val="20"/>
          <w:szCs w:val="20"/>
        </w:rPr>
        <w:t xml:space="preserve"> by </w:t>
      </w:r>
      <w:r w:rsidR="00CD6447">
        <w:rPr>
          <w:rFonts w:asciiTheme="minorHAnsi" w:hAnsiTheme="minorHAnsi"/>
          <w:sz w:val="20"/>
          <w:szCs w:val="20"/>
        </w:rPr>
        <w:t>examining the origins of the Project as well as the templates and samples produced thus far.</w:t>
      </w:r>
      <w:r w:rsidR="00D4100F">
        <w:rPr>
          <w:rFonts w:asciiTheme="minorHAnsi" w:hAnsiTheme="minorHAnsi"/>
          <w:sz w:val="20"/>
          <w:szCs w:val="20"/>
        </w:rPr>
        <w:t xml:space="preserve"> </w:t>
      </w:r>
      <w:r w:rsidR="00B532DC">
        <w:rPr>
          <w:rFonts w:asciiTheme="minorHAnsi" w:hAnsiTheme="minorHAnsi"/>
          <w:sz w:val="20"/>
          <w:szCs w:val="20"/>
        </w:rPr>
        <w:t>From there,</w:t>
      </w:r>
      <w:r w:rsidR="00DA29D1">
        <w:rPr>
          <w:rFonts w:asciiTheme="minorHAnsi" w:hAnsiTheme="minorHAnsi"/>
          <w:sz w:val="20"/>
          <w:szCs w:val="20"/>
        </w:rPr>
        <w:t xml:space="preserve"> </w:t>
      </w:r>
      <w:r w:rsidR="00CD6447">
        <w:rPr>
          <w:rFonts w:asciiTheme="minorHAnsi" w:hAnsiTheme="minorHAnsi"/>
          <w:sz w:val="20"/>
          <w:szCs w:val="20"/>
        </w:rPr>
        <w:t xml:space="preserve">the guide </w:t>
      </w:r>
      <w:r w:rsidR="00D4100F">
        <w:rPr>
          <w:rFonts w:asciiTheme="minorHAnsi" w:hAnsiTheme="minorHAnsi"/>
          <w:sz w:val="20"/>
          <w:szCs w:val="20"/>
        </w:rPr>
        <w:t>segue</w:t>
      </w:r>
      <w:r w:rsidR="00CD6447">
        <w:rPr>
          <w:rFonts w:asciiTheme="minorHAnsi" w:hAnsiTheme="minorHAnsi"/>
          <w:sz w:val="20"/>
          <w:szCs w:val="20"/>
        </w:rPr>
        <w:t>s</w:t>
      </w:r>
      <w:r w:rsidR="00D4100F">
        <w:rPr>
          <w:rFonts w:asciiTheme="minorHAnsi" w:hAnsiTheme="minorHAnsi"/>
          <w:sz w:val="20"/>
          <w:szCs w:val="20"/>
        </w:rPr>
        <w:t xml:space="preserve"> to the processes used to </w:t>
      </w:r>
      <w:r w:rsidR="008C6C62">
        <w:rPr>
          <w:rFonts w:asciiTheme="minorHAnsi" w:hAnsiTheme="minorHAnsi"/>
          <w:sz w:val="20"/>
          <w:szCs w:val="20"/>
        </w:rPr>
        <w:t>create instructional units from curriculum overviews</w:t>
      </w:r>
      <w:r w:rsidR="00CD6447">
        <w:rPr>
          <w:rFonts w:asciiTheme="minorHAnsi" w:hAnsiTheme="minorHAnsi"/>
          <w:sz w:val="20"/>
          <w:szCs w:val="20"/>
        </w:rPr>
        <w:t>. And t</w:t>
      </w:r>
      <w:r w:rsidR="00D4100F">
        <w:rPr>
          <w:rFonts w:asciiTheme="minorHAnsi" w:hAnsiTheme="minorHAnsi"/>
          <w:sz w:val="20"/>
          <w:szCs w:val="20"/>
        </w:rPr>
        <w:t>he</w:t>
      </w:r>
      <w:r w:rsidR="00DA29D1">
        <w:rPr>
          <w:rFonts w:asciiTheme="minorHAnsi" w:hAnsiTheme="minorHAnsi"/>
          <w:sz w:val="20"/>
          <w:szCs w:val="20"/>
        </w:rPr>
        <w:t xml:space="preserve"> remainder of</w:t>
      </w:r>
      <w:r w:rsidR="00D4100F">
        <w:rPr>
          <w:rFonts w:asciiTheme="minorHAnsi" w:hAnsiTheme="minorHAnsi"/>
          <w:sz w:val="20"/>
          <w:szCs w:val="20"/>
        </w:rPr>
        <w:t xml:space="preserve"> </w:t>
      </w:r>
      <w:r w:rsidR="00B532DC">
        <w:rPr>
          <w:rFonts w:asciiTheme="minorHAnsi" w:hAnsiTheme="minorHAnsi"/>
          <w:sz w:val="20"/>
          <w:szCs w:val="20"/>
        </w:rPr>
        <w:t>the document</w:t>
      </w:r>
      <w:r w:rsidR="00D4100F">
        <w:rPr>
          <w:rFonts w:asciiTheme="minorHAnsi" w:hAnsiTheme="minorHAnsi"/>
          <w:sz w:val="20"/>
          <w:szCs w:val="20"/>
        </w:rPr>
        <w:t xml:space="preserve"> </w:t>
      </w:r>
      <w:r w:rsidR="00CD6447">
        <w:rPr>
          <w:rFonts w:asciiTheme="minorHAnsi" w:hAnsiTheme="minorHAnsi"/>
          <w:sz w:val="20"/>
          <w:szCs w:val="20"/>
        </w:rPr>
        <w:t xml:space="preserve">provides </w:t>
      </w:r>
      <w:r w:rsidR="00B532DC">
        <w:rPr>
          <w:rFonts w:asciiTheme="minorHAnsi" w:hAnsiTheme="minorHAnsi"/>
          <w:sz w:val="20"/>
          <w:szCs w:val="20"/>
        </w:rPr>
        <w:t>a step-by-</w:t>
      </w:r>
      <w:r w:rsidR="00D4100F" w:rsidRPr="00361FD3">
        <w:rPr>
          <w:rFonts w:asciiTheme="minorHAnsi" w:hAnsiTheme="minorHAnsi"/>
          <w:sz w:val="20"/>
          <w:szCs w:val="20"/>
        </w:rPr>
        <w:t>st</w:t>
      </w:r>
      <w:r w:rsidR="00D4100F">
        <w:rPr>
          <w:rFonts w:asciiTheme="minorHAnsi" w:hAnsiTheme="minorHAnsi"/>
          <w:sz w:val="20"/>
          <w:szCs w:val="20"/>
        </w:rPr>
        <w:t xml:space="preserve">ep </w:t>
      </w:r>
      <w:r w:rsidR="00CD6447">
        <w:rPr>
          <w:rFonts w:asciiTheme="minorHAnsi" w:hAnsiTheme="minorHAnsi"/>
          <w:sz w:val="20"/>
          <w:szCs w:val="20"/>
        </w:rPr>
        <w:t>examination of the creation of the units</w:t>
      </w:r>
      <w:r w:rsidR="00D4100F">
        <w:rPr>
          <w:rFonts w:asciiTheme="minorHAnsi" w:hAnsiTheme="minorHAnsi"/>
          <w:sz w:val="20"/>
          <w:szCs w:val="20"/>
        </w:rPr>
        <w:t xml:space="preserve"> with successive sections </w:t>
      </w:r>
      <w:r w:rsidR="00DA29D1">
        <w:rPr>
          <w:rFonts w:asciiTheme="minorHAnsi" w:hAnsiTheme="minorHAnsi"/>
          <w:sz w:val="20"/>
          <w:szCs w:val="20"/>
        </w:rPr>
        <w:t>illuminating</w:t>
      </w:r>
      <w:r w:rsidR="00152C64">
        <w:rPr>
          <w:rFonts w:asciiTheme="minorHAnsi" w:hAnsiTheme="minorHAnsi"/>
          <w:sz w:val="20"/>
          <w:szCs w:val="20"/>
        </w:rPr>
        <w:t xml:space="preserve"> specific</w:t>
      </w:r>
      <w:r w:rsidR="00D4100F">
        <w:rPr>
          <w:rFonts w:asciiTheme="minorHAnsi" w:hAnsiTheme="minorHAnsi"/>
          <w:sz w:val="20"/>
          <w:szCs w:val="20"/>
        </w:rPr>
        <w:t xml:space="preserve"> strategies for completing each section of the </w:t>
      </w:r>
      <w:r w:rsidR="008C6C62">
        <w:rPr>
          <w:rFonts w:asciiTheme="minorHAnsi" w:hAnsiTheme="minorHAnsi"/>
          <w:sz w:val="20"/>
          <w:szCs w:val="20"/>
        </w:rPr>
        <w:t>instructional unit</w:t>
      </w:r>
      <w:r w:rsidR="005F3348">
        <w:rPr>
          <w:rFonts w:asciiTheme="minorHAnsi" w:hAnsiTheme="minorHAnsi"/>
          <w:sz w:val="20"/>
          <w:szCs w:val="20"/>
        </w:rPr>
        <w:t xml:space="preserve"> </w:t>
      </w:r>
      <w:r w:rsidR="00D4100F">
        <w:rPr>
          <w:rFonts w:asciiTheme="minorHAnsi" w:hAnsiTheme="minorHAnsi"/>
          <w:sz w:val="20"/>
          <w:szCs w:val="20"/>
        </w:rPr>
        <w:t>template</w:t>
      </w:r>
      <w:r w:rsidR="00B532DC">
        <w:rPr>
          <w:rFonts w:asciiTheme="minorHAnsi" w:hAnsiTheme="minorHAnsi"/>
          <w:sz w:val="20"/>
          <w:szCs w:val="20"/>
        </w:rPr>
        <w:t>.</w:t>
      </w:r>
      <w:r w:rsidR="00D4100F">
        <w:rPr>
          <w:rFonts w:asciiTheme="minorHAnsi" w:hAnsiTheme="minorHAnsi"/>
          <w:sz w:val="20"/>
          <w:szCs w:val="20"/>
        </w:rPr>
        <w:t xml:space="preserve"> </w:t>
      </w:r>
    </w:p>
    <w:p w:rsidR="0095376C" w:rsidRPr="002F4079" w:rsidRDefault="00963325" w:rsidP="00DE5430">
      <w:pPr>
        <w:widowControl w:val="0"/>
        <w:shd w:val="clear" w:color="auto" w:fill="203C73"/>
        <w:autoSpaceDE w:val="0"/>
        <w:autoSpaceDN w:val="0"/>
        <w:adjustRightInd w:val="0"/>
        <w:spacing w:before="60" w:after="60" w:line="276" w:lineRule="auto"/>
        <w:rPr>
          <w:rFonts w:ascii="Palatino Linotype" w:hAnsi="Palatino Linotype" w:cs="Arial"/>
          <w:sz w:val="20"/>
          <w:szCs w:val="20"/>
        </w:rPr>
      </w:pPr>
      <w:r w:rsidRPr="002F4079">
        <w:rPr>
          <w:rFonts w:ascii="Palatino Linotype" w:hAnsi="Palatino Linotype" w:cs="Arial"/>
          <w:sz w:val="20"/>
          <w:szCs w:val="20"/>
        </w:rPr>
        <w:t xml:space="preserve">The Origins </w:t>
      </w:r>
      <w:r w:rsidR="00805F75">
        <w:rPr>
          <w:rFonts w:ascii="Palatino Linotype" w:hAnsi="Palatino Linotype" w:cs="Arial"/>
          <w:sz w:val="20"/>
          <w:szCs w:val="20"/>
        </w:rPr>
        <w:t xml:space="preserve">of </w:t>
      </w:r>
      <w:r w:rsidRPr="002F4079">
        <w:rPr>
          <w:rFonts w:ascii="Palatino Linotype" w:hAnsi="Palatino Linotype" w:cs="Arial"/>
          <w:sz w:val="20"/>
          <w:szCs w:val="20"/>
        </w:rPr>
        <w:t>Colorado’s District Sample Curriculum Project</w:t>
      </w:r>
    </w:p>
    <w:p w:rsidR="002F4079" w:rsidRPr="002F4079" w:rsidRDefault="002F4079" w:rsidP="00DE5430">
      <w:pPr>
        <w:widowControl w:val="0"/>
        <w:autoSpaceDE w:val="0"/>
        <w:autoSpaceDN w:val="0"/>
        <w:adjustRightInd w:val="0"/>
        <w:spacing w:before="60" w:after="60" w:line="276" w:lineRule="auto"/>
        <w:ind w:firstLine="720"/>
        <w:rPr>
          <w:rFonts w:asciiTheme="minorHAnsi" w:hAnsiTheme="minorHAnsi" w:cs="Arial"/>
          <w:i/>
          <w:iCs/>
          <w:sz w:val="20"/>
          <w:szCs w:val="20"/>
        </w:rPr>
      </w:pPr>
      <w:r w:rsidRPr="002F4079">
        <w:rPr>
          <w:rFonts w:asciiTheme="minorHAnsi" w:hAnsiTheme="minorHAnsi" w:cs="Arial"/>
          <w:sz w:val="20"/>
          <w:szCs w:val="20"/>
        </w:rPr>
        <w:t xml:space="preserve">Colorado’s District Sample Curriculum Project </w:t>
      </w:r>
      <w:r w:rsidR="00A70A5E">
        <w:rPr>
          <w:rFonts w:asciiTheme="minorHAnsi" w:hAnsiTheme="minorHAnsi" w:cs="Arial"/>
          <w:sz w:val="20"/>
          <w:szCs w:val="20"/>
        </w:rPr>
        <w:t>has its roots in two</w:t>
      </w:r>
      <w:r w:rsidRPr="002F4079">
        <w:rPr>
          <w:rFonts w:asciiTheme="minorHAnsi" w:hAnsiTheme="minorHAnsi" w:cs="Arial"/>
          <w:sz w:val="20"/>
          <w:szCs w:val="20"/>
        </w:rPr>
        <w:t xml:space="preserve"> nearly simultaneous events. In March,</w:t>
      </w:r>
      <w:r w:rsidR="00A70A5E">
        <w:rPr>
          <w:rFonts w:asciiTheme="minorHAnsi" w:hAnsiTheme="minorHAnsi" w:cs="Arial"/>
          <w:sz w:val="20"/>
          <w:szCs w:val="20"/>
        </w:rPr>
        <w:t xml:space="preserve"> 2012,</w:t>
      </w:r>
      <w:r w:rsidRPr="002F4079">
        <w:rPr>
          <w:rFonts w:asciiTheme="minorHAnsi" w:hAnsiTheme="minorHAnsi" w:cs="Arial"/>
          <w:sz w:val="20"/>
          <w:szCs w:val="20"/>
        </w:rPr>
        <w:t xml:space="preserve"> the Colorado Department of Education hosted a one-day summit on the new Colorado Academic Standards (CAS) that garnered surprisingly consistent feedback from the 450 summit-attendees regarding the “next steps” for successful standards implementation. There was, in fact, unanimity around the desire for sample curriculum based on the new standards. That same month, the</w:t>
      </w:r>
      <w:r w:rsidR="00B2525A">
        <w:rPr>
          <w:rFonts w:asciiTheme="minorHAnsi" w:hAnsiTheme="minorHAnsi" w:cs="Arial"/>
          <w:sz w:val="20"/>
          <w:szCs w:val="20"/>
        </w:rPr>
        <w:t>n</w:t>
      </w:r>
      <w:r w:rsidRPr="002F4079">
        <w:rPr>
          <w:rFonts w:asciiTheme="minorHAnsi" w:hAnsiTheme="minorHAnsi" w:cs="Arial"/>
          <w:sz w:val="20"/>
          <w:szCs w:val="20"/>
        </w:rPr>
        <w:t xml:space="preserve"> president of the Colorado Association of Superintendents and Senior Administrators, Mark DeVoti, wrote a letter to Colorado school executives describing similar interest in sample curriculum. In this letter, he wrote: </w:t>
      </w:r>
    </w:p>
    <w:p w:rsidR="002F4079" w:rsidRPr="002F4079" w:rsidRDefault="00DE5430" w:rsidP="00DE5430">
      <w:pPr>
        <w:widowControl w:val="0"/>
        <w:autoSpaceDE w:val="0"/>
        <w:autoSpaceDN w:val="0"/>
        <w:adjustRightInd w:val="0"/>
        <w:spacing w:before="60" w:after="60" w:line="276" w:lineRule="auto"/>
        <w:ind w:left="720"/>
        <w:rPr>
          <w:rFonts w:asciiTheme="minorHAnsi" w:hAnsiTheme="minorHAnsi" w:cs="Arial"/>
          <w:sz w:val="20"/>
          <w:szCs w:val="20"/>
        </w:rPr>
      </w:pPr>
      <w:r>
        <w:rPr>
          <w:rFonts w:asciiTheme="minorHAnsi" w:hAnsiTheme="minorHAnsi" w:cs="Arial"/>
          <w:iCs/>
          <w:sz w:val="20"/>
          <w:szCs w:val="20"/>
        </w:rPr>
        <w:t>“</w:t>
      </w:r>
      <w:r w:rsidR="002F4079" w:rsidRPr="002F4079">
        <w:rPr>
          <w:rFonts w:asciiTheme="minorHAnsi" w:hAnsiTheme="minorHAnsi" w:cs="Arial"/>
          <w:iCs/>
          <w:sz w:val="20"/>
          <w:szCs w:val="20"/>
        </w:rPr>
        <w:t>If we consider our students and schools being on a journey to reach a destination, and the Colorado Academic Standards are the road signs that guide us…wouldn’t the curriculum be the map we follow to get to our destination? And should we not all have access to the same map and the choice of whether or not to use it in reaching our common destination? If we are all travelling to the same place, why not have the option of using the same tools?”</w:t>
      </w:r>
    </w:p>
    <w:p w:rsidR="002F4079" w:rsidRDefault="00B2525A" w:rsidP="00DE5430">
      <w:pPr>
        <w:widowControl w:val="0"/>
        <w:autoSpaceDE w:val="0"/>
        <w:autoSpaceDN w:val="0"/>
        <w:adjustRightInd w:val="0"/>
        <w:spacing w:before="60" w:after="60" w:line="276" w:lineRule="auto"/>
        <w:rPr>
          <w:rFonts w:asciiTheme="minorHAnsi" w:hAnsiTheme="minorHAnsi" w:cs="Arial"/>
          <w:sz w:val="20"/>
          <w:szCs w:val="20"/>
        </w:rPr>
      </w:pPr>
      <w:r w:rsidRPr="00B2525A">
        <w:rPr>
          <w:rFonts w:asciiTheme="minorHAnsi" w:hAnsiTheme="minorHAnsi" w:cs="Arial"/>
          <w:sz w:val="20"/>
          <w:szCs w:val="20"/>
        </w:rPr>
        <w:t>Together, these grass-roots requests supplied the initial foundation and support for Colorado’s District Sample Curriculum Project.</w:t>
      </w:r>
      <w:r w:rsidR="00465602">
        <w:rPr>
          <w:rFonts w:asciiTheme="minorHAnsi" w:hAnsiTheme="minorHAnsi" w:cs="Arial"/>
          <w:sz w:val="20"/>
          <w:szCs w:val="20"/>
        </w:rPr>
        <w:t xml:space="preserve"> Since the Summit and</w:t>
      </w:r>
      <w:r w:rsidRPr="00B2525A">
        <w:rPr>
          <w:rFonts w:asciiTheme="minorHAnsi" w:hAnsiTheme="minorHAnsi" w:cs="Arial"/>
          <w:sz w:val="20"/>
          <w:szCs w:val="20"/>
        </w:rPr>
        <w:t xml:space="preserve"> letter, support for sample curricula and this Project has continued to gain strength across the state.</w:t>
      </w:r>
      <w:r>
        <w:rPr>
          <w:rFonts w:asciiTheme="minorHAnsi" w:hAnsiTheme="minorHAnsi" w:cs="Arial"/>
          <w:sz w:val="20"/>
          <w:szCs w:val="20"/>
        </w:rPr>
        <w:t xml:space="preserve"> </w:t>
      </w:r>
    </w:p>
    <w:p w:rsidR="000A38CA" w:rsidRDefault="00B532DC" w:rsidP="00DE5430">
      <w:pPr>
        <w:widowControl w:val="0"/>
        <w:autoSpaceDE w:val="0"/>
        <w:autoSpaceDN w:val="0"/>
        <w:adjustRightInd w:val="0"/>
        <w:spacing w:before="60" w:after="60" w:line="276" w:lineRule="auto"/>
        <w:rPr>
          <w:rFonts w:ascii="Verdana" w:hAnsi="Verdana" w:cs="Arial"/>
          <w:sz w:val="20"/>
          <w:szCs w:val="20"/>
        </w:rPr>
      </w:pPr>
      <w:r>
        <w:rPr>
          <w:rFonts w:asciiTheme="minorHAnsi" w:hAnsiTheme="minorHAnsi" w:cs="Arial"/>
          <w:sz w:val="20"/>
          <w:szCs w:val="20"/>
        </w:rPr>
        <w:tab/>
      </w:r>
      <w:r w:rsidR="003B360E">
        <w:rPr>
          <w:rFonts w:asciiTheme="minorHAnsi" w:hAnsiTheme="minorHAnsi" w:cs="Arial"/>
          <w:sz w:val="20"/>
          <w:szCs w:val="20"/>
        </w:rPr>
        <w:t>The S</w:t>
      </w:r>
      <w:r w:rsidR="00D20D44">
        <w:rPr>
          <w:rFonts w:asciiTheme="minorHAnsi" w:hAnsiTheme="minorHAnsi" w:cs="Arial"/>
          <w:sz w:val="20"/>
          <w:szCs w:val="20"/>
        </w:rPr>
        <w:t>tandards and Instructional Support (S</w:t>
      </w:r>
      <w:r w:rsidR="003B360E">
        <w:rPr>
          <w:rFonts w:asciiTheme="minorHAnsi" w:hAnsiTheme="minorHAnsi" w:cs="Arial"/>
          <w:sz w:val="20"/>
          <w:szCs w:val="20"/>
        </w:rPr>
        <w:t>IS</w:t>
      </w:r>
      <w:r w:rsidR="00D20D44">
        <w:rPr>
          <w:rFonts w:asciiTheme="minorHAnsi" w:hAnsiTheme="minorHAnsi" w:cs="Arial"/>
          <w:sz w:val="20"/>
          <w:szCs w:val="20"/>
        </w:rPr>
        <w:t>)</w:t>
      </w:r>
      <w:r w:rsidR="003B360E">
        <w:rPr>
          <w:rFonts w:asciiTheme="minorHAnsi" w:hAnsiTheme="minorHAnsi" w:cs="Arial"/>
          <w:sz w:val="20"/>
          <w:szCs w:val="20"/>
        </w:rPr>
        <w:t xml:space="preserve"> web</w:t>
      </w:r>
      <w:r w:rsidRPr="004F1416">
        <w:rPr>
          <w:rFonts w:asciiTheme="minorHAnsi" w:hAnsiTheme="minorHAnsi" w:cs="Arial"/>
          <w:sz w:val="20"/>
          <w:szCs w:val="20"/>
        </w:rPr>
        <w:t>site</w:t>
      </w:r>
      <w:r>
        <w:rPr>
          <w:rFonts w:asciiTheme="minorHAnsi" w:hAnsiTheme="minorHAnsi" w:cs="Arial"/>
          <w:sz w:val="20"/>
          <w:szCs w:val="20"/>
        </w:rPr>
        <w:t xml:space="preserve"> provides more details on the </w:t>
      </w:r>
      <w:hyperlink r:id="rId19" w:history="1">
        <w:r w:rsidRPr="004F1416">
          <w:rPr>
            <w:rStyle w:val="Hyperlink"/>
            <w:rFonts w:asciiTheme="minorHAnsi" w:hAnsiTheme="minorHAnsi" w:cs="Arial"/>
            <w:sz w:val="20"/>
            <w:szCs w:val="20"/>
          </w:rPr>
          <w:t>foundations and principles</w:t>
        </w:r>
      </w:hyperlink>
      <w:r>
        <w:rPr>
          <w:rFonts w:asciiTheme="minorHAnsi" w:hAnsiTheme="minorHAnsi" w:cs="Arial"/>
          <w:sz w:val="20"/>
          <w:szCs w:val="20"/>
        </w:rPr>
        <w:t xml:space="preserve"> behind Colorado’s District Sample Curriculum Project.</w:t>
      </w:r>
    </w:p>
    <w:p w:rsidR="002F4079" w:rsidRPr="007F38E7" w:rsidRDefault="002F4079" w:rsidP="00DE5430">
      <w:pPr>
        <w:widowControl w:val="0"/>
        <w:shd w:val="clear" w:color="auto" w:fill="203C73"/>
        <w:tabs>
          <w:tab w:val="left" w:pos="2363"/>
        </w:tabs>
        <w:autoSpaceDE w:val="0"/>
        <w:autoSpaceDN w:val="0"/>
        <w:adjustRightInd w:val="0"/>
        <w:spacing w:before="60" w:after="60" w:line="276" w:lineRule="auto"/>
        <w:rPr>
          <w:rFonts w:ascii="Palatino Linotype" w:hAnsi="Palatino Linotype" w:cs="Arial"/>
          <w:sz w:val="20"/>
          <w:szCs w:val="20"/>
        </w:rPr>
      </w:pPr>
      <w:r w:rsidRPr="007F38E7">
        <w:rPr>
          <w:rFonts w:ascii="Palatino Linotype" w:hAnsi="Palatino Linotype" w:cs="Arial"/>
          <w:sz w:val="20"/>
          <w:szCs w:val="20"/>
        </w:rPr>
        <w:t>The Goals of the Project</w:t>
      </w:r>
      <w:r w:rsidRPr="007F38E7">
        <w:rPr>
          <w:rFonts w:ascii="Palatino Linotype" w:hAnsi="Palatino Linotype" w:cs="Arial"/>
          <w:sz w:val="20"/>
          <w:szCs w:val="20"/>
        </w:rPr>
        <w:tab/>
      </w:r>
    </w:p>
    <w:p w:rsidR="0078637B" w:rsidRDefault="00B2525A" w:rsidP="00DE5430">
      <w:pPr>
        <w:widowControl w:val="0"/>
        <w:autoSpaceDE w:val="0"/>
        <w:autoSpaceDN w:val="0"/>
        <w:adjustRightInd w:val="0"/>
        <w:spacing w:before="60" w:after="60" w:line="276" w:lineRule="auto"/>
        <w:ind w:firstLine="720"/>
        <w:rPr>
          <w:rFonts w:asciiTheme="minorHAnsi" w:hAnsiTheme="minorHAnsi" w:cs="Arial"/>
          <w:sz w:val="20"/>
          <w:szCs w:val="20"/>
        </w:rPr>
      </w:pPr>
      <w:r>
        <w:rPr>
          <w:rFonts w:asciiTheme="minorHAnsi" w:hAnsiTheme="minorHAnsi" w:cs="Arial"/>
          <w:sz w:val="20"/>
          <w:szCs w:val="20"/>
        </w:rPr>
        <w:t xml:space="preserve">In Colorado, </w:t>
      </w:r>
      <w:r w:rsidRPr="002F4079">
        <w:rPr>
          <w:rFonts w:asciiTheme="minorHAnsi" w:hAnsiTheme="minorHAnsi" w:cs="Arial"/>
          <w:sz w:val="20"/>
          <w:szCs w:val="20"/>
        </w:rPr>
        <w:t xml:space="preserve">a local-control state, individual school districts </w:t>
      </w:r>
      <w:r w:rsidR="000D5E7B">
        <w:rPr>
          <w:rFonts w:asciiTheme="minorHAnsi" w:hAnsiTheme="minorHAnsi" w:cs="Arial"/>
          <w:sz w:val="20"/>
          <w:szCs w:val="20"/>
        </w:rPr>
        <w:t>are</w:t>
      </w:r>
      <w:r w:rsidRPr="002F4079">
        <w:rPr>
          <w:rFonts w:asciiTheme="minorHAnsi" w:hAnsiTheme="minorHAnsi" w:cs="Arial"/>
          <w:sz w:val="20"/>
          <w:szCs w:val="20"/>
        </w:rPr>
        <w:t xml:space="preserve"> responsible for their own curriculum development</w:t>
      </w:r>
      <w:r w:rsidRPr="002F4079">
        <w:rPr>
          <w:rFonts w:ascii="Verdana" w:hAnsi="Verdana" w:cs="Arial"/>
          <w:sz w:val="20"/>
          <w:szCs w:val="20"/>
        </w:rPr>
        <w:t>.</w:t>
      </w:r>
      <w:r w:rsidRPr="002F4079">
        <w:rPr>
          <w:rFonts w:ascii="Times New Roman" w:eastAsiaTheme="minorHAnsi" w:hAnsi="Times New Roman"/>
          <w:color w:val="000000"/>
        </w:rPr>
        <w:t xml:space="preserve"> </w:t>
      </w:r>
      <w:r w:rsidRPr="002F4079">
        <w:rPr>
          <w:rFonts w:asciiTheme="minorHAnsi" w:hAnsiTheme="minorHAnsi" w:cs="Arial"/>
          <w:sz w:val="20"/>
          <w:szCs w:val="20"/>
        </w:rPr>
        <w:t>Successful implementation and teaching of the new Colorado Academic Standards</w:t>
      </w:r>
      <w:r>
        <w:rPr>
          <w:rFonts w:asciiTheme="minorHAnsi" w:hAnsiTheme="minorHAnsi" w:cs="Arial"/>
          <w:sz w:val="20"/>
          <w:szCs w:val="20"/>
        </w:rPr>
        <w:t>, however,</w:t>
      </w:r>
      <w:r w:rsidRPr="002F4079">
        <w:rPr>
          <w:rFonts w:asciiTheme="minorHAnsi" w:hAnsiTheme="minorHAnsi" w:cs="Arial"/>
          <w:sz w:val="20"/>
          <w:szCs w:val="20"/>
        </w:rPr>
        <w:t xml:space="preserve"> necessitates that teachers have </w:t>
      </w:r>
      <w:r>
        <w:rPr>
          <w:rFonts w:asciiTheme="minorHAnsi" w:hAnsiTheme="minorHAnsi" w:cs="Arial"/>
          <w:sz w:val="20"/>
          <w:szCs w:val="20"/>
        </w:rPr>
        <w:t>a</w:t>
      </w:r>
      <w:r w:rsidRPr="002F4079">
        <w:rPr>
          <w:rFonts w:asciiTheme="minorHAnsi" w:hAnsiTheme="minorHAnsi" w:cs="Arial"/>
          <w:sz w:val="20"/>
          <w:szCs w:val="20"/>
        </w:rPr>
        <w:t xml:space="preserve"> thorough understanding of the standards</w:t>
      </w:r>
      <w:r w:rsidRPr="002F4079">
        <w:rPr>
          <w:rFonts w:asciiTheme="minorHAnsi" w:hAnsiTheme="minorHAnsi" w:cs="Arial"/>
          <w:i/>
          <w:iCs/>
          <w:sz w:val="20"/>
          <w:szCs w:val="20"/>
        </w:rPr>
        <w:t xml:space="preserve"> and</w:t>
      </w:r>
      <w:r w:rsidRPr="002F4079">
        <w:rPr>
          <w:rFonts w:asciiTheme="minorHAnsi" w:hAnsiTheme="minorHAnsi" w:cs="Arial"/>
          <w:sz w:val="20"/>
          <w:szCs w:val="20"/>
        </w:rPr>
        <w:t xml:space="preserve"> a curriculum, to make the standards come alive in the classroom. </w:t>
      </w:r>
      <w:r w:rsidR="000D5E7B" w:rsidRPr="002F4079">
        <w:rPr>
          <w:rFonts w:asciiTheme="minorHAnsi" w:hAnsiTheme="minorHAnsi" w:cs="Arial"/>
          <w:sz w:val="20"/>
          <w:szCs w:val="20"/>
        </w:rPr>
        <w:t xml:space="preserve">Colorado’s District Sample Curriculum Project </w:t>
      </w:r>
      <w:r w:rsidR="000D5E7B">
        <w:rPr>
          <w:rFonts w:asciiTheme="minorHAnsi" w:hAnsiTheme="minorHAnsi" w:cs="Arial"/>
          <w:sz w:val="20"/>
          <w:szCs w:val="20"/>
        </w:rPr>
        <w:t>aims to</w:t>
      </w:r>
      <w:r w:rsidR="000D5E7B" w:rsidRPr="002F4079">
        <w:rPr>
          <w:rFonts w:asciiTheme="minorHAnsi" w:hAnsiTheme="minorHAnsi" w:cs="Arial"/>
          <w:sz w:val="20"/>
          <w:szCs w:val="20"/>
        </w:rPr>
        <w:t xml:space="preserve"> strengthen capacities s</w:t>
      </w:r>
      <w:r w:rsidR="00125D4D">
        <w:rPr>
          <w:rFonts w:asciiTheme="minorHAnsi" w:hAnsiTheme="minorHAnsi" w:cs="Arial"/>
          <w:sz w:val="20"/>
          <w:szCs w:val="20"/>
        </w:rPr>
        <w:t xml:space="preserve">tatewide by engaging Colorado educators </w:t>
      </w:r>
      <w:r w:rsidR="000D5E7B" w:rsidRPr="002F4079">
        <w:rPr>
          <w:rFonts w:asciiTheme="minorHAnsi" w:hAnsiTheme="minorHAnsi" w:cs="Arial"/>
          <w:sz w:val="20"/>
          <w:szCs w:val="20"/>
        </w:rPr>
        <w:t xml:space="preserve">in the creation of </w:t>
      </w:r>
      <w:r w:rsidR="000D5E7B" w:rsidRPr="00465602">
        <w:rPr>
          <w:rFonts w:asciiTheme="minorHAnsi" w:hAnsiTheme="minorHAnsi" w:cs="Arial"/>
          <w:i/>
          <w:sz w:val="20"/>
          <w:szCs w:val="20"/>
          <w:u w:val="single"/>
        </w:rPr>
        <w:t>strictly-for-voluntary-use</w:t>
      </w:r>
      <w:r w:rsidR="000D5E7B">
        <w:rPr>
          <w:rFonts w:asciiTheme="minorHAnsi" w:hAnsiTheme="minorHAnsi" w:cs="Arial"/>
          <w:sz w:val="20"/>
          <w:szCs w:val="20"/>
        </w:rPr>
        <w:t xml:space="preserve"> </w:t>
      </w:r>
      <w:r w:rsidR="000D5E7B" w:rsidRPr="002F4079">
        <w:rPr>
          <w:rFonts w:asciiTheme="minorHAnsi" w:hAnsiTheme="minorHAnsi" w:cs="Arial"/>
          <w:sz w:val="20"/>
          <w:szCs w:val="20"/>
        </w:rPr>
        <w:t>curriculum samples based on the standards.</w:t>
      </w:r>
    </w:p>
    <w:p w:rsidR="007F38E7" w:rsidRPr="007F38E7" w:rsidRDefault="00125D4D" w:rsidP="00DE5430">
      <w:pPr>
        <w:widowControl w:val="0"/>
        <w:autoSpaceDE w:val="0"/>
        <w:autoSpaceDN w:val="0"/>
        <w:adjustRightInd w:val="0"/>
        <w:spacing w:before="60" w:after="60" w:line="276" w:lineRule="auto"/>
        <w:ind w:firstLine="720"/>
        <w:rPr>
          <w:rFonts w:asciiTheme="minorHAnsi" w:hAnsiTheme="minorHAnsi" w:cs="Arial"/>
          <w:sz w:val="20"/>
          <w:szCs w:val="20"/>
        </w:rPr>
      </w:pPr>
      <w:r>
        <w:rPr>
          <w:rFonts w:asciiTheme="minorHAnsi" w:hAnsiTheme="minorHAnsi" w:cs="Arial"/>
          <w:sz w:val="20"/>
          <w:szCs w:val="20"/>
        </w:rPr>
        <w:t>A</w:t>
      </w:r>
      <w:r w:rsidR="007F38E7" w:rsidRPr="007F38E7">
        <w:rPr>
          <w:rFonts w:asciiTheme="minorHAnsi" w:hAnsiTheme="minorHAnsi" w:cs="Arial"/>
          <w:sz w:val="20"/>
          <w:szCs w:val="20"/>
        </w:rPr>
        <w:t xml:space="preserve">s the next step in standards support for the state, </w:t>
      </w:r>
      <w:r w:rsidR="00D83BD8">
        <w:rPr>
          <w:rFonts w:asciiTheme="minorHAnsi" w:hAnsiTheme="minorHAnsi" w:cs="Arial"/>
          <w:sz w:val="20"/>
          <w:szCs w:val="20"/>
        </w:rPr>
        <w:t>Colorado’s District Sample Curriculum Project</w:t>
      </w:r>
      <w:r w:rsidR="007F38E7" w:rsidRPr="007F38E7">
        <w:rPr>
          <w:rFonts w:asciiTheme="minorHAnsi" w:hAnsiTheme="minorHAnsi" w:cs="Arial"/>
          <w:sz w:val="20"/>
          <w:szCs w:val="20"/>
        </w:rPr>
        <w:t xml:space="preserve"> is oriented </w:t>
      </w:r>
      <w:r w:rsidR="000D5E7B">
        <w:rPr>
          <w:rFonts w:asciiTheme="minorHAnsi" w:hAnsiTheme="minorHAnsi" w:cs="Arial"/>
          <w:sz w:val="20"/>
          <w:szCs w:val="20"/>
        </w:rPr>
        <w:t>around three fundamental goals:</w:t>
      </w:r>
    </w:p>
    <w:p w:rsidR="007F38E7" w:rsidRPr="00D83BD8" w:rsidRDefault="007F38E7" w:rsidP="00DE5430">
      <w:pPr>
        <w:widowControl w:val="0"/>
        <w:numPr>
          <w:ilvl w:val="0"/>
          <w:numId w:val="2"/>
        </w:numPr>
        <w:tabs>
          <w:tab w:val="left" w:pos="1080"/>
        </w:tabs>
        <w:autoSpaceDE w:val="0"/>
        <w:autoSpaceDN w:val="0"/>
        <w:adjustRightInd w:val="0"/>
        <w:spacing w:before="60" w:after="60" w:line="276" w:lineRule="auto"/>
        <w:rPr>
          <w:rFonts w:asciiTheme="minorHAnsi" w:hAnsiTheme="minorHAnsi" w:cs="Arial"/>
          <w:sz w:val="20"/>
          <w:szCs w:val="20"/>
        </w:rPr>
      </w:pPr>
      <w:r w:rsidRPr="007940A3">
        <w:rPr>
          <w:rFonts w:asciiTheme="minorHAnsi" w:hAnsiTheme="minorHAnsi" w:cs="Arial"/>
          <w:b/>
          <w:sz w:val="20"/>
          <w:szCs w:val="20"/>
        </w:rPr>
        <w:t>Facilitating</w:t>
      </w:r>
      <w:r w:rsidRPr="00D83BD8">
        <w:rPr>
          <w:rFonts w:asciiTheme="minorHAnsi" w:hAnsiTheme="minorHAnsi" w:cs="Arial"/>
          <w:sz w:val="20"/>
          <w:szCs w:val="20"/>
        </w:rPr>
        <w:t xml:space="preserve"> successful implementation of the new Colorado Academic Standards</w:t>
      </w:r>
    </w:p>
    <w:p w:rsidR="007F38E7" w:rsidRPr="00D83BD8" w:rsidRDefault="007F38E7" w:rsidP="00DE5430">
      <w:pPr>
        <w:widowControl w:val="0"/>
        <w:numPr>
          <w:ilvl w:val="0"/>
          <w:numId w:val="2"/>
        </w:numPr>
        <w:autoSpaceDE w:val="0"/>
        <w:autoSpaceDN w:val="0"/>
        <w:adjustRightInd w:val="0"/>
        <w:spacing w:before="60" w:after="60" w:line="276" w:lineRule="auto"/>
        <w:rPr>
          <w:rFonts w:asciiTheme="minorHAnsi" w:hAnsiTheme="minorHAnsi" w:cs="Arial"/>
          <w:sz w:val="20"/>
          <w:szCs w:val="20"/>
        </w:rPr>
      </w:pPr>
      <w:r w:rsidRPr="007940A3">
        <w:rPr>
          <w:rFonts w:asciiTheme="minorHAnsi" w:hAnsiTheme="minorHAnsi" w:cs="Arial"/>
          <w:b/>
          <w:sz w:val="20"/>
          <w:szCs w:val="20"/>
        </w:rPr>
        <w:t>Helping build</w:t>
      </w:r>
      <w:r w:rsidRPr="00D83BD8">
        <w:rPr>
          <w:rFonts w:asciiTheme="minorHAnsi" w:hAnsiTheme="minorHAnsi" w:cs="Arial"/>
          <w:sz w:val="20"/>
          <w:szCs w:val="20"/>
        </w:rPr>
        <w:t xml:space="preserve"> the capacity of Colorado educators to create curriculum materials based on the standards</w:t>
      </w:r>
    </w:p>
    <w:p w:rsidR="002F4079" w:rsidRDefault="007F38E7" w:rsidP="00DE5430">
      <w:pPr>
        <w:widowControl w:val="0"/>
        <w:numPr>
          <w:ilvl w:val="0"/>
          <w:numId w:val="2"/>
        </w:numPr>
        <w:autoSpaceDE w:val="0"/>
        <w:autoSpaceDN w:val="0"/>
        <w:adjustRightInd w:val="0"/>
        <w:spacing w:before="60" w:after="60" w:line="276" w:lineRule="auto"/>
        <w:rPr>
          <w:rFonts w:asciiTheme="minorHAnsi" w:hAnsiTheme="minorHAnsi" w:cs="Arial"/>
          <w:sz w:val="20"/>
          <w:szCs w:val="20"/>
        </w:rPr>
      </w:pPr>
      <w:r w:rsidRPr="007940A3">
        <w:rPr>
          <w:rFonts w:asciiTheme="minorHAnsi" w:hAnsiTheme="minorHAnsi" w:cs="Arial"/>
          <w:b/>
          <w:sz w:val="20"/>
          <w:szCs w:val="20"/>
        </w:rPr>
        <w:t>Bringing together</w:t>
      </w:r>
      <w:r w:rsidRPr="007F38E7">
        <w:rPr>
          <w:rFonts w:asciiTheme="minorHAnsi" w:hAnsiTheme="minorHAnsi" w:cs="Arial"/>
          <w:sz w:val="20"/>
          <w:szCs w:val="20"/>
        </w:rPr>
        <w:t xml:space="preserve"> Colorado’s educators to create a variety of samples that reflect the diversity of our school districts </w:t>
      </w:r>
    </w:p>
    <w:p w:rsidR="006838A4" w:rsidRDefault="0078637B" w:rsidP="00DE5430">
      <w:pPr>
        <w:widowControl w:val="0"/>
        <w:autoSpaceDE w:val="0"/>
        <w:autoSpaceDN w:val="0"/>
        <w:adjustRightInd w:val="0"/>
        <w:spacing w:before="60" w:after="60" w:line="276" w:lineRule="auto"/>
        <w:rPr>
          <w:rFonts w:asciiTheme="minorHAnsi" w:hAnsiTheme="minorHAnsi" w:cs="Arial"/>
          <w:sz w:val="20"/>
          <w:szCs w:val="20"/>
        </w:rPr>
      </w:pPr>
      <w:r w:rsidRPr="00D83BD8">
        <w:rPr>
          <w:rFonts w:asciiTheme="minorHAnsi" w:hAnsiTheme="minorHAnsi" w:cs="Arial"/>
          <w:sz w:val="20"/>
          <w:szCs w:val="20"/>
        </w:rPr>
        <w:t xml:space="preserve">Across </w:t>
      </w:r>
      <w:r w:rsidR="00547105" w:rsidRPr="00547105">
        <w:rPr>
          <w:rFonts w:asciiTheme="minorHAnsi" w:hAnsiTheme="minorHAnsi" w:cs="Arial"/>
          <w:sz w:val="20"/>
          <w:szCs w:val="20"/>
        </w:rPr>
        <w:t>the</w:t>
      </w:r>
      <w:r w:rsidRPr="00D83BD8">
        <w:rPr>
          <w:rFonts w:asciiTheme="minorHAnsi" w:hAnsiTheme="minorHAnsi" w:cs="Arial"/>
          <w:sz w:val="20"/>
          <w:szCs w:val="20"/>
        </w:rPr>
        <w:t xml:space="preserve"> Project phases, thousands of Colorado educators will participate in creating unit overviews and fully-developed instructional units for all ten content areas and grades, embodying CDE’s mantra</w:t>
      </w:r>
      <w:r>
        <w:rPr>
          <w:rFonts w:asciiTheme="minorHAnsi" w:hAnsiTheme="minorHAnsi" w:cs="Arial"/>
          <w:sz w:val="20"/>
          <w:szCs w:val="20"/>
        </w:rPr>
        <w:t xml:space="preserve"> of “all student</w:t>
      </w:r>
      <w:r w:rsidR="00BE6055">
        <w:rPr>
          <w:rFonts w:asciiTheme="minorHAnsi" w:hAnsiTheme="minorHAnsi" w:cs="Arial"/>
          <w:sz w:val="20"/>
          <w:szCs w:val="20"/>
        </w:rPr>
        <w:t>s</w:t>
      </w:r>
      <w:r>
        <w:rPr>
          <w:rFonts w:asciiTheme="minorHAnsi" w:hAnsiTheme="minorHAnsi" w:cs="Arial"/>
          <w:sz w:val="20"/>
          <w:szCs w:val="20"/>
        </w:rPr>
        <w:t>, all standards</w:t>
      </w:r>
      <w:r w:rsidRPr="00D83BD8">
        <w:rPr>
          <w:rFonts w:asciiTheme="minorHAnsi" w:hAnsiTheme="minorHAnsi" w:cs="Arial"/>
          <w:sz w:val="20"/>
          <w:szCs w:val="20"/>
        </w:rPr>
        <w:t>.</w:t>
      </w:r>
      <w:r>
        <w:rPr>
          <w:rFonts w:asciiTheme="minorHAnsi" w:hAnsiTheme="minorHAnsi" w:cs="Arial"/>
          <w:sz w:val="20"/>
          <w:szCs w:val="20"/>
        </w:rPr>
        <w:t>”</w:t>
      </w:r>
      <w:r w:rsidRPr="00D83BD8">
        <w:rPr>
          <w:rFonts w:asciiTheme="minorHAnsi" w:hAnsiTheme="minorHAnsi" w:cs="Arial"/>
          <w:sz w:val="20"/>
          <w:szCs w:val="20"/>
        </w:rPr>
        <w:t xml:space="preserve"> </w:t>
      </w:r>
      <w:r w:rsidR="00125D4D">
        <w:rPr>
          <w:rFonts w:asciiTheme="minorHAnsi" w:hAnsiTheme="minorHAnsi" w:cs="Arial"/>
          <w:sz w:val="20"/>
          <w:szCs w:val="20"/>
        </w:rPr>
        <w:t>E</w:t>
      </w:r>
      <w:r w:rsidR="008D2153" w:rsidRPr="008D2153">
        <w:rPr>
          <w:rFonts w:asciiTheme="minorHAnsi" w:hAnsiTheme="minorHAnsi" w:cs="Arial"/>
          <w:sz w:val="20"/>
          <w:szCs w:val="20"/>
        </w:rPr>
        <w:t xml:space="preserve">ducators across the state </w:t>
      </w:r>
      <w:r>
        <w:rPr>
          <w:rFonts w:asciiTheme="minorHAnsi" w:hAnsiTheme="minorHAnsi" w:cs="Arial"/>
          <w:sz w:val="20"/>
          <w:szCs w:val="20"/>
        </w:rPr>
        <w:t>are</w:t>
      </w:r>
      <w:r w:rsidRPr="0078637B">
        <w:rPr>
          <w:rFonts w:asciiTheme="minorHAnsi" w:hAnsiTheme="minorHAnsi" w:cs="Arial"/>
          <w:i/>
          <w:sz w:val="20"/>
          <w:szCs w:val="20"/>
        </w:rPr>
        <w:t xml:space="preserve"> the</w:t>
      </w:r>
      <w:r w:rsidR="008D2153" w:rsidRPr="008D2153">
        <w:rPr>
          <w:rFonts w:asciiTheme="minorHAnsi" w:hAnsiTheme="minorHAnsi" w:cs="Arial"/>
          <w:sz w:val="20"/>
          <w:szCs w:val="20"/>
        </w:rPr>
        <w:t xml:space="preserve"> drivi</w:t>
      </w:r>
      <w:r>
        <w:rPr>
          <w:rFonts w:asciiTheme="minorHAnsi" w:hAnsiTheme="minorHAnsi" w:cs="Arial"/>
          <w:sz w:val="20"/>
          <w:szCs w:val="20"/>
        </w:rPr>
        <w:t>ng force behind this project, creating all</w:t>
      </w:r>
      <w:r w:rsidR="008D2153" w:rsidRPr="008D2153">
        <w:rPr>
          <w:rFonts w:asciiTheme="minorHAnsi" w:hAnsiTheme="minorHAnsi" w:cs="Arial"/>
          <w:sz w:val="20"/>
          <w:szCs w:val="20"/>
        </w:rPr>
        <w:t xml:space="preserve"> the </w:t>
      </w:r>
      <w:r>
        <w:rPr>
          <w:rFonts w:asciiTheme="minorHAnsi" w:hAnsiTheme="minorHAnsi" w:cs="Arial"/>
          <w:sz w:val="20"/>
          <w:szCs w:val="20"/>
        </w:rPr>
        <w:t xml:space="preserve">voluntary-use </w:t>
      </w:r>
      <w:r w:rsidR="00152C64">
        <w:rPr>
          <w:rFonts w:asciiTheme="minorHAnsi" w:hAnsiTheme="minorHAnsi" w:cs="Arial"/>
          <w:sz w:val="20"/>
          <w:szCs w:val="20"/>
        </w:rPr>
        <w:t xml:space="preserve">curriculum overview and instructional unit </w:t>
      </w:r>
      <w:r w:rsidR="008D2153" w:rsidRPr="008D2153">
        <w:rPr>
          <w:rFonts w:asciiTheme="minorHAnsi" w:hAnsiTheme="minorHAnsi" w:cs="Arial"/>
          <w:sz w:val="20"/>
          <w:szCs w:val="20"/>
        </w:rPr>
        <w:t xml:space="preserve">samples produced. </w:t>
      </w:r>
      <w:r w:rsidR="00B41F4B">
        <w:rPr>
          <w:rFonts w:asciiTheme="minorHAnsi" w:hAnsiTheme="minorHAnsi" w:cs="Arial"/>
          <w:sz w:val="20"/>
          <w:szCs w:val="20"/>
        </w:rPr>
        <w:br w:type="page"/>
      </w:r>
    </w:p>
    <w:p w:rsidR="00D4100F" w:rsidRPr="000A38CA" w:rsidRDefault="00D4100F" w:rsidP="00DE5430">
      <w:pPr>
        <w:widowControl w:val="0"/>
        <w:shd w:val="clear" w:color="auto" w:fill="203C73"/>
        <w:autoSpaceDE w:val="0"/>
        <w:autoSpaceDN w:val="0"/>
        <w:adjustRightInd w:val="0"/>
        <w:spacing w:before="60" w:after="60" w:line="276" w:lineRule="auto"/>
        <w:rPr>
          <w:rFonts w:ascii="Palatino Linotype" w:hAnsi="Palatino Linotype" w:cs="Arial"/>
          <w:sz w:val="20"/>
          <w:szCs w:val="20"/>
        </w:rPr>
      </w:pPr>
      <w:r w:rsidRPr="000A38CA">
        <w:rPr>
          <w:rFonts w:ascii="Palatino Linotype" w:hAnsi="Palatino Linotype" w:cs="Arial"/>
          <w:sz w:val="20"/>
          <w:szCs w:val="20"/>
        </w:rPr>
        <w:lastRenderedPageBreak/>
        <w:t xml:space="preserve">The </w:t>
      </w:r>
      <w:r w:rsidR="00A136D4">
        <w:rPr>
          <w:rFonts w:ascii="Palatino Linotype" w:hAnsi="Palatino Linotype" w:cs="Arial"/>
          <w:sz w:val="20"/>
          <w:szCs w:val="20"/>
        </w:rPr>
        <w:t xml:space="preserve">Curriculum Overview </w:t>
      </w:r>
      <w:r w:rsidR="00CD6447">
        <w:rPr>
          <w:rFonts w:ascii="Palatino Linotype" w:hAnsi="Palatino Linotype" w:cs="Arial"/>
          <w:sz w:val="20"/>
          <w:szCs w:val="20"/>
        </w:rPr>
        <w:t xml:space="preserve">Template and </w:t>
      </w:r>
      <w:r w:rsidR="00A136D4">
        <w:rPr>
          <w:rFonts w:ascii="Palatino Linotype" w:hAnsi="Palatino Linotype" w:cs="Arial"/>
          <w:sz w:val="20"/>
          <w:szCs w:val="20"/>
        </w:rPr>
        <w:t>Samples</w:t>
      </w:r>
    </w:p>
    <w:p w:rsidR="00D4100F" w:rsidRDefault="00D4100F" w:rsidP="00DE5430">
      <w:pPr>
        <w:widowControl w:val="0"/>
        <w:autoSpaceDE w:val="0"/>
        <w:autoSpaceDN w:val="0"/>
        <w:adjustRightInd w:val="0"/>
        <w:spacing w:before="60" w:after="60" w:line="276" w:lineRule="auto"/>
        <w:ind w:firstLine="720"/>
        <w:rPr>
          <w:rFonts w:asciiTheme="minorHAnsi" w:hAnsiTheme="minorHAnsi" w:cs="Arial"/>
          <w:sz w:val="20"/>
          <w:szCs w:val="20"/>
        </w:rPr>
      </w:pPr>
      <w:r>
        <w:rPr>
          <w:rFonts w:asciiTheme="minorHAnsi" w:hAnsiTheme="minorHAnsi"/>
          <w:sz w:val="20"/>
          <w:szCs w:val="20"/>
        </w:rPr>
        <w:t>Because t</w:t>
      </w:r>
      <w:r w:rsidRPr="00101875">
        <w:rPr>
          <w:rFonts w:asciiTheme="minorHAnsi" w:hAnsiTheme="minorHAnsi"/>
          <w:sz w:val="20"/>
          <w:szCs w:val="20"/>
        </w:rPr>
        <w:t xml:space="preserve">he Colorado Academic Standards </w:t>
      </w:r>
      <w:r w:rsidR="00AC1E5F">
        <w:rPr>
          <w:rFonts w:asciiTheme="minorHAnsi" w:hAnsiTheme="minorHAnsi"/>
          <w:sz w:val="20"/>
          <w:szCs w:val="20"/>
        </w:rPr>
        <w:t xml:space="preserve">(CAS) </w:t>
      </w:r>
      <w:r w:rsidRPr="00101875">
        <w:rPr>
          <w:rFonts w:asciiTheme="minorHAnsi" w:hAnsiTheme="minorHAnsi"/>
          <w:sz w:val="20"/>
          <w:szCs w:val="20"/>
        </w:rPr>
        <w:t>are c</w:t>
      </w:r>
      <w:r>
        <w:rPr>
          <w:rFonts w:asciiTheme="minorHAnsi" w:hAnsiTheme="minorHAnsi"/>
          <w:sz w:val="20"/>
          <w:szCs w:val="20"/>
        </w:rPr>
        <w:t>oncept and skill based,</w:t>
      </w:r>
      <w:r w:rsidRPr="00101875">
        <w:rPr>
          <w:rFonts w:asciiTheme="minorHAnsi" w:hAnsiTheme="minorHAnsi"/>
          <w:sz w:val="20"/>
          <w:szCs w:val="20"/>
        </w:rPr>
        <w:t xml:space="preserve"> </w:t>
      </w:r>
      <w:r>
        <w:rPr>
          <w:rFonts w:asciiTheme="minorHAnsi" w:hAnsiTheme="minorHAnsi"/>
          <w:sz w:val="20"/>
          <w:szCs w:val="20"/>
        </w:rPr>
        <w:t>a significant</w:t>
      </w:r>
      <w:r w:rsidRPr="00101875">
        <w:rPr>
          <w:rFonts w:asciiTheme="minorHAnsi" w:hAnsiTheme="minorHAnsi"/>
          <w:sz w:val="20"/>
          <w:szCs w:val="20"/>
        </w:rPr>
        <w:t xml:space="preserve"> departure from </w:t>
      </w:r>
      <w:r>
        <w:rPr>
          <w:rFonts w:asciiTheme="minorHAnsi" w:hAnsiTheme="minorHAnsi"/>
          <w:sz w:val="20"/>
          <w:szCs w:val="20"/>
        </w:rPr>
        <w:t xml:space="preserve">content-heavy standards, the </w:t>
      </w:r>
      <w:r w:rsidR="005F3348">
        <w:rPr>
          <w:rFonts w:asciiTheme="minorHAnsi" w:hAnsiTheme="minorHAnsi"/>
          <w:sz w:val="20"/>
          <w:szCs w:val="20"/>
        </w:rPr>
        <w:t xml:space="preserve">curriculum </w:t>
      </w:r>
      <w:r w:rsidR="00CD6447">
        <w:rPr>
          <w:rFonts w:asciiTheme="minorHAnsi" w:hAnsiTheme="minorHAnsi"/>
          <w:sz w:val="20"/>
          <w:szCs w:val="20"/>
        </w:rPr>
        <w:t xml:space="preserve">overview </w:t>
      </w:r>
      <w:r>
        <w:rPr>
          <w:rFonts w:asciiTheme="minorHAnsi" w:hAnsiTheme="minorHAnsi"/>
          <w:sz w:val="20"/>
          <w:szCs w:val="20"/>
        </w:rPr>
        <w:t xml:space="preserve">template for creating CAS-based samples had to illuminate the connections between the content, </w:t>
      </w:r>
      <w:r w:rsidRPr="00101875">
        <w:rPr>
          <w:rFonts w:asciiTheme="minorHAnsi" w:hAnsiTheme="minorHAnsi"/>
          <w:sz w:val="20"/>
          <w:szCs w:val="20"/>
        </w:rPr>
        <w:t>concept</w:t>
      </w:r>
      <w:r>
        <w:rPr>
          <w:rFonts w:asciiTheme="minorHAnsi" w:hAnsiTheme="minorHAnsi"/>
          <w:sz w:val="20"/>
          <w:szCs w:val="20"/>
        </w:rPr>
        <w:t>s</w:t>
      </w:r>
      <w:r w:rsidR="00BE6055">
        <w:rPr>
          <w:rFonts w:asciiTheme="minorHAnsi" w:hAnsiTheme="minorHAnsi"/>
          <w:sz w:val="20"/>
          <w:szCs w:val="20"/>
        </w:rPr>
        <w:t>,</w:t>
      </w:r>
      <w:r w:rsidRPr="00101875">
        <w:rPr>
          <w:rFonts w:asciiTheme="minorHAnsi" w:hAnsiTheme="minorHAnsi"/>
          <w:sz w:val="20"/>
          <w:szCs w:val="20"/>
        </w:rPr>
        <w:t xml:space="preserve"> and skills of the standards</w:t>
      </w:r>
      <w:r>
        <w:rPr>
          <w:rFonts w:asciiTheme="minorHAnsi" w:hAnsiTheme="minorHAnsi" w:cs="Arial"/>
          <w:sz w:val="20"/>
          <w:szCs w:val="20"/>
        </w:rPr>
        <w:t xml:space="preserve">. </w:t>
      </w:r>
      <w:r w:rsidR="006621BA">
        <w:rPr>
          <w:rFonts w:asciiTheme="minorHAnsi" w:hAnsiTheme="minorHAnsi" w:cs="Arial"/>
          <w:sz w:val="20"/>
          <w:szCs w:val="20"/>
        </w:rPr>
        <w:t>We intentionally approached the design of a</w:t>
      </w:r>
      <w:r w:rsidR="00CD6447">
        <w:rPr>
          <w:rFonts w:asciiTheme="minorHAnsi" w:hAnsiTheme="minorHAnsi" w:cs="Arial"/>
          <w:sz w:val="20"/>
          <w:szCs w:val="20"/>
        </w:rPr>
        <w:t>n overview</w:t>
      </w:r>
      <w:r w:rsidR="00762474">
        <w:rPr>
          <w:rFonts w:asciiTheme="minorHAnsi" w:hAnsiTheme="minorHAnsi" w:cs="Arial"/>
          <w:sz w:val="20"/>
          <w:szCs w:val="20"/>
        </w:rPr>
        <w:t xml:space="preserve"> </w:t>
      </w:r>
      <w:r w:rsidR="00837391">
        <w:rPr>
          <w:rFonts w:asciiTheme="minorHAnsi" w:hAnsiTheme="minorHAnsi" w:cs="Arial"/>
          <w:sz w:val="20"/>
          <w:szCs w:val="20"/>
        </w:rPr>
        <w:t>template to</w:t>
      </w:r>
      <w:r w:rsidR="006621BA">
        <w:rPr>
          <w:rFonts w:asciiTheme="minorHAnsi" w:hAnsiTheme="minorHAnsi" w:cs="Arial"/>
          <w:sz w:val="20"/>
          <w:szCs w:val="20"/>
        </w:rPr>
        <w:t xml:space="preserve"> illustrate the sequencing of standards across a course or a year. </w:t>
      </w:r>
      <w:r w:rsidR="004402D9">
        <w:rPr>
          <w:rFonts w:asciiTheme="minorHAnsi" w:hAnsiTheme="minorHAnsi" w:cs="Arial"/>
          <w:sz w:val="20"/>
          <w:szCs w:val="20"/>
        </w:rPr>
        <w:t xml:space="preserve">During the summer and early fall of 2012, </w:t>
      </w:r>
      <w:r>
        <w:rPr>
          <w:rFonts w:asciiTheme="minorHAnsi" w:hAnsiTheme="minorHAnsi"/>
          <w:sz w:val="20"/>
          <w:szCs w:val="20"/>
        </w:rPr>
        <w:t>the S</w:t>
      </w:r>
      <w:r w:rsidR="008021BF">
        <w:rPr>
          <w:rFonts w:asciiTheme="minorHAnsi" w:hAnsiTheme="minorHAnsi"/>
          <w:sz w:val="20"/>
          <w:szCs w:val="20"/>
        </w:rPr>
        <w:t>tandards and Instructional Support (SIS) T</w:t>
      </w:r>
      <w:r>
        <w:rPr>
          <w:rFonts w:asciiTheme="minorHAnsi" w:hAnsiTheme="minorHAnsi"/>
          <w:sz w:val="20"/>
          <w:szCs w:val="20"/>
        </w:rPr>
        <w:t xml:space="preserve">eam </w:t>
      </w:r>
      <w:r w:rsidR="004402D9">
        <w:rPr>
          <w:rFonts w:asciiTheme="minorHAnsi" w:hAnsiTheme="minorHAnsi"/>
          <w:sz w:val="20"/>
          <w:szCs w:val="20"/>
        </w:rPr>
        <w:t>gathered feedback from over 1000 Colorado educators to refine and edit the template.</w:t>
      </w:r>
    </w:p>
    <w:p w:rsidR="00D4100F" w:rsidRPr="00C52ACF" w:rsidRDefault="00CD6447" w:rsidP="00DE5430">
      <w:pPr>
        <w:widowControl w:val="0"/>
        <w:autoSpaceDE w:val="0"/>
        <w:autoSpaceDN w:val="0"/>
        <w:adjustRightInd w:val="0"/>
        <w:spacing w:before="60" w:after="60" w:line="276" w:lineRule="auto"/>
        <w:ind w:firstLine="720"/>
        <w:rPr>
          <w:rFonts w:asciiTheme="minorHAnsi" w:hAnsiTheme="minorHAnsi" w:cs="Arial"/>
          <w:sz w:val="20"/>
          <w:szCs w:val="20"/>
        </w:rPr>
      </w:pPr>
      <w:r>
        <w:rPr>
          <w:rFonts w:asciiTheme="minorHAnsi" w:hAnsiTheme="minorHAnsi" w:cs="Arial"/>
          <w:sz w:val="20"/>
          <w:szCs w:val="20"/>
        </w:rPr>
        <w:t>T</w:t>
      </w:r>
      <w:r w:rsidR="00D4100F">
        <w:rPr>
          <w:rFonts w:asciiTheme="minorHAnsi" w:hAnsiTheme="minorHAnsi" w:cs="Arial"/>
          <w:sz w:val="20"/>
          <w:szCs w:val="20"/>
        </w:rPr>
        <w:t>he</w:t>
      </w:r>
      <w:r>
        <w:rPr>
          <w:rFonts w:asciiTheme="minorHAnsi" w:hAnsiTheme="minorHAnsi" w:cs="Arial"/>
          <w:sz w:val="20"/>
          <w:szCs w:val="20"/>
        </w:rPr>
        <w:t xml:space="preserve"> curriculum overview</w:t>
      </w:r>
      <w:r w:rsidR="00D4100F">
        <w:rPr>
          <w:rFonts w:asciiTheme="minorHAnsi" w:hAnsiTheme="minorHAnsi" w:cs="Arial"/>
          <w:sz w:val="20"/>
          <w:szCs w:val="20"/>
        </w:rPr>
        <w:t xml:space="preserve"> template provides an organized structure for addressing</w:t>
      </w:r>
      <w:r w:rsidR="00D4100F" w:rsidRPr="00101875">
        <w:rPr>
          <w:rFonts w:asciiTheme="minorHAnsi" w:hAnsiTheme="minorHAnsi" w:cs="Arial"/>
          <w:sz w:val="20"/>
          <w:szCs w:val="20"/>
        </w:rPr>
        <w:t xml:space="preserve"> the </w:t>
      </w:r>
      <w:r w:rsidR="00D4100F">
        <w:rPr>
          <w:rFonts w:asciiTheme="minorHAnsi" w:hAnsiTheme="minorHAnsi" w:cs="Arial"/>
          <w:sz w:val="20"/>
          <w:szCs w:val="20"/>
        </w:rPr>
        <w:t xml:space="preserve">standards’ </w:t>
      </w:r>
      <w:r w:rsidR="00D4100F" w:rsidRPr="00101875">
        <w:rPr>
          <w:rFonts w:asciiTheme="minorHAnsi" w:hAnsiTheme="minorHAnsi" w:cs="Arial"/>
          <w:sz w:val="20"/>
          <w:szCs w:val="20"/>
        </w:rPr>
        <w:t>grade</w:t>
      </w:r>
      <w:r w:rsidR="00AC1E5F">
        <w:rPr>
          <w:rFonts w:asciiTheme="minorHAnsi" w:hAnsiTheme="minorHAnsi" w:cs="Arial"/>
          <w:sz w:val="20"/>
          <w:szCs w:val="20"/>
        </w:rPr>
        <w:t xml:space="preserve"> </w:t>
      </w:r>
      <w:r w:rsidR="00D4100F" w:rsidRPr="00101875">
        <w:rPr>
          <w:rFonts w:asciiTheme="minorHAnsi" w:hAnsiTheme="minorHAnsi" w:cs="Arial"/>
          <w:sz w:val="20"/>
          <w:szCs w:val="20"/>
        </w:rPr>
        <w:t>level expectations (GLEs), evidence outcomes (EOs) and 21st century skills</w:t>
      </w:r>
      <w:r w:rsidR="00D4100F">
        <w:rPr>
          <w:rFonts w:asciiTheme="minorHAnsi" w:hAnsiTheme="minorHAnsi" w:cs="Arial"/>
          <w:sz w:val="20"/>
          <w:szCs w:val="20"/>
        </w:rPr>
        <w:t xml:space="preserve"> </w:t>
      </w:r>
      <w:r w:rsidR="00D4100F" w:rsidRPr="00101875">
        <w:rPr>
          <w:rFonts w:asciiTheme="minorHAnsi" w:hAnsiTheme="minorHAnsi" w:cs="Arial"/>
          <w:sz w:val="20"/>
          <w:szCs w:val="20"/>
        </w:rPr>
        <w:t xml:space="preserve">that build students' mastery of the standards at each grade </w:t>
      </w:r>
      <w:r w:rsidR="00D4100F">
        <w:rPr>
          <w:rFonts w:asciiTheme="minorHAnsi" w:hAnsiTheme="minorHAnsi" w:cs="Arial"/>
          <w:sz w:val="20"/>
          <w:szCs w:val="20"/>
        </w:rPr>
        <w:t xml:space="preserve">level. </w:t>
      </w:r>
      <w:r w:rsidR="00D4100F">
        <w:rPr>
          <w:rFonts w:asciiTheme="minorHAnsi" w:hAnsiTheme="minorHAnsi"/>
          <w:sz w:val="20"/>
          <w:szCs w:val="20"/>
        </w:rPr>
        <w:t>This template:</w:t>
      </w:r>
    </w:p>
    <w:p w:rsidR="00D4100F" w:rsidRPr="00C9666C" w:rsidRDefault="00D4100F" w:rsidP="00DE5430">
      <w:pPr>
        <w:pStyle w:val="ListParagraph"/>
        <w:widowControl w:val="0"/>
        <w:numPr>
          <w:ilvl w:val="0"/>
          <w:numId w:val="6"/>
        </w:numPr>
        <w:spacing w:before="60" w:after="60" w:line="276" w:lineRule="auto"/>
        <w:rPr>
          <w:rFonts w:asciiTheme="minorHAnsi" w:hAnsiTheme="minorHAnsi"/>
          <w:sz w:val="20"/>
          <w:szCs w:val="20"/>
        </w:rPr>
      </w:pPr>
      <w:r w:rsidRPr="00C9666C">
        <w:rPr>
          <w:rFonts w:asciiTheme="minorHAnsi" w:hAnsiTheme="minorHAnsi" w:cs="Arial"/>
          <w:sz w:val="20"/>
          <w:szCs w:val="20"/>
        </w:rPr>
        <w:t>Center</w:t>
      </w:r>
      <w:r>
        <w:rPr>
          <w:rFonts w:asciiTheme="minorHAnsi" w:hAnsiTheme="minorHAnsi" w:cs="Arial"/>
          <w:sz w:val="20"/>
          <w:szCs w:val="20"/>
        </w:rPr>
        <w:t xml:space="preserve">s </w:t>
      </w:r>
      <w:r w:rsidRPr="00C9666C">
        <w:rPr>
          <w:rFonts w:asciiTheme="minorHAnsi" w:hAnsiTheme="minorHAnsi" w:cs="Arial"/>
          <w:sz w:val="20"/>
          <w:szCs w:val="20"/>
        </w:rPr>
        <w:t>around ideas</w:t>
      </w:r>
    </w:p>
    <w:p w:rsidR="00D4100F" w:rsidRPr="00C9666C" w:rsidRDefault="00D4100F" w:rsidP="00DE5430">
      <w:pPr>
        <w:pStyle w:val="ListParagraph"/>
        <w:widowControl w:val="0"/>
        <w:numPr>
          <w:ilvl w:val="0"/>
          <w:numId w:val="5"/>
        </w:numPr>
        <w:autoSpaceDE w:val="0"/>
        <w:autoSpaceDN w:val="0"/>
        <w:adjustRightInd w:val="0"/>
        <w:spacing w:before="60" w:after="60" w:line="276" w:lineRule="auto"/>
        <w:ind w:firstLine="360"/>
        <w:rPr>
          <w:rFonts w:asciiTheme="minorHAnsi" w:hAnsiTheme="minorHAnsi" w:cs="Arial"/>
          <w:sz w:val="20"/>
          <w:szCs w:val="20"/>
        </w:rPr>
      </w:pPr>
      <w:r w:rsidRPr="00C9666C">
        <w:rPr>
          <w:rFonts w:asciiTheme="minorHAnsi" w:hAnsiTheme="minorHAnsi" w:cs="Arial"/>
          <w:sz w:val="20"/>
          <w:szCs w:val="20"/>
        </w:rPr>
        <w:t>Supports teaching to greater intellectual depth</w:t>
      </w:r>
    </w:p>
    <w:p w:rsidR="00D4100F" w:rsidRPr="00736BF2" w:rsidRDefault="00736BF2" w:rsidP="00DE5430">
      <w:pPr>
        <w:pStyle w:val="ListParagraph"/>
        <w:widowControl w:val="0"/>
        <w:numPr>
          <w:ilvl w:val="0"/>
          <w:numId w:val="5"/>
        </w:numPr>
        <w:autoSpaceDE w:val="0"/>
        <w:autoSpaceDN w:val="0"/>
        <w:adjustRightInd w:val="0"/>
        <w:spacing w:before="60" w:after="60" w:line="276" w:lineRule="auto"/>
        <w:ind w:firstLine="360"/>
        <w:rPr>
          <w:rFonts w:asciiTheme="minorHAnsi" w:hAnsiTheme="minorHAnsi" w:cs="Arial"/>
          <w:sz w:val="20"/>
          <w:szCs w:val="20"/>
        </w:rPr>
      </w:pPr>
      <w:r>
        <w:rPr>
          <w:rFonts w:asciiTheme="minorHAnsi" w:hAnsiTheme="minorHAnsi" w:cs="Arial"/>
          <w:sz w:val="20"/>
          <w:szCs w:val="20"/>
        </w:rPr>
        <w:t xml:space="preserve">Emphasizes </w:t>
      </w:r>
      <w:r w:rsidR="00D4100F" w:rsidRPr="00C9666C">
        <w:rPr>
          <w:rFonts w:asciiTheme="minorHAnsi" w:hAnsiTheme="minorHAnsi" w:cs="Arial"/>
          <w:sz w:val="20"/>
          <w:szCs w:val="20"/>
        </w:rPr>
        <w:t>TRANSFER and APPLICATION of</w:t>
      </w:r>
    </w:p>
    <w:p w:rsidR="00D4100F" w:rsidRDefault="00D4100F" w:rsidP="00DE5430">
      <w:pPr>
        <w:pStyle w:val="ListParagraph"/>
        <w:widowControl w:val="0"/>
        <w:numPr>
          <w:ilvl w:val="2"/>
          <w:numId w:val="5"/>
        </w:numPr>
        <w:autoSpaceDE w:val="0"/>
        <w:autoSpaceDN w:val="0"/>
        <w:adjustRightInd w:val="0"/>
        <w:spacing w:before="60" w:after="60" w:line="276" w:lineRule="auto"/>
        <w:rPr>
          <w:rFonts w:asciiTheme="minorHAnsi" w:hAnsiTheme="minorHAnsi" w:cs="Arial"/>
          <w:sz w:val="20"/>
          <w:szCs w:val="20"/>
        </w:rPr>
      </w:pPr>
      <w:r w:rsidRPr="00C9666C">
        <w:rPr>
          <w:rFonts w:asciiTheme="minorHAnsi" w:hAnsiTheme="minorHAnsi" w:cs="Arial"/>
          <w:sz w:val="20"/>
          <w:szCs w:val="20"/>
        </w:rPr>
        <w:t xml:space="preserve">Concepts </w:t>
      </w:r>
    </w:p>
    <w:p w:rsidR="00D4100F" w:rsidRPr="00C9666C" w:rsidRDefault="00D4100F" w:rsidP="00DE5430">
      <w:pPr>
        <w:pStyle w:val="ListParagraph"/>
        <w:widowControl w:val="0"/>
        <w:numPr>
          <w:ilvl w:val="2"/>
          <w:numId w:val="5"/>
        </w:numPr>
        <w:autoSpaceDE w:val="0"/>
        <w:autoSpaceDN w:val="0"/>
        <w:adjustRightInd w:val="0"/>
        <w:spacing w:before="60" w:after="60" w:line="276" w:lineRule="auto"/>
        <w:rPr>
          <w:rFonts w:asciiTheme="minorHAnsi" w:hAnsiTheme="minorHAnsi" w:cs="Arial"/>
          <w:sz w:val="20"/>
          <w:szCs w:val="20"/>
        </w:rPr>
      </w:pPr>
      <w:r>
        <w:rPr>
          <w:rFonts w:asciiTheme="minorHAnsi" w:hAnsiTheme="minorHAnsi" w:cs="Arial"/>
          <w:sz w:val="20"/>
          <w:szCs w:val="20"/>
        </w:rPr>
        <w:t>Content</w:t>
      </w:r>
    </w:p>
    <w:p w:rsidR="00D4100F" w:rsidRPr="00C9666C" w:rsidRDefault="00D4100F" w:rsidP="00DE5430">
      <w:pPr>
        <w:pStyle w:val="ListParagraph"/>
        <w:widowControl w:val="0"/>
        <w:numPr>
          <w:ilvl w:val="2"/>
          <w:numId w:val="5"/>
        </w:numPr>
        <w:autoSpaceDE w:val="0"/>
        <w:autoSpaceDN w:val="0"/>
        <w:adjustRightInd w:val="0"/>
        <w:spacing w:before="60" w:after="60" w:line="276" w:lineRule="auto"/>
        <w:rPr>
          <w:rFonts w:asciiTheme="minorHAnsi" w:hAnsiTheme="minorHAnsi" w:cs="Arial"/>
          <w:sz w:val="20"/>
          <w:szCs w:val="20"/>
        </w:rPr>
      </w:pPr>
      <w:r w:rsidRPr="00C9666C">
        <w:rPr>
          <w:rFonts w:asciiTheme="minorHAnsi" w:hAnsiTheme="minorHAnsi" w:cs="Arial"/>
          <w:sz w:val="20"/>
          <w:szCs w:val="20"/>
        </w:rPr>
        <w:t xml:space="preserve">Skills </w:t>
      </w:r>
    </w:p>
    <w:p w:rsidR="00D4100F" w:rsidRDefault="004402D9" w:rsidP="00DE5430">
      <w:pPr>
        <w:widowControl w:val="0"/>
        <w:autoSpaceDE w:val="0"/>
        <w:autoSpaceDN w:val="0"/>
        <w:adjustRightInd w:val="0"/>
        <w:spacing w:before="60" w:after="60" w:line="276" w:lineRule="auto"/>
        <w:ind w:firstLine="720"/>
        <w:rPr>
          <w:rFonts w:asciiTheme="minorHAnsi" w:hAnsiTheme="minorHAnsi" w:cs="Arial"/>
          <w:sz w:val="20"/>
          <w:szCs w:val="20"/>
        </w:rPr>
      </w:pPr>
      <w:r>
        <w:rPr>
          <w:rFonts w:asciiTheme="minorHAnsi" w:hAnsiTheme="minorHAnsi"/>
          <w:sz w:val="20"/>
          <w:szCs w:val="20"/>
        </w:rPr>
        <w:t>Given the educator</w:t>
      </w:r>
      <w:r w:rsidR="006621BA">
        <w:rPr>
          <w:rFonts w:asciiTheme="minorHAnsi" w:hAnsiTheme="minorHAnsi"/>
          <w:sz w:val="20"/>
          <w:szCs w:val="20"/>
        </w:rPr>
        <w:t xml:space="preserve"> feedback and the foundational belief that the template must be </w:t>
      </w:r>
      <w:r w:rsidR="00D4100F" w:rsidRPr="00F61746">
        <w:rPr>
          <w:rFonts w:asciiTheme="minorHAnsi" w:hAnsiTheme="minorHAnsi" w:cs="Arial"/>
          <w:i/>
          <w:sz w:val="20"/>
          <w:szCs w:val="20"/>
        </w:rPr>
        <w:t>flexible</w:t>
      </w:r>
      <w:r w:rsidR="00D4100F" w:rsidRPr="00F61746">
        <w:rPr>
          <w:rFonts w:asciiTheme="minorHAnsi" w:hAnsiTheme="minorHAnsi" w:cs="Arial"/>
          <w:sz w:val="20"/>
          <w:szCs w:val="20"/>
        </w:rPr>
        <w:t xml:space="preserve"> </w:t>
      </w:r>
      <w:r w:rsidR="00D4100F">
        <w:rPr>
          <w:rFonts w:asciiTheme="minorHAnsi" w:hAnsiTheme="minorHAnsi" w:cs="Arial"/>
          <w:sz w:val="20"/>
          <w:szCs w:val="20"/>
        </w:rPr>
        <w:t xml:space="preserve">enough to meet the needs of </w:t>
      </w:r>
      <w:r w:rsidR="006621BA">
        <w:rPr>
          <w:rFonts w:asciiTheme="minorHAnsi" w:hAnsiTheme="minorHAnsi" w:cs="Arial"/>
          <w:sz w:val="20"/>
          <w:szCs w:val="20"/>
        </w:rPr>
        <w:t xml:space="preserve">Colorado’s </w:t>
      </w:r>
      <w:r w:rsidR="00D4100F">
        <w:rPr>
          <w:rFonts w:asciiTheme="minorHAnsi" w:hAnsiTheme="minorHAnsi" w:cs="Arial"/>
          <w:sz w:val="20"/>
          <w:szCs w:val="20"/>
        </w:rPr>
        <w:t>diverse districts</w:t>
      </w:r>
      <w:r w:rsidR="006621BA">
        <w:rPr>
          <w:rFonts w:asciiTheme="minorHAnsi" w:hAnsiTheme="minorHAnsi" w:cs="Arial"/>
          <w:sz w:val="20"/>
          <w:szCs w:val="20"/>
        </w:rPr>
        <w:t>, the template is unique to Colorado. I</w:t>
      </w:r>
      <w:r w:rsidR="00D4100F">
        <w:rPr>
          <w:rFonts w:asciiTheme="minorHAnsi" w:hAnsiTheme="minorHAnsi" w:cs="Arial"/>
          <w:sz w:val="20"/>
          <w:szCs w:val="20"/>
        </w:rPr>
        <w:t xml:space="preserve">ts design elements facilitate </w:t>
      </w:r>
      <w:r w:rsidR="00D4100F" w:rsidRPr="00F61746">
        <w:rPr>
          <w:rFonts w:asciiTheme="minorHAnsi" w:hAnsiTheme="minorHAnsi" w:cs="Arial"/>
          <w:sz w:val="20"/>
          <w:szCs w:val="20"/>
        </w:rPr>
        <w:t>ada</w:t>
      </w:r>
      <w:r w:rsidR="00D4100F">
        <w:rPr>
          <w:rFonts w:asciiTheme="minorHAnsi" w:hAnsiTheme="minorHAnsi" w:cs="Arial"/>
          <w:sz w:val="20"/>
          <w:szCs w:val="20"/>
        </w:rPr>
        <w:t xml:space="preserve">ptation by individual districts/schools </w:t>
      </w:r>
      <w:r w:rsidR="00D4100F" w:rsidRPr="00F61746">
        <w:rPr>
          <w:rFonts w:asciiTheme="minorHAnsi" w:hAnsiTheme="minorHAnsi" w:cs="Arial"/>
          <w:sz w:val="20"/>
          <w:szCs w:val="20"/>
        </w:rPr>
        <w:t xml:space="preserve">with varying curricular </w:t>
      </w:r>
      <w:r w:rsidR="00383D44">
        <w:rPr>
          <w:rFonts w:asciiTheme="minorHAnsi" w:hAnsiTheme="minorHAnsi" w:cs="Arial"/>
          <w:sz w:val="20"/>
          <w:szCs w:val="20"/>
        </w:rPr>
        <w:t>foci</w:t>
      </w:r>
      <w:r w:rsidR="00D4100F" w:rsidRPr="00F61746">
        <w:rPr>
          <w:rFonts w:asciiTheme="minorHAnsi" w:hAnsiTheme="minorHAnsi" w:cs="Arial"/>
          <w:sz w:val="20"/>
          <w:szCs w:val="20"/>
        </w:rPr>
        <w:t>.</w:t>
      </w:r>
      <w:r w:rsidR="00D4100F">
        <w:rPr>
          <w:rFonts w:asciiTheme="minorHAnsi" w:hAnsiTheme="minorHAnsi" w:cs="Arial"/>
          <w:sz w:val="20"/>
          <w:szCs w:val="20"/>
        </w:rPr>
        <w:t xml:space="preserve"> </w:t>
      </w:r>
      <w:r w:rsidR="00BF6AA9">
        <w:rPr>
          <w:rFonts w:asciiTheme="minorHAnsi" w:hAnsiTheme="minorHAnsi" w:cs="Arial"/>
          <w:sz w:val="20"/>
          <w:szCs w:val="20"/>
        </w:rPr>
        <w:t xml:space="preserve">To illustrate the flexibility of the overview template we created a </w:t>
      </w:r>
      <w:hyperlink r:id="rId20" w:history="1">
        <w:r w:rsidR="00BF6AA9" w:rsidRPr="00AC1E5F">
          <w:rPr>
            <w:rStyle w:val="Hyperlink"/>
            <w:rFonts w:asciiTheme="minorHAnsi" w:hAnsiTheme="minorHAnsi" w:cs="Arial"/>
            <w:sz w:val="20"/>
            <w:szCs w:val="20"/>
          </w:rPr>
          <w:t>crosswalk</w:t>
        </w:r>
      </w:hyperlink>
      <w:r w:rsidR="00BF6AA9">
        <w:rPr>
          <w:rFonts w:asciiTheme="minorHAnsi" w:hAnsiTheme="minorHAnsi" w:cs="Arial"/>
          <w:sz w:val="20"/>
          <w:szCs w:val="20"/>
        </w:rPr>
        <w:t xml:space="preserve"> document that makes connections between the template and dominant curriculum approaches. In addition, t</w:t>
      </w:r>
      <w:r w:rsidR="003B360E">
        <w:rPr>
          <w:rFonts w:asciiTheme="minorHAnsi" w:hAnsiTheme="minorHAnsi" w:cs="Arial"/>
          <w:sz w:val="20"/>
          <w:szCs w:val="20"/>
        </w:rPr>
        <w:t>he SIS web</w:t>
      </w:r>
      <w:r w:rsidR="00A136D4">
        <w:rPr>
          <w:rFonts w:asciiTheme="minorHAnsi" w:hAnsiTheme="minorHAnsi" w:cs="Arial"/>
          <w:sz w:val="20"/>
          <w:szCs w:val="20"/>
        </w:rPr>
        <w:t xml:space="preserve"> pages provide</w:t>
      </w:r>
      <w:r w:rsidR="00D4100F">
        <w:rPr>
          <w:rFonts w:asciiTheme="minorHAnsi" w:hAnsiTheme="minorHAnsi" w:cs="Arial"/>
          <w:sz w:val="20"/>
          <w:szCs w:val="20"/>
        </w:rPr>
        <w:t xml:space="preserve"> a</w:t>
      </w:r>
      <w:r w:rsidR="00A136D4">
        <w:rPr>
          <w:rFonts w:asciiTheme="minorHAnsi" w:hAnsiTheme="minorHAnsi" w:cs="Arial"/>
          <w:sz w:val="20"/>
          <w:szCs w:val="20"/>
        </w:rPr>
        <w:t xml:space="preserve">n </w:t>
      </w:r>
      <w:hyperlink r:id="rId21" w:history="1">
        <w:r w:rsidR="00A136D4" w:rsidRPr="00A05282">
          <w:rPr>
            <w:rStyle w:val="Hyperlink"/>
            <w:rFonts w:asciiTheme="minorHAnsi" w:hAnsiTheme="minorHAnsi" w:cs="Arial"/>
            <w:sz w:val="20"/>
            <w:szCs w:val="20"/>
          </w:rPr>
          <w:t>overview</w:t>
        </w:r>
        <w:r w:rsidR="00D4100F" w:rsidRPr="00A05282">
          <w:rPr>
            <w:rStyle w:val="Hyperlink"/>
            <w:rFonts w:asciiTheme="minorHAnsi" w:hAnsiTheme="minorHAnsi" w:cs="Arial"/>
            <w:sz w:val="20"/>
            <w:szCs w:val="20"/>
          </w:rPr>
          <w:t xml:space="preserve"> template with explanation</w:t>
        </w:r>
        <w:r w:rsidR="00CE2446" w:rsidRPr="00A05282">
          <w:rPr>
            <w:rStyle w:val="Hyperlink"/>
            <w:rFonts w:asciiTheme="minorHAnsi" w:hAnsiTheme="minorHAnsi" w:cs="Arial"/>
            <w:sz w:val="20"/>
            <w:szCs w:val="20"/>
          </w:rPr>
          <w:t>s</w:t>
        </w:r>
      </w:hyperlink>
      <w:r w:rsidR="00D4100F">
        <w:rPr>
          <w:rFonts w:asciiTheme="minorHAnsi" w:hAnsiTheme="minorHAnsi" w:cs="Arial"/>
          <w:sz w:val="20"/>
          <w:szCs w:val="20"/>
        </w:rPr>
        <w:t xml:space="preserve"> and </w:t>
      </w:r>
      <w:hyperlink r:id="rId22" w:history="1">
        <w:r w:rsidR="00A136D4" w:rsidRPr="00A136D4">
          <w:rPr>
            <w:rStyle w:val="Hyperlink"/>
            <w:rFonts w:asciiTheme="minorHAnsi" w:hAnsiTheme="minorHAnsi" w:cs="Arial"/>
            <w:sz w:val="20"/>
            <w:szCs w:val="20"/>
          </w:rPr>
          <w:t>support resources</w:t>
        </w:r>
      </w:hyperlink>
      <w:r w:rsidR="00A136D4">
        <w:rPr>
          <w:rFonts w:asciiTheme="minorHAnsi" w:hAnsiTheme="minorHAnsi" w:cs="Arial"/>
          <w:sz w:val="20"/>
          <w:szCs w:val="20"/>
        </w:rPr>
        <w:t xml:space="preserve"> for general and content specific information about the </w:t>
      </w:r>
      <w:r w:rsidR="00BF6AA9">
        <w:rPr>
          <w:rFonts w:asciiTheme="minorHAnsi" w:hAnsiTheme="minorHAnsi" w:cs="Arial"/>
          <w:sz w:val="20"/>
          <w:szCs w:val="20"/>
        </w:rPr>
        <w:t xml:space="preserve">curriculum </w:t>
      </w:r>
      <w:r w:rsidR="00A136D4">
        <w:rPr>
          <w:rFonts w:asciiTheme="minorHAnsi" w:hAnsiTheme="minorHAnsi" w:cs="Arial"/>
          <w:sz w:val="20"/>
          <w:szCs w:val="20"/>
        </w:rPr>
        <w:t xml:space="preserve">overview samples. </w:t>
      </w:r>
    </w:p>
    <w:p w:rsidR="00A83B0B" w:rsidRPr="00EF5DFF" w:rsidRDefault="00A83B0B" w:rsidP="00DE5430">
      <w:pPr>
        <w:widowControl w:val="0"/>
        <w:autoSpaceDE w:val="0"/>
        <w:autoSpaceDN w:val="0"/>
        <w:adjustRightInd w:val="0"/>
        <w:spacing w:before="60" w:after="60" w:line="276" w:lineRule="auto"/>
        <w:ind w:firstLine="810"/>
        <w:rPr>
          <w:rFonts w:asciiTheme="minorHAnsi" w:hAnsiTheme="minorHAnsi" w:cs="Arial"/>
          <w:iCs/>
          <w:sz w:val="20"/>
          <w:szCs w:val="20"/>
        </w:rPr>
      </w:pPr>
      <w:r w:rsidRPr="00270068">
        <w:rPr>
          <w:rFonts w:asciiTheme="minorHAnsi" w:hAnsiTheme="minorHAnsi" w:cs="Arial"/>
          <w:iCs/>
          <w:sz w:val="20"/>
          <w:szCs w:val="20"/>
        </w:rPr>
        <w:t xml:space="preserve">In </w:t>
      </w:r>
      <w:r>
        <w:rPr>
          <w:rFonts w:asciiTheme="minorHAnsi" w:hAnsiTheme="minorHAnsi" w:cs="Arial"/>
          <w:iCs/>
          <w:sz w:val="20"/>
          <w:szCs w:val="20"/>
        </w:rPr>
        <w:t xml:space="preserve">a series of </w:t>
      </w:r>
      <w:r w:rsidRPr="00270068">
        <w:rPr>
          <w:rFonts w:asciiTheme="minorHAnsi" w:hAnsiTheme="minorHAnsi" w:cs="Arial"/>
          <w:iCs/>
          <w:sz w:val="20"/>
          <w:szCs w:val="20"/>
        </w:rPr>
        <w:t xml:space="preserve">curriculum design workshops </w:t>
      </w:r>
      <w:r>
        <w:rPr>
          <w:rFonts w:asciiTheme="minorHAnsi" w:hAnsiTheme="minorHAnsi" w:cs="Arial"/>
          <w:iCs/>
          <w:sz w:val="20"/>
          <w:szCs w:val="20"/>
        </w:rPr>
        <w:t>conducted during the fall of 2012</w:t>
      </w:r>
      <w:r w:rsidRPr="00270068">
        <w:rPr>
          <w:rFonts w:asciiTheme="minorHAnsi" w:hAnsiTheme="minorHAnsi" w:cs="Arial"/>
          <w:iCs/>
          <w:sz w:val="20"/>
          <w:szCs w:val="20"/>
        </w:rPr>
        <w:t xml:space="preserve">, </w:t>
      </w:r>
      <w:r>
        <w:rPr>
          <w:rFonts w:asciiTheme="minorHAnsi" w:hAnsiTheme="minorHAnsi" w:cs="Arial"/>
          <w:iCs/>
          <w:sz w:val="20"/>
          <w:szCs w:val="20"/>
        </w:rPr>
        <w:t>Colorado educators came together to create</w:t>
      </w:r>
      <w:r w:rsidRPr="00270068">
        <w:rPr>
          <w:rFonts w:asciiTheme="minorHAnsi" w:hAnsiTheme="minorHAnsi" w:cs="Arial"/>
          <w:iCs/>
          <w:sz w:val="20"/>
          <w:szCs w:val="20"/>
        </w:rPr>
        <w:t xml:space="preserve"> </w:t>
      </w:r>
      <w:r>
        <w:rPr>
          <w:rFonts w:asciiTheme="minorHAnsi" w:hAnsiTheme="minorHAnsi" w:cs="Arial"/>
          <w:iCs/>
          <w:sz w:val="20"/>
          <w:szCs w:val="20"/>
        </w:rPr>
        <w:t>unit overviews, based on all 10 content areas (</w:t>
      </w:r>
      <w:r w:rsidRPr="00270068">
        <w:rPr>
          <w:rFonts w:asciiTheme="minorHAnsi" w:hAnsiTheme="minorHAnsi" w:cs="Arial"/>
          <w:iCs/>
          <w:sz w:val="20"/>
          <w:szCs w:val="20"/>
        </w:rPr>
        <w:t xml:space="preserve">grades k-12) of </w:t>
      </w:r>
      <w:r>
        <w:rPr>
          <w:rFonts w:asciiTheme="minorHAnsi" w:hAnsiTheme="minorHAnsi" w:cs="Arial"/>
          <w:iCs/>
          <w:sz w:val="20"/>
          <w:szCs w:val="20"/>
        </w:rPr>
        <w:t>the CAS</w:t>
      </w:r>
      <w:r>
        <w:rPr>
          <w:rFonts w:asciiTheme="minorHAnsi" w:hAnsiTheme="minorHAnsi" w:cs="Arial"/>
          <w:i/>
          <w:iCs/>
          <w:sz w:val="20"/>
          <w:szCs w:val="20"/>
        </w:rPr>
        <w:t xml:space="preserve">. </w:t>
      </w:r>
      <w:r w:rsidR="00BE6055">
        <w:rPr>
          <w:rFonts w:asciiTheme="minorHAnsi" w:hAnsiTheme="minorHAnsi" w:cs="Arial"/>
          <w:iCs/>
          <w:sz w:val="20"/>
          <w:szCs w:val="20"/>
        </w:rPr>
        <w:t>T</w:t>
      </w:r>
      <w:r>
        <w:rPr>
          <w:rFonts w:asciiTheme="minorHAnsi" w:hAnsiTheme="minorHAnsi" w:cs="Arial"/>
          <w:iCs/>
          <w:sz w:val="20"/>
          <w:szCs w:val="20"/>
        </w:rPr>
        <w:t xml:space="preserve">he </w:t>
      </w:r>
      <w:r w:rsidR="00EF5DFF">
        <w:rPr>
          <w:rFonts w:asciiTheme="minorHAnsi" w:hAnsiTheme="minorHAnsi" w:cs="Arial"/>
          <w:iCs/>
          <w:sz w:val="20"/>
          <w:szCs w:val="20"/>
        </w:rPr>
        <w:t>outcomes of these workshops</w:t>
      </w:r>
      <w:r>
        <w:rPr>
          <w:rFonts w:asciiTheme="minorHAnsi" w:hAnsiTheme="minorHAnsi" w:cs="Arial"/>
          <w:iCs/>
          <w:sz w:val="20"/>
          <w:szCs w:val="20"/>
        </w:rPr>
        <w:t>:</w:t>
      </w:r>
    </w:p>
    <w:p w:rsidR="00A83B0B" w:rsidRPr="00A70A5E" w:rsidRDefault="00A83B0B" w:rsidP="00DE5430">
      <w:pPr>
        <w:widowControl w:val="0"/>
        <w:numPr>
          <w:ilvl w:val="1"/>
          <w:numId w:val="3"/>
        </w:numPr>
        <w:autoSpaceDE w:val="0"/>
        <w:autoSpaceDN w:val="0"/>
        <w:adjustRightInd w:val="0"/>
        <w:spacing w:before="60" w:after="60" w:line="276" w:lineRule="auto"/>
        <w:contextualSpacing/>
        <w:rPr>
          <w:rFonts w:asciiTheme="minorHAnsi" w:hAnsiTheme="minorHAnsi" w:cs="Arial"/>
          <w:sz w:val="20"/>
          <w:szCs w:val="20"/>
        </w:rPr>
      </w:pPr>
      <w:r w:rsidRPr="00A70A5E">
        <w:rPr>
          <w:rFonts w:asciiTheme="minorHAnsi" w:hAnsiTheme="minorHAnsi" w:cs="Arial"/>
          <w:sz w:val="20"/>
          <w:szCs w:val="20"/>
        </w:rPr>
        <w:t xml:space="preserve">500+ </w:t>
      </w:r>
      <w:r>
        <w:rPr>
          <w:rFonts w:asciiTheme="minorHAnsi" w:hAnsiTheme="minorHAnsi" w:cs="Arial"/>
          <w:sz w:val="20"/>
          <w:szCs w:val="20"/>
        </w:rPr>
        <w:t>Colorado educator participants</w:t>
      </w:r>
    </w:p>
    <w:p w:rsidR="00A83B0B" w:rsidRPr="00A70A5E" w:rsidRDefault="00A83B0B" w:rsidP="00DE5430">
      <w:pPr>
        <w:widowControl w:val="0"/>
        <w:numPr>
          <w:ilvl w:val="1"/>
          <w:numId w:val="3"/>
        </w:numPr>
        <w:autoSpaceDE w:val="0"/>
        <w:autoSpaceDN w:val="0"/>
        <w:adjustRightInd w:val="0"/>
        <w:spacing w:before="60" w:after="60" w:line="276" w:lineRule="auto"/>
        <w:contextualSpacing/>
        <w:rPr>
          <w:rFonts w:asciiTheme="minorHAnsi" w:hAnsiTheme="minorHAnsi" w:cs="Arial"/>
          <w:sz w:val="20"/>
          <w:szCs w:val="20"/>
        </w:rPr>
      </w:pPr>
      <w:r>
        <w:rPr>
          <w:rFonts w:asciiTheme="minorHAnsi" w:hAnsiTheme="minorHAnsi" w:cs="Arial"/>
          <w:sz w:val="20"/>
          <w:szCs w:val="20"/>
        </w:rPr>
        <w:t>47 of 64 Colorado c</w:t>
      </w:r>
      <w:r w:rsidRPr="00A70A5E">
        <w:rPr>
          <w:rFonts w:asciiTheme="minorHAnsi" w:hAnsiTheme="minorHAnsi" w:cs="Arial"/>
          <w:sz w:val="20"/>
          <w:szCs w:val="20"/>
        </w:rPr>
        <w:t xml:space="preserve">ounties represented </w:t>
      </w:r>
    </w:p>
    <w:p w:rsidR="00A83B0B" w:rsidRPr="00A70A5E" w:rsidRDefault="00A83B0B" w:rsidP="00DE5430">
      <w:pPr>
        <w:widowControl w:val="0"/>
        <w:numPr>
          <w:ilvl w:val="1"/>
          <w:numId w:val="3"/>
        </w:numPr>
        <w:autoSpaceDE w:val="0"/>
        <w:autoSpaceDN w:val="0"/>
        <w:adjustRightInd w:val="0"/>
        <w:spacing w:before="60" w:after="60" w:line="276" w:lineRule="auto"/>
        <w:contextualSpacing/>
        <w:rPr>
          <w:rFonts w:asciiTheme="minorHAnsi" w:hAnsiTheme="minorHAnsi" w:cs="Arial"/>
          <w:sz w:val="20"/>
          <w:szCs w:val="20"/>
        </w:rPr>
      </w:pPr>
      <w:r w:rsidRPr="00A70A5E">
        <w:rPr>
          <w:rFonts w:asciiTheme="minorHAnsi" w:hAnsiTheme="minorHAnsi" w:cs="Arial"/>
          <w:sz w:val="20"/>
          <w:szCs w:val="20"/>
        </w:rPr>
        <w:t xml:space="preserve">61 of 178 </w:t>
      </w:r>
      <w:r>
        <w:rPr>
          <w:rFonts w:asciiTheme="minorHAnsi" w:hAnsiTheme="minorHAnsi" w:cs="Arial"/>
          <w:sz w:val="20"/>
          <w:szCs w:val="20"/>
        </w:rPr>
        <w:t xml:space="preserve">Colorado </w:t>
      </w:r>
      <w:r w:rsidRPr="00A70A5E">
        <w:rPr>
          <w:rFonts w:asciiTheme="minorHAnsi" w:hAnsiTheme="minorHAnsi" w:cs="Arial"/>
          <w:sz w:val="20"/>
          <w:szCs w:val="20"/>
        </w:rPr>
        <w:t xml:space="preserve">districts represented </w:t>
      </w:r>
    </w:p>
    <w:p w:rsidR="00A83B0B" w:rsidRPr="00A70A5E" w:rsidRDefault="00A83B0B" w:rsidP="00DE5430">
      <w:pPr>
        <w:widowControl w:val="0"/>
        <w:numPr>
          <w:ilvl w:val="1"/>
          <w:numId w:val="4"/>
        </w:numPr>
        <w:autoSpaceDE w:val="0"/>
        <w:autoSpaceDN w:val="0"/>
        <w:adjustRightInd w:val="0"/>
        <w:spacing w:before="60" w:after="60" w:line="276" w:lineRule="auto"/>
        <w:contextualSpacing/>
        <w:rPr>
          <w:rFonts w:asciiTheme="minorHAnsi" w:hAnsiTheme="minorHAnsi" w:cs="Arial"/>
          <w:sz w:val="20"/>
          <w:szCs w:val="20"/>
        </w:rPr>
      </w:pPr>
      <w:r>
        <w:rPr>
          <w:rFonts w:asciiTheme="minorHAnsi" w:hAnsiTheme="minorHAnsi" w:cs="Arial"/>
          <w:sz w:val="20"/>
          <w:szCs w:val="20"/>
        </w:rPr>
        <w:t>700</w:t>
      </w:r>
      <w:r w:rsidR="00EF5DFF">
        <w:rPr>
          <w:rFonts w:asciiTheme="minorHAnsi" w:hAnsiTheme="minorHAnsi" w:cs="Arial"/>
          <w:sz w:val="20"/>
          <w:szCs w:val="20"/>
        </w:rPr>
        <w:t>+</w:t>
      </w:r>
      <w:r w:rsidRPr="00A70A5E">
        <w:rPr>
          <w:rFonts w:asciiTheme="minorHAnsi" w:hAnsiTheme="minorHAnsi" w:cs="Arial"/>
          <w:sz w:val="20"/>
          <w:szCs w:val="20"/>
        </w:rPr>
        <w:t xml:space="preserve"> </w:t>
      </w:r>
      <w:r w:rsidR="00236909">
        <w:rPr>
          <w:rFonts w:asciiTheme="minorHAnsi" w:hAnsiTheme="minorHAnsi" w:cs="Arial"/>
          <w:sz w:val="20"/>
          <w:szCs w:val="20"/>
        </w:rPr>
        <w:t>sample unit overviews produced</w:t>
      </w:r>
      <w:r>
        <w:rPr>
          <w:rFonts w:asciiTheme="minorHAnsi" w:hAnsiTheme="minorHAnsi" w:cs="Arial"/>
          <w:sz w:val="20"/>
          <w:szCs w:val="20"/>
        </w:rPr>
        <w:t xml:space="preserve"> for</w:t>
      </w:r>
      <w:r w:rsidRPr="00A70A5E">
        <w:rPr>
          <w:rFonts w:asciiTheme="minorHAnsi" w:hAnsiTheme="minorHAnsi" w:cs="Arial"/>
          <w:sz w:val="20"/>
          <w:szCs w:val="20"/>
        </w:rPr>
        <w:t xml:space="preserve"> all content areas (k-12) </w:t>
      </w:r>
    </w:p>
    <w:p w:rsidR="00A136D4" w:rsidRDefault="00A83B0B" w:rsidP="00DE5430">
      <w:pPr>
        <w:widowControl w:val="0"/>
        <w:autoSpaceDE w:val="0"/>
        <w:autoSpaceDN w:val="0"/>
        <w:adjustRightInd w:val="0"/>
        <w:spacing w:before="60" w:after="60" w:line="276" w:lineRule="auto"/>
        <w:ind w:firstLine="720"/>
        <w:rPr>
          <w:rFonts w:asciiTheme="minorHAnsi" w:hAnsiTheme="minorHAnsi" w:cs="Arial"/>
          <w:sz w:val="20"/>
          <w:szCs w:val="20"/>
        </w:rPr>
      </w:pPr>
      <w:r>
        <w:rPr>
          <w:rFonts w:asciiTheme="minorHAnsi" w:hAnsiTheme="minorHAnsi" w:cs="Arial"/>
          <w:sz w:val="20"/>
          <w:szCs w:val="20"/>
        </w:rPr>
        <w:t xml:space="preserve">These sample unit overviews </w:t>
      </w:r>
      <w:r>
        <w:rPr>
          <w:rFonts w:asciiTheme="minorHAnsi" w:hAnsiTheme="minorHAnsi" w:cs="Arial"/>
          <w:iCs/>
          <w:sz w:val="20"/>
          <w:szCs w:val="20"/>
        </w:rPr>
        <w:t>provide glimpses at possible ways in which teachers could plan for sequencing the CAS across a course or year. The SIS webs</w:t>
      </w:r>
      <w:r w:rsidRPr="004F1416">
        <w:rPr>
          <w:rFonts w:asciiTheme="minorHAnsi" w:hAnsiTheme="minorHAnsi" w:cs="Arial"/>
          <w:iCs/>
          <w:sz w:val="20"/>
          <w:szCs w:val="20"/>
        </w:rPr>
        <w:t>ite</w:t>
      </w:r>
      <w:r>
        <w:rPr>
          <w:rFonts w:asciiTheme="minorHAnsi" w:hAnsiTheme="minorHAnsi" w:cs="Arial"/>
          <w:iCs/>
          <w:sz w:val="20"/>
          <w:szCs w:val="20"/>
        </w:rPr>
        <w:t xml:space="preserve"> provides access to the teacher-created </w:t>
      </w:r>
      <w:hyperlink r:id="rId23" w:history="1">
        <w:r w:rsidRPr="004F1416">
          <w:rPr>
            <w:rStyle w:val="Hyperlink"/>
            <w:rFonts w:asciiTheme="minorHAnsi" w:hAnsiTheme="minorHAnsi" w:cs="Arial"/>
            <w:iCs/>
            <w:sz w:val="20"/>
            <w:szCs w:val="20"/>
          </w:rPr>
          <w:t>samples for each content area</w:t>
        </w:r>
      </w:hyperlink>
      <w:r>
        <w:rPr>
          <w:rFonts w:asciiTheme="minorHAnsi" w:hAnsiTheme="minorHAnsi" w:cs="Arial"/>
          <w:iCs/>
          <w:sz w:val="20"/>
          <w:szCs w:val="20"/>
        </w:rPr>
        <w:t xml:space="preserve"> of the standards.</w:t>
      </w:r>
      <w:r w:rsidR="00EF5DFF">
        <w:rPr>
          <w:rFonts w:asciiTheme="minorHAnsi" w:hAnsiTheme="minorHAnsi" w:cs="Arial"/>
          <w:iCs/>
          <w:sz w:val="20"/>
          <w:szCs w:val="20"/>
        </w:rPr>
        <w:t xml:space="preserve"> They also provided the necessary foundation for the next phase of the project: the creation of full instructional units.</w:t>
      </w:r>
      <w:r w:rsidR="0005658C">
        <w:rPr>
          <w:rFonts w:asciiTheme="minorHAnsi" w:hAnsiTheme="minorHAnsi" w:cs="Arial"/>
          <w:iCs/>
          <w:sz w:val="20"/>
          <w:szCs w:val="20"/>
        </w:rPr>
        <w:t xml:space="preserve"> A </w:t>
      </w:r>
      <w:hyperlink r:id="rId24" w:history="1">
        <w:r w:rsidR="0005658C" w:rsidRPr="0005658C">
          <w:rPr>
            <w:rStyle w:val="Hyperlink"/>
            <w:rFonts w:asciiTheme="minorHAnsi" w:hAnsiTheme="minorHAnsi" w:cs="Arial"/>
            <w:iCs/>
            <w:sz w:val="20"/>
            <w:szCs w:val="20"/>
          </w:rPr>
          <w:t>process guide</w:t>
        </w:r>
      </w:hyperlink>
      <w:r w:rsidR="0005658C">
        <w:rPr>
          <w:rFonts w:asciiTheme="minorHAnsi" w:hAnsiTheme="minorHAnsi" w:cs="Arial"/>
          <w:iCs/>
          <w:sz w:val="20"/>
          <w:szCs w:val="20"/>
        </w:rPr>
        <w:t xml:space="preserve"> for the creation of the curriculum overview samples is also available on the SIS webpages.</w:t>
      </w:r>
    </w:p>
    <w:p w:rsidR="00A136D4" w:rsidRPr="000A38CA" w:rsidRDefault="00A136D4" w:rsidP="00DE5430">
      <w:pPr>
        <w:widowControl w:val="0"/>
        <w:shd w:val="clear" w:color="auto" w:fill="203C73"/>
        <w:autoSpaceDE w:val="0"/>
        <w:autoSpaceDN w:val="0"/>
        <w:adjustRightInd w:val="0"/>
        <w:spacing w:before="60" w:after="60" w:line="276" w:lineRule="auto"/>
        <w:rPr>
          <w:rFonts w:ascii="Palatino Linotype" w:hAnsi="Palatino Linotype" w:cs="Arial"/>
          <w:sz w:val="20"/>
          <w:szCs w:val="20"/>
        </w:rPr>
      </w:pPr>
      <w:r w:rsidRPr="000A38CA">
        <w:rPr>
          <w:rFonts w:ascii="Palatino Linotype" w:hAnsi="Palatino Linotype" w:cs="Arial"/>
          <w:sz w:val="20"/>
          <w:szCs w:val="20"/>
        </w:rPr>
        <w:t xml:space="preserve">The </w:t>
      </w:r>
      <w:r>
        <w:rPr>
          <w:rFonts w:ascii="Palatino Linotype" w:hAnsi="Palatino Linotype" w:cs="Arial"/>
          <w:sz w:val="20"/>
          <w:szCs w:val="20"/>
        </w:rPr>
        <w:t xml:space="preserve">Instructional Unit </w:t>
      </w:r>
      <w:r w:rsidR="00CD6447">
        <w:rPr>
          <w:rFonts w:ascii="Palatino Linotype" w:hAnsi="Palatino Linotype" w:cs="Arial"/>
          <w:sz w:val="20"/>
          <w:szCs w:val="20"/>
        </w:rPr>
        <w:t xml:space="preserve">Template and </w:t>
      </w:r>
      <w:r>
        <w:rPr>
          <w:rFonts w:ascii="Palatino Linotype" w:hAnsi="Palatino Linotype" w:cs="Arial"/>
          <w:sz w:val="20"/>
          <w:szCs w:val="20"/>
        </w:rPr>
        <w:t>Samples</w:t>
      </w:r>
    </w:p>
    <w:p w:rsidR="008F7227" w:rsidRDefault="00EF5DFF" w:rsidP="00DE5430">
      <w:pPr>
        <w:widowControl w:val="0"/>
        <w:autoSpaceDE w:val="0"/>
        <w:autoSpaceDN w:val="0"/>
        <w:adjustRightInd w:val="0"/>
        <w:spacing w:before="60" w:after="60" w:line="276" w:lineRule="auto"/>
        <w:ind w:firstLine="720"/>
        <w:rPr>
          <w:rFonts w:asciiTheme="minorHAnsi" w:hAnsiTheme="minorHAnsi" w:cs="Arial"/>
          <w:sz w:val="20"/>
          <w:szCs w:val="20"/>
        </w:rPr>
      </w:pPr>
      <w:r>
        <w:rPr>
          <w:rFonts w:asciiTheme="minorHAnsi" w:hAnsiTheme="minorHAnsi" w:cs="Arial"/>
          <w:sz w:val="20"/>
          <w:szCs w:val="20"/>
          <w:lang w:val="en"/>
        </w:rPr>
        <w:t>As with the curriculum overviews</w:t>
      </w:r>
      <w:r w:rsidR="004402D9">
        <w:rPr>
          <w:rFonts w:asciiTheme="minorHAnsi" w:hAnsiTheme="minorHAnsi" w:cs="Arial"/>
          <w:sz w:val="20"/>
          <w:szCs w:val="20"/>
          <w:lang w:val="en"/>
        </w:rPr>
        <w:t>,</w:t>
      </w:r>
      <w:r>
        <w:rPr>
          <w:rFonts w:asciiTheme="minorHAnsi" w:hAnsiTheme="minorHAnsi" w:cs="Arial"/>
          <w:sz w:val="20"/>
          <w:szCs w:val="20"/>
          <w:lang w:val="en"/>
        </w:rPr>
        <w:t xml:space="preserve"> pursuing the creation of</w:t>
      </w:r>
      <w:r w:rsidR="008F7227" w:rsidRPr="008F7227">
        <w:rPr>
          <w:rFonts w:asciiTheme="minorHAnsi" w:hAnsiTheme="minorHAnsi" w:cs="Arial"/>
          <w:sz w:val="20"/>
          <w:szCs w:val="20"/>
          <w:lang w:val="en"/>
        </w:rPr>
        <w:t xml:space="preserve"> (full) instructional units </w:t>
      </w:r>
      <w:r w:rsidR="004402D9">
        <w:rPr>
          <w:rFonts w:asciiTheme="minorHAnsi" w:hAnsiTheme="minorHAnsi" w:cs="Arial"/>
          <w:sz w:val="20"/>
          <w:szCs w:val="20"/>
          <w:lang w:val="en"/>
        </w:rPr>
        <w:t xml:space="preserve">also required a template. </w:t>
      </w:r>
      <w:r w:rsidR="008F7227" w:rsidRPr="008F7227">
        <w:rPr>
          <w:rFonts w:asciiTheme="minorHAnsi" w:hAnsiTheme="minorHAnsi" w:cs="Arial"/>
          <w:sz w:val="20"/>
          <w:szCs w:val="20"/>
          <w:lang w:val="en"/>
        </w:rPr>
        <w:t>Following the same development process as the</w:t>
      </w:r>
      <w:r w:rsidR="004402D9">
        <w:rPr>
          <w:rFonts w:asciiTheme="minorHAnsi" w:hAnsiTheme="minorHAnsi" w:cs="Arial"/>
          <w:sz w:val="20"/>
          <w:szCs w:val="20"/>
          <w:lang w:val="en"/>
        </w:rPr>
        <w:t xml:space="preserve"> </w:t>
      </w:r>
      <w:r w:rsidR="008F7227" w:rsidRPr="008F7227">
        <w:rPr>
          <w:rFonts w:asciiTheme="minorHAnsi" w:hAnsiTheme="minorHAnsi" w:cs="Arial"/>
          <w:sz w:val="20"/>
          <w:szCs w:val="20"/>
          <w:lang w:val="en"/>
        </w:rPr>
        <w:t xml:space="preserve">overview template, the </w:t>
      </w:r>
      <w:r w:rsidR="004402D9">
        <w:rPr>
          <w:rFonts w:asciiTheme="minorHAnsi" w:hAnsiTheme="minorHAnsi" w:cs="Arial"/>
          <w:sz w:val="20"/>
          <w:szCs w:val="20"/>
          <w:lang w:val="en"/>
        </w:rPr>
        <w:t xml:space="preserve">SIS </w:t>
      </w:r>
      <w:r w:rsidR="008F7227" w:rsidRPr="008F7227">
        <w:rPr>
          <w:rFonts w:asciiTheme="minorHAnsi" w:hAnsiTheme="minorHAnsi" w:cs="Arial"/>
          <w:sz w:val="20"/>
          <w:szCs w:val="20"/>
          <w:lang w:val="en"/>
        </w:rPr>
        <w:t xml:space="preserve">team of content specialists </w:t>
      </w:r>
      <w:r w:rsidR="004402D9">
        <w:rPr>
          <w:rFonts w:asciiTheme="minorHAnsi" w:hAnsiTheme="minorHAnsi" w:cs="Arial"/>
          <w:sz w:val="20"/>
          <w:szCs w:val="20"/>
          <w:lang w:val="en"/>
        </w:rPr>
        <w:t>sought</w:t>
      </w:r>
      <w:r w:rsidR="008F7227" w:rsidRPr="008F7227">
        <w:rPr>
          <w:rFonts w:asciiTheme="minorHAnsi" w:hAnsiTheme="minorHAnsi" w:cs="Arial"/>
          <w:sz w:val="20"/>
          <w:szCs w:val="20"/>
          <w:lang w:val="en"/>
        </w:rPr>
        <w:t xml:space="preserve"> feedback from educators across </w:t>
      </w:r>
      <w:r w:rsidR="00465602">
        <w:rPr>
          <w:rFonts w:asciiTheme="minorHAnsi" w:hAnsiTheme="minorHAnsi" w:cs="Arial"/>
          <w:sz w:val="20"/>
          <w:szCs w:val="20"/>
          <w:lang w:val="en"/>
        </w:rPr>
        <w:t>Colorado</w:t>
      </w:r>
      <w:r w:rsidR="008F7227" w:rsidRPr="008F7227">
        <w:rPr>
          <w:rFonts w:asciiTheme="minorHAnsi" w:hAnsiTheme="minorHAnsi" w:cs="Arial"/>
          <w:sz w:val="20"/>
          <w:szCs w:val="20"/>
          <w:lang w:val="en"/>
        </w:rPr>
        <w:t xml:space="preserve"> regarding the necessary components and desired design elements of a unit template. Initial drafts of the template were taken to the annual CASE (Colorado Association of School Executives) </w:t>
      </w:r>
      <w:r w:rsidR="00465602">
        <w:rPr>
          <w:rFonts w:asciiTheme="minorHAnsi" w:hAnsiTheme="minorHAnsi" w:cs="Arial"/>
          <w:sz w:val="20"/>
          <w:szCs w:val="20"/>
          <w:lang w:val="en"/>
        </w:rPr>
        <w:t>conference in July of 2013</w:t>
      </w:r>
      <w:r w:rsidR="008F7227" w:rsidRPr="008F7227">
        <w:rPr>
          <w:rFonts w:asciiTheme="minorHAnsi" w:hAnsiTheme="minorHAnsi" w:cs="Arial"/>
          <w:sz w:val="20"/>
          <w:szCs w:val="20"/>
          <w:lang w:val="en"/>
        </w:rPr>
        <w:t xml:space="preserve"> and to </w:t>
      </w:r>
      <w:r w:rsidR="004402D9">
        <w:rPr>
          <w:rFonts w:asciiTheme="minorHAnsi" w:hAnsiTheme="minorHAnsi" w:cs="Arial"/>
          <w:sz w:val="20"/>
          <w:szCs w:val="20"/>
          <w:lang w:val="en"/>
        </w:rPr>
        <w:t>district/B</w:t>
      </w:r>
      <w:r w:rsidR="00AC1E5F">
        <w:rPr>
          <w:rFonts w:asciiTheme="minorHAnsi" w:hAnsiTheme="minorHAnsi" w:cs="Arial"/>
          <w:sz w:val="20"/>
          <w:szCs w:val="20"/>
          <w:lang w:val="en"/>
        </w:rPr>
        <w:t>oard of Cooperative Education Services (B</w:t>
      </w:r>
      <w:r w:rsidR="004402D9">
        <w:rPr>
          <w:rFonts w:asciiTheme="minorHAnsi" w:hAnsiTheme="minorHAnsi" w:cs="Arial"/>
          <w:sz w:val="20"/>
          <w:szCs w:val="20"/>
          <w:lang w:val="en"/>
        </w:rPr>
        <w:t>OCES</w:t>
      </w:r>
      <w:r w:rsidR="00AC1E5F">
        <w:rPr>
          <w:rFonts w:asciiTheme="minorHAnsi" w:hAnsiTheme="minorHAnsi" w:cs="Arial"/>
          <w:sz w:val="20"/>
          <w:szCs w:val="20"/>
          <w:lang w:val="en"/>
        </w:rPr>
        <w:t xml:space="preserve">) </w:t>
      </w:r>
      <w:r w:rsidR="008F7227" w:rsidRPr="008F7227">
        <w:rPr>
          <w:rFonts w:asciiTheme="minorHAnsi" w:hAnsiTheme="minorHAnsi" w:cs="Arial"/>
          <w:sz w:val="20"/>
          <w:szCs w:val="20"/>
          <w:lang w:val="en"/>
        </w:rPr>
        <w:t xml:space="preserve">gatherings across the state. Refinement </w:t>
      </w:r>
      <w:r w:rsidR="004402D9">
        <w:rPr>
          <w:rFonts w:asciiTheme="minorHAnsi" w:hAnsiTheme="minorHAnsi" w:cs="Arial"/>
          <w:sz w:val="20"/>
          <w:szCs w:val="20"/>
          <w:lang w:val="en"/>
        </w:rPr>
        <w:t xml:space="preserve">and finalizing </w:t>
      </w:r>
      <w:r w:rsidR="008F7227" w:rsidRPr="008F7227">
        <w:rPr>
          <w:rFonts w:asciiTheme="minorHAnsi" w:hAnsiTheme="minorHAnsi" w:cs="Arial"/>
          <w:sz w:val="20"/>
          <w:szCs w:val="20"/>
          <w:lang w:val="en"/>
        </w:rPr>
        <w:t xml:space="preserve">of the </w:t>
      </w:r>
      <w:r w:rsidR="00465602">
        <w:rPr>
          <w:rFonts w:asciiTheme="minorHAnsi" w:hAnsiTheme="minorHAnsi" w:cs="Arial"/>
          <w:sz w:val="20"/>
          <w:szCs w:val="20"/>
          <w:lang w:val="en"/>
        </w:rPr>
        <w:t>template occurred in late</w:t>
      </w:r>
      <w:r w:rsidR="008F7227" w:rsidRPr="008F7227">
        <w:rPr>
          <w:rFonts w:asciiTheme="minorHAnsi" w:hAnsiTheme="minorHAnsi" w:cs="Arial"/>
          <w:sz w:val="20"/>
          <w:szCs w:val="20"/>
          <w:lang w:val="en"/>
        </w:rPr>
        <w:t xml:space="preserve"> summer and early fall of 2013. </w:t>
      </w:r>
      <w:r w:rsidR="00A05282">
        <w:rPr>
          <w:rFonts w:asciiTheme="minorHAnsi" w:hAnsiTheme="minorHAnsi" w:cs="Arial"/>
          <w:sz w:val="20"/>
          <w:szCs w:val="20"/>
          <w:lang w:val="en"/>
        </w:rPr>
        <w:t xml:space="preserve">The SIS website provides an </w:t>
      </w:r>
      <w:hyperlink r:id="rId25" w:history="1">
        <w:r w:rsidR="00A05282" w:rsidRPr="00A05282">
          <w:rPr>
            <w:rStyle w:val="Hyperlink"/>
            <w:rFonts w:asciiTheme="minorHAnsi" w:hAnsiTheme="minorHAnsi" w:cs="Arial"/>
            <w:sz w:val="20"/>
            <w:szCs w:val="20"/>
            <w:lang w:val="en"/>
          </w:rPr>
          <w:t>instructional unit template with explanation</w:t>
        </w:r>
      </w:hyperlink>
      <w:r w:rsidR="00A05282">
        <w:rPr>
          <w:rFonts w:asciiTheme="minorHAnsi" w:hAnsiTheme="minorHAnsi" w:cs="Arial"/>
          <w:sz w:val="20"/>
          <w:szCs w:val="20"/>
          <w:lang w:val="en"/>
        </w:rPr>
        <w:t>.</w:t>
      </w:r>
    </w:p>
    <w:p w:rsidR="008F7227" w:rsidRPr="008F7227" w:rsidRDefault="00465602" w:rsidP="00DE5430">
      <w:pPr>
        <w:widowControl w:val="0"/>
        <w:autoSpaceDE w:val="0"/>
        <w:autoSpaceDN w:val="0"/>
        <w:adjustRightInd w:val="0"/>
        <w:spacing w:before="60" w:after="60" w:line="276" w:lineRule="auto"/>
        <w:ind w:firstLine="720"/>
        <w:rPr>
          <w:rFonts w:asciiTheme="minorHAnsi" w:hAnsiTheme="minorHAnsi" w:cs="Arial"/>
          <w:sz w:val="20"/>
          <w:szCs w:val="20"/>
        </w:rPr>
      </w:pPr>
      <w:r>
        <w:rPr>
          <w:rFonts w:asciiTheme="minorHAnsi" w:hAnsiTheme="minorHAnsi" w:cs="Arial"/>
          <w:sz w:val="20"/>
          <w:szCs w:val="20"/>
        </w:rPr>
        <w:t>Once the template was in its penultimate form</w:t>
      </w:r>
      <w:r w:rsidR="004402D9">
        <w:rPr>
          <w:rFonts w:asciiTheme="minorHAnsi" w:hAnsiTheme="minorHAnsi" w:cs="Arial"/>
          <w:sz w:val="20"/>
          <w:szCs w:val="20"/>
        </w:rPr>
        <w:t>, the SIS team</w:t>
      </w:r>
      <w:r w:rsidR="008F7227" w:rsidRPr="008F7227">
        <w:rPr>
          <w:rFonts w:asciiTheme="minorHAnsi" w:hAnsiTheme="minorHAnsi" w:cs="Arial"/>
          <w:sz w:val="20"/>
          <w:szCs w:val="20"/>
        </w:rPr>
        <w:t xml:space="preserve"> travel</w:t>
      </w:r>
      <w:r w:rsidR="004402D9">
        <w:rPr>
          <w:rFonts w:asciiTheme="minorHAnsi" w:hAnsiTheme="minorHAnsi" w:cs="Arial"/>
          <w:sz w:val="20"/>
          <w:szCs w:val="20"/>
        </w:rPr>
        <w:t>ed</w:t>
      </w:r>
      <w:r w:rsidR="008F7227" w:rsidRPr="008F7227">
        <w:rPr>
          <w:rFonts w:asciiTheme="minorHAnsi" w:hAnsiTheme="minorHAnsi" w:cs="Arial"/>
          <w:sz w:val="20"/>
          <w:szCs w:val="20"/>
        </w:rPr>
        <w:t xml:space="preserve"> across Colorado to work with </w:t>
      </w:r>
      <w:r w:rsidR="008F7227" w:rsidRPr="008F7227">
        <w:rPr>
          <w:rFonts w:asciiTheme="minorHAnsi" w:hAnsiTheme="minorHAnsi" w:cs="Arial"/>
          <w:sz w:val="20"/>
          <w:szCs w:val="20"/>
        </w:rPr>
        <w:lastRenderedPageBreak/>
        <w:t xml:space="preserve">educators in district </w:t>
      </w:r>
      <w:r w:rsidR="0044425D">
        <w:rPr>
          <w:rFonts w:asciiTheme="minorHAnsi" w:hAnsiTheme="minorHAnsi" w:cs="Arial"/>
          <w:sz w:val="20"/>
          <w:szCs w:val="20"/>
        </w:rPr>
        <w:t>settings to build</w:t>
      </w:r>
      <w:r w:rsidR="008F7227" w:rsidRPr="008F7227">
        <w:rPr>
          <w:rFonts w:asciiTheme="minorHAnsi" w:hAnsiTheme="minorHAnsi" w:cs="Arial"/>
          <w:sz w:val="20"/>
          <w:szCs w:val="20"/>
        </w:rPr>
        <w:t xml:space="preserve"> </w:t>
      </w:r>
      <w:r w:rsidR="00BE6055">
        <w:rPr>
          <w:rFonts w:asciiTheme="minorHAnsi" w:hAnsiTheme="minorHAnsi" w:cs="Arial"/>
          <w:sz w:val="20"/>
          <w:szCs w:val="20"/>
        </w:rPr>
        <w:t xml:space="preserve">instructional </w:t>
      </w:r>
      <w:r w:rsidR="00EF5DFF">
        <w:rPr>
          <w:rFonts w:asciiTheme="minorHAnsi" w:hAnsiTheme="minorHAnsi" w:cs="Arial"/>
          <w:sz w:val="20"/>
          <w:szCs w:val="20"/>
        </w:rPr>
        <w:t xml:space="preserve">units </w:t>
      </w:r>
      <w:r w:rsidR="004402D9">
        <w:rPr>
          <w:rFonts w:asciiTheme="minorHAnsi" w:hAnsiTheme="minorHAnsi" w:cs="Arial"/>
          <w:sz w:val="20"/>
          <w:szCs w:val="20"/>
        </w:rPr>
        <w:t>based</w:t>
      </w:r>
      <w:r w:rsidR="00EF5DFF">
        <w:rPr>
          <w:rFonts w:asciiTheme="minorHAnsi" w:hAnsiTheme="minorHAnsi" w:cs="Arial"/>
          <w:sz w:val="20"/>
          <w:szCs w:val="20"/>
        </w:rPr>
        <w:t xml:space="preserve"> on select unit overviews. To produce these units</w:t>
      </w:r>
      <w:r>
        <w:rPr>
          <w:rFonts w:asciiTheme="minorHAnsi" w:hAnsiTheme="minorHAnsi" w:cs="Arial"/>
          <w:sz w:val="20"/>
          <w:szCs w:val="20"/>
        </w:rPr>
        <w:t xml:space="preserve">, teams of </w:t>
      </w:r>
      <w:r w:rsidR="004402D9">
        <w:rPr>
          <w:rFonts w:asciiTheme="minorHAnsi" w:hAnsiTheme="minorHAnsi" w:cs="Arial"/>
          <w:sz w:val="20"/>
          <w:szCs w:val="20"/>
        </w:rPr>
        <w:t xml:space="preserve">educators </w:t>
      </w:r>
      <w:r>
        <w:rPr>
          <w:rFonts w:asciiTheme="minorHAnsi" w:hAnsiTheme="minorHAnsi" w:cs="Arial"/>
          <w:sz w:val="20"/>
          <w:szCs w:val="20"/>
        </w:rPr>
        <w:t xml:space="preserve">selected one overview sample (in a particular content area) and </w:t>
      </w:r>
      <w:r w:rsidR="00EF5DFF">
        <w:rPr>
          <w:rFonts w:asciiTheme="minorHAnsi" w:hAnsiTheme="minorHAnsi" w:cs="Arial"/>
          <w:sz w:val="20"/>
          <w:szCs w:val="20"/>
        </w:rPr>
        <w:t xml:space="preserve">worked together to add </w:t>
      </w:r>
      <w:r w:rsidR="00053FAF">
        <w:rPr>
          <w:rFonts w:asciiTheme="minorHAnsi" w:hAnsiTheme="minorHAnsi" w:cs="Arial"/>
          <w:sz w:val="20"/>
          <w:szCs w:val="20"/>
        </w:rPr>
        <w:t>Learning Experience</w:t>
      </w:r>
      <w:r w:rsidR="00EF5DFF" w:rsidRPr="008F7227">
        <w:rPr>
          <w:rFonts w:asciiTheme="minorHAnsi" w:hAnsiTheme="minorHAnsi" w:cs="Arial"/>
          <w:sz w:val="20"/>
          <w:szCs w:val="20"/>
        </w:rPr>
        <w:t>s,</w:t>
      </w:r>
      <w:r w:rsidR="00EF5DFF">
        <w:rPr>
          <w:rFonts w:asciiTheme="minorHAnsi" w:hAnsiTheme="minorHAnsi" w:cs="Arial"/>
          <w:sz w:val="20"/>
          <w:szCs w:val="20"/>
        </w:rPr>
        <w:t xml:space="preserve"> teacher and student</w:t>
      </w:r>
      <w:r w:rsidR="00EF5DFF" w:rsidRPr="008F7227">
        <w:rPr>
          <w:rFonts w:asciiTheme="minorHAnsi" w:hAnsiTheme="minorHAnsi" w:cs="Arial"/>
          <w:sz w:val="20"/>
          <w:szCs w:val="20"/>
        </w:rPr>
        <w:t xml:space="preserve"> resource</w:t>
      </w:r>
      <w:r w:rsidR="00EF5DFF">
        <w:rPr>
          <w:rFonts w:asciiTheme="minorHAnsi" w:hAnsiTheme="minorHAnsi" w:cs="Arial"/>
          <w:sz w:val="20"/>
          <w:szCs w:val="20"/>
        </w:rPr>
        <w:t>s</w:t>
      </w:r>
      <w:r w:rsidR="00EF5DFF" w:rsidRPr="008F7227">
        <w:rPr>
          <w:rFonts w:asciiTheme="minorHAnsi" w:hAnsiTheme="minorHAnsi" w:cs="Arial"/>
          <w:sz w:val="20"/>
          <w:szCs w:val="20"/>
        </w:rPr>
        <w:t>, differentiation</w:t>
      </w:r>
      <w:r w:rsidR="00EF5DFF">
        <w:rPr>
          <w:rFonts w:asciiTheme="minorHAnsi" w:hAnsiTheme="minorHAnsi" w:cs="Arial"/>
          <w:sz w:val="20"/>
          <w:szCs w:val="20"/>
        </w:rPr>
        <w:t xml:space="preserve"> options, and assessment ideas. T</w:t>
      </w:r>
      <w:r>
        <w:rPr>
          <w:rFonts w:asciiTheme="minorHAnsi" w:hAnsiTheme="minorHAnsi" w:cs="Arial"/>
          <w:sz w:val="20"/>
          <w:szCs w:val="20"/>
        </w:rPr>
        <w:t>hese district t</w:t>
      </w:r>
      <w:r w:rsidR="00EF5DFF">
        <w:rPr>
          <w:rFonts w:asciiTheme="minorHAnsi" w:hAnsiTheme="minorHAnsi" w:cs="Arial"/>
          <w:sz w:val="20"/>
          <w:szCs w:val="20"/>
        </w:rPr>
        <w:t>eams were</w:t>
      </w:r>
      <w:r>
        <w:rPr>
          <w:rFonts w:asciiTheme="minorHAnsi" w:hAnsiTheme="minorHAnsi" w:cs="Arial"/>
          <w:sz w:val="20"/>
          <w:szCs w:val="20"/>
        </w:rPr>
        <w:t xml:space="preserve"> (typically)</w:t>
      </w:r>
      <w:r w:rsidR="008F7227" w:rsidRPr="008F7227">
        <w:rPr>
          <w:rFonts w:asciiTheme="minorHAnsi" w:hAnsiTheme="minorHAnsi" w:cs="Arial"/>
          <w:sz w:val="20"/>
          <w:szCs w:val="20"/>
        </w:rPr>
        <w:t xml:space="preserve"> comprised of:</w:t>
      </w:r>
    </w:p>
    <w:p w:rsidR="00035FF0" w:rsidRPr="008F7227" w:rsidRDefault="001300B0" w:rsidP="00DE5430">
      <w:pPr>
        <w:widowControl w:val="0"/>
        <w:numPr>
          <w:ilvl w:val="1"/>
          <w:numId w:val="16"/>
        </w:numPr>
        <w:autoSpaceDE w:val="0"/>
        <w:autoSpaceDN w:val="0"/>
        <w:adjustRightInd w:val="0"/>
        <w:spacing w:before="60" w:after="60" w:line="276" w:lineRule="auto"/>
        <w:contextualSpacing/>
        <w:rPr>
          <w:rFonts w:asciiTheme="minorHAnsi" w:hAnsiTheme="minorHAnsi" w:cs="Arial"/>
          <w:sz w:val="20"/>
          <w:szCs w:val="20"/>
        </w:rPr>
      </w:pPr>
      <w:r w:rsidRPr="008F7227">
        <w:rPr>
          <w:rFonts w:asciiTheme="minorHAnsi" w:hAnsiTheme="minorHAnsi" w:cs="Arial"/>
          <w:sz w:val="20"/>
          <w:szCs w:val="20"/>
        </w:rPr>
        <w:t>2 general education teachers (content specialists)</w:t>
      </w:r>
    </w:p>
    <w:p w:rsidR="00035FF0" w:rsidRPr="008F7227" w:rsidRDefault="001300B0" w:rsidP="00DE5430">
      <w:pPr>
        <w:widowControl w:val="0"/>
        <w:numPr>
          <w:ilvl w:val="1"/>
          <w:numId w:val="16"/>
        </w:numPr>
        <w:autoSpaceDE w:val="0"/>
        <w:autoSpaceDN w:val="0"/>
        <w:adjustRightInd w:val="0"/>
        <w:spacing w:before="60" w:after="60" w:line="276" w:lineRule="auto"/>
        <w:contextualSpacing/>
        <w:rPr>
          <w:rFonts w:asciiTheme="minorHAnsi" w:hAnsiTheme="minorHAnsi" w:cs="Arial"/>
          <w:sz w:val="20"/>
          <w:szCs w:val="20"/>
        </w:rPr>
      </w:pPr>
      <w:r w:rsidRPr="008F7227">
        <w:rPr>
          <w:rFonts w:asciiTheme="minorHAnsi" w:hAnsiTheme="minorHAnsi" w:cs="Arial"/>
          <w:sz w:val="20"/>
          <w:szCs w:val="20"/>
        </w:rPr>
        <w:t>1 ELL teacher</w:t>
      </w:r>
    </w:p>
    <w:p w:rsidR="00035FF0" w:rsidRPr="008F7227" w:rsidRDefault="001300B0" w:rsidP="00DE5430">
      <w:pPr>
        <w:widowControl w:val="0"/>
        <w:numPr>
          <w:ilvl w:val="1"/>
          <w:numId w:val="16"/>
        </w:numPr>
        <w:autoSpaceDE w:val="0"/>
        <w:autoSpaceDN w:val="0"/>
        <w:adjustRightInd w:val="0"/>
        <w:spacing w:before="60" w:after="60" w:line="276" w:lineRule="auto"/>
        <w:contextualSpacing/>
        <w:rPr>
          <w:rFonts w:asciiTheme="minorHAnsi" w:hAnsiTheme="minorHAnsi" w:cs="Arial"/>
          <w:sz w:val="20"/>
          <w:szCs w:val="20"/>
        </w:rPr>
      </w:pPr>
      <w:r w:rsidRPr="008F7227">
        <w:rPr>
          <w:rFonts w:asciiTheme="minorHAnsi" w:hAnsiTheme="minorHAnsi" w:cs="Arial"/>
          <w:sz w:val="20"/>
          <w:szCs w:val="20"/>
        </w:rPr>
        <w:t>1 Gifted and Talented teacher</w:t>
      </w:r>
    </w:p>
    <w:p w:rsidR="00035FF0" w:rsidRPr="008F7227" w:rsidRDefault="001300B0" w:rsidP="00DE5430">
      <w:pPr>
        <w:widowControl w:val="0"/>
        <w:numPr>
          <w:ilvl w:val="1"/>
          <w:numId w:val="16"/>
        </w:numPr>
        <w:autoSpaceDE w:val="0"/>
        <w:autoSpaceDN w:val="0"/>
        <w:adjustRightInd w:val="0"/>
        <w:spacing w:before="60" w:after="60" w:line="276" w:lineRule="auto"/>
        <w:contextualSpacing/>
        <w:rPr>
          <w:rFonts w:asciiTheme="minorHAnsi" w:hAnsiTheme="minorHAnsi" w:cs="Arial"/>
          <w:sz w:val="20"/>
          <w:szCs w:val="20"/>
        </w:rPr>
      </w:pPr>
      <w:r w:rsidRPr="008F7227">
        <w:rPr>
          <w:rFonts w:asciiTheme="minorHAnsi" w:hAnsiTheme="minorHAnsi" w:cs="Arial"/>
          <w:sz w:val="20"/>
          <w:szCs w:val="20"/>
        </w:rPr>
        <w:t xml:space="preserve">1 Special </w:t>
      </w:r>
      <w:r w:rsidR="00A05282">
        <w:rPr>
          <w:rFonts w:asciiTheme="minorHAnsi" w:hAnsiTheme="minorHAnsi" w:cs="Arial"/>
          <w:sz w:val="20"/>
          <w:szCs w:val="20"/>
        </w:rPr>
        <w:t>E</w:t>
      </w:r>
      <w:r w:rsidRPr="008F7227">
        <w:rPr>
          <w:rFonts w:asciiTheme="minorHAnsi" w:hAnsiTheme="minorHAnsi" w:cs="Arial"/>
          <w:sz w:val="20"/>
          <w:szCs w:val="20"/>
        </w:rPr>
        <w:t>ducation teacher</w:t>
      </w:r>
    </w:p>
    <w:p w:rsidR="00035FF0" w:rsidRPr="008F7227" w:rsidRDefault="001300B0" w:rsidP="00DE5430">
      <w:pPr>
        <w:widowControl w:val="0"/>
        <w:numPr>
          <w:ilvl w:val="1"/>
          <w:numId w:val="16"/>
        </w:numPr>
        <w:autoSpaceDE w:val="0"/>
        <w:autoSpaceDN w:val="0"/>
        <w:adjustRightInd w:val="0"/>
        <w:spacing w:before="60" w:after="60" w:line="276" w:lineRule="auto"/>
        <w:contextualSpacing/>
        <w:rPr>
          <w:rFonts w:asciiTheme="minorHAnsi" w:hAnsiTheme="minorHAnsi" w:cs="Arial"/>
          <w:sz w:val="20"/>
          <w:szCs w:val="20"/>
        </w:rPr>
      </w:pPr>
      <w:r w:rsidRPr="008F7227">
        <w:rPr>
          <w:rFonts w:asciiTheme="minorHAnsi" w:hAnsiTheme="minorHAnsi" w:cs="Arial"/>
          <w:sz w:val="20"/>
          <w:szCs w:val="20"/>
        </w:rPr>
        <w:t>1 Title One teacher</w:t>
      </w:r>
    </w:p>
    <w:p w:rsidR="00EF5DFF" w:rsidRDefault="00AA5356" w:rsidP="00DE5430">
      <w:pPr>
        <w:widowControl w:val="0"/>
        <w:autoSpaceDE w:val="0"/>
        <w:autoSpaceDN w:val="0"/>
        <w:adjustRightInd w:val="0"/>
        <w:spacing w:before="60" w:after="60" w:line="276" w:lineRule="auto"/>
        <w:ind w:firstLine="720"/>
        <w:rPr>
          <w:rFonts w:asciiTheme="minorHAnsi" w:hAnsiTheme="minorHAnsi" w:cs="Arial"/>
          <w:sz w:val="20"/>
          <w:szCs w:val="20"/>
          <w:lang w:val="en"/>
        </w:rPr>
      </w:pPr>
      <w:r>
        <w:rPr>
          <w:rFonts w:asciiTheme="minorHAnsi" w:hAnsiTheme="minorHAnsi" w:cs="Arial"/>
          <w:sz w:val="20"/>
          <w:szCs w:val="20"/>
        </w:rPr>
        <w:t>To conduct these</w:t>
      </w:r>
      <w:r w:rsidR="00EF5DFF">
        <w:rPr>
          <w:rFonts w:asciiTheme="minorHAnsi" w:hAnsiTheme="minorHAnsi" w:cs="Arial"/>
          <w:sz w:val="20"/>
          <w:szCs w:val="20"/>
        </w:rPr>
        <w:t xml:space="preserve"> workshops, the SIS team</w:t>
      </w:r>
      <w:r w:rsidR="008F7227" w:rsidRPr="008F7227">
        <w:rPr>
          <w:rFonts w:asciiTheme="minorHAnsi" w:hAnsiTheme="minorHAnsi" w:cs="Arial"/>
          <w:sz w:val="20"/>
          <w:szCs w:val="20"/>
        </w:rPr>
        <w:t xml:space="preserve"> diligently pursue</w:t>
      </w:r>
      <w:r w:rsidR="00EF5DFF">
        <w:rPr>
          <w:rFonts w:asciiTheme="minorHAnsi" w:hAnsiTheme="minorHAnsi" w:cs="Arial"/>
          <w:sz w:val="20"/>
          <w:szCs w:val="20"/>
        </w:rPr>
        <w:t>d</w:t>
      </w:r>
      <w:r w:rsidR="008F7227" w:rsidRPr="008F7227">
        <w:rPr>
          <w:rFonts w:asciiTheme="minorHAnsi" w:hAnsiTheme="minorHAnsi" w:cs="Arial"/>
          <w:sz w:val="20"/>
          <w:szCs w:val="20"/>
        </w:rPr>
        <w:t xml:space="preserve"> the participation of educators</w:t>
      </w:r>
      <w:r w:rsidRPr="00AA5356">
        <w:rPr>
          <w:rFonts w:asciiTheme="minorHAnsi" w:hAnsiTheme="minorHAnsi" w:cs="Arial"/>
          <w:sz w:val="20"/>
          <w:szCs w:val="20"/>
        </w:rPr>
        <w:t xml:space="preserve"> </w:t>
      </w:r>
      <w:r w:rsidRPr="008F7227">
        <w:rPr>
          <w:rFonts w:asciiTheme="minorHAnsi" w:hAnsiTheme="minorHAnsi" w:cs="Arial"/>
          <w:sz w:val="20"/>
          <w:szCs w:val="20"/>
        </w:rPr>
        <w:t xml:space="preserve">across Colorado </w:t>
      </w:r>
      <w:r w:rsidR="008F7227" w:rsidRPr="008F7227">
        <w:rPr>
          <w:rFonts w:asciiTheme="minorHAnsi" w:hAnsiTheme="minorHAnsi" w:cs="Arial"/>
          <w:sz w:val="20"/>
          <w:szCs w:val="20"/>
        </w:rPr>
        <w:t xml:space="preserve">to ensure representation of the </w:t>
      </w:r>
      <w:r>
        <w:rPr>
          <w:rFonts w:asciiTheme="minorHAnsi" w:hAnsiTheme="minorHAnsi" w:cs="Arial"/>
          <w:sz w:val="20"/>
          <w:szCs w:val="20"/>
        </w:rPr>
        <w:t xml:space="preserve">state’s </w:t>
      </w:r>
      <w:r w:rsidR="008F7227" w:rsidRPr="008F7227">
        <w:rPr>
          <w:rFonts w:asciiTheme="minorHAnsi" w:hAnsiTheme="minorHAnsi" w:cs="Arial"/>
          <w:sz w:val="20"/>
          <w:szCs w:val="20"/>
        </w:rPr>
        <w:t xml:space="preserve">diverse teaching force and districts. </w:t>
      </w:r>
      <w:r w:rsidR="00EF5DFF">
        <w:rPr>
          <w:rFonts w:asciiTheme="minorHAnsi" w:hAnsiTheme="minorHAnsi" w:cs="Arial"/>
          <w:sz w:val="20"/>
          <w:szCs w:val="20"/>
          <w:lang w:val="en"/>
        </w:rPr>
        <w:t>Some outcomes of this</w:t>
      </w:r>
      <w:r w:rsidR="008F7227" w:rsidRPr="008F7227">
        <w:rPr>
          <w:rFonts w:asciiTheme="minorHAnsi" w:hAnsiTheme="minorHAnsi" w:cs="Arial"/>
          <w:sz w:val="20"/>
          <w:szCs w:val="20"/>
          <w:lang w:val="en"/>
        </w:rPr>
        <w:t xml:space="preserve"> phase</w:t>
      </w:r>
      <w:r w:rsidR="00EF5DFF">
        <w:rPr>
          <w:rFonts w:asciiTheme="minorHAnsi" w:hAnsiTheme="minorHAnsi" w:cs="Arial"/>
          <w:sz w:val="20"/>
          <w:szCs w:val="20"/>
          <w:lang w:val="en"/>
        </w:rPr>
        <w:t xml:space="preserve"> of the District Sample Curriculum Project</w:t>
      </w:r>
      <w:r w:rsidR="008F7227" w:rsidRPr="008F7227">
        <w:rPr>
          <w:rFonts w:asciiTheme="minorHAnsi" w:hAnsiTheme="minorHAnsi" w:cs="Arial"/>
          <w:sz w:val="20"/>
          <w:szCs w:val="20"/>
          <w:lang w:val="en"/>
        </w:rPr>
        <w:t>:</w:t>
      </w:r>
    </w:p>
    <w:p w:rsidR="00236909" w:rsidRPr="00236909" w:rsidRDefault="00236909" w:rsidP="00DE5430">
      <w:pPr>
        <w:pStyle w:val="ListParagraph"/>
        <w:widowControl w:val="0"/>
        <w:numPr>
          <w:ilvl w:val="0"/>
          <w:numId w:val="17"/>
        </w:numPr>
        <w:autoSpaceDE w:val="0"/>
        <w:autoSpaceDN w:val="0"/>
        <w:adjustRightInd w:val="0"/>
        <w:spacing w:before="60" w:after="60" w:line="276" w:lineRule="auto"/>
        <w:rPr>
          <w:rFonts w:asciiTheme="minorHAnsi" w:hAnsiTheme="minorHAnsi" w:cs="Arial"/>
          <w:sz w:val="20"/>
          <w:szCs w:val="20"/>
        </w:rPr>
      </w:pPr>
      <w:r>
        <w:rPr>
          <w:rFonts w:asciiTheme="minorHAnsi" w:hAnsiTheme="minorHAnsi" w:cs="Arial"/>
          <w:sz w:val="20"/>
          <w:szCs w:val="20"/>
        </w:rPr>
        <w:t xml:space="preserve">68 District teams represented </w:t>
      </w:r>
    </w:p>
    <w:p w:rsidR="00EF5DFF" w:rsidRPr="00236909" w:rsidRDefault="00236909" w:rsidP="00DE5430">
      <w:pPr>
        <w:pStyle w:val="ListParagraph"/>
        <w:widowControl w:val="0"/>
        <w:numPr>
          <w:ilvl w:val="0"/>
          <w:numId w:val="17"/>
        </w:numPr>
        <w:autoSpaceDE w:val="0"/>
        <w:autoSpaceDN w:val="0"/>
        <w:adjustRightInd w:val="0"/>
        <w:spacing w:before="60" w:after="60" w:line="276" w:lineRule="auto"/>
        <w:rPr>
          <w:rFonts w:asciiTheme="minorHAnsi" w:hAnsiTheme="minorHAnsi" w:cs="Arial"/>
          <w:sz w:val="20"/>
          <w:szCs w:val="20"/>
        </w:rPr>
      </w:pPr>
      <w:r>
        <w:rPr>
          <w:rFonts w:asciiTheme="minorHAnsi" w:hAnsiTheme="minorHAnsi" w:cs="Arial"/>
          <w:sz w:val="20"/>
          <w:szCs w:val="20"/>
          <w:lang w:val="en"/>
        </w:rPr>
        <w:t>120 + unit samples produced</w:t>
      </w:r>
      <w:r w:rsidR="008F7227" w:rsidRPr="00EF5DFF">
        <w:rPr>
          <w:rFonts w:asciiTheme="minorHAnsi" w:hAnsiTheme="minorHAnsi" w:cs="Arial"/>
          <w:sz w:val="20"/>
          <w:szCs w:val="20"/>
          <w:lang w:val="en"/>
        </w:rPr>
        <w:t xml:space="preserve"> for mathematics, reading, writing, and communicating, science, social studies, comprehensive health, visual arts, drama/theatre, dance, and music</w:t>
      </w:r>
      <w:r w:rsidR="004402D9" w:rsidRPr="00EF5DFF">
        <w:rPr>
          <w:rFonts w:asciiTheme="minorHAnsi" w:hAnsiTheme="minorHAnsi" w:cs="Arial"/>
          <w:sz w:val="20"/>
          <w:szCs w:val="20"/>
          <w:lang w:val="en"/>
        </w:rPr>
        <w:t xml:space="preserve">. </w:t>
      </w:r>
    </w:p>
    <w:p w:rsidR="00236909" w:rsidRPr="00236909" w:rsidRDefault="00236909" w:rsidP="00DE5430">
      <w:pPr>
        <w:widowControl w:val="0"/>
        <w:autoSpaceDE w:val="0"/>
        <w:autoSpaceDN w:val="0"/>
        <w:adjustRightInd w:val="0"/>
        <w:spacing w:before="60" w:after="60" w:line="276" w:lineRule="auto"/>
        <w:ind w:firstLine="720"/>
        <w:rPr>
          <w:rFonts w:asciiTheme="minorHAnsi" w:hAnsiTheme="minorHAnsi" w:cs="Arial"/>
          <w:sz w:val="20"/>
          <w:szCs w:val="20"/>
          <w:lang w:val="en"/>
        </w:rPr>
      </w:pPr>
      <w:r>
        <w:rPr>
          <w:rFonts w:asciiTheme="minorHAnsi" w:hAnsiTheme="minorHAnsi" w:cs="Arial"/>
          <w:sz w:val="20"/>
          <w:szCs w:val="20"/>
          <w:lang w:val="en"/>
        </w:rPr>
        <w:t>T</w:t>
      </w:r>
      <w:r w:rsidRPr="00236909">
        <w:rPr>
          <w:rFonts w:asciiTheme="minorHAnsi" w:hAnsiTheme="minorHAnsi" w:cs="Arial"/>
          <w:sz w:val="20"/>
          <w:szCs w:val="20"/>
          <w:lang w:val="en"/>
        </w:rPr>
        <w:t>he</w:t>
      </w:r>
      <w:r w:rsidR="00AA5356">
        <w:rPr>
          <w:rFonts w:asciiTheme="minorHAnsi" w:hAnsiTheme="minorHAnsi" w:cs="Arial"/>
          <w:sz w:val="20"/>
          <w:szCs w:val="20"/>
          <w:lang w:val="en"/>
        </w:rPr>
        <w:t>se</w:t>
      </w:r>
      <w:r w:rsidRPr="00236909">
        <w:rPr>
          <w:rFonts w:asciiTheme="minorHAnsi" w:hAnsiTheme="minorHAnsi" w:cs="Arial"/>
          <w:sz w:val="20"/>
          <w:szCs w:val="20"/>
          <w:lang w:val="en"/>
        </w:rPr>
        <w:t xml:space="preserve"> </w:t>
      </w:r>
      <w:hyperlink r:id="rId26" w:history="1">
        <w:r w:rsidRPr="00236909">
          <w:rPr>
            <w:rStyle w:val="Hyperlink"/>
            <w:rFonts w:asciiTheme="minorHAnsi" w:hAnsiTheme="minorHAnsi" w:cs="Arial"/>
            <w:sz w:val="20"/>
            <w:szCs w:val="20"/>
            <w:lang w:val="en"/>
          </w:rPr>
          <w:t>samples</w:t>
        </w:r>
      </w:hyperlink>
      <w:r w:rsidR="00A05282">
        <w:rPr>
          <w:rFonts w:asciiTheme="minorHAnsi" w:hAnsiTheme="minorHAnsi" w:cs="Arial"/>
          <w:sz w:val="20"/>
          <w:szCs w:val="20"/>
          <w:lang w:val="en"/>
        </w:rPr>
        <w:t xml:space="preserve"> provide </w:t>
      </w:r>
      <w:r w:rsidRPr="00236909">
        <w:rPr>
          <w:rFonts w:asciiTheme="minorHAnsi" w:hAnsiTheme="minorHAnsi" w:cs="Arial"/>
          <w:sz w:val="20"/>
          <w:szCs w:val="20"/>
          <w:lang w:val="en"/>
        </w:rPr>
        <w:t>educators with locally-created examples of instructional units that truly reflect the diversity of Colorado schools/districts</w:t>
      </w:r>
      <w:r w:rsidR="00383D44">
        <w:rPr>
          <w:rFonts w:asciiTheme="minorHAnsi" w:hAnsiTheme="minorHAnsi" w:cs="Arial"/>
          <w:sz w:val="20"/>
          <w:szCs w:val="20"/>
          <w:lang w:val="en"/>
        </w:rPr>
        <w:t xml:space="preserve">. The </w:t>
      </w:r>
      <w:r w:rsidR="00383D44" w:rsidRPr="00A05282">
        <w:rPr>
          <w:rFonts w:asciiTheme="minorHAnsi" w:hAnsiTheme="minorHAnsi" w:cs="Arial"/>
          <w:sz w:val="20"/>
          <w:szCs w:val="20"/>
          <w:lang w:val="en"/>
        </w:rPr>
        <w:t>SIS webpages</w:t>
      </w:r>
      <w:r w:rsidR="00383D44">
        <w:rPr>
          <w:rFonts w:asciiTheme="minorHAnsi" w:hAnsiTheme="minorHAnsi" w:cs="Arial"/>
          <w:sz w:val="20"/>
          <w:szCs w:val="20"/>
          <w:lang w:val="en"/>
        </w:rPr>
        <w:t xml:space="preserve"> provide various </w:t>
      </w:r>
      <w:hyperlink r:id="rId27" w:history="1">
        <w:r w:rsidR="00383D44" w:rsidRPr="00A05282">
          <w:rPr>
            <w:rStyle w:val="Hyperlink"/>
            <w:rFonts w:asciiTheme="minorHAnsi" w:hAnsiTheme="minorHAnsi" w:cs="Arial"/>
            <w:sz w:val="20"/>
            <w:szCs w:val="20"/>
            <w:lang w:val="en"/>
          </w:rPr>
          <w:t>resources related to the units</w:t>
        </w:r>
      </w:hyperlink>
      <w:r w:rsidR="00383D44">
        <w:rPr>
          <w:rFonts w:asciiTheme="minorHAnsi" w:hAnsiTheme="minorHAnsi" w:cs="Arial"/>
          <w:sz w:val="20"/>
          <w:szCs w:val="20"/>
          <w:lang w:val="en"/>
        </w:rPr>
        <w:t xml:space="preserve">, including recorded </w:t>
      </w:r>
      <w:hyperlink r:id="rId28" w:history="1">
        <w:r w:rsidR="00383D44" w:rsidRPr="00383D44">
          <w:rPr>
            <w:rStyle w:val="Hyperlink"/>
            <w:rFonts w:asciiTheme="minorHAnsi" w:hAnsiTheme="minorHAnsi" w:cs="Arial"/>
            <w:sz w:val="20"/>
            <w:szCs w:val="20"/>
            <w:lang w:val="en"/>
          </w:rPr>
          <w:t>webinars</w:t>
        </w:r>
      </w:hyperlink>
      <w:r w:rsidR="00383D44">
        <w:rPr>
          <w:rFonts w:asciiTheme="minorHAnsi" w:hAnsiTheme="minorHAnsi" w:cs="Arial"/>
          <w:sz w:val="20"/>
          <w:szCs w:val="20"/>
          <w:lang w:val="en"/>
        </w:rPr>
        <w:t xml:space="preserve"> that detail some of the unique aspects/components of the instructional units in each content area.</w:t>
      </w:r>
    </w:p>
    <w:p w:rsidR="00FE034E" w:rsidRDefault="00933EBF" w:rsidP="00DE5430">
      <w:pPr>
        <w:shd w:val="clear" w:color="auto" w:fill="203C73"/>
        <w:tabs>
          <w:tab w:val="left" w:pos="4204"/>
        </w:tabs>
        <w:spacing w:before="60" w:after="60" w:line="276" w:lineRule="auto"/>
        <w:rPr>
          <w:rFonts w:ascii="Verdana" w:hAnsi="Verdana"/>
          <w:b/>
          <w:sz w:val="20"/>
          <w:szCs w:val="20"/>
          <w:u w:val="single"/>
        </w:rPr>
      </w:pPr>
      <w:r>
        <w:rPr>
          <w:rFonts w:ascii="Palatino Linotype" w:hAnsi="Palatino Linotype" w:cs="Calibri"/>
          <w:sz w:val="20"/>
          <w:szCs w:val="20"/>
        </w:rPr>
        <w:t>The</w:t>
      </w:r>
      <w:r w:rsidR="00101875" w:rsidRPr="00101875">
        <w:rPr>
          <w:rFonts w:ascii="Palatino Linotype" w:hAnsi="Palatino Linotype" w:cs="Calibri"/>
          <w:sz w:val="20"/>
          <w:szCs w:val="20"/>
        </w:rPr>
        <w:t xml:space="preserve"> </w:t>
      </w:r>
      <w:r w:rsidR="0005658C">
        <w:rPr>
          <w:rFonts w:ascii="Palatino Linotype" w:hAnsi="Palatino Linotype" w:cs="Calibri"/>
          <w:sz w:val="20"/>
          <w:szCs w:val="20"/>
        </w:rPr>
        <w:t xml:space="preserve"> Instructional Unit </w:t>
      </w:r>
      <w:r w:rsidR="00101875" w:rsidRPr="00101875">
        <w:rPr>
          <w:rFonts w:ascii="Palatino Linotype" w:hAnsi="Palatino Linotype" w:cs="Calibri"/>
          <w:sz w:val="20"/>
          <w:szCs w:val="20"/>
        </w:rPr>
        <w:t>Process</w:t>
      </w:r>
      <w:r w:rsidR="0005658C">
        <w:rPr>
          <w:rFonts w:ascii="Palatino Linotype" w:hAnsi="Palatino Linotype" w:cs="Calibri"/>
          <w:sz w:val="20"/>
          <w:szCs w:val="20"/>
        </w:rPr>
        <w:t xml:space="preserve"> Guide</w:t>
      </w:r>
      <w:r w:rsidR="00D450E6">
        <w:rPr>
          <w:rFonts w:ascii="Palatino Linotype" w:hAnsi="Palatino Linotype" w:cs="Calibri"/>
          <w:sz w:val="20"/>
          <w:szCs w:val="20"/>
        </w:rPr>
        <w:tab/>
      </w:r>
    </w:p>
    <w:p w:rsidR="00604A20" w:rsidRDefault="00FE034E" w:rsidP="00DE5430">
      <w:pPr>
        <w:widowControl w:val="0"/>
        <w:tabs>
          <w:tab w:val="left" w:pos="220"/>
        </w:tabs>
        <w:autoSpaceDE w:val="0"/>
        <w:autoSpaceDN w:val="0"/>
        <w:adjustRightInd w:val="0"/>
        <w:spacing w:before="60" w:after="60" w:line="276" w:lineRule="auto"/>
        <w:rPr>
          <w:rFonts w:asciiTheme="minorHAnsi" w:hAnsiTheme="minorHAnsi" w:cs="Arial"/>
          <w:sz w:val="20"/>
          <w:szCs w:val="20"/>
        </w:rPr>
      </w:pPr>
      <w:r>
        <w:rPr>
          <w:rFonts w:asciiTheme="minorHAnsi" w:hAnsiTheme="minorHAnsi" w:cs="Arial"/>
          <w:sz w:val="20"/>
          <w:szCs w:val="20"/>
        </w:rPr>
        <w:tab/>
      </w:r>
      <w:r>
        <w:rPr>
          <w:rFonts w:asciiTheme="minorHAnsi" w:hAnsiTheme="minorHAnsi" w:cs="Arial"/>
          <w:sz w:val="20"/>
          <w:szCs w:val="20"/>
        </w:rPr>
        <w:tab/>
        <w:t xml:space="preserve">This </w:t>
      </w:r>
      <w:r w:rsidR="00D450E6">
        <w:rPr>
          <w:rFonts w:asciiTheme="minorHAnsi" w:hAnsiTheme="minorHAnsi" w:cs="Arial"/>
          <w:sz w:val="20"/>
          <w:szCs w:val="20"/>
        </w:rPr>
        <w:t xml:space="preserve">remainder of this </w:t>
      </w:r>
      <w:r>
        <w:rPr>
          <w:rFonts w:asciiTheme="minorHAnsi" w:hAnsiTheme="minorHAnsi" w:cs="Arial"/>
          <w:sz w:val="20"/>
          <w:szCs w:val="20"/>
        </w:rPr>
        <w:t>guide</w:t>
      </w:r>
      <w:r w:rsidR="002D0FD5">
        <w:rPr>
          <w:rFonts w:asciiTheme="minorHAnsi" w:hAnsiTheme="minorHAnsi" w:cs="Arial"/>
          <w:sz w:val="20"/>
          <w:szCs w:val="20"/>
        </w:rPr>
        <w:t xml:space="preserve"> represents</w:t>
      </w:r>
      <w:r>
        <w:rPr>
          <w:rFonts w:asciiTheme="minorHAnsi" w:hAnsiTheme="minorHAnsi" w:cs="Arial"/>
          <w:sz w:val="20"/>
          <w:szCs w:val="20"/>
        </w:rPr>
        <w:t xml:space="preserve"> </w:t>
      </w:r>
      <w:r w:rsidR="00D450E6">
        <w:rPr>
          <w:rFonts w:asciiTheme="minorHAnsi" w:hAnsiTheme="minorHAnsi" w:cs="Arial"/>
          <w:sz w:val="20"/>
          <w:szCs w:val="20"/>
        </w:rPr>
        <w:t xml:space="preserve">an amalgamation of </w:t>
      </w:r>
      <w:r>
        <w:rPr>
          <w:rFonts w:asciiTheme="minorHAnsi" w:hAnsiTheme="minorHAnsi" w:cs="Arial"/>
          <w:sz w:val="20"/>
          <w:szCs w:val="20"/>
        </w:rPr>
        <w:t xml:space="preserve">the </w:t>
      </w:r>
      <w:r w:rsidR="00361FD3">
        <w:rPr>
          <w:rFonts w:asciiTheme="minorHAnsi" w:hAnsiTheme="minorHAnsi" w:cs="Arial"/>
          <w:sz w:val="20"/>
          <w:szCs w:val="20"/>
        </w:rPr>
        <w:t>processes</w:t>
      </w:r>
      <w:r w:rsidR="00F61746">
        <w:rPr>
          <w:rFonts w:asciiTheme="minorHAnsi" w:hAnsiTheme="minorHAnsi" w:cs="Arial"/>
          <w:sz w:val="20"/>
          <w:szCs w:val="20"/>
        </w:rPr>
        <w:t xml:space="preserve"> </w:t>
      </w:r>
      <w:r w:rsidR="00361FD3">
        <w:rPr>
          <w:rFonts w:asciiTheme="minorHAnsi" w:hAnsiTheme="minorHAnsi" w:cs="Arial"/>
          <w:sz w:val="20"/>
          <w:szCs w:val="20"/>
        </w:rPr>
        <w:t xml:space="preserve">used by </w:t>
      </w:r>
      <w:r w:rsidR="00D450E6">
        <w:rPr>
          <w:rFonts w:asciiTheme="minorHAnsi" w:hAnsiTheme="minorHAnsi" w:cs="Arial"/>
          <w:sz w:val="20"/>
          <w:szCs w:val="20"/>
        </w:rPr>
        <w:t xml:space="preserve">the SIS team and </w:t>
      </w:r>
      <w:r w:rsidR="002D0FD5">
        <w:rPr>
          <w:rFonts w:asciiTheme="minorHAnsi" w:hAnsiTheme="minorHAnsi" w:cs="Arial"/>
          <w:sz w:val="20"/>
          <w:szCs w:val="20"/>
        </w:rPr>
        <w:t>Colorado school-district teams during the</w:t>
      </w:r>
      <w:r w:rsidR="00F61746">
        <w:rPr>
          <w:rFonts w:asciiTheme="minorHAnsi" w:hAnsiTheme="minorHAnsi" w:cs="Arial"/>
          <w:sz w:val="20"/>
          <w:szCs w:val="20"/>
        </w:rPr>
        <w:t xml:space="preserve"> </w:t>
      </w:r>
      <w:r w:rsidR="00467737">
        <w:rPr>
          <w:rFonts w:asciiTheme="minorHAnsi" w:hAnsiTheme="minorHAnsi" w:cs="Arial"/>
          <w:sz w:val="20"/>
          <w:szCs w:val="20"/>
        </w:rPr>
        <w:t xml:space="preserve">workshops </w:t>
      </w:r>
      <w:r w:rsidR="002D0FD5">
        <w:rPr>
          <w:rFonts w:asciiTheme="minorHAnsi" w:hAnsiTheme="minorHAnsi" w:cs="Arial"/>
          <w:sz w:val="20"/>
          <w:szCs w:val="20"/>
        </w:rPr>
        <w:t xml:space="preserve">to create instructional units based on the overview samples. Future iterations of this guide will add appendices that delineate content-specific/unique considerations for this work. This initial version, then, should be seen as a “general” roadmap of the steps in the unit creation process. Two </w:t>
      </w:r>
      <w:r w:rsidR="00604A20">
        <w:rPr>
          <w:rFonts w:asciiTheme="minorHAnsi" w:hAnsiTheme="minorHAnsi" w:cs="Arial"/>
          <w:sz w:val="20"/>
          <w:szCs w:val="20"/>
        </w:rPr>
        <w:t xml:space="preserve">important </w:t>
      </w:r>
      <w:r w:rsidR="002D0FD5">
        <w:rPr>
          <w:rFonts w:asciiTheme="minorHAnsi" w:hAnsiTheme="minorHAnsi" w:cs="Arial"/>
          <w:sz w:val="20"/>
          <w:szCs w:val="20"/>
        </w:rPr>
        <w:t>additional caveats</w:t>
      </w:r>
      <w:r w:rsidR="00DE5430">
        <w:rPr>
          <w:rFonts w:asciiTheme="minorHAnsi" w:hAnsiTheme="minorHAnsi" w:cs="Arial"/>
          <w:sz w:val="20"/>
          <w:szCs w:val="20"/>
        </w:rPr>
        <w:t xml:space="preserve"> exist</w:t>
      </w:r>
      <w:r w:rsidR="002D0FD5">
        <w:rPr>
          <w:rFonts w:asciiTheme="minorHAnsi" w:hAnsiTheme="minorHAnsi" w:cs="Arial"/>
          <w:sz w:val="20"/>
          <w:szCs w:val="20"/>
        </w:rPr>
        <w:t>:</w:t>
      </w:r>
      <w:r w:rsidR="00604A20">
        <w:rPr>
          <w:rFonts w:asciiTheme="minorHAnsi" w:hAnsiTheme="minorHAnsi" w:cs="Arial"/>
          <w:sz w:val="20"/>
          <w:szCs w:val="20"/>
        </w:rPr>
        <w:t xml:space="preserve"> </w:t>
      </w:r>
    </w:p>
    <w:p w:rsidR="00FE034E" w:rsidRPr="00FE034E" w:rsidRDefault="00604A20" w:rsidP="00DE5430">
      <w:pPr>
        <w:widowControl w:val="0"/>
        <w:tabs>
          <w:tab w:val="left" w:pos="220"/>
        </w:tabs>
        <w:autoSpaceDE w:val="0"/>
        <w:autoSpaceDN w:val="0"/>
        <w:adjustRightInd w:val="0"/>
        <w:spacing w:before="60" w:after="60" w:line="276" w:lineRule="auto"/>
        <w:rPr>
          <w:rFonts w:asciiTheme="minorHAnsi" w:hAnsiTheme="minorHAnsi" w:cs="Arial"/>
          <w:sz w:val="20"/>
          <w:szCs w:val="20"/>
        </w:rPr>
      </w:pPr>
      <w:r w:rsidRPr="0029207A">
        <w:rPr>
          <w:rFonts w:asciiTheme="minorHAnsi" w:hAnsiTheme="minorHAnsi" w:cs="Arial"/>
          <w:b/>
          <w:i/>
          <w:sz w:val="20"/>
          <w:szCs w:val="20"/>
          <w:u w:val="single"/>
        </w:rPr>
        <w:t>First</w:t>
      </w:r>
      <w:r>
        <w:rPr>
          <w:rFonts w:asciiTheme="minorHAnsi" w:hAnsiTheme="minorHAnsi" w:cs="Arial"/>
          <w:sz w:val="20"/>
          <w:szCs w:val="20"/>
        </w:rPr>
        <w:t xml:space="preserve">, like the </w:t>
      </w:r>
      <w:r w:rsidR="002D0FD5">
        <w:rPr>
          <w:rFonts w:asciiTheme="minorHAnsi" w:hAnsiTheme="minorHAnsi" w:cs="Arial"/>
          <w:sz w:val="20"/>
          <w:szCs w:val="20"/>
        </w:rPr>
        <w:t xml:space="preserve">instructional unit </w:t>
      </w:r>
      <w:r>
        <w:rPr>
          <w:rFonts w:asciiTheme="minorHAnsi" w:hAnsiTheme="minorHAnsi" w:cs="Arial"/>
          <w:sz w:val="20"/>
          <w:szCs w:val="20"/>
        </w:rPr>
        <w:t>samples themselves</w:t>
      </w:r>
      <w:r w:rsidR="00A05282">
        <w:rPr>
          <w:rFonts w:asciiTheme="minorHAnsi" w:hAnsiTheme="minorHAnsi" w:cs="Arial"/>
          <w:sz w:val="20"/>
          <w:szCs w:val="20"/>
        </w:rPr>
        <w:t>,</w:t>
      </w:r>
      <w:r w:rsidR="00F61746">
        <w:rPr>
          <w:rFonts w:asciiTheme="minorHAnsi" w:hAnsiTheme="minorHAnsi" w:cs="Arial"/>
          <w:sz w:val="20"/>
          <w:szCs w:val="20"/>
        </w:rPr>
        <w:t xml:space="preserve"> </w:t>
      </w:r>
      <w:r w:rsidR="00FE034E">
        <w:rPr>
          <w:rFonts w:asciiTheme="minorHAnsi" w:hAnsiTheme="minorHAnsi" w:cs="Arial"/>
          <w:sz w:val="20"/>
          <w:szCs w:val="20"/>
        </w:rPr>
        <w:t>this guide is not me</w:t>
      </w:r>
      <w:r>
        <w:rPr>
          <w:rFonts w:asciiTheme="minorHAnsi" w:hAnsiTheme="minorHAnsi" w:cs="Arial"/>
          <w:sz w:val="20"/>
          <w:szCs w:val="20"/>
        </w:rPr>
        <w:t>ant to be definitive or exhaustiv</w:t>
      </w:r>
      <w:r w:rsidR="00FE034E">
        <w:rPr>
          <w:rFonts w:asciiTheme="minorHAnsi" w:hAnsiTheme="minorHAnsi" w:cs="Arial"/>
          <w:sz w:val="20"/>
          <w:szCs w:val="20"/>
        </w:rPr>
        <w:t xml:space="preserve">e. Instead, it reflects </w:t>
      </w:r>
      <w:r w:rsidR="00FE034E" w:rsidRPr="00361FD3">
        <w:rPr>
          <w:rFonts w:asciiTheme="minorHAnsi" w:hAnsiTheme="minorHAnsi" w:cs="Arial"/>
          <w:i/>
          <w:sz w:val="20"/>
          <w:szCs w:val="20"/>
          <w:u w:val="single"/>
        </w:rPr>
        <w:t>one way</w:t>
      </w:r>
      <w:r w:rsidR="00FE034E">
        <w:rPr>
          <w:rFonts w:asciiTheme="minorHAnsi" w:hAnsiTheme="minorHAnsi" w:cs="Arial"/>
          <w:sz w:val="20"/>
          <w:szCs w:val="20"/>
        </w:rPr>
        <w:t xml:space="preserve"> to </w:t>
      </w:r>
      <w:r w:rsidR="002D0FD5">
        <w:rPr>
          <w:rFonts w:asciiTheme="minorHAnsi" w:hAnsiTheme="minorHAnsi" w:cs="Arial"/>
          <w:sz w:val="20"/>
          <w:szCs w:val="20"/>
        </w:rPr>
        <w:t>map out an instructional trajectory designed to help all students achieve mastery of the concepts, content, and skills of the overview.</w:t>
      </w:r>
    </w:p>
    <w:p w:rsidR="0029207A" w:rsidRDefault="00604A20" w:rsidP="00DE5430">
      <w:pPr>
        <w:spacing w:before="60" w:after="60" w:line="276" w:lineRule="auto"/>
        <w:rPr>
          <w:rFonts w:asciiTheme="minorHAnsi" w:hAnsiTheme="minorHAnsi"/>
          <w:sz w:val="20"/>
          <w:szCs w:val="20"/>
        </w:rPr>
      </w:pPr>
      <w:r w:rsidRPr="0029207A">
        <w:rPr>
          <w:rFonts w:asciiTheme="minorHAnsi" w:hAnsiTheme="minorHAnsi"/>
          <w:b/>
          <w:i/>
          <w:sz w:val="20"/>
          <w:szCs w:val="20"/>
          <w:u w:val="single"/>
        </w:rPr>
        <w:t>Second</w:t>
      </w:r>
      <w:r>
        <w:rPr>
          <w:rFonts w:asciiTheme="minorHAnsi" w:hAnsiTheme="minorHAnsi"/>
          <w:sz w:val="20"/>
          <w:szCs w:val="20"/>
        </w:rPr>
        <w:t xml:space="preserve">, </w:t>
      </w:r>
      <w:r w:rsidR="00467737">
        <w:rPr>
          <w:rFonts w:asciiTheme="minorHAnsi" w:hAnsiTheme="minorHAnsi"/>
          <w:sz w:val="20"/>
          <w:szCs w:val="20"/>
        </w:rPr>
        <w:t>though</w:t>
      </w:r>
      <w:r w:rsidR="00805F75" w:rsidRPr="00805F75">
        <w:rPr>
          <w:rFonts w:asciiTheme="minorHAnsi" w:hAnsiTheme="minorHAnsi"/>
          <w:sz w:val="20"/>
          <w:szCs w:val="20"/>
        </w:rPr>
        <w:t xml:space="preserve"> this guide is linear</w:t>
      </w:r>
      <w:r w:rsidR="00467737">
        <w:rPr>
          <w:rFonts w:asciiTheme="minorHAnsi" w:hAnsiTheme="minorHAnsi"/>
          <w:sz w:val="20"/>
          <w:szCs w:val="20"/>
        </w:rPr>
        <w:t xml:space="preserve"> in layout</w:t>
      </w:r>
      <w:r w:rsidR="00805F75" w:rsidRPr="00805F75">
        <w:rPr>
          <w:rFonts w:asciiTheme="minorHAnsi" w:hAnsiTheme="minorHAnsi"/>
          <w:sz w:val="20"/>
          <w:szCs w:val="20"/>
        </w:rPr>
        <w:t xml:space="preserve">, </w:t>
      </w:r>
      <w:r w:rsidR="00467737">
        <w:rPr>
          <w:rFonts w:asciiTheme="minorHAnsi" w:hAnsiTheme="minorHAnsi"/>
          <w:sz w:val="20"/>
          <w:szCs w:val="20"/>
        </w:rPr>
        <w:t xml:space="preserve">we know that </w:t>
      </w:r>
      <w:r w:rsidR="00805F75" w:rsidRPr="00805F75">
        <w:rPr>
          <w:rFonts w:asciiTheme="minorHAnsi" w:hAnsiTheme="minorHAnsi"/>
          <w:sz w:val="20"/>
          <w:szCs w:val="20"/>
        </w:rPr>
        <w:t xml:space="preserve">the </w:t>
      </w:r>
      <w:r w:rsidR="00467737">
        <w:rPr>
          <w:rFonts w:asciiTheme="minorHAnsi" w:hAnsiTheme="minorHAnsi"/>
          <w:sz w:val="20"/>
          <w:szCs w:val="20"/>
        </w:rPr>
        <w:t xml:space="preserve">curriculum design process is </w:t>
      </w:r>
      <w:r w:rsidR="00805F75" w:rsidRPr="00805F75">
        <w:rPr>
          <w:rFonts w:asciiTheme="minorHAnsi" w:hAnsiTheme="minorHAnsi"/>
          <w:sz w:val="20"/>
          <w:szCs w:val="20"/>
        </w:rPr>
        <w:t xml:space="preserve">inherently </w:t>
      </w:r>
      <w:r w:rsidR="00467737">
        <w:rPr>
          <w:rFonts w:asciiTheme="minorHAnsi" w:hAnsiTheme="minorHAnsi"/>
          <w:sz w:val="20"/>
          <w:szCs w:val="20"/>
        </w:rPr>
        <w:t>iterative</w:t>
      </w:r>
      <w:r w:rsidR="00805F75" w:rsidRPr="00805F75">
        <w:rPr>
          <w:rFonts w:asciiTheme="minorHAnsi" w:hAnsiTheme="minorHAnsi"/>
          <w:sz w:val="20"/>
          <w:szCs w:val="20"/>
        </w:rPr>
        <w:t>.</w:t>
      </w:r>
      <w:r w:rsidR="00467737">
        <w:rPr>
          <w:rFonts w:asciiTheme="minorHAnsi" w:hAnsiTheme="minorHAnsi"/>
          <w:sz w:val="20"/>
          <w:szCs w:val="20"/>
        </w:rPr>
        <w:t xml:space="preserve"> Workshop participants and facilitators routinely </w:t>
      </w:r>
      <w:r w:rsidR="00805F75" w:rsidRPr="00805F75">
        <w:rPr>
          <w:rFonts w:asciiTheme="minorHAnsi" w:hAnsiTheme="minorHAnsi"/>
          <w:sz w:val="20"/>
          <w:szCs w:val="20"/>
        </w:rPr>
        <w:t>revisit</w:t>
      </w:r>
      <w:r w:rsidR="00467737">
        <w:rPr>
          <w:rFonts w:asciiTheme="minorHAnsi" w:hAnsiTheme="minorHAnsi"/>
          <w:sz w:val="20"/>
          <w:szCs w:val="20"/>
        </w:rPr>
        <w:t xml:space="preserve">ed and modified their </w:t>
      </w:r>
      <w:r w:rsidR="002D0FD5">
        <w:rPr>
          <w:rFonts w:asciiTheme="minorHAnsi" w:hAnsiTheme="minorHAnsi"/>
          <w:sz w:val="20"/>
          <w:szCs w:val="20"/>
        </w:rPr>
        <w:t>instructional unit</w:t>
      </w:r>
      <w:r w:rsidR="00467737">
        <w:rPr>
          <w:rFonts w:asciiTheme="minorHAnsi" w:hAnsiTheme="minorHAnsi"/>
          <w:sz w:val="20"/>
          <w:szCs w:val="20"/>
        </w:rPr>
        <w:t xml:space="preserve"> samples</w:t>
      </w:r>
      <w:r w:rsidR="00805F75" w:rsidRPr="00805F75">
        <w:rPr>
          <w:rFonts w:asciiTheme="minorHAnsi" w:hAnsiTheme="minorHAnsi"/>
          <w:sz w:val="20"/>
          <w:szCs w:val="20"/>
        </w:rPr>
        <w:t xml:space="preserve"> prior to successfully c</w:t>
      </w:r>
      <w:r>
        <w:rPr>
          <w:rFonts w:asciiTheme="minorHAnsi" w:hAnsiTheme="minorHAnsi"/>
          <w:sz w:val="20"/>
          <w:szCs w:val="20"/>
        </w:rPr>
        <w:t>ompleting an aligned, standards-</w:t>
      </w:r>
      <w:r w:rsidR="00805F75" w:rsidRPr="00805F75">
        <w:rPr>
          <w:rFonts w:asciiTheme="minorHAnsi" w:hAnsiTheme="minorHAnsi"/>
          <w:sz w:val="20"/>
          <w:szCs w:val="20"/>
        </w:rPr>
        <w:t xml:space="preserve">based, plan of instruction. </w:t>
      </w:r>
      <w:r w:rsidR="00467737">
        <w:rPr>
          <w:rFonts w:asciiTheme="minorHAnsi" w:hAnsiTheme="minorHAnsi"/>
          <w:sz w:val="20"/>
          <w:szCs w:val="20"/>
        </w:rPr>
        <w:t>U</w:t>
      </w:r>
      <w:r w:rsidR="00805F75" w:rsidRPr="00805F75">
        <w:rPr>
          <w:rFonts w:asciiTheme="minorHAnsi" w:hAnsiTheme="minorHAnsi"/>
          <w:sz w:val="20"/>
          <w:szCs w:val="20"/>
        </w:rPr>
        <w:t xml:space="preserve">sers </w:t>
      </w:r>
      <w:r w:rsidR="00467737">
        <w:rPr>
          <w:rFonts w:asciiTheme="minorHAnsi" w:hAnsiTheme="minorHAnsi"/>
          <w:sz w:val="20"/>
          <w:szCs w:val="20"/>
        </w:rPr>
        <w:t xml:space="preserve">of this guide </w:t>
      </w:r>
      <w:r w:rsidR="00805F75" w:rsidRPr="00805F75">
        <w:rPr>
          <w:rFonts w:asciiTheme="minorHAnsi" w:hAnsiTheme="minorHAnsi"/>
          <w:sz w:val="20"/>
          <w:szCs w:val="20"/>
        </w:rPr>
        <w:t>may find it helpful to read through the guide fully before beginning</w:t>
      </w:r>
      <w:r w:rsidR="00467737">
        <w:rPr>
          <w:rFonts w:asciiTheme="minorHAnsi" w:hAnsiTheme="minorHAnsi"/>
          <w:sz w:val="20"/>
          <w:szCs w:val="20"/>
        </w:rPr>
        <w:t xml:space="preserve"> any curriculum work</w:t>
      </w:r>
      <w:r w:rsidR="00805F75" w:rsidRPr="00805F75">
        <w:rPr>
          <w:rFonts w:asciiTheme="minorHAnsi" w:hAnsiTheme="minorHAnsi"/>
          <w:sz w:val="20"/>
          <w:szCs w:val="20"/>
        </w:rPr>
        <w:t xml:space="preserve"> </w:t>
      </w:r>
      <w:r w:rsidR="00467737">
        <w:rPr>
          <w:rFonts w:asciiTheme="minorHAnsi" w:hAnsiTheme="minorHAnsi"/>
          <w:sz w:val="20"/>
          <w:szCs w:val="20"/>
        </w:rPr>
        <w:t>and</w:t>
      </w:r>
      <w:r w:rsidR="00E405B6">
        <w:rPr>
          <w:rFonts w:asciiTheme="minorHAnsi" w:hAnsiTheme="minorHAnsi"/>
          <w:sz w:val="20"/>
          <w:szCs w:val="20"/>
        </w:rPr>
        <w:t xml:space="preserve"> are encouraged to move</w:t>
      </w:r>
      <w:r w:rsidR="00805F75" w:rsidRPr="00805F75">
        <w:rPr>
          <w:rFonts w:asciiTheme="minorHAnsi" w:hAnsiTheme="minorHAnsi"/>
          <w:sz w:val="20"/>
          <w:szCs w:val="20"/>
        </w:rPr>
        <w:t xml:space="preserve"> back and forth between the sections during the actual curriculum writing process.</w:t>
      </w:r>
    </w:p>
    <w:p w:rsidR="00BC06E0" w:rsidRDefault="00467737" w:rsidP="00DE5430">
      <w:pPr>
        <w:spacing w:before="60" w:after="60" w:line="276" w:lineRule="auto"/>
        <w:rPr>
          <w:rFonts w:asciiTheme="minorHAnsi" w:hAnsiTheme="minorHAnsi"/>
          <w:sz w:val="20"/>
          <w:szCs w:val="20"/>
        </w:rPr>
      </w:pPr>
      <w:r>
        <w:rPr>
          <w:rFonts w:asciiTheme="minorHAnsi" w:hAnsiTheme="minorHAnsi"/>
          <w:sz w:val="20"/>
          <w:szCs w:val="20"/>
        </w:rPr>
        <w:tab/>
      </w:r>
    </w:p>
    <w:p w:rsidR="00B417D6" w:rsidRDefault="00BC06E0" w:rsidP="00DE5430">
      <w:pPr>
        <w:spacing w:before="60" w:after="60" w:line="276" w:lineRule="auto"/>
        <w:jc w:val="center"/>
        <w:rPr>
          <w:rFonts w:asciiTheme="minorHAnsi" w:hAnsiTheme="minorHAnsi"/>
          <w:b/>
          <w:sz w:val="20"/>
          <w:szCs w:val="20"/>
        </w:rPr>
      </w:pPr>
      <w:r w:rsidRPr="00F11055">
        <w:rPr>
          <w:rFonts w:asciiTheme="minorHAnsi" w:hAnsiTheme="minorHAnsi"/>
          <w:b/>
          <w:sz w:val="20"/>
          <w:szCs w:val="20"/>
        </w:rPr>
        <w:t>***</w:t>
      </w:r>
      <w:r w:rsidR="00F11055">
        <w:rPr>
          <w:rFonts w:asciiTheme="minorHAnsi" w:hAnsiTheme="minorHAnsi"/>
          <w:b/>
          <w:sz w:val="20"/>
          <w:szCs w:val="20"/>
        </w:rPr>
        <w:t xml:space="preserve">Note: </w:t>
      </w:r>
      <w:r w:rsidR="00837391">
        <w:rPr>
          <w:rFonts w:asciiTheme="minorHAnsi" w:hAnsiTheme="minorHAnsi"/>
          <w:b/>
          <w:sz w:val="20"/>
          <w:szCs w:val="20"/>
        </w:rPr>
        <w:t>W</w:t>
      </w:r>
      <w:r w:rsidR="00604A20" w:rsidRPr="0029207A">
        <w:rPr>
          <w:rFonts w:asciiTheme="minorHAnsi" w:hAnsiTheme="minorHAnsi"/>
          <w:b/>
          <w:sz w:val="20"/>
          <w:szCs w:val="20"/>
        </w:rPr>
        <w:t>ith those caveats in mind</w:t>
      </w:r>
      <w:r w:rsidR="00E405B6" w:rsidRPr="0029207A">
        <w:rPr>
          <w:rFonts w:asciiTheme="minorHAnsi" w:hAnsiTheme="minorHAnsi"/>
          <w:b/>
          <w:sz w:val="20"/>
          <w:szCs w:val="20"/>
        </w:rPr>
        <w:t>, we will use one unit overview sample from 4</w:t>
      </w:r>
      <w:r w:rsidR="00E405B6" w:rsidRPr="0029207A">
        <w:rPr>
          <w:rFonts w:asciiTheme="minorHAnsi" w:hAnsiTheme="minorHAnsi"/>
          <w:b/>
          <w:sz w:val="20"/>
          <w:szCs w:val="20"/>
          <w:vertAlign w:val="superscript"/>
        </w:rPr>
        <w:t>th</w:t>
      </w:r>
      <w:r w:rsidR="00E405B6" w:rsidRPr="0029207A">
        <w:rPr>
          <w:rFonts w:asciiTheme="minorHAnsi" w:hAnsiTheme="minorHAnsi"/>
          <w:b/>
          <w:sz w:val="20"/>
          <w:szCs w:val="20"/>
        </w:rPr>
        <w:t xml:space="preserve"> grade social </w:t>
      </w:r>
      <w:r w:rsidR="00E405B6" w:rsidRPr="000E0656">
        <w:rPr>
          <w:rFonts w:asciiTheme="minorHAnsi" w:hAnsiTheme="minorHAnsi"/>
          <w:b/>
          <w:sz w:val="20"/>
          <w:szCs w:val="20"/>
        </w:rPr>
        <w:t xml:space="preserve">studies, </w:t>
      </w:r>
      <w:r w:rsidR="00E405B6" w:rsidRPr="000E0656">
        <w:rPr>
          <w:rFonts w:asciiTheme="minorHAnsi" w:hAnsiTheme="minorHAnsi"/>
          <w:b/>
          <w:i/>
          <w:sz w:val="20"/>
          <w:szCs w:val="20"/>
        </w:rPr>
        <w:t>Boom and Bust</w:t>
      </w:r>
      <w:r w:rsidR="00E405B6" w:rsidRPr="000E0656">
        <w:rPr>
          <w:rFonts w:asciiTheme="minorHAnsi" w:hAnsiTheme="minorHAnsi"/>
          <w:b/>
          <w:sz w:val="20"/>
          <w:szCs w:val="20"/>
        </w:rPr>
        <w:t xml:space="preserve">, to illuminate the specifics </w:t>
      </w:r>
      <w:r w:rsidR="00343B69" w:rsidRPr="000E0656">
        <w:rPr>
          <w:rFonts w:asciiTheme="minorHAnsi" w:hAnsiTheme="minorHAnsi"/>
          <w:b/>
          <w:sz w:val="20"/>
          <w:szCs w:val="20"/>
        </w:rPr>
        <w:t xml:space="preserve">steps </w:t>
      </w:r>
      <w:r w:rsidR="00E405B6" w:rsidRPr="000E0656">
        <w:rPr>
          <w:rFonts w:asciiTheme="minorHAnsi" w:hAnsiTheme="minorHAnsi"/>
          <w:b/>
          <w:sz w:val="20"/>
          <w:szCs w:val="20"/>
        </w:rPr>
        <w:t xml:space="preserve">of </w:t>
      </w:r>
      <w:r w:rsidR="002D0FD5" w:rsidRPr="000E0656">
        <w:rPr>
          <w:rFonts w:asciiTheme="minorHAnsi" w:hAnsiTheme="minorHAnsi"/>
          <w:b/>
          <w:sz w:val="20"/>
          <w:szCs w:val="20"/>
        </w:rPr>
        <w:t>the instructional unit</w:t>
      </w:r>
      <w:r w:rsidR="00343B69" w:rsidRPr="000E0656">
        <w:rPr>
          <w:rFonts w:asciiTheme="minorHAnsi" w:hAnsiTheme="minorHAnsi"/>
          <w:b/>
          <w:sz w:val="20"/>
          <w:szCs w:val="20"/>
        </w:rPr>
        <w:t>-writing</w:t>
      </w:r>
      <w:r w:rsidR="00E405B6" w:rsidRPr="000E0656">
        <w:rPr>
          <w:rFonts w:asciiTheme="minorHAnsi" w:hAnsiTheme="minorHAnsi"/>
          <w:b/>
          <w:sz w:val="20"/>
          <w:szCs w:val="20"/>
        </w:rPr>
        <w:t xml:space="preserve"> process. This sample is </w:t>
      </w:r>
      <w:r w:rsidR="002D0FD5" w:rsidRPr="000E0656">
        <w:rPr>
          <w:rFonts w:asciiTheme="minorHAnsi" w:hAnsiTheme="minorHAnsi"/>
          <w:b/>
          <w:sz w:val="20"/>
          <w:szCs w:val="20"/>
        </w:rPr>
        <w:t>the basi</w:t>
      </w:r>
      <w:r w:rsidR="002D0FD5">
        <w:rPr>
          <w:rFonts w:asciiTheme="minorHAnsi" w:hAnsiTheme="minorHAnsi"/>
          <w:b/>
          <w:sz w:val="20"/>
          <w:szCs w:val="20"/>
        </w:rPr>
        <w:t xml:space="preserve">s of the </w:t>
      </w:r>
      <w:hyperlink r:id="rId29" w:history="1">
        <w:r w:rsidR="002D0FD5" w:rsidRPr="00383D44">
          <w:rPr>
            <w:rStyle w:val="Hyperlink"/>
            <w:rFonts w:asciiTheme="minorHAnsi" w:hAnsiTheme="minorHAnsi"/>
            <w:b/>
            <w:sz w:val="20"/>
            <w:szCs w:val="20"/>
          </w:rPr>
          <w:t>curriculum overview process guide</w:t>
        </w:r>
      </w:hyperlink>
      <w:r w:rsidR="002D0FD5">
        <w:rPr>
          <w:rFonts w:asciiTheme="minorHAnsi" w:hAnsiTheme="minorHAnsi"/>
          <w:b/>
          <w:sz w:val="20"/>
          <w:szCs w:val="20"/>
        </w:rPr>
        <w:t xml:space="preserve"> and is </w:t>
      </w:r>
      <w:r w:rsidR="00E405B6" w:rsidRPr="0029207A">
        <w:rPr>
          <w:rFonts w:asciiTheme="minorHAnsi" w:hAnsiTheme="minorHAnsi"/>
          <w:b/>
          <w:sz w:val="20"/>
          <w:szCs w:val="20"/>
        </w:rPr>
        <w:t xml:space="preserve">also the basis for a short </w:t>
      </w:r>
      <w:hyperlink r:id="rId30" w:history="1">
        <w:r w:rsidR="00E405B6" w:rsidRPr="0029207A">
          <w:rPr>
            <w:rStyle w:val="Hyperlink"/>
            <w:rFonts w:asciiTheme="minorHAnsi" w:hAnsiTheme="minorHAnsi"/>
            <w:b/>
            <w:sz w:val="20"/>
            <w:szCs w:val="20"/>
          </w:rPr>
          <w:t>video</w:t>
        </w:r>
      </w:hyperlink>
      <w:r w:rsidR="00E405B6" w:rsidRPr="0029207A">
        <w:rPr>
          <w:rFonts w:asciiTheme="minorHAnsi" w:hAnsiTheme="minorHAnsi"/>
          <w:b/>
          <w:sz w:val="20"/>
          <w:szCs w:val="20"/>
        </w:rPr>
        <w:t xml:space="preserve"> that provides e</w:t>
      </w:r>
      <w:r w:rsidR="00547105">
        <w:rPr>
          <w:rFonts w:asciiTheme="minorHAnsi" w:hAnsiTheme="minorHAnsi"/>
          <w:b/>
          <w:sz w:val="20"/>
          <w:szCs w:val="20"/>
        </w:rPr>
        <w:t>ssential background knowledge</w:t>
      </w:r>
      <w:r w:rsidR="00E405B6" w:rsidRPr="0029207A">
        <w:rPr>
          <w:rFonts w:asciiTheme="minorHAnsi" w:hAnsiTheme="minorHAnsi"/>
          <w:b/>
          <w:sz w:val="20"/>
          <w:szCs w:val="20"/>
        </w:rPr>
        <w:t>. W</w:t>
      </w:r>
      <w:r w:rsidR="0029207A" w:rsidRPr="0029207A">
        <w:rPr>
          <w:rFonts w:asciiTheme="minorHAnsi" w:hAnsiTheme="minorHAnsi"/>
          <w:b/>
          <w:sz w:val="20"/>
          <w:szCs w:val="20"/>
        </w:rPr>
        <w:t xml:space="preserve">e highly recommend </w:t>
      </w:r>
      <w:r w:rsidR="00383D44">
        <w:rPr>
          <w:rFonts w:asciiTheme="minorHAnsi" w:hAnsiTheme="minorHAnsi"/>
          <w:b/>
          <w:sz w:val="20"/>
          <w:szCs w:val="20"/>
        </w:rPr>
        <w:t xml:space="preserve">reading through the </w:t>
      </w:r>
      <w:r w:rsidR="00547105">
        <w:rPr>
          <w:rFonts w:asciiTheme="minorHAnsi" w:hAnsiTheme="minorHAnsi"/>
          <w:b/>
          <w:sz w:val="20"/>
          <w:szCs w:val="20"/>
        </w:rPr>
        <w:t xml:space="preserve">curriculum </w:t>
      </w:r>
      <w:r w:rsidR="00383D44">
        <w:rPr>
          <w:rFonts w:asciiTheme="minorHAnsi" w:hAnsiTheme="minorHAnsi"/>
          <w:b/>
          <w:sz w:val="20"/>
          <w:szCs w:val="20"/>
        </w:rPr>
        <w:t xml:space="preserve">overview process guide and </w:t>
      </w:r>
      <w:r w:rsidR="0029207A" w:rsidRPr="0029207A">
        <w:rPr>
          <w:rFonts w:asciiTheme="minorHAnsi" w:hAnsiTheme="minorHAnsi"/>
          <w:b/>
          <w:sz w:val="20"/>
          <w:szCs w:val="20"/>
        </w:rPr>
        <w:t>w</w:t>
      </w:r>
      <w:r w:rsidR="00D725FA">
        <w:rPr>
          <w:rFonts w:asciiTheme="minorHAnsi" w:hAnsiTheme="minorHAnsi"/>
          <w:b/>
          <w:sz w:val="20"/>
          <w:szCs w:val="20"/>
        </w:rPr>
        <w:t xml:space="preserve">atching this video </w:t>
      </w:r>
      <w:r w:rsidR="0029207A" w:rsidRPr="0029207A">
        <w:rPr>
          <w:rFonts w:asciiTheme="minorHAnsi" w:hAnsiTheme="minorHAnsi"/>
          <w:b/>
          <w:sz w:val="20"/>
          <w:szCs w:val="20"/>
        </w:rPr>
        <w:t>prior to proceeding w</w:t>
      </w:r>
      <w:r>
        <w:rPr>
          <w:rFonts w:asciiTheme="minorHAnsi" w:hAnsiTheme="minorHAnsi"/>
          <w:b/>
          <w:sz w:val="20"/>
          <w:szCs w:val="20"/>
        </w:rPr>
        <w:t xml:space="preserve">ith the steps delineated </w:t>
      </w:r>
      <w:r w:rsidR="00FB3CFF">
        <w:rPr>
          <w:rFonts w:asciiTheme="minorHAnsi" w:hAnsiTheme="minorHAnsi"/>
          <w:b/>
          <w:sz w:val="20"/>
          <w:szCs w:val="20"/>
        </w:rPr>
        <w:t>in this guide</w:t>
      </w:r>
      <w:r w:rsidR="00D725FA">
        <w:rPr>
          <w:rFonts w:asciiTheme="minorHAnsi" w:hAnsiTheme="minorHAnsi"/>
          <w:b/>
          <w:sz w:val="20"/>
          <w:szCs w:val="20"/>
        </w:rPr>
        <w:t xml:space="preserve">. </w:t>
      </w:r>
    </w:p>
    <w:p w:rsidR="00467737" w:rsidRPr="0029207A" w:rsidRDefault="00D725FA" w:rsidP="00DE5430">
      <w:pPr>
        <w:spacing w:before="60" w:after="60" w:line="276" w:lineRule="auto"/>
        <w:jc w:val="center"/>
        <w:rPr>
          <w:rFonts w:asciiTheme="minorHAnsi" w:hAnsiTheme="minorHAnsi"/>
          <w:b/>
          <w:sz w:val="20"/>
          <w:szCs w:val="20"/>
        </w:rPr>
      </w:pPr>
      <w:r>
        <w:rPr>
          <w:rFonts w:asciiTheme="minorHAnsi" w:hAnsiTheme="minorHAnsi"/>
          <w:b/>
          <w:sz w:val="20"/>
          <w:szCs w:val="20"/>
        </w:rPr>
        <w:t xml:space="preserve">Finally, a copy of </w:t>
      </w:r>
      <w:r w:rsidR="00383D44">
        <w:rPr>
          <w:rFonts w:asciiTheme="minorHAnsi" w:hAnsiTheme="minorHAnsi"/>
          <w:b/>
          <w:sz w:val="20"/>
          <w:szCs w:val="20"/>
        </w:rPr>
        <w:t xml:space="preserve">the full instructional unit for </w:t>
      </w:r>
      <w:r w:rsidRPr="000E0656">
        <w:rPr>
          <w:rFonts w:asciiTheme="minorHAnsi" w:hAnsiTheme="minorHAnsi"/>
          <w:b/>
          <w:i/>
          <w:sz w:val="20"/>
          <w:szCs w:val="20"/>
        </w:rPr>
        <w:t>Boom and Bust</w:t>
      </w:r>
      <w:r>
        <w:rPr>
          <w:rFonts w:asciiTheme="minorHAnsi" w:hAnsiTheme="minorHAnsi"/>
          <w:b/>
          <w:sz w:val="20"/>
          <w:szCs w:val="20"/>
        </w:rPr>
        <w:t xml:space="preserve"> </w:t>
      </w:r>
      <w:r w:rsidR="00383D44">
        <w:rPr>
          <w:rFonts w:asciiTheme="minorHAnsi" w:hAnsiTheme="minorHAnsi"/>
          <w:b/>
          <w:sz w:val="20"/>
          <w:szCs w:val="20"/>
        </w:rPr>
        <w:t>and</w:t>
      </w:r>
      <w:r>
        <w:rPr>
          <w:rFonts w:asciiTheme="minorHAnsi" w:hAnsiTheme="minorHAnsi"/>
          <w:b/>
          <w:sz w:val="20"/>
          <w:szCs w:val="20"/>
        </w:rPr>
        <w:t xml:space="preserve"> a</w:t>
      </w:r>
      <w:r w:rsidR="00547105">
        <w:rPr>
          <w:rFonts w:asciiTheme="minorHAnsi" w:hAnsiTheme="minorHAnsi"/>
          <w:b/>
          <w:sz w:val="20"/>
          <w:szCs w:val="20"/>
        </w:rPr>
        <w:t>n</w:t>
      </w:r>
      <w:r>
        <w:rPr>
          <w:rFonts w:asciiTheme="minorHAnsi" w:hAnsiTheme="minorHAnsi"/>
          <w:b/>
          <w:sz w:val="20"/>
          <w:szCs w:val="20"/>
        </w:rPr>
        <w:t xml:space="preserve"> </w:t>
      </w:r>
      <w:r w:rsidR="00547105">
        <w:rPr>
          <w:rFonts w:asciiTheme="minorHAnsi" w:hAnsiTheme="minorHAnsi"/>
          <w:b/>
          <w:sz w:val="20"/>
          <w:szCs w:val="20"/>
        </w:rPr>
        <w:t xml:space="preserve">overview/unit </w:t>
      </w:r>
      <w:r>
        <w:rPr>
          <w:rFonts w:asciiTheme="minorHAnsi" w:hAnsiTheme="minorHAnsi"/>
          <w:b/>
          <w:sz w:val="20"/>
          <w:szCs w:val="20"/>
        </w:rPr>
        <w:t xml:space="preserve">template </w:t>
      </w:r>
      <w:r w:rsidR="00383D44">
        <w:rPr>
          <w:rFonts w:asciiTheme="minorHAnsi" w:hAnsiTheme="minorHAnsi"/>
          <w:b/>
          <w:sz w:val="20"/>
          <w:szCs w:val="20"/>
        </w:rPr>
        <w:t xml:space="preserve">with explanations </w:t>
      </w:r>
      <w:r w:rsidR="004A0D21">
        <w:rPr>
          <w:rFonts w:asciiTheme="minorHAnsi" w:hAnsiTheme="minorHAnsi"/>
          <w:b/>
          <w:sz w:val="20"/>
          <w:szCs w:val="20"/>
        </w:rPr>
        <w:t>are both available in</w:t>
      </w:r>
      <w:r>
        <w:rPr>
          <w:rFonts w:asciiTheme="minorHAnsi" w:hAnsiTheme="minorHAnsi"/>
          <w:b/>
          <w:sz w:val="20"/>
          <w:szCs w:val="20"/>
        </w:rPr>
        <w:t xml:space="preserve"> </w:t>
      </w:r>
      <w:hyperlink w:anchor="appendix" w:history="1">
        <w:r w:rsidRPr="000E0656">
          <w:rPr>
            <w:rStyle w:val="Hyperlink"/>
            <w:rFonts w:asciiTheme="minorHAnsi" w:hAnsiTheme="minorHAnsi"/>
            <w:b/>
            <w:sz w:val="20"/>
            <w:szCs w:val="20"/>
          </w:rPr>
          <w:t>Appendix</w:t>
        </w:r>
      </w:hyperlink>
      <w:r w:rsidR="004A0D21">
        <w:rPr>
          <w:rStyle w:val="Hyperlink"/>
          <w:rFonts w:asciiTheme="minorHAnsi" w:hAnsiTheme="minorHAnsi"/>
          <w:b/>
          <w:sz w:val="20"/>
          <w:szCs w:val="20"/>
        </w:rPr>
        <w:t xml:space="preserve"> B</w:t>
      </w:r>
      <w:r>
        <w:rPr>
          <w:rFonts w:asciiTheme="minorHAnsi" w:hAnsiTheme="minorHAnsi"/>
          <w:b/>
          <w:sz w:val="20"/>
          <w:szCs w:val="20"/>
        </w:rPr>
        <w:t xml:space="preserve"> of this document</w:t>
      </w:r>
      <w:r w:rsidR="00BC06E0">
        <w:rPr>
          <w:rFonts w:asciiTheme="minorHAnsi" w:hAnsiTheme="minorHAnsi"/>
          <w:b/>
          <w:sz w:val="20"/>
          <w:szCs w:val="20"/>
        </w:rPr>
        <w:t>***</w:t>
      </w:r>
    </w:p>
    <w:p w:rsidR="000549CF" w:rsidRDefault="000549CF" w:rsidP="00DE5430">
      <w:pPr>
        <w:spacing w:before="60" w:after="60" w:line="276" w:lineRule="auto"/>
        <w:rPr>
          <w:rFonts w:asciiTheme="minorHAnsi" w:hAnsiTheme="minorHAnsi" w:cs="Arial"/>
          <w:sz w:val="20"/>
          <w:szCs w:val="20"/>
        </w:rPr>
      </w:pPr>
      <w:r>
        <w:rPr>
          <w:rFonts w:asciiTheme="minorHAnsi" w:hAnsiTheme="minorHAnsi" w:cs="Arial"/>
          <w:sz w:val="20"/>
          <w:szCs w:val="20"/>
        </w:rPr>
        <w:br w:type="page"/>
      </w:r>
    </w:p>
    <w:p w:rsidR="00D450E6" w:rsidRPr="003D0B3B" w:rsidRDefault="00361FD3" w:rsidP="00DE5430">
      <w:pPr>
        <w:shd w:val="clear" w:color="auto" w:fill="203C73"/>
        <w:spacing w:before="60" w:after="60" w:line="23" w:lineRule="atLeast"/>
        <w:rPr>
          <w:rFonts w:ascii="Palatino Linotype" w:hAnsi="Palatino Linotype"/>
          <w:sz w:val="20"/>
          <w:szCs w:val="20"/>
        </w:rPr>
      </w:pPr>
      <w:bookmarkStart w:id="1" w:name="performance"/>
      <w:bookmarkEnd w:id="1"/>
      <w:r w:rsidRPr="003D0B3B">
        <w:rPr>
          <w:rFonts w:ascii="Palatino Linotype" w:hAnsi="Palatino Linotype"/>
          <w:sz w:val="20"/>
          <w:szCs w:val="20"/>
        </w:rPr>
        <w:lastRenderedPageBreak/>
        <w:t>Start</w:t>
      </w:r>
      <w:r w:rsidR="008C05F5" w:rsidRPr="003D0B3B">
        <w:rPr>
          <w:rFonts w:ascii="Palatino Linotype" w:hAnsi="Palatino Linotype"/>
          <w:sz w:val="20"/>
          <w:szCs w:val="20"/>
        </w:rPr>
        <w:t>ing</w:t>
      </w:r>
      <w:r w:rsidR="00D450E6" w:rsidRPr="003D0B3B">
        <w:rPr>
          <w:rFonts w:ascii="Palatino Linotype" w:hAnsi="Palatino Linotype"/>
          <w:sz w:val="20"/>
          <w:szCs w:val="20"/>
        </w:rPr>
        <w:t xml:space="preserve"> </w:t>
      </w:r>
      <w:r w:rsidR="00BC40A4">
        <w:rPr>
          <w:rFonts w:ascii="Palatino Linotype" w:hAnsi="Palatino Linotype"/>
          <w:sz w:val="20"/>
          <w:szCs w:val="20"/>
        </w:rPr>
        <w:t>at</w:t>
      </w:r>
      <w:r w:rsidR="004212B8">
        <w:rPr>
          <w:rFonts w:ascii="Palatino Linotype" w:hAnsi="Palatino Linotype"/>
          <w:sz w:val="20"/>
          <w:szCs w:val="20"/>
        </w:rPr>
        <w:t xml:space="preserve"> the End (</w:t>
      </w:r>
      <w:r w:rsidR="00BC40A4">
        <w:rPr>
          <w:rFonts w:ascii="Palatino Linotype" w:hAnsi="Palatino Linotype"/>
          <w:sz w:val="20"/>
          <w:szCs w:val="20"/>
        </w:rPr>
        <w:t>Creating the Performance Assessment</w:t>
      </w:r>
      <w:r w:rsidR="004212B8">
        <w:rPr>
          <w:rFonts w:ascii="Palatino Linotype" w:hAnsi="Palatino Linotype"/>
          <w:sz w:val="20"/>
          <w:szCs w:val="20"/>
        </w:rPr>
        <w:t>): Selecting the Key Generalization</w:t>
      </w:r>
    </w:p>
    <w:p w:rsidR="00FB3CFF" w:rsidRPr="00285196" w:rsidRDefault="00285196" w:rsidP="00DE5430">
      <w:pPr>
        <w:spacing w:before="60" w:after="60" w:line="23" w:lineRule="atLeast"/>
        <w:ind w:firstLine="720"/>
        <w:rPr>
          <w:rFonts w:asciiTheme="minorHAnsi" w:hAnsiTheme="minorHAnsi"/>
          <w:b/>
          <w:i/>
          <w:sz w:val="20"/>
          <w:szCs w:val="20"/>
        </w:rPr>
      </w:pPr>
      <w:r>
        <w:rPr>
          <w:rFonts w:asciiTheme="minorHAnsi" w:hAnsiTheme="minorHAnsi"/>
          <w:sz w:val="20"/>
          <w:szCs w:val="20"/>
        </w:rPr>
        <w:t xml:space="preserve">To begin creating </w:t>
      </w:r>
      <w:r w:rsidR="004212B8">
        <w:rPr>
          <w:rFonts w:asciiTheme="minorHAnsi" w:hAnsiTheme="minorHAnsi"/>
          <w:sz w:val="20"/>
          <w:szCs w:val="20"/>
        </w:rPr>
        <w:t>an instructional unit,</w:t>
      </w:r>
      <w:r w:rsidR="006621BA">
        <w:rPr>
          <w:rFonts w:asciiTheme="minorHAnsi" w:hAnsiTheme="minorHAnsi"/>
          <w:sz w:val="20"/>
          <w:szCs w:val="20"/>
        </w:rPr>
        <w:t xml:space="preserve"> we start</w:t>
      </w:r>
      <w:r>
        <w:rPr>
          <w:rFonts w:asciiTheme="minorHAnsi" w:hAnsiTheme="minorHAnsi"/>
          <w:sz w:val="20"/>
          <w:szCs w:val="20"/>
        </w:rPr>
        <w:t xml:space="preserve"> with the expectations around student understandings. For these understandings, we turn to the </w:t>
      </w:r>
      <w:r w:rsidR="009D2E37">
        <w:rPr>
          <w:rFonts w:asciiTheme="minorHAnsi" w:hAnsiTheme="minorHAnsi"/>
          <w:sz w:val="20"/>
          <w:szCs w:val="20"/>
        </w:rPr>
        <w:t xml:space="preserve">generalizations created for the curriculum overview; in this case from Boom and Bust (See </w:t>
      </w:r>
      <w:hyperlink w:anchor="appendix" w:history="1">
        <w:r w:rsidR="009D2E37" w:rsidRPr="000E0656">
          <w:rPr>
            <w:rStyle w:val="Hyperlink"/>
            <w:rFonts w:asciiTheme="minorHAnsi" w:hAnsiTheme="minorHAnsi"/>
            <w:sz w:val="20"/>
            <w:szCs w:val="20"/>
          </w:rPr>
          <w:t>Appendix</w:t>
        </w:r>
      </w:hyperlink>
      <w:r w:rsidR="007C7CC3">
        <w:rPr>
          <w:rStyle w:val="Hyperlink"/>
          <w:rFonts w:asciiTheme="minorHAnsi" w:hAnsiTheme="minorHAnsi"/>
          <w:sz w:val="20"/>
          <w:szCs w:val="20"/>
        </w:rPr>
        <w:t xml:space="preserve"> B</w:t>
      </w:r>
      <w:r w:rsidR="009D2E37">
        <w:rPr>
          <w:rFonts w:asciiTheme="minorHAnsi" w:hAnsiTheme="minorHAnsi"/>
          <w:sz w:val="20"/>
          <w:szCs w:val="20"/>
        </w:rPr>
        <w:t xml:space="preserve"> for full overview)</w:t>
      </w:r>
      <w:r w:rsidR="006621BA">
        <w:rPr>
          <w:rFonts w:asciiTheme="minorHAnsi" w:hAnsiTheme="minorHAnsi"/>
          <w:sz w:val="20"/>
          <w:szCs w:val="20"/>
        </w:rPr>
        <w:t xml:space="preserve">. </w:t>
      </w:r>
      <w:r>
        <w:rPr>
          <w:rFonts w:asciiTheme="minorHAnsi" w:hAnsiTheme="minorHAnsi"/>
          <w:sz w:val="20"/>
          <w:szCs w:val="20"/>
        </w:rPr>
        <w:t>As a reminder, g</w:t>
      </w:r>
      <w:r w:rsidRPr="00285196">
        <w:rPr>
          <w:rFonts w:asciiTheme="minorHAnsi" w:hAnsiTheme="minorHAnsi"/>
          <w:sz w:val="20"/>
          <w:szCs w:val="20"/>
        </w:rPr>
        <w:t>eneralizations connect two or more concepts in a relati</w:t>
      </w:r>
      <w:r>
        <w:rPr>
          <w:rFonts w:asciiTheme="minorHAnsi" w:hAnsiTheme="minorHAnsi"/>
          <w:sz w:val="20"/>
          <w:szCs w:val="20"/>
        </w:rPr>
        <w:t xml:space="preserve">onship and are supported by </w:t>
      </w:r>
      <w:r w:rsidRPr="00285196">
        <w:rPr>
          <w:rFonts w:asciiTheme="minorHAnsi" w:hAnsiTheme="minorHAnsi"/>
          <w:sz w:val="20"/>
          <w:szCs w:val="20"/>
        </w:rPr>
        <w:t xml:space="preserve">critical content. Generalizations represent the big/deep student understandings that build as a result of the teaching of a unit; they transfer/apply across </w:t>
      </w:r>
      <w:r w:rsidR="00053FAF">
        <w:rPr>
          <w:rFonts w:asciiTheme="minorHAnsi" w:hAnsiTheme="minorHAnsi"/>
          <w:sz w:val="20"/>
          <w:szCs w:val="20"/>
        </w:rPr>
        <w:t>Learning Experience</w:t>
      </w:r>
      <w:r w:rsidRPr="00285196">
        <w:rPr>
          <w:rFonts w:asciiTheme="minorHAnsi" w:hAnsiTheme="minorHAnsi"/>
          <w:sz w:val="20"/>
          <w:szCs w:val="20"/>
        </w:rPr>
        <w:t>s</w:t>
      </w:r>
      <w:r w:rsidRPr="00285196">
        <w:rPr>
          <w:rFonts w:asciiTheme="minorHAnsi" w:hAnsiTheme="minorHAnsi"/>
          <w:b/>
          <w:i/>
          <w:sz w:val="20"/>
          <w:szCs w:val="20"/>
        </w:rPr>
        <w:t>.</w:t>
      </w:r>
    </w:p>
    <w:p w:rsidR="00547105" w:rsidRDefault="008B1E36" w:rsidP="00DE5430">
      <w:pPr>
        <w:tabs>
          <w:tab w:val="left" w:pos="180"/>
        </w:tabs>
        <w:spacing w:before="60" w:after="60" w:line="23" w:lineRule="atLeast"/>
        <w:rPr>
          <w:rFonts w:asciiTheme="minorHAnsi" w:hAnsiTheme="minorHAnsi"/>
          <w:sz w:val="20"/>
          <w:szCs w:val="20"/>
        </w:rPr>
      </w:pPr>
      <w:r w:rsidRPr="004212B8">
        <w:rPr>
          <w:rFonts w:asciiTheme="minorHAnsi" w:hAnsiTheme="minorHAnsi"/>
          <w:noProof/>
          <w:sz w:val="20"/>
          <w:szCs w:val="20"/>
        </w:rPr>
        <mc:AlternateContent>
          <mc:Choice Requires="wps">
            <w:drawing>
              <wp:anchor distT="0" distB="0" distL="114300" distR="114300" simplePos="0" relativeHeight="251706368" behindDoc="0" locked="0" layoutInCell="1" allowOverlap="1" wp14:anchorId="5822D459" wp14:editId="4B3931FF">
                <wp:simplePos x="0" y="0"/>
                <wp:positionH relativeFrom="column">
                  <wp:posOffset>3456305</wp:posOffset>
                </wp:positionH>
                <wp:positionV relativeFrom="paragraph">
                  <wp:posOffset>38735</wp:posOffset>
                </wp:positionV>
                <wp:extent cx="2360930" cy="1806575"/>
                <wp:effectExtent l="0" t="0" r="22860" b="2222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806575"/>
                        </a:xfrm>
                        <a:prstGeom prst="rect">
                          <a:avLst/>
                        </a:prstGeom>
                        <a:solidFill>
                          <a:srgbClr val="FFFFFF"/>
                        </a:solidFill>
                        <a:ln w="9525">
                          <a:solidFill>
                            <a:srgbClr val="000000"/>
                          </a:solidFill>
                          <a:miter lim="800000"/>
                          <a:headEnd/>
                          <a:tailEnd/>
                        </a:ln>
                      </wps:spPr>
                      <wps:txbx>
                        <w:txbxContent>
                          <w:p w:rsidR="00A418F0" w:rsidRPr="007502A6" w:rsidRDefault="00A418F0" w:rsidP="004212B8">
                            <w:pPr>
                              <w:rPr>
                                <w:rFonts w:asciiTheme="minorHAnsi" w:hAnsiTheme="minorHAnsi"/>
                                <w:b/>
                                <w:i/>
                              </w:rPr>
                            </w:pPr>
                            <w:r>
                              <w:rPr>
                                <w:rFonts w:asciiTheme="minorHAnsi" w:hAnsiTheme="minorHAnsi"/>
                                <w:b/>
                                <w:i/>
                              </w:rPr>
                              <w:t>The KEY Generalization is the one (possibly two</w:t>
                            </w:r>
                            <w:r w:rsidRPr="00547105">
                              <w:rPr>
                                <w:rFonts w:asciiTheme="minorHAnsi" w:hAnsiTheme="minorHAnsi"/>
                                <w:b/>
                                <w:i/>
                              </w:rPr>
                              <w:t xml:space="preserve">) </w:t>
                            </w:r>
                            <w:r>
                              <w:rPr>
                                <w:rFonts w:asciiTheme="minorHAnsi" w:hAnsiTheme="minorHAnsi"/>
                                <w:b/>
                                <w:i/>
                              </w:rPr>
                              <w:t>big understanding that is</w:t>
                            </w:r>
                            <w:r w:rsidRPr="00547105">
                              <w:rPr>
                                <w:rFonts w:asciiTheme="minorHAnsi" w:hAnsiTheme="minorHAnsi"/>
                                <w:b/>
                                <w:i/>
                              </w:rPr>
                              <w:t xml:space="preserve"> “</w:t>
                            </w:r>
                            <w:r>
                              <w:rPr>
                                <w:rFonts w:asciiTheme="minorHAnsi" w:hAnsiTheme="minorHAnsi"/>
                                <w:b/>
                                <w:i/>
                              </w:rPr>
                              <w:t xml:space="preserve">all encompassing” for this unit; it authentically connects and connects with all of the unit’s generalizations. It is the </w:t>
                            </w:r>
                            <w:r w:rsidRPr="00547105">
                              <w:rPr>
                                <w:rFonts w:asciiTheme="minorHAnsi" w:hAnsiTheme="minorHAnsi"/>
                                <w:b/>
                                <w:i/>
                              </w:rPr>
                              <w:t xml:space="preserve">generalization(s) </w:t>
                            </w:r>
                            <w:r>
                              <w:rPr>
                                <w:rFonts w:asciiTheme="minorHAnsi" w:hAnsiTheme="minorHAnsi"/>
                                <w:b/>
                                <w:i/>
                              </w:rPr>
                              <w:t xml:space="preserve">that </w:t>
                            </w:r>
                            <w:r w:rsidRPr="00547105">
                              <w:rPr>
                                <w:rFonts w:asciiTheme="minorHAnsi" w:hAnsiTheme="minorHAnsi"/>
                                <w:b/>
                                <w:i/>
                              </w:rPr>
                              <w:t>provide</w:t>
                            </w:r>
                            <w:r>
                              <w:rPr>
                                <w:rFonts w:asciiTheme="minorHAnsi" w:hAnsiTheme="minorHAnsi"/>
                                <w:b/>
                                <w:i/>
                              </w:rPr>
                              <w:t xml:space="preserve">s a </w:t>
                            </w:r>
                            <w:r w:rsidRPr="00547105">
                              <w:rPr>
                                <w:rFonts w:asciiTheme="minorHAnsi" w:hAnsiTheme="minorHAnsi"/>
                                <w:b/>
                                <w:i/>
                              </w:rPr>
                              <w:t>focus tha</w:t>
                            </w:r>
                            <w:r>
                              <w:rPr>
                                <w:rFonts w:asciiTheme="minorHAnsi" w:hAnsiTheme="minorHAnsi"/>
                                <w:b/>
                                <w:i/>
                              </w:rPr>
                              <w:t>t represents the heart of the unit.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Text Box 2" o:spid="_x0000_s1029" type="#_x0000_t202" style="position:absolute;margin-left:272.15pt;margin-top:3.05pt;width:185.9pt;height:142.25pt;z-index:25170636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">
                <v:textbox>
                  <w:txbxContent>
                    <w:p w:rsidR="00A418F0" w:rsidRPr="007502A6" w:rsidRDefault="00A418F0" w:rsidP="004212B8">
                      <w:pPr>
                        <w:rPr>
                          <w:rFonts w:asciiTheme="minorHAnsi" w:hAnsiTheme="minorHAnsi"/>
                          <w:b/>
                          <w:i/>
                        </w:rPr>
                      </w:pPr>
                      <w:r>
                        <w:rPr>
                          <w:rFonts w:asciiTheme="minorHAnsi" w:hAnsiTheme="minorHAnsi"/>
                          <w:b/>
                          <w:i/>
                        </w:rPr>
                        <w:t>The KEY Generalization is the one (possibly two</w:t>
                      </w:r>
                      <w:r w:rsidRPr="00547105">
                        <w:rPr>
                          <w:rFonts w:asciiTheme="minorHAnsi" w:hAnsiTheme="minorHAnsi"/>
                          <w:b/>
                          <w:i/>
                        </w:rPr>
                        <w:t xml:space="preserve">) </w:t>
                      </w:r>
                      <w:r>
                        <w:rPr>
                          <w:rFonts w:asciiTheme="minorHAnsi" w:hAnsiTheme="minorHAnsi"/>
                          <w:b/>
                          <w:i/>
                        </w:rPr>
                        <w:t>big understanding that is</w:t>
                      </w:r>
                      <w:r w:rsidRPr="00547105">
                        <w:rPr>
                          <w:rFonts w:asciiTheme="minorHAnsi" w:hAnsiTheme="minorHAnsi"/>
                          <w:b/>
                          <w:i/>
                        </w:rPr>
                        <w:t xml:space="preserve"> “</w:t>
                      </w:r>
                      <w:r>
                        <w:rPr>
                          <w:rFonts w:asciiTheme="minorHAnsi" w:hAnsiTheme="minorHAnsi"/>
                          <w:b/>
                          <w:i/>
                        </w:rPr>
                        <w:t xml:space="preserve">all encompassing” for this unit; it authentically connects and connects with all of the unit’s generalizations. It is the </w:t>
                      </w:r>
                      <w:r w:rsidRPr="00547105">
                        <w:rPr>
                          <w:rFonts w:asciiTheme="minorHAnsi" w:hAnsiTheme="minorHAnsi"/>
                          <w:b/>
                          <w:i/>
                        </w:rPr>
                        <w:t xml:space="preserve">generalization(s) </w:t>
                      </w:r>
                      <w:r>
                        <w:rPr>
                          <w:rFonts w:asciiTheme="minorHAnsi" w:hAnsiTheme="minorHAnsi"/>
                          <w:b/>
                          <w:i/>
                        </w:rPr>
                        <w:t xml:space="preserve">that </w:t>
                      </w:r>
                      <w:r w:rsidRPr="00547105">
                        <w:rPr>
                          <w:rFonts w:asciiTheme="minorHAnsi" w:hAnsiTheme="minorHAnsi"/>
                          <w:b/>
                          <w:i/>
                        </w:rPr>
                        <w:t>provide</w:t>
                      </w:r>
                      <w:r>
                        <w:rPr>
                          <w:rFonts w:asciiTheme="minorHAnsi" w:hAnsiTheme="minorHAnsi"/>
                          <w:b/>
                          <w:i/>
                        </w:rPr>
                        <w:t xml:space="preserve">s a </w:t>
                      </w:r>
                      <w:r w:rsidRPr="00547105">
                        <w:rPr>
                          <w:rFonts w:asciiTheme="minorHAnsi" w:hAnsiTheme="minorHAnsi"/>
                          <w:b/>
                          <w:i/>
                        </w:rPr>
                        <w:t>focus tha</w:t>
                      </w:r>
                      <w:r>
                        <w:rPr>
                          <w:rFonts w:asciiTheme="minorHAnsi" w:hAnsiTheme="minorHAnsi"/>
                          <w:b/>
                          <w:i/>
                        </w:rPr>
                        <w:t>t represents the heart of the unit.</w:t>
                      </w:r>
                    </w:p>
                  </w:txbxContent>
                </v:textbox>
                <w10:wrap type="square"/>
              </v:shape>
            </w:pict>
          </mc:Fallback>
        </mc:AlternateContent>
      </w:r>
      <w:r w:rsidR="00F314C0">
        <w:rPr>
          <w:rFonts w:asciiTheme="minorHAnsi" w:hAnsiTheme="minorHAnsi"/>
          <w:sz w:val="20"/>
          <w:szCs w:val="20"/>
        </w:rPr>
        <w:tab/>
      </w:r>
      <w:r w:rsidR="00F314C0">
        <w:rPr>
          <w:rFonts w:asciiTheme="minorHAnsi" w:hAnsiTheme="minorHAnsi"/>
          <w:sz w:val="20"/>
          <w:szCs w:val="20"/>
        </w:rPr>
        <w:tab/>
      </w:r>
      <w:r w:rsidR="00B12F2F">
        <w:rPr>
          <w:rFonts w:asciiTheme="minorHAnsi" w:hAnsiTheme="minorHAnsi"/>
          <w:sz w:val="20"/>
          <w:szCs w:val="20"/>
        </w:rPr>
        <w:t xml:space="preserve">The generalizations are the backwards planning point for the unit; they provide the foundation for the creation of the unit’s Performance Assessment. This foundation, however, cannot be built by using all of the unit’s big understandings; </w:t>
      </w:r>
      <w:r w:rsidR="00F61E12">
        <w:rPr>
          <w:rFonts w:asciiTheme="minorHAnsi" w:hAnsiTheme="minorHAnsi"/>
          <w:sz w:val="20"/>
          <w:szCs w:val="20"/>
        </w:rPr>
        <w:t xml:space="preserve">thus, </w:t>
      </w:r>
      <w:r w:rsidR="00B12F2F">
        <w:rPr>
          <w:rFonts w:asciiTheme="minorHAnsi" w:hAnsiTheme="minorHAnsi"/>
          <w:sz w:val="20"/>
          <w:szCs w:val="20"/>
        </w:rPr>
        <w:t>it requires the identif</w:t>
      </w:r>
      <w:r w:rsidR="003708E2">
        <w:rPr>
          <w:rFonts w:asciiTheme="minorHAnsi" w:hAnsiTheme="minorHAnsi"/>
          <w:sz w:val="20"/>
          <w:szCs w:val="20"/>
        </w:rPr>
        <w:t xml:space="preserve">ication of a </w:t>
      </w:r>
      <w:r w:rsidR="003708E2" w:rsidRPr="00BD4BB2">
        <w:rPr>
          <w:rFonts w:asciiTheme="minorHAnsi" w:hAnsiTheme="minorHAnsi"/>
          <w:sz w:val="20"/>
          <w:szCs w:val="20"/>
          <w:u w:val="single"/>
        </w:rPr>
        <w:t>key</w:t>
      </w:r>
      <w:r w:rsidR="003708E2">
        <w:rPr>
          <w:rFonts w:asciiTheme="minorHAnsi" w:hAnsiTheme="minorHAnsi"/>
          <w:sz w:val="20"/>
          <w:szCs w:val="20"/>
        </w:rPr>
        <w:t xml:space="preserve"> generalization.</w:t>
      </w:r>
      <w:r w:rsidR="00771D98">
        <w:rPr>
          <w:rFonts w:asciiTheme="minorHAnsi" w:hAnsiTheme="minorHAnsi"/>
          <w:sz w:val="20"/>
          <w:szCs w:val="20"/>
        </w:rPr>
        <w:t xml:space="preserve"> </w:t>
      </w:r>
    </w:p>
    <w:p w:rsidR="00F00315" w:rsidRPr="00260B7D" w:rsidRDefault="00771D98" w:rsidP="00DE5430">
      <w:pPr>
        <w:tabs>
          <w:tab w:val="left" w:pos="180"/>
        </w:tabs>
        <w:spacing w:before="60" w:after="60" w:line="23" w:lineRule="atLeast"/>
        <w:rPr>
          <w:rFonts w:asciiTheme="minorHAnsi" w:hAnsiTheme="minorHAnsi"/>
          <w:b/>
          <w:i/>
          <w:sz w:val="22"/>
          <w:szCs w:val="22"/>
          <w:u w:val="single"/>
        </w:rPr>
      </w:pPr>
      <w:r>
        <w:rPr>
          <w:rFonts w:asciiTheme="minorHAnsi" w:hAnsiTheme="minorHAnsi"/>
          <w:sz w:val="20"/>
          <w:szCs w:val="20"/>
        </w:rPr>
        <w:tab/>
      </w:r>
      <w:r>
        <w:rPr>
          <w:rFonts w:asciiTheme="minorHAnsi" w:hAnsiTheme="minorHAnsi"/>
          <w:sz w:val="20"/>
          <w:szCs w:val="20"/>
        </w:rPr>
        <w:tab/>
      </w:r>
      <w:r w:rsidR="007E6943">
        <w:rPr>
          <w:rFonts w:asciiTheme="minorHAnsi" w:hAnsiTheme="minorHAnsi"/>
          <w:sz w:val="20"/>
          <w:szCs w:val="20"/>
        </w:rPr>
        <w:t>It is important to emphasize</w:t>
      </w:r>
      <w:r w:rsidR="00F00315">
        <w:rPr>
          <w:rFonts w:asciiTheme="minorHAnsi" w:hAnsiTheme="minorHAnsi"/>
          <w:sz w:val="20"/>
          <w:szCs w:val="20"/>
        </w:rPr>
        <w:t xml:space="preserve"> here that </w:t>
      </w:r>
      <w:r w:rsidR="007E6943">
        <w:rPr>
          <w:rFonts w:asciiTheme="minorHAnsi" w:hAnsiTheme="minorHAnsi"/>
          <w:sz w:val="20"/>
          <w:szCs w:val="20"/>
        </w:rPr>
        <w:t xml:space="preserve">students will be expected to achieve/master all the generalizations (understandings) across the unit (we will examine this further in the discussion of the unit’s Learning Experiences). The key generalization, however, provides a connective and focusing point for the unit’s culmination. That is what makes its identification significant; the selection of the key </w:t>
      </w:r>
      <w:r w:rsidR="00BD4BB2">
        <w:rPr>
          <w:rFonts w:asciiTheme="minorHAnsi" w:hAnsiTheme="minorHAnsi"/>
          <w:sz w:val="20"/>
          <w:szCs w:val="20"/>
        </w:rPr>
        <w:t>generalization</w:t>
      </w:r>
      <w:r w:rsidR="00F61E12">
        <w:rPr>
          <w:rFonts w:asciiTheme="minorHAnsi" w:hAnsiTheme="minorHAnsi"/>
          <w:sz w:val="20"/>
          <w:szCs w:val="20"/>
        </w:rPr>
        <w:t xml:space="preserve"> </w:t>
      </w:r>
      <w:r w:rsidR="007E6943">
        <w:rPr>
          <w:rFonts w:asciiTheme="minorHAnsi" w:hAnsiTheme="minorHAnsi"/>
          <w:sz w:val="20"/>
          <w:szCs w:val="20"/>
        </w:rPr>
        <w:t xml:space="preserve">reflects the unit authors’ beliefs about </w:t>
      </w:r>
      <w:r w:rsidR="007E6943" w:rsidRPr="007E6943">
        <w:rPr>
          <w:rFonts w:asciiTheme="minorHAnsi" w:hAnsiTheme="minorHAnsi"/>
          <w:i/>
          <w:sz w:val="20"/>
          <w:szCs w:val="20"/>
        </w:rPr>
        <w:t>the</w:t>
      </w:r>
      <w:r w:rsidR="007E6943">
        <w:rPr>
          <w:rFonts w:asciiTheme="minorHAnsi" w:hAnsiTheme="minorHAnsi"/>
          <w:sz w:val="20"/>
          <w:szCs w:val="20"/>
        </w:rPr>
        <w:t xml:space="preserve"> understanding that threads throughout the unit connecting authentically with and to all of the generalizations.  </w:t>
      </w:r>
    </w:p>
    <w:p w:rsidR="00DE5430" w:rsidRDefault="001D2DC7" w:rsidP="00DE5430">
      <w:pPr>
        <w:spacing w:before="60" w:after="60" w:line="23" w:lineRule="atLeast"/>
        <w:ind w:firstLine="720"/>
        <w:rPr>
          <w:rFonts w:asciiTheme="minorHAnsi" w:hAnsiTheme="minorHAnsi"/>
          <w:sz w:val="20"/>
          <w:szCs w:val="20"/>
        </w:rPr>
      </w:pPr>
      <w:r>
        <w:rPr>
          <w:rFonts w:asciiTheme="minorHAnsi" w:hAnsiTheme="minorHAnsi"/>
          <w:sz w:val="20"/>
          <w:szCs w:val="20"/>
        </w:rPr>
        <w:t>Below are all of the generalizations from the 4</w:t>
      </w:r>
      <w:r w:rsidRPr="001D2DC7">
        <w:rPr>
          <w:rFonts w:asciiTheme="minorHAnsi" w:hAnsiTheme="minorHAnsi"/>
          <w:sz w:val="20"/>
          <w:szCs w:val="20"/>
          <w:vertAlign w:val="superscript"/>
        </w:rPr>
        <w:t>th</w:t>
      </w:r>
      <w:r>
        <w:rPr>
          <w:rFonts w:asciiTheme="minorHAnsi" w:hAnsiTheme="minorHAnsi"/>
          <w:sz w:val="20"/>
          <w:szCs w:val="20"/>
        </w:rPr>
        <w:t xml:space="preserve"> grade unit overview for Boom and Bust, </w:t>
      </w:r>
      <w:r w:rsidR="00F61E12">
        <w:rPr>
          <w:rFonts w:asciiTheme="minorHAnsi" w:hAnsiTheme="minorHAnsi"/>
          <w:sz w:val="20"/>
          <w:szCs w:val="20"/>
        </w:rPr>
        <w:t xml:space="preserve">highlighted </w:t>
      </w:r>
      <w:r>
        <w:rPr>
          <w:rFonts w:asciiTheme="minorHAnsi" w:hAnsiTheme="minorHAnsi"/>
          <w:sz w:val="20"/>
          <w:szCs w:val="20"/>
        </w:rPr>
        <w:t>in yellow is the key generalization chosen for the building of this instructional unit; it reflects the heart of this unit and its focus.</w:t>
      </w:r>
    </w:p>
    <w:p w:rsidR="00DE5430" w:rsidRDefault="00DE5430" w:rsidP="00DE5430">
      <w:pPr>
        <w:spacing w:before="60" w:after="60" w:line="23" w:lineRule="atLeast"/>
        <w:ind w:firstLine="720"/>
        <w:rPr>
          <w:rFonts w:asciiTheme="minorHAnsi" w:hAnsiTheme="minorHAnsi"/>
          <w:noProof/>
          <w:sz w:val="20"/>
          <w:szCs w:val="20"/>
        </w:rPr>
      </w:pPr>
    </w:p>
    <w:tbl>
      <w:tblPr>
        <w:tblW w:w="0" w:type="auto"/>
        <w:jc w:val="center"/>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4A0" w:firstRow="1" w:lastRow="0" w:firstColumn="1" w:lastColumn="0" w:noHBand="0" w:noVBand="1"/>
      </w:tblPr>
      <w:tblGrid>
        <w:gridCol w:w="3890"/>
        <w:gridCol w:w="3261"/>
        <w:gridCol w:w="2432"/>
      </w:tblGrid>
      <w:tr w:rsidR="004212B8" w:rsidRPr="004212B8" w:rsidTr="004212B8">
        <w:trPr>
          <w:jc w:val="center"/>
        </w:trPr>
        <w:tc>
          <w:tcPr>
            <w:tcW w:w="0" w:type="auto"/>
            <w:shd w:val="clear" w:color="auto" w:fill="D9D9D9"/>
            <w:tcMar>
              <w:top w:w="115" w:type="dxa"/>
              <w:left w:w="115" w:type="dxa"/>
              <w:bottom w:w="115" w:type="dxa"/>
              <w:right w:w="115" w:type="dxa"/>
            </w:tcMar>
          </w:tcPr>
          <w:p w:rsidR="004212B8" w:rsidRPr="004212B8" w:rsidRDefault="004212B8" w:rsidP="004212B8">
            <w:pPr>
              <w:rPr>
                <w:rFonts w:ascii="Calibri" w:eastAsia="Calibri" w:hAnsi="Calibri"/>
                <w:i/>
                <w:sz w:val="16"/>
                <w:szCs w:val="16"/>
              </w:rPr>
            </w:pPr>
            <w:r w:rsidRPr="004212B8">
              <w:rPr>
                <w:rFonts w:ascii="Calibri" w:eastAsia="Calibri" w:hAnsi="Calibri"/>
                <w:b/>
                <w:sz w:val="16"/>
                <w:szCs w:val="16"/>
              </w:rPr>
              <w:t>Generalizations</w:t>
            </w:r>
          </w:p>
          <w:p w:rsidR="004212B8" w:rsidRPr="004212B8" w:rsidRDefault="004212B8" w:rsidP="004212B8">
            <w:pPr>
              <w:rPr>
                <w:rFonts w:ascii="Calibri" w:eastAsia="Calibri" w:hAnsi="Calibri"/>
                <w:i/>
                <w:sz w:val="16"/>
                <w:szCs w:val="16"/>
              </w:rPr>
            </w:pPr>
            <w:r w:rsidRPr="004212B8">
              <w:rPr>
                <w:rFonts w:ascii="Calibri" w:eastAsia="Calibri" w:hAnsi="Calibri"/>
                <w:b/>
                <w:sz w:val="16"/>
                <w:szCs w:val="16"/>
              </w:rPr>
              <w:t>My students will Understand that…</w:t>
            </w:r>
          </w:p>
        </w:tc>
        <w:tc>
          <w:tcPr>
            <w:tcW w:w="0" w:type="auto"/>
            <w:gridSpan w:val="2"/>
            <w:shd w:val="clear" w:color="auto" w:fill="D9D9D9"/>
          </w:tcPr>
          <w:p w:rsidR="004212B8" w:rsidRPr="004212B8" w:rsidRDefault="004212B8" w:rsidP="004212B8">
            <w:pPr>
              <w:jc w:val="center"/>
              <w:rPr>
                <w:rFonts w:ascii="Calibri" w:eastAsia="Calibri" w:hAnsi="Calibri"/>
                <w:i/>
                <w:sz w:val="16"/>
                <w:szCs w:val="16"/>
              </w:rPr>
            </w:pPr>
            <w:r w:rsidRPr="004212B8">
              <w:rPr>
                <w:rFonts w:ascii="Calibri" w:eastAsia="Calibri" w:hAnsi="Calibri"/>
                <w:b/>
                <w:sz w:val="16"/>
                <w:szCs w:val="16"/>
              </w:rPr>
              <w:t>Guiding Questions</w:t>
            </w:r>
          </w:p>
          <w:p w:rsidR="004212B8" w:rsidRPr="004212B8" w:rsidRDefault="004212B8" w:rsidP="004212B8">
            <w:pPr>
              <w:tabs>
                <w:tab w:val="left" w:pos="1553"/>
                <w:tab w:val="left" w:pos="6683"/>
              </w:tabs>
              <w:rPr>
                <w:rFonts w:ascii="Calibri" w:eastAsia="Calibri" w:hAnsi="Calibri"/>
                <w:i/>
                <w:sz w:val="16"/>
                <w:szCs w:val="16"/>
              </w:rPr>
            </w:pPr>
            <w:r w:rsidRPr="004212B8">
              <w:rPr>
                <w:rFonts w:ascii="Calibri" w:eastAsia="Calibri" w:hAnsi="Calibri"/>
                <w:b/>
                <w:sz w:val="16"/>
                <w:szCs w:val="16"/>
              </w:rPr>
              <w:tab/>
            </w:r>
            <w:r>
              <w:rPr>
                <w:rFonts w:ascii="Calibri" w:eastAsia="Calibri" w:hAnsi="Calibri"/>
                <w:b/>
                <w:sz w:val="16"/>
                <w:szCs w:val="16"/>
              </w:rPr>
              <w:t>Factual                                  Conceptual</w:t>
            </w:r>
          </w:p>
        </w:tc>
      </w:tr>
      <w:tr w:rsidR="004212B8" w:rsidRPr="004212B8" w:rsidTr="004212B8">
        <w:trPr>
          <w:trHeight w:val="721"/>
          <w:jc w:val="center"/>
        </w:trPr>
        <w:tc>
          <w:tcPr>
            <w:tcW w:w="0" w:type="auto"/>
            <w:shd w:val="clear" w:color="auto" w:fill="auto"/>
            <w:tcMar>
              <w:top w:w="115" w:type="dxa"/>
              <w:left w:w="115" w:type="dxa"/>
              <w:bottom w:w="115" w:type="dxa"/>
              <w:right w:w="115" w:type="dxa"/>
            </w:tcMar>
          </w:tcPr>
          <w:p w:rsidR="004212B8" w:rsidRPr="004212B8" w:rsidRDefault="004212B8" w:rsidP="004212B8">
            <w:pPr>
              <w:rPr>
                <w:rFonts w:ascii="Calibri" w:eastAsia="Calibri" w:hAnsi="Calibri"/>
                <w:sz w:val="16"/>
                <w:szCs w:val="16"/>
              </w:rPr>
            </w:pPr>
            <w:r w:rsidRPr="004212B8">
              <w:rPr>
                <w:rFonts w:ascii="Calibri" w:eastAsia="Calibri" w:hAnsi="Calibri"/>
                <w:sz w:val="16"/>
                <w:szCs w:val="16"/>
                <w:highlight w:val="yellow"/>
              </w:rPr>
              <w:t>Changing (or constant) values often bring about boom and bust economic cycles that shape/determine the future and direction of a state’s growth</w:t>
            </w:r>
            <w:r w:rsidRPr="004212B8">
              <w:rPr>
                <w:rFonts w:ascii="Calibri" w:eastAsia="Calibri" w:hAnsi="Calibri"/>
                <w:sz w:val="16"/>
                <w:szCs w:val="16"/>
              </w:rPr>
              <w:t xml:space="preserve"> (SS09-GR.4-S.1-GLE.1-EO.b,c)</w:t>
            </w:r>
          </w:p>
        </w:tc>
        <w:tc>
          <w:tcPr>
            <w:tcW w:w="0" w:type="auto"/>
            <w:shd w:val="clear" w:color="auto" w:fill="auto"/>
          </w:tcPr>
          <w:p w:rsidR="004212B8" w:rsidRPr="004212B8" w:rsidRDefault="004212B8" w:rsidP="004212B8">
            <w:pPr>
              <w:ind w:left="288" w:hanging="288"/>
              <w:rPr>
                <w:rFonts w:ascii="Calibri" w:eastAsia="Calibri" w:hAnsi="Calibri"/>
                <w:sz w:val="16"/>
                <w:szCs w:val="16"/>
              </w:rPr>
            </w:pPr>
            <w:r w:rsidRPr="004212B8">
              <w:rPr>
                <w:rFonts w:ascii="Calibri" w:eastAsia="Calibri" w:hAnsi="Calibri"/>
                <w:sz w:val="16"/>
                <w:szCs w:val="16"/>
              </w:rPr>
              <w:t>What were the major cycles of Boom and Bust in Colorado over the past 150 years? (SS09-GR.4-S.1-GLE.2-RA.2)</w:t>
            </w:r>
          </w:p>
        </w:tc>
        <w:tc>
          <w:tcPr>
            <w:tcW w:w="0" w:type="auto"/>
            <w:shd w:val="clear" w:color="auto" w:fill="auto"/>
          </w:tcPr>
          <w:p w:rsidR="004212B8" w:rsidRPr="004212B8" w:rsidRDefault="004212B8" w:rsidP="004212B8">
            <w:pPr>
              <w:ind w:left="288" w:hanging="288"/>
              <w:rPr>
                <w:rFonts w:ascii="Calibri" w:eastAsia="Calibri" w:hAnsi="Calibri"/>
                <w:sz w:val="16"/>
                <w:szCs w:val="16"/>
              </w:rPr>
            </w:pPr>
            <w:r w:rsidRPr="004212B8">
              <w:rPr>
                <w:rFonts w:ascii="Calibri" w:eastAsia="Calibri" w:hAnsi="Calibri"/>
                <w:sz w:val="16"/>
                <w:szCs w:val="16"/>
              </w:rPr>
              <w:t>How are personal or social values represented by the economic choices we make in our daily lives?</w:t>
            </w:r>
          </w:p>
        </w:tc>
      </w:tr>
      <w:tr w:rsidR="004212B8" w:rsidRPr="004212B8" w:rsidTr="004212B8">
        <w:trPr>
          <w:jc w:val="center"/>
        </w:trPr>
        <w:tc>
          <w:tcPr>
            <w:tcW w:w="0" w:type="auto"/>
            <w:shd w:val="clear" w:color="auto" w:fill="auto"/>
            <w:tcMar>
              <w:top w:w="115" w:type="dxa"/>
              <w:left w:w="115" w:type="dxa"/>
              <w:bottom w:w="115" w:type="dxa"/>
              <w:right w:w="115" w:type="dxa"/>
            </w:tcMar>
          </w:tcPr>
          <w:p w:rsidR="004212B8" w:rsidRPr="004212B8" w:rsidRDefault="004212B8" w:rsidP="004212B8">
            <w:pPr>
              <w:rPr>
                <w:rFonts w:ascii="Calibri" w:eastAsia="Calibri" w:hAnsi="Calibri"/>
                <w:sz w:val="16"/>
                <w:szCs w:val="16"/>
              </w:rPr>
            </w:pPr>
            <w:r w:rsidRPr="004212B8">
              <w:rPr>
                <w:rFonts w:ascii="Calibri" w:eastAsia="Calibri" w:hAnsi="Calibri"/>
                <w:sz w:val="16"/>
                <w:szCs w:val="16"/>
              </w:rPr>
              <w:t>Humans alter and adapt to existing natural resources to meet personal, cultural, and economic needs (SS09-GR.4-S.2-GLE.2-EO.a)</w:t>
            </w:r>
          </w:p>
        </w:tc>
        <w:tc>
          <w:tcPr>
            <w:tcW w:w="0" w:type="auto"/>
            <w:shd w:val="clear" w:color="auto" w:fill="auto"/>
          </w:tcPr>
          <w:p w:rsidR="004212B8" w:rsidRPr="004212B8" w:rsidRDefault="004212B8" w:rsidP="004212B8">
            <w:pPr>
              <w:ind w:left="288" w:hanging="288"/>
              <w:rPr>
                <w:rFonts w:ascii="Calibri" w:eastAsia="Calibri" w:hAnsi="Calibri"/>
                <w:sz w:val="16"/>
                <w:szCs w:val="16"/>
              </w:rPr>
            </w:pPr>
            <w:r w:rsidRPr="004212B8">
              <w:rPr>
                <w:rFonts w:ascii="Calibri" w:eastAsia="Calibri" w:hAnsi="Calibri"/>
                <w:sz w:val="16"/>
                <w:szCs w:val="16"/>
              </w:rPr>
              <w:t>Which natural resources are typically associated with the distinct physical regions of Colorado?</w:t>
            </w:r>
          </w:p>
        </w:tc>
        <w:tc>
          <w:tcPr>
            <w:tcW w:w="0" w:type="auto"/>
            <w:shd w:val="clear" w:color="auto" w:fill="auto"/>
          </w:tcPr>
          <w:p w:rsidR="004212B8" w:rsidRPr="004212B8" w:rsidRDefault="004212B8" w:rsidP="004212B8">
            <w:pPr>
              <w:ind w:left="288" w:hanging="288"/>
              <w:rPr>
                <w:rFonts w:ascii="Calibri" w:eastAsia="Calibri" w:hAnsi="Calibri"/>
                <w:sz w:val="16"/>
                <w:szCs w:val="16"/>
              </w:rPr>
            </w:pPr>
            <w:r w:rsidRPr="004212B8">
              <w:rPr>
                <w:rFonts w:ascii="Calibri" w:eastAsia="Calibri" w:hAnsi="Calibri"/>
                <w:sz w:val="16"/>
                <w:szCs w:val="16"/>
              </w:rPr>
              <w:t>How do cultural beliefs, economic forces and physical resources impact land-use decisions?</w:t>
            </w:r>
          </w:p>
        </w:tc>
      </w:tr>
      <w:tr w:rsidR="004212B8" w:rsidRPr="004212B8" w:rsidTr="004212B8">
        <w:trPr>
          <w:jc w:val="center"/>
        </w:trPr>
        <w:tc>
          <w:tcPr>
            <w:tcW w:w="0" w:type="auto"/>
            <w:shd w:val="clear" w:color="auto" w:fill="auto"/>
            <w:tcMar>
              <w:top w:w="115" w:type="dxa"/>
              <w:left w:w="115" w:type="dxa"/>
              <w:bottom w:w="115" w:type="dxa"/>
              <w:right w:w="115" w:type="dxa"/>
            </w:tcMar>
          </w:tcPr>
          <w:p w:rsidR="004212B8" w:rsidRPr="004212B8" w:rsidRDefault="004212B8" w:rsidP="004212B8">
            <w:pPr>
              <w:rPr>
                <w:rFonts w:ascii="Calibri" w:eastAsia="Calibri" w:hAnsi="Calibri"/>
                <w:sz w:val="16"/>
                <w:szCs w:val="16"/>
              </w:rPr>
            </w:pPr>
            <w:r w:rsidRPr="004212B8">
              <w:rPr>
                <w:rFonts w:ascii="Calibri" w:eastAsia="Calibri" w:hAnsi="Calibri"/>
                <w:sz w:val="16"/>
                <w:szCs w:val="16"/>
              </w:rPr>
              <w:t>Every economic decision involves both potential risks and benefits (SS09-GR.4-S.3-GLE.2-EO.a,b,c,d,e)*</w:t>
            </w:r>
          </w:p>
        </w:tc>
        <w:tc>
          <w:tcPr>
            <w:tcW w:w="0" w:type="auto"/>
            <w:shd w:val="clear" w:color="auto" w:fill="auto"/>
          </w:tcPr>
          <w:p w:rsidR="004212B8" w:rsidRPr="004212B8" w:rsidRDefault="004212B8" w:rsidP="004212B8">
            <w:pPr>
              <w:ind w:left="288" w:hanging="288"/>
              <w:rPr>
                <w:rFonts w:ascii="Calibri" w:eastAsia="Calibri" w:hAnsi="Calibri"/>
                <w:sz w:val="16"/>
                <w:szCs w:val="16"/>
              </w:rPr>
            </w:pPr>
            <w:r w:rsidRPr="004212B8">
              <w:rPr>
                <w:rFonts w:ascii="Calibri" w:eastAsia="Calibri" w:hAnsi="Calibri"/>
                <w:sz w:val="16"/>
                <w:szCs w:val="16"/>
              </w:rPr>
              <w:t>What examples from Colorado history illustrate the social and personal components of economic risk/reward decision-making? (SS09-GR.4-S.3-GLE.2-EO.a,b) and (SS09-GR.4-S.3-GLE.2-N.1)*</w:t>
            </w:r>
          </w:p>
        </w:tc>
        <w:tc>
          <w:tcPr>
            <w:tcW w:w="0" w:type="auto"/>
            <w:shd w:val="clear" w:color="auto" w:fill="auto"/>
          </w:tcPr>
          <w:p w:rsidR="004212B8" w:rsidRPr="004212B8" w:rsidRDefault="004212B8" w:rsidP="004212B8">
            <w:pPr>
              <w:ind w:left="288" w:hanging="288"/>
              <w:rPr>
                <w:rFonts w:ascii="Calibri" w:eastAsia="Calibri" w:hAnsi="Calibri"/>
                <w:sz w:val="16"/>
                <w:szCs w:val="16"/>
              </w:rPr>
            </w:pPr>
            <w:r w:rsidRPr="004212B8">
              <w:rPr>
                <w:rFonts w:ascii="Calibri" w:eastAsia="Calibri" w:hAnsi="Calibri"/>
                <w:sz w:val="16"/>
                <w:szCs w:val="16"/>
              </w:rPr>
              <w:t>Which factors are most significant in determining the right risk-benefit balance in economic decision-making?</w:t>
            </w:r>
          </w:p>
        </w:tc>
      </w:tr>
      <w:tr w:rsidR="004212B8" w:rsidRPr="004212B8" w:rsidTr="004212B8">
        <w:trPr>
          <w:cantSplit/>
          <w:jc w:val="center"/>
        </w:trPr>
        <w:tc>
          <w:tcPr>
            <w:tcW w:w="0" w:type="auto"/>
            <w:shd w:val="clear" w:color="auto" w:fill="auto"/>
            <w:tcMar>
              <w:top w:w="115" w:type="dxa"/>
              <w:left w:w="115" w:type="dxa"/>
              <w:bottom w:w="115" w:type="dxa"/>
              <w:right w:w="115" w:type="dxa"/>
            </w:tcMar>
          </w:tcPr>
          <w:p w:rsidR="004212B8" w:rsidRPr="004212B8" w:rsidRDefault="004212B8" w:rsidP="004212B8">
            <w:pPr>
              <w:rPr>
                <w:rFonts w:ascii="Calibri" w:eastAsia="Calibri" w:hAnsi="Calibri"/>
                <w:sz w:val="16"/>
                <w:szCs w:val="16"/>
              </w:rPr>
            </w:pPr>
            <w:r w:rsidRPr="004212B8">
              <w:rPr>
                <w:rFonts w:ascii="Calibri" w:eastAsia="Calibri" w:hAnsi="Calibri"/>
                <w:sz w:val="16"/>
                <w:szCs w:val="16"/>
              </w:rPr>
              <w:t>Physical characteristics and human activity (availability and allocation of resources) within different regions and locations contribute to the sustainability of “booms”  (SS09-GR.4-S.2-GLE.1-EO.a,d) and (SS90-GR.4-S.1-GLE.2-RA.2)</w:t>
            </w:r>
          </w:p>
        </w:tc>
        <w:tc>
          <w:tcPr>
            <w:tcW w:w="0" w:type="auto"/>
            <w:shd w:val="clear" w:color="auto" w:fill="auto"/>
          </w:tcPr>
          <w:p w:rsidR="004212B8" w:rsidRPr="004212B8" w:rsidRDefault="004212B8" w:rsidP="004212B8">
            <w:pPr>
              <w:ind w:left="288" w:hanging="288"/>
              <w:rPr>
                <w:rFonts w:ascii="Calibri" w:eastAsia="Calibri" w:hAnsi="Calibri"/>
                <w:sz w:val="16"/>
                <w:szCs w:val="16"/>
              </w:rPr>
            </w:pPr>
            <w:r w:rsidRPr="004212B8">
              <w:rPr>
                <w:rFonts w:ascii="Calibri" w:eastAsia="Calibri" w:hAnsi="Calibri"/>
                <w:sz w:val="16"/>
                <w:szCs w:val="16"/>
              </w:rPr>
              <w:t>What specific resources are distinctly tied to particular regions and economic “booms” in Colorado? (SS09-GR.4-S.2-GLE.1-EO.a,c)</w:t>
            </w:r>
          </w:p>
        </w:tc>
        <w:tc>
          <w:tcPr>
            <w:tcW w:w="0" w:type="auto"/>
            <w:shd w:val="clear" w:color="auto" w:fill="auto"/>
          </w:tcPr>
          <w:p w:rsidR="004212B8" w:rsidRPr="004212B8" w:rsidRDefault="004212B8" w:rsidP="004212B8">
            <w:pPr>
              <w:ind w:left="288" w:hanging="288"/>
              <w:rPr>
                <w:rFonts w:ascii="Calibri" w:eastAsia="Calibri" w:hAnsi="Calibri"/>
                <w:sz w:val="16"/>
                <w:szCs w:val="16"/>
              </w:rPr>
            </w:pPr>
            <w:r w:rsidRPr="004212B8">
              <w:rPr>
                <w:rFonts w:ascii="Calibri" w:eastAsia="Calibri" w:hAnsi="Calibri"/>
                <w:sz w:val="16"/>
                <w:szCs w:val="16"/>
              </w:rPr>
              <w:t>Who decides the best ways to manage resources to the benefit of local communities and larger state or national interests?</w:t>
            </w:r>
          </w:p>
        </w:tc>
      </w:tr>
    </w:tbl>
    <w:p w:rsidR="000549CF" w:rsidRDefault="000549CF" w:rsidP="00E92D25">
      <w:pPr>
        <w:spacing w:before="120" w:after="120" w:line="23" w:lineRule="atLeast"/>
        <w:rPr>
          <w:rFonts w:asciiTheme="minorHAnsi" w:hAnsiTheme="minorHAnsi"/>
          <w:noProof/>
          <w:sz w:val="20"/>
          <w:szCs w:val="20"/>
        </w:rPr>
      </w:pPr>
    </w:p>
    <w:p w:rsidR="00547105" w:rsidRDefault="000549CF" w:rsidP="00DE5430">
      <w:pPr>
        <w:rPr>
          <w:rFonts w:asciiTheme="minorHAnsi" w:hAnsiTheme="minorHAnsi"/>
          <w:sz w:val="20"/>
          <w:szCs w:val="20"/>
        </w:rPr>
      </w:pPr>
      <w:r>
        <w:rPr>
          <w:rFonts w:asciiTheme="minorHAnsi" w:hAnsiTheme="minorHAnsi"/>
          <w:noProof/>
          <w:sz w:val="20"/>
          <w:szCs w:val="20"/>
        </w:rPr>
        <w:br w:type="page"/>
      </w:r>
    </w:p>
    <w:p w:rsidR="00547105" w:rsidRPr="003D0B3B" w:rsidRDefault="00547105" w:rsidP="00DE5430">
      <w:pPr>
        <w:shd w:val="clear" w:color="auto" w:fill="203C73"/>
        <w:spacing w:before="60" w:after="60" w:line="276" w:lineRule="auto"/>
        <w:rPr>
          <w:rFonts w:ascii="Palatino Linotype" w:hAnsi="Palatino Linotype"/>
          <w:sz w:val="20"/>
          <w:szCs w:val="20"/>
        </w:rPr>
      </w:pPr>
      <w:bookmarkStart w:id="2" w:name="raft"/>
      <w:bookmarkEnd w:id="2"/>
      <w:r w:rsidRPr="003D0B3B">
        <w:rPr>
          <w:rFonts w:ascii="Palatino Linotype" w:hAnsi="Palatino Linotype"/>
          <w:sz w:val="20"/>
          <w:szCs w:val="20"/>
        </w:rPr>
        <w:lastRenderedPageBreak/>
        <w:t xml:space="preserve">Starting </w:t>
      </w:r>
      <w:r w:rsidR="00BC40A4">
        <w:rPr>
          <w:rFonts w:ascii="Palatino Linotype" w:hAnsi="Palatino Linotype"/>
          <w:sz w:val="20"/>
          <w:szCs w:val="20"/>
        </w:rPr>
        <w:t>at</w:t>
      </w:r>
      <w:r>
        <w:rPr>
          <w:rFonts w:ascii="Palatino Linotype" w:hAnsi="Palatino Linotype"/>
          <w:sz w:val="20"/>
          <w:szCs w:val="20"/>
        </w:rPr>
        <w:t xml:space="preserve"> the End (</w:t>
      </w:r>
      <w:r w:rsidR="00BC40A4">
        <w:rPr>
          <w:rFonts w:ascii="Palatino Linotype" w:hAnsi="Palatino Linotype"/>
          <w:sz w:val="20"/>
          <w:szCs w:val="20"/>
        </w:rPr>
        <w:t>Creating the Performance Assessment</w:t>
      </w:r>
      <w:r>
        <w:rPr>
          <w:rFonts w:ascii="Palatino Linotype" w:hAnsi="Palatino Linotype"/>
          <w:sz w:val="20"/>
          <w:szCs w:val="20"/>
        </w:rPr>
        <w:t xml:space="preserve">): </w:t>
      </w:r>
      <w:r w:rsidR="00BC40A4">
        <w:rPr>
          <w:rFonts w:ascii="Palatino Linotype" w:hAnsi="Palatino Linotype"/>
          <w:sz w:val="20"/>
          <w:szCs w:val="20"/>
        </w:rPr>
        <w:t>Writing the RAFT</w:t>
      </w:r>
    </w:p>
    <w:p w:rsidR="002E0CB0" w:rsidRDefault="008B1E36" w:rsidP="00DE5430">
      <w:pPr>
        <w:spacing w:before="60" w:after="60" w:line="276" w:lineRule="auto"/>
        <w:rPr>
          <w:rFonts w:asciiTheme="minorHAnsi" w:hAnsiTheme="minorHAnsi"/>
          <w:sz w:val="20"/>
          <w:szCs w:val="20"/>
        </w:rPr>
      </w:pPr>
      <w:r>
        <w:rPr>
          <w:rFonts w:asciiTheme="minorHAnsi" w:hAnsiTheme="minorHAnsi"/>
          <w:noProof/>
          <w:sz w:val="20"/>
          <w:szCs w:val="20"/>
        </w:rPr>
        <mc:AlternateContent>
          <mc:Choice Requires="wps">
            <w:drawing>
              <wp:anchor distT="0" distB="0" distL="114300" distR="114300" simplePos="0" relativeHeight="251659264" behindDoc="0" locked="0" layoutInCell="1" allowOverlap="1" wp14:anchorId="7C364A56" wp14:editId="49CEBC01">
                <wp:simplePos x="0" y="0"/>
                <wp:positionH relativeFrom="column">
                  <wp:posOffset>3265170</wp:posOffset>
                </wp:positionH>
                <wp:positionV relativeFrom="paragraph">
                  <wp:posOffset>351155</wp:posOffset>
                </wp:positionV>
                <wp:extent cx="2351405" cy="1403350"/>
                <wp:effectExtent l="0" t="0" r="22860" b="1587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1405" cy="1403350"/>
                        </a:xfrm>
                        <a:prstGeom prst="rect">
                          <a:avLst/>
                        </a:prstGeom>
                        <a:solidFill>
                          <a:srgbClr val="FFFFFF"/>
                        </a:solidFill>
                        <a:ln w="9525">
                          <a:solidFill>
                            <a:srgbClr val="000000"/>
                          </a:solidFill>
                          <a:miter lim="800000"/>
                          <a:headEnd/>
                          <a:tailEnd/>
                        </a:ln>
                      </wps:spPr>
                      <wps:txbx>
                        <w:txbxContent>
                          <w:p w:rsidR="00A418F0" w:rsidRPr="004A0794" w:rsidRDefault="00A418F0">
                            <w:pPr>
                              <w:rPr>
                                <w:b/>
                                <w:i/>
                              </w:rPr>
                            </w:pPr>
                            <w:r w:rsidRPr="008B1E36">
                              <w:rPr>
                                <w:rFonts w:asciiTheme="minorHAnsi" w:hAnsiTheme="minorHAnsi"/>
                                <w:b/>
                                <w:i/>
                                <w:lang w:val="en"/>
                              </w:rPr>
                              <w:t xml:space="preserve">RAFT is an assessment strategy that helps students understand role, audience, varied formats, and topics. By using this strategy, teachers encourage students to </w:t>
                            </w:r>
                            <w:r>
                              <w:rPr>
                                <w:rFonts w:asciiTheme="minorHAnsi" w:hAnsiTheme="minorHAnsi"/>
                                <w:b/>
                                <w:i/>
                                <w:lang w:val="en"/>
                              </w:rPr>
                              <w:t xml:space="preserve">creatively consider a topic from a unique perspective and to gain practice writing and/or </w:t>
                            </w:r>
                            <w:r w:rsidRPr="008B1E36">
                              <w:rPr>
                                <w:rFonts w:asciiTheme="minorHAnsi" w:hAnsiTheme="minorHAnsi"/>
                                <w:b/>
                                <w:i/>
                                <w:lang w:val="en"/>
                              </w:rPr>
                              <w:t xml:space="preserve">presenting for </w:t>
                            </w:r>
                            <w:r>
                              <w:rPr>
                                <w:rFonts w:asciiTheme="minorHAnsi" w:hAnsiTheme="minorHAnsi"/>
                                <w:b/>
                                <w:i/>
                                <w:lang w:val="en"/>
                              </w:rPr>
                              <w:t xml:space="preserve">particular </w:t>
                            </w:r>
                            <w:r w:rsidRPr="008B1E36">
                              <w:rPr>
                                <w:rFonts w:asciiTheme="minorHAnsi" w:hAnsiTheme="minorHAnsi"/>
                                <w:b/>
                                <w:i/>
                                <w:lang w:val="en"/>
                              </w:rPr>
                              <w:t>audiences.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0" type="#_x0000_t202" style="position:absolute;margin-left:257.1pt;margin-top:27.65pt;width:185.15pt;height:110.5pt;z-index:2516592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">
                <v:textbox style="mso-fit-shape-to-text:t">
                  <w:txbxContent>
                    <w:p w:rsidR="00A418F0" w:rsidRPr="004A0794" w:rsidRDefault="00A418F0">
                      <w:pPr>
                        <w:rPr>
                          <w:b/>
                          <w:i/>
                        </w:rPr>
                      </w:pPr>
                      <w:r w:rsidRPr="008B1E36">
                        <w:rPr>
                          <w:rFonts w:asciiTheme="minorHAnsi" w:hAnsiTheme="minorHAnsi"/>
                          <w:b/>
                          <w:i/>
                          <w:lang w:val="en"/>
                        </w:rPr>
                        <w:t xml:space="preserve">RAFT is an assessment strategy that helps students understand role, audience, varied formats, and topics. By using this strategy, teachers encourage students to </w:t>
                      </w:r>
                      <w:r>
                        <w:rPr>
                          <w:rFonts w:asciiTheme="minorHAnsi" w:hAnsiTheme="minorHAnsi"/>
                          <w:b/>
                          <w:i/>
                          <w:lang w:val="en"/>
                        </w:rPr>
                        <w:t xml:space="preserve">creatively consider a topic from a unique perspective and to gain practice writing and/or </w:t>
                      </w:r>
                      <w:r w:rsidRPr="008B1E36">
                        <w:rPr>
                          <w:rFonts w:asciiTheme="minorHAnsi" w:hAnsiTheme="minorHAnsi"/>
                          <w:b/>
                          <w:i/>
                          <w:lang w:val="en"/>
                        </w:rPr>
                        <w:t xml:space="preserve">presenting for </w:t>
                      </w:r>
                      <w:r>
                        <w:rPr>
                          <w:rFonts w:asciiTheme="minorHAnsi" w:hAnsiTheme="minorHAnsi"/>
                          <w:b/>
                          <w:i/>
                          <w:lang w:val="en"/>
                        </w:rPr>
                        <w:t xml:space="preserve">particular </w:t>
                      </w:r>
                      <w:r w:rsidRPr="008B1E36">
                        <w:rPr>
                          <w:rFonts w:asciiTheme="minorHAnsi" w:hAnsiTheme="minorHAnsi"/>
                          <w:b/>
                          <w:i/>
                          <w:lang w:val="en"/>
                        </w:rPr>
                        <w:t>audiences.</w:t>
                      </w:r>
                    </w:p>
                  </w:txbxContent>
                </v:textbox>
                <w10:wrap type="square"/>
              </v:shape>
            </w:pict>
          </mc:Fallback>
        </mc:AlternateContent>
      </w:r>
      <w:r w:rsidR="00012A54">
        <w:rPr>
          <w:rFonts w:asciiTheme="minorHAnsi" w:hAnsiTheme="minorHAnsi"/>
          <w:sz w:val="20"/>
          <w:szCs w:val="20"/>
        </w:rPr>
        <w:tab/>
      </w:r>
      <w:r>
        <w:rPr>
          <w:rFonts w:asciiTheme="minorHAnsi" w:hAnsiTheme="minorHAnsi"/>
          <w:sz w:val="20"/>
          <w:szCs w:val="20"/>
        </w:rPr>
        <w:t>Once we have identified the key generalization, we can construct the capstone performance assessment for the unit. For this unit building process, we utilized the RAFT writing process to create capstone assessments that engage students in taking on particular roles and perspectives</w:t>
      </w:r>
      <w:r w:rsidR="003708E2">
        <w:rPr>
          <w:rFonts w:asciiTheme="minorHAnsi" w:hAnsiTheme="minorHAnsi"/>
          <w:sz w:val="20"/>
          <w:szCs w:val="20"/>
        </w:rPr>
        <w:t>.</w:t>
      </w:r>
    </w:p>
    <w:p w:rsidR="00AC2EC2" w:rsidRDefault="00AC2EC2" w:rsidP="00DE5430">
      <w:pPr>
        <w:spacing w:before="60" w:after="60" w:line="276" w:lineRule="auto"/>
        <w:rPr>
          <w:rFonts w:asciiTheme="minorHAnsi" w:hAnsiTheme="minorHAnsi"/>
          <w:sz w:val="20"/>
          <w:szCs w:val="20"/>
        </w:rPr>
      </w:pPr>
      <w:r>
        <w:rPr>
          <w:rFonts w:asciiTheme="minorHAnsi" w:hAnsiTheme="minorHAnsi"/>
          <w:sz w:val="20"/>
          <w:szCs w:val="20"/>
        </w:rPr>
        <w:tab/>
        <w:t>RAFT</w:t>
      </w:r>
      <w:r w:rsidR="00621B46">
        <w:rPr>
          <w:rFonts w:asciiTheme="minorHAnsi" w:hAnsiTheme="minorHAnsi"/>
          <w:sz w:val="20"/>
          <w:szCs w:val="20"/>
        </w:rPr>
        <w:t>s</w:t>
      </w:r>
      <w:r>
        <w:rPr>
          <w:rFonts w:asciiTheme="minorHAnsi" w:hAnsiTheme="minorHAnsi"/>
          <w:sz w:val="20"/>
          <w:szCs w:val="20"/>
        </w:rPr>
        <w:t xml:space="preserve"> are flexible enough to be applicable and utilized in all content areas. The process of creating a RAFT asks curriculum authors to construct a student-directed scenario that includes:</w:t>
      </w:r>
    </w:p>
    <w:p w:rsidR="00AC2EC2" w:rsidRPr="00AC2EC2" w:rsidRDefault="00AC2EC2" w:rsidP="00DE5430">
      <w:pPr>
        <w:numPr>
          <w:ilvl w:val="0"/>
          <w:numId w:val="18"/>
        </w:numPr>
        <w:spacing w:before="60" w:after="60" w:line="276" w:lineRule="auto"/>
        <w:contextualSpacing/>
        <w:rPr>
          <w:rFonts w:asciiTheme="minorHAnsi" w:hAnsiTheme="minorHAnsi"/>
          <w:sz w:val="20"/>
          <w:szCs w:val="20"/>
          <w:lang w:val="en"/>
        </w:rPr>
      </w:pPr>
      <w:r w:rsidRPr="00AC2EC2">
        <w:rPr>
          <w:rFonts w:asciiTheme="minorHAnsi" w:hAnsiTheme="minorHAnsi"/>
          <w:b/>
          <w:bCs/>
          <w:sz w:val="20"/>
          <w:szCs w:val="20"/>
          <w:lang w:val="en"/>
        </w:rPr>
        <w:t>R</w:t>
      </w:r>
      <w:r w:rsidRPr="00AC2EC2">
        <w:rPr>
          <w:rFonts w:asciiTheme="minorHAnsi" w:hAnsiTheme="minorHAnsi"/>
          <w:sz w:val="20"/>
          <w:szCs w:val="20"/>
          <w:lang w:val="en"/>
        </w:rPr>
        <w:t>ole: Who are you? A pilgrim? A soldier? The President?</w:t>
      </w:r>
    </w:p>
    <w:p w:rsidR="00AC2EC2" w:rsidRPr="00AC2EC2" w:rsidRDefault="00AC2EC2" w:rsidP="00DE5430">
      <w:pPr>
        <w:numPr>
          <w:ilvl w:val="0"/>
          <w:numId w:val="18"/>
        </w:numPr>
        <w:spacing w:before="60" w:after="60" w:line="276" w:lineRule="auto"/>
        <w:contextualSpacing/>
        <w:rPr>
          <w:rFonts w:asciiTheme="minorHAnsi" w:hAnsiTheme="minorHAnsi"/>
          <w:sz w:val="20"/>
          <w:szCs w:val="20"/>
          <w:lang w:val="en"/>
        </w:rPr>
      </w:pPr>
      <w:r w:rsidRPr="00AC2EC2">
        <w:rPr>
          <w:rFonts w:asciiTheme="minorHAnsi" w:hAnsiTheme="minorHAnsi"/>
          <w:b/>
          <w:bCs/>
          <w:sz w:val="20"/>
          <w:szCs w:val="20"/>
          <w:lang w:val="en"/>
        </w:rPr>
        <w:t>A</w:t>
      </w:r>
      <w:r w:rsidRPr="00AC2EC2">
        <w:rPr>
          <w:rFonts w:asciiTheme="minorHAnsi" w:hAnsiTheme="minorHAnsi"/>
          <w:sz w:val="20"/>
          <w:szCs w:val="20"/>
          <w:lang w:val="en"/>
        </w:rPr>
        <w:t>udience: To whom are you writing/speaking/presenting? A political rally? A potential employer?</w:t>
      </w:r>
    </w:p>
    <w:p w:rsidR="00AC2EC2" w:rsidRPr="00AC2EC2" w:rsidRDefault="00AC2EC2" w:rsidP="00DE5430">
      <w:pPr>
        <w:numPr>
          <w:ilvl w:val="0"/>
          <w:numId w:val="18"/>
        </w:numPr>
        <w:spacing w:before="60" w:after="60" w:line="276" w:lineRule="auto"/>
        <w:contextualSpacing/>
        <w:rPr>
          <w:rFonts w:asciiTheme="minorHAnsi" w:hAnsiTheme="minorHAnsi"/>
          <w:sz w:val="20"/>
          <w:szCs w:val="20"/>
          <w:lang w:val="en"/>
        </w:rPr>
      </w:pPr>
      <w:r w:rsidRPr="00AC2EC2">
        <w:rPr>
          <w:rFonts w:asciiTheme="minorHAnsi" w:hAnsiTheme="minorHAnsi"/>
          <w:b/>
          <w:bCs/>
          <w:sz w:val="20"/>
          <w:szCs w:val="20"/>
          <w:lang w:val="en"/>
        </w:rPr>
        <w:t>F</w:t>
      </w:r>
      <w:r w:rsidRPr="00AC2EC2">
        <w:rPr>
          <w:rFonts w:asciiTheme="minorHAnsi" w:hAnsiTheme="minorHAnsi"/>
          <w:sz w:val="20"/>
          <w:szCs w:val="20"/>
          <w:lang w:val="en"/>
        </w:rPr>
        <w:t>ormat: In what format are you writing/speaking/presenting? A letter? An advertisement? A speech?</w:t>
      </w:r>
    </w:p>
    <w:p w:rsidR="00B12290" w:rsidRDefault="00AC2EC2" w:rsidP="00DE5430">
      <w:pPr>
        <w:numPr>
          <w:ilvl w:val="0"/>
          <w:numId w:val="18"/>
        </w:numPr>
        <w:spacing w:before="60" w:after="60" w:line="276" w:lineRule="auto"/>
        <w:rPr>
          <w:rFonts w:asciiTheme="minorHAnsi" w:hAnsiTheme="minorHAnsi"/>
          <w:sz w:val="20"/>
          <w:szCs w:val="20"/>
          <w:lang w:val="en"/>
        </w:rPr>
      </w:pPr>
      <w:r w:rsidRPr="00DE5430">
        <w:rPr>
          <w:rFonts w:asciiTheme="minorHAnsi" w:hAnsiTheme="minorHAnsi"/>
          <w:b/>
          <w:bCs/>
          <w:sz w:val="20"/>
          <w:szCs w:val="20"/>
          <w:lang w:val="en"/>
        </w:rPr>
        <w:t>T</w:t>
      </w:r>
      <w:r w:rsidRPr="00DE5430">
        <w:rPr>
          <w:rFonts w:asciiTheme="minorHAnsi" w:hAnsiTheme="minorHAnsi"/>
          <w:sz w:val="20"/>
          <w:szCs w:val="20"/>
          <w:lang w:val="en"/>
        </w:rPr>
        <w:t>opic: What are you writing/speaking/presenting about?</w:t>
      </w:r>
    </w:p>
    <w:p w:rsidR="00AC2EC2" w:rsidRDefault="00AC2EC2" w:rsidP="00DE5430">
      <w:pPr>
        <w:spacing w:before="60" w:after="60" w:line="276" w:lineRule="auto"/>
        <w:ind w:firstLine="720"/>
        <w:rPr>
          <w:rFonts w:asciiTheme="minorHAnsi" w:hAnsiTheme="minorHAnsi"/>
          <w:b/>
          <w:bCs/>
          <w:sz w:val="20"/>
          <w:szCs w:val="20"/>
        </w:rPr>
      </w:pPr>
      <w:r>
        <w:rPr>
          <w:rFonts w:asciiTheme="minorHAnsi" w:hAnsiTheme="minorHAnsi"/>
          <w:bCs/>
          <w:sz w:val="20"/>
          <w:szCs w:val="20"/>
          <w:lang w:val="en"/>
        </w:rPr>
        <w:t xml:space="preserve">A RAFT could be written, for example, with these prompts: </w:t>
      </w:r>
      <w:r w:rsidRPr="00AC2EC2">
        <w:rPr>
          <w:rFonts w:asciiTheme="minorHAnsi" w:hAnsiTheme="minorHAnsi"/>
          <w:b/>
          <w:bCs/>
          <w:sz w:val="20"/>
          <w:szCs w:val="20"/>
          <w:lang w:val="en"/>
        </w:rPr>
        <w:t>R:</w:t>
      </w:r>
      <w:r>
        <w:rPr>
          <w:rFonts w:asciiTheme="minorHAnsi" w:hAnsiTheme="minorHAnsi"/>
          <w:sz w:val="20"/>
          <w:szCs w:val="20"/>
          <w:lang w:val="en"/>
        </w:rPr>
        <w:t xml:space="preserve"> Citizen; </w:t>
      </w:r>
      <w:r w:rsidRPr="00AC2EC2">
        <w:rPr>
          <w:rFonts w:asciiTheme="minorHAnsi" w:hAnsiTheme="minorHAnsi"/>
          <w:b/>
          <w:bCs/>
          <w:sz w:val="20"/>
          <w:szCs w:val="20"/>
          <w:lang w:val="en"/>
        </w:rPr>
        <w:t>A:</w:t>
      </w:r>
      <w:r>
        <w:rPr>
          <w:rFonts w:asciiTheme="minorHAnsi" w:hAnsiTheme="minorHAnsi"/>
          <w:sz w:val="20"/>
          <w:szCs w:val="20"/>
          <w:lang w:val="en"/>
        </w:rPr>
        <w:t xml:space="preserve"> Congress; </w:t>
      </w:r>
      <w:r w:rsidRPr="00AC2EC2">
        <w:rPr>
          <w:rFonts w:asciiTheme="minorHAnsi" w:hAnsiTheme="minorHAnsi"/>
          <w:b/>
          <w:bCs/>
          <w:sz w:val="20"/>
          <w:szCs w:val="20"/>
          <w:lang w:val="en"/>
        </w:rPr>
        <w:t>F:</w:t>
      </w:r>
      <w:r>
        <w:rPr>
          <w:rFonts w:asciiTheme="minorHAnsi" w:hAnsiTheme="minorHAnsi"/>
          <w:sz w:val="20"/>
          <w:szCs w:val="20"/>
          <w:lang w:val="en"/>
        </w:rPr>
        <w:t xml:space="preserve"> Letter; </w:t>
      </w:r>
      <w:r w:rsidRPr="00AC2EC2">
        <w:rPr>
          <w:rFonts w:asciiTheme="minorHAnsi" w:hAnsiTheme="minorHAnsi"/>
          <w:b/>
          <w:bCs/>
          <w:sz w:val="20"/>
          <w:szCs w:val="20"/>
          <w:lang w:val="en"/>
        </w:rPr>
        <w:t>T:</w:t>
      </w:r>
      <w:r w:rsidRPr="00AC2EC2">
        <w:rPr>
          <w:rFonts w:asciiTheme="minorHAnsi" w:hAnsiTheme="minorHAnsi"/>
          <w:sz w:val="20"/>
          <w:szCs w:val="20"/>
          <w:lang w:val="en"/>
        </w:rPr>
        <w:t xml:space="preserve"> Taxation</w:t>
      </w:r>
      <w:r>
        <w:rPr>
          <w:rFonts w:asciiTheme="minorHAnsi" w:hAnsiTheme="minorHAnsi"/>
          <w:sz w:val="20"/>
          <w:szCs w:val="20"/>
          <w:lang w:val="en"/>
        </w:rPr>
        <w:t xml:space="preserve">. These prompts could result in a scenario like this: </w:t>
      </w:r>
      <w:r w:rsidRPr="00AC2EC2">
        <w:rPr>
          <w:rFonts w:asciiTheme="minorHAnsi" w:hAnsiTheme="minorHAnsi"/>
          <w:bCs/>
          <w:sz w:val="20"/>
          <w:szCs w:val="20"/>
        </w:rPr>
        <w:t>You are an active citizen concerned about the condition of infrastructure in your state and nation. You have decided to craft a letter to your U.S. Senator and U.S. House Representative. In your letter you will address the specific problems as you see them (e.g., roads, schools) and propose a plan for reallocating existing tax revenue and/or raising taxes to fund improvements to infrastructure</w:t>
      </w:r>
      <w:r w:rsidRPr="00AC2EC2">
        <w:rPr>
          <w:rFonts w:asciiTheme="minorHAnsi" w:hAnsiTheme="minorHAnsi"/>
          <w:b/>
          <w:bCs/>
          <w:sz w:val="20"/>
          <w:szCs w:val="20"/>
        </w:rPr>
        <w:t>.</w:t>
      </w:r>
    </w:p>
    <w:p w:rsidR="00B12290" w:rsidRDefault="00B12290" w:rsidP="00DE5430">
      <w:pPr>
        <w:spacing w:before="60" w:after="60" w:line="276" w:lineRule="auto"/>
        <w:ind w:firstLine="720"/>
        <w:rPr>
          <w:rFonts w:asciiTheme="minorHAnsi" w:hAnsiTheme="minorHAnsi"/>
          <w:sz w:val="20"/>
          <w:szCs w:val="20"/>
          <w:lang w:val="en"/>
        </w:rPr>
      </w:pPr>
      <w:r>
        <w:rPr>
          <w:rFonts w:asciiTheme="minorHAnsi" w:hAnsiTheme="minorHAnsi"/>
          <w:sz w:val="20"/>
          <w:szCs w:val="20"/>
          <w:lang w:val="en"/>
        </w:rPr>
        <w:t xml:space="preserve">Below are the key and the RAFT as they appear in the instructional unit template. (Note: The unique language of “Claims” and “Stimulus Material” are utilized in the template to align with the performance assessment work of the </w:t>
      </w:r>
      <w:hyperlink r:id="rId31" w:history="1">
        <w:r w:rsidRPr="00B12290">
          <w:rPr>
            <w:rStyle w:val="Hyperlink"/>
            <w:rFonts w:asciiTheme="minorHAnsi" w:hAnsiTheme="minorHAnsi"/>
            <w:sz w:val="20"/>
            <w:szCs w:val="20"/>
            <w:lang w:val="en"/>
          </w:rPr>
          <w:t>Colorado Content Collaboratives</w:t>
        </w:r>
      </w:hyperlink>
      <w:r>
        <w:rPr>
          <w:rFonts w:asciiTheme="minorHAnsi" w:hAnsiTheme="minorHAnsi"/>
          <w:sz w:val="20"/>
          <w:szCs w:val="20"/>
          <w:lang w:val="en"/>
        </w:rPr>
        <w:t>)</w:t>
      </w:r>
    </w:p>
    <w:p w:rsidR="00F95D4B" w:rsidRDefault="00F95D4B" w:rsidP="00DE5430">
      <w:pPr>
        <w:spacing w:before="60" w:after="60" w:line="276" w:lineRule="auto"/>
        <w:ind w:firstLine="720"/>
        <w:rPr>
          <w:rFonts w:asciiTheme="minorHAnsi" w:hAnsiTheme="minorHAnsi"/>
          <w:sz w:val="20"/>
          <w:szCs w:val="20"/>
          <w:lang w:val="en"/>
        </w:rPr>
      </w:pPr>
    </w:p>
    <w:p w:rsidR="00BC40A4" w:rsidRPr="00BC40A4" w:rsidRDefault="00BC40A4" w:rsidP="00DE5430">
      <w:pPr>
        <w:spacing w:before="60" w:after="60" w:line="276" w:lineRule="auto"/>
        <w:ind w:firstLine="360"/>
        <w:jc w:val="center"/>
        <w:rPr>
          <w:rFonts w:asciiTheme="minorHAnsi" w:hAnsiTheme="minorHAnsi"/>
          <w:b/>
          <w:sz w:val="20"/>
          <w:szCs w:val="20"/>
          <w:lang w:val="en"/>
        </w:rPr>
      </w:pPr>
      <w:r>
        <w:rPr>
          <w:rFonts w:asciiTheme="minorHAnsi" w:hAnsiTheme="minorHAnsi"/>
          <w:b/>
          <w:sz w:val="20"/>
          <w:szCs w:val="20"/>
          <w:lang w:val="en"/>
        </w:rPr>
        <w:t>***</w:t>
      </w:r>
      <w:r w:rsidR="00222057">
        <w:rPr>
          <w:rFonts w:asciiTheme="minorHAnsi" w:hAnsiTheme="minorHAnsi"/>
          <w:b/>
          <w:sz w:val="20"/>
          <w:szCs w:val="20"/>
          <w:lang w:val="en"/>
        </w:rPr>
        <w:t xml:space="preserve">Note: </w:t>
      </w:r>
      <w:r w:rsidRPr="00BC40A4">
        <w:rPr>
          <w:rFonts w:asciiTheme="minorHAnsi" w:hAnsiTheme="minorHAnsi"/>
          <w:b/>
          <w:sz w:val="20"/>
          <w:szCs w:val="20"/>
          <w:lang w:val="en"/>
        </w:rPr>
        <w:t xml:space="preserve">In the instructional unit process, the RAFTs are intentionally connected </w:t>
      </w:r>
      <w:r w:rsidR="00BC3D9C">
        <w:rPr>
          <w:rFonts w:asciiTheme="minorHAnsi" w:hAnsiTheme="minorHAnsi"/>
          <w:b/>
          <w:sz w:val="20"/>
          <w:szCs w:val="20"/>
          <w:lang w:val="en"/>
        </w:rPr>
        <w:t>to</w:t>
      </w:r>
      <w:r w:rsidR="00BC3D9C" w:rsidRPr="00BC40A4">
        <w:rPr>
          <w:rFonts w:asciiTheme="minorHAnsi" w:hAnsiTheme="minorHAnsi"/>
          <w:b/>
          <w:sz w:val="20"/>
          <w:szCs w:val="20"/>
          <w:lang w:val="en"/>
        </w:rPr>
        <w:t xml:space="preserve"> </w:t>
      </w:r>
      <w:r w:rsidRPr="00BC40A4">
        <w:rPr>
          <w:rFonts w:asciiTheme="minorHAnsi" w:hAnsiTheme="minorHAnsi"/>
          <w:b/>
          <w:sz w:val="20"/>
          <w:szCs w:val="20"/>
          <w:lang w:val="en"/>
        </w:rPr>
        <w:t>the key generalization</w:t>
      </w:r>
      <w:proofErr w:type="gramStart"/>
      <w:r w:rsidRPr="00BC40A4">
        <w:rPr>
          <w:rFonts w:asciiTheme="minorHAnsi" w:hAnsiTheme="minorHAnsi"/>
          <w:b/>
          <w:sz w:val="20"/>
          <w:szCs w:val="20"/>
          <w:lang w:val="en"/>
        </w:rPr>
        <w:t>.</w:t>
      </w:r>
      <w:r>
        <w:rPr>
          <w:rFonts w:asciiTheme="minorHAnsi" w:hAnsiTheme="minorHAnsi"/>
          <w:b/>
          <w:sz w:val="20"/>
          <w:szCs w:val="20"/>
          <w:lang w:val="en"/>
        </w:rPr>
        <w:t>*</w:t>
      </w:r>
      <w:proofErr w:type="gramEnd"/>
      <w:r>
        <w:rPr>
          <w:rFonts w:asciiTheme="minorHAnsi" w:hAnsiTheme="minorHAnsi"/>
          <w:b/>
          <w:sz w:val="20"/>
          <w:szCs w:val="20"/>
          <w:lang w:val="en"/>
        </w:rPr>
        <w:t>**</w:t>
      </w:r>
    </w:p>
    <w:p w:rsidR="00AC2EC2" w:rsidRDefault="00AC2EC2" w:rsidP="00DE5430">
      <w:pPr>
        <w:spacing w:before="60" w:after="60" w:line="276" w:lineRule="auto"/>
        <w:rPr>
          <w:rFonts w:asciiTheme="minorHAnsi" w:hAnsiTheme="minorHAnsi"/>
          <w:sz w:val="20"/>
          <w:szCs w:val="20"/>
        </w:rPr>
      </w:pPr>
    </w:p>
    <w:tbl>
      <w:tblPr>
        <w:tblW w:w="0" w:type="auto"/>
        <w:tblInd w:w="99" w:type="dxa"/>
        <w:tblBorders>
          <w:top w:val="single" w:sz="4" w:space="0" w:color="auto"/>
          <w:left w:val="single" w:sz="4" w:space="0" w:color="auto"/>
          <w:bottom w:val="single" w:sz="4" w:space="0" w:color="auto"/>
          <w:right w:val="single" w:sz="4" w:space="0" w:color="000000"/>
          <w:insideH w:val="single" w:sz="4" w:space="0" w:color="auto"/>
          <w:insideV w:val="single" w:sz="4" w:space="0" w:color="000000"/>
        </w:tblBorders>
        <w:tblCellMar>
          <w:top w:w="58" w:type="dxa"/>
          <w:left w:w="115" w:type="dxa"/>
          <w:bottom w:w="58" w:type="dxa"/>
          <w:right w:w="115" w:type="dxa"/>
        </w:tblCellMar>
        <w:tblLook w:val="04A0" w:firstRow="1" w:lastRow="0" w:firstColumn="1" w:lastColumn="0" w:noHBand="0" w:noVBand="1"/>
      </w:tblPr>
      <w:tblGrid>
        <w:gridCol w:w="2716"/>
        <w:gridCol w:w="6775"/>
      </w:tblGrid>
      <w:tr w:rsidR="00B12290" w:rsidRPr="00B12290" w:rsidTr="00B12290">
        <w:tc>
          <w:tcPr>
            <w:tcW w:w="2716" w:type="dxa"/>
            <w:shd w:val="clear" w:color="000000" w:fill="D8D8D8"/>
          </w:tcPr>
          <w:p w:rsidR="00B12290" w:rsidRPr="00B12290" w:rsidRDefault="00B12290" w:rsidP="00B12290">
            <w:pPr>
              <w:rPr>
                <w:rFonts w:ascii="Calibri" w:eastAsia="Times New Roman" w:hAnsi="Calibri"/>
                <w:b/>
                <w:bCs/>
                <w:color w:val="000000"/>
                <w:sz w:val="20"/>
                <w:szCs w:val="20"/>
              </w:rPr>
            </w:pPr>
            <w:r w:rsidRPr="00B12290">
              <w:rPr>
                <w:rFonts w:ascii="Calibri" w:eastAsia="Times New Roman" w:hAnsi="Calibri"/>
                <w:b/>
                <w:bCs/>
                <w:color w:val="000000"/>
                <w:sz w:val="20"/>
                <w:szCs w:val="20"/>
              </w:rPr>
              <w:t xml:space="preserve">Claims: </w:t>
            </w:r>
          </w:p>
          <w:p w:rsidR="00B12290" w:rsidRPr="00B12290" w:rsidRDefault="00B12290" w:rsidP="00B12290">
            <w:pPr>
              <w:rPr>
                <w:rFonts w:ascii="Calibri" w:eastAsia="Times New Roman" w:hAnsi="Calibri"/>
                <w:bCs/>
                <w:color w:val="000000"/>
                <w:sz w:val="16"/>
                <w:szCs w:val="16"/>
              </w:rPr>
            </w:pPr>
            <w:r w:rsidRPr="00BD4BB2">
              <w:rPr>
                <w:rFonts w:ascii="Calibri" w:eastAsia="Times New Roman" w:hAnsi="Calibri"/>
                <w:bCs/>
                <w:color w:val="000000"/>
                <w:sz w:val="20"/>
                <w:szCs w:val="16"/>
              </w:rPr>
              <w:t>(Key generalization(s) to be mastered and demonstrated through the capstone assessment.)</w:t>
            </w:r>
          </w:p>
        </w:tc>
        <w:tc>
          <w:tcPr>
            <w:tcW w:w="6775" w:type="dxa"/>
            <w:shd w:val="clear" w:color="auto" w:fill="auto"/>
          </w:tcPr>
          <w:p w:rsidR="00B12290" w:rsidRPr="00B12290" w:rsidRDefault="00B12290" w:rsidP="00B12290">
            <w:pPr>
              <w:ind w:left="288" w:hanging="288"/>
              <w:rPr>
                <w:rFonts w:ascii="Calibri" w:eastAsia="Times New Roman" w:hAnsi="Calibri"/>
                <w:color w:val="000000"/>
                <w:sz w:val="20"/>
                <w:szCs w:val="20"/>
              </w:rPr>
            </w:pPr>
            <w:r w:rsidRPr="00B12290">
              <w:rPr>
                <w:rFonts w:ascii="Calibri" w:eastAsia="Times New Roman" w:hAnsi="Calibri"/>
                <w:color w:val="000000"/>
                <w:sz w:val="20"/>
                <w:szCs w:val="20"/>
              </w:rPr>
              <w:t>Changing (or constant) values often bring about boom and bust economic cycles that shape/determine the future and direction of a state’s growth</w:t>
            </w:r>
          </w:p>
        </w:tc>
      </w:tr>
    </w:tbl>
    <w:p w:rsidR="00936EF3" w:rsidRDefault="00AC2EC2" w:rsidP="00AC2EC2">
      <w:pPr>
        <w:tabs>
          <w:tab w:val="right" w:pos="5197"/>
        </w:tabs>
        <w:spacing w:before="120" w:after="120"/>
        <w:contextualSpacing/>
        <w:rPr>
          <w:rFonts w:asciiTheme="minorHAnsi" w:hAnsiTheme="minorHAnsi"/>
          <w:sz w:val="20"/>
          <w:szCs w:val="20"/>
        </w:rPr>
      </w:pPr>
      <w:r>
        <w:rPr>
          <w:rFonts w:asciiTheme="minorHAnsi" w:hAnsiTheme="minorHAnsi"/>
          <w:sz w:val="20"/>
          <w:szCs w:val="20"/>
        </w:rPr>
        <w:tab/>
      </w:r>
      <w:r w:rsidR="008B1E36">
        <w:rPr>
          <w:rFonts w:asciiTheme="minorHAnsi" w:hAnsiTheme="minorHAnsi"/>
          <w:sz w:val="20"/>
          <w:szCs w:val="20"/>
        </w:rPr>
        <w:tab/>
      </w:r>
    </w:p>
    <w:tbl>
      <w:tblPr>
        <w:tblW w:w="0" w:type="auto"/>
        <w:tblInd w:w="99" w:type="dxa"/>
        <w:tblBorders>
          <w:top w:val="single" w:sz="4" w:space="0" w:color="auto"/>
          <w:left w:val="single" w:sz="4" w:space="0" w:color="auto"/>
          <w:bottom w:val="single" w:sz="4" w:space="0" w:color="auto"/>
          <w:right w:val="single" w:sz="4" w:space="0" w:color="000000"/>
          <w:insideH w:val="single" w:sz="4" w:space="0" w:color="auto"/>
          <w:insideV w:val="single" w:sz="4" w:space="0" w:color="000000"/>
        </w:tblBorders>
        <w:tblCellMar>
          <w:top w:w="58" w:type="dxa"/>
          <w:left w:w="115" w:type="dxa"/>
          <w:bottom w:w="58" w:type="dxa"/>
          <w:right w:w="115" w:type="dxa"/>
        </w:tblCellMar>
        <w:tblLook w:val="04A0" w:firstRow="1" w:lastRow="0" w:firstColumn="1" w:lastColumn="0" w:noHBand="0" w:noVBand="1"/>
      </w:tblPr>
      <w:tblGrid>
        <w:gridCol w:w="2709"/>
        <w:gridCol w:w="6782"/>
      </w:tblGrid>
      <w:tr w:rsidR="00B12290" w:rsidRPr="00B12290" w:rsidTr="00B12290">
        <w:tc>
          <w:tcPr>
            <w:tcW w:w="0" w:type="auto"/>
            <w:shd w:val="clear" w:color="000000" w:fill="D8D8D8"/>
          </w:tcPr>
          <w:p w:rsidR="00B12290" w:rsidRPr="00B12290" w:rsidRDefault="00B12290" w:rsidP="00B12290">
            <w:pPr>
              <w:tabs>
                <w:tab w:val="right" w:pos="5197"/>
              </w:tabs>
              <w:spacing w:before="120" w:after="120"/>
              <w:contextualSpacing/>
              <w:rPr>
                <w:rFonts w:asciiTheme="minorHAnsi" w:hAnsiTheme="minorHAnsi"/>
                <w:b/>
                <w:bCs/>
                <w:sz w:val="20"/>
                <w:szCs w:val="20"/>
              </w:rPr>
            </w:pPr>
            <w:r w:rsidRPr="00B12290">
              <w:rPr>
                <w:rFonts w:asciiTheme="minorHAnsi" w:hAnsiTheme="minorHAnsi"/>
                <w:b/>
                <w:bCs/>
                <w:sz w:val="20"/>
                <w:szCs w:val="20"/>
              </w:rPr>
              <w:t>Stimulus Material:</w:t>
            </w:r>
          </w:p>
          <w:p w:rsidR="00B12290" w:rsidRPr="00B12290" w:rsidRDefault="00B12290" w:rsidP="00B12290">
            <w:pPr>
              <w:tabs>
                <w:tab w:val="right" w:pos="5197"/>
              </w:tabs>
              <w:spacing w:before="120" w:after="120"/>
              <w:contextualSpacing/>
              <w:rPr>
                <w:rFonts w:asciiTheme="minorHAnsi" w:hAnsiTheme="minorHAnsi"/>
                <w:bCs/>
                <w:sz w:val="20"/>
                <w:szCs w:val="20"/>
              </w:rPr>
            </w:pPr>
            <w:r w:rsidRPr="00B12290">
              <w:rPr>
                <w:rFonts w:asciiTheme="minorHAnsi" w:hAnsiTheme="minorHAnsi"/>
                <w:bCs/>
                <w:sz w:val="20"/>
                <w:szCs w:val="20"/>
              </w:rPr>
              <w:t xml:space="preserve">(Engaging scenario that includes role, audience, goal/outcome and connects </w:t>
            </w:r>
            <w:r>
              <w:rPr>
                <w:rFonts w:asciiTheme="minorHAnsi" w:hAnsiTheme="minorHAnsi"/>
                <w:bCs/>
                <w:sz w:val="20"/>
                <w:szCs w:val="20"/>
              </w:rPr>
              <w:t xml:space="preserve">with </w:t>
            </w:r>
            <w:r w:rsidRPr="00B12290">
              <w:rPr>
                <w:rFonts w:asciiTheme="minorHAnsi" w:hAnsiTheme="minorHAnsi"/>
                <w:bCs/>
                <w:sz w:val="20"/>
                <w:szCs w:val="20"/>
              </w:rPr>
              <w:t>the key generalization)</w:t>
            </w:r>
          </w:p>
        </w:tc>
        <w:tc>
          <w:tcPr>
            <w:tcW w:w="0" w:type="auto"/>
            <w:shd w:val="clear" w:color="auto" w:fill="auto"/>
          </w:tcPr>
          <w:p w:rsidR="00B12290" w:rsidRPr="00B12290" w:rsidRDefault="00B12290" w:rsidP="00B12290">
            <w:pPr>
              <w:tabs>
                <w:tab w:val="right" w:pos="5197"/>
              </w:tabs>
              <w:spacing w:before="120" w:after="120"/>
              <w:contextualSpacing/>
              <w:rPr>
                <w:rFonts w:asciiTheme="minorHAnsi" w:hAnsiTheme="minorHAnsi"/>
                <w:sz w:val="20"/>
                <w:szCs w:val="20"/>
              </w:rPr>
            </w:pPr>
            <w:r w:rsidRPr="00612AA1">
              <w:rPr>
                <w:rFonts w:asciiTheme="minorHAnsi" w:hAnsiTheme="minorHAnsi"/>
                <w:sz w:val="20"/>
                <w:szCs w:val="20"/>
              </w:rPr>
              <w:t>As a newly hired/newly arrived worker in Colorado’s mining, fur trade, energy, or tourism industry you will be corresponding with people “back home” to let them know about your new life and career in Colorado. In your correspondence you will be documenting your reasons for relocating (the “boom” that brought you to Colorado), your concerns (or lack of concerns) for the security of your job, and your thoughts on alternative work/jobs which you could pursue if you choose to remain in the state/territory.</w:t>
            </w:r>
          </w:p>
        </w:tc>
      </w:tr>
    </w:tbl>
    <w:p w:rsidR="000549CF" w:rsidRDefault="000549CF" w:rsidP="000549CF">
      <w:pPr>
        <w:spacing w:before="120" w:after="120"/>
        <w:contextualSpacing/>
        <w:rPr>
          <w:rFonts w:asciiTheme="minorHAnsi" w:hAnsiTheme="minorHAnsi"/>
          <w:b/>
          <w:noProof/>
          <w:sz w:val="20"/>
          <w:szCs w:val="20"/>
          <w:u w:val="single"/>
        </w:rPr>
      </w:pPr>
    </w:p>
    <w:p w:rsidR="00AC2EC2" w:rsidRPr="000549CF" w:rsidRDefault="000549CF" w:rsidP="000549CF">
      <w:pPr>
        <w:rPr>
          <w:rFonts w:asciiTheme="minorHAnsi" w:hAnsiTheme="minorHAnsi"/>
          <w:b/>
          <w:noProof/>
          <w:sz w:val="20"/>
          <w:szCs w:val="20"/>
          <w:u w:val="single"/>
        </w:rPr>
      </w:pPr>
      <w:r>
        <w:rPr>
          <w:rFonts w:asciiTheme="minorHAnsi" w:hAnsiTheme="minorHAnsi"/>
          <w:b/>
          <w:noProof/>
          <w:sz w:val="20"/>
          <w:szCs w:val="20"/>
          <w:u w:val="single"/>
        </w:rPr>
        <w:br w:type="page"/>
      </w:r>
    </w:p>
    <w:p w:rsidR="00AC2EC2" w:rsidRPr="003D0B3B" w:rsidRDefault="00AC2EC2" w:rsidP="00F95D4B">
      <w:pPr>
        <w:shd w:val="clear" w:color="auto" w:fill="203C73"/>
        <w:spacing w:before="60" w:after="60" w:line="276" w:lineRule="auto"/>
        <w:rPr>
          <w:rFonts w:ascii="Palatino Linotype" w:hAnsi="Palatino Linotype"/>
          <w:sz w:val="20"/>
          <w:szCs w:val="20"/>
        </w:rPr>
      </w:pPr>
      <w:bookmarkStart w:id="3" w:name="products"/>
      <w:bookmarkEnd w:id="3"/>
      <w:r w:rsidRPr="003D0B3B">
        <w:rPr>
          <w:rFonts w:ascii="Palatino Linotype" w:hAnsi="Palatino Linotype"/>
          <w:sz w:val="20"/>
          <w:szCs w:val="20"/>
        </w:rPr>
        <w:lastRenderedPageBreak/>
        <w:t xml:space="preserve">Starting </w:t>
      </w:r>
      <w:r w:rsidR="00BC40A4">
        <w:rPr>
          <w:rFonts w:ascii="Palatino Linotype" w:hAnsi="Palatino Linotype"/>
          <w:sz w:val="20"/>
          <w:szCs w:val="20"/>
        </w:rPr>
        <w:t>at</w:t>
      </w:r>
      <w:r>
        <w:rPr>
          <w:rFonts w:ascii="Palatino Linotype" w:hAnsi="Palatino Linotype"/>
          <w:sz w:val="20"/>
          <w:szCs w:val="20"/>
        </w:rPr>
        <w:t xml:space="preserve"> the End (</w:t>
      </w:r>
      <w:r w:rsidR="00BC40A4">
        <w:rPr>
          <w:rFonts w:ascii="Palatino Linotype" w:hAnsi="Palatino Linotype"/>
          <w:sz w:val="20"/>
          <w:szCs w:val="20"/>
        </w:rPr>
        <w:t>Creating the Performance Assessment</w:t>
      </w:r>
      <w:r>
        <w:rPr>
          <w:rFonts w:ascii="Palatino Linotype" w:hAnsi="Palatino Linotype"/>
          <w:sz w:val="20"/>
          <w:szCs w:val="20"/>
        </w:rPr>
        <w:t xml:space="preserve">): </w:t>
      </w:r>
      <w:r w:rsidR="00BC40A4">
        <w:rPr>
          <w:rFonts w:ascii="Palatino Linotype" w:hAnsi="Palatino Linotype"/>
          <w:sz w:val="20"/>
          <w:szCs w:val="20"/>
        </w:rPr>
        <w:t xml:space="preserve">Determining </w:t>
      </w:r>
      <w:r>
        <w:rPr>
          <w:rFonts w:ascii="Palatino Linotype" w:hAnsi="Palatino Linotype"/>
          <w:sz w:val="20"/>
          <w:szCs w:val="20"/>
        </w:rPr>
        <w:t>Products</w:t>
      </w:r>
      <w:r w:rsidR="00BC40A4">
        <w:rPr>
          <w:rFonts w:ascii="Palatino Linotype" w:hAnsi="Palatino Linotype"/>
          <w:sz w:val="20"/>
          <w:szCs w:val="20"/>
        </w:rPr>
        <w:t xml:space="preserve"> </w:t>
      </w:r>
    </w:p>
    <w:p w:rsidR="00612AA1" w:rsidRDefault="00020F2E" w:rsidP="00F95D4B">
      <w:pPr>
        <w:spacing w:before="60" w:after="60" w:line="276" w:lineRule="auto"/>
        <w:rPr>
          <w:rFonts w:asciiTheme="minorHAnsi" w:hAnsiTheme="minorHAnsi"/>
          <w:sz w:val="20"/>
          <w:szCs w:val="20"/>
        </w:rPr>
      </w:pPr>
      <w:r>
        <w:rPr>
          <w:rFonts w:asciiTheme="minorHAnsi" w:hAnsiTheme="minorHAnsi"/>
          <w:sz w:val="20"/>
          <w:szCs w:val="20"/>
        </w:rPr>
        <w:tab/>
      </w:r>
      <w:r w:rsidR="00BC40A4">
        <w:rPr>
          <w:rFonts w:asciiTheme="minorHAnsi" w:hAnsiTheme="minorHAnsi"/>
          <w:sz w:val="20"/>
          <w:szCs w:val="20"/>
        </w:rPr>
        <w:t xml:space="preserve">The addition of two </w:t>
      </w:r>
      <w:r w:rsidR="00612AA1">
        <w:rPr>
          <w:rFonts w:asciiTheme="minorHAnsi" w:hAnsiTheme="minorHAnsi"/>
          <w:sz w:val="20"/>
          <w:szCs w:val="20"/>
        </w:rPr>
        <w:t>interrelated</w:t>
      </w:r>
      <w:r w:rsidR="00BC40A4">
        <w:rPr>
          <w:rFonts w:asciiTheme="minorHAnsi" w:hAnsiTheme="minorHAnsi"/>
          <w:sz w:val="20"/>
          <w:szCs w:val="20"/>
        </w:rPr>
        <w:t xml:space="preserve"> components, product and differentiation, </w:t>
      </w:r>
      <w:r w:rsidR="00612AA1">
        <w:rPr>
          <w:rFonts w:asciiTheme="minorHAnsi" w:hAnsiTheme="minorHAnsi"/>
          <w:sz w:val="20"/>
          <w:szCs w:val="20"/>
        </w:rPr>
        <w:t xml:space="preserve">will complete the Performance Assessment for the instructional unit. </w:t>
      </w:r>
      <w:r w:rsidR="00BC40A4">
        <w:rPr>
          <w:rFonts w:asciiTheme="minorHAnsi" w:hAnsiTheme="minorHAnsi"/>
          <w:sz w:val="20"/>
          <w:szCs w:val="20"/>
        </w:rPr>
        <w:t xml:space="preserve"> </w:t>
      </w:r>
      <w:r w:rsidR="00612AA1">
        <w:rPr>
          <w:rFonts w:asciiTheme="minorHAnsi" w:hAnsiTheme="minorHAnsi"/>
          <w:sz w:val="20"/>
          <w:szCs w:val="20"/>
        </w:rPr>
        <w:t>These two selections, written to the instructor, delineate the expected products students will create during the RAFT experience.</w:t>
      </w:r>
    </w:p>
    <w:p w:rsidR="00612AA1" w:rsidRDefault="00612AA1" w:rsidP="00F95D4B">
      <w:pPr>
        <w:spacing w:before="60" w:after="60" w:line="276" w:lineRule="auto"/>
        <w:rPr>
          <w:rFonts w:asciiTheme="minorHAnsi" w:hAnsiTheme="minorHAnsi"/>
          <w:bCs/>
          <w:sz w:val="20"/>
          <w:szCs w:val="20"/>
        </w:rPr>
      </w:pPr>
      <w:r>
        <w:rPr>
          <w:rFonts w:asciiTheme="minorHAnsi" w:hAnsiTheme="minorHAnsi"/>
          <w:sz w:val="20"/>
          <w:szCs w:val="20"/>
        </w:rPr>
        <w:tab/>
        <w:t xml:space="preserve">The </w:t>
      </w:r>
      <w:r w:rsidRPr="00D04C64">
        <w:rPr>
          <w:rFonts w:asciiTheme="minorHAnsi" w:hAnsiTheme="minorHAnsi"/>
          <w:b/>
          <w:sz w:val="20"/>
          <w:szCs w:val="20"/>
        </w:rPr>
        <w:t>product</w:t>
      </w:r>
      <w:r>
        <w:rPr>
          <w:rFonts w:asciiTheme="minorHAnsi" w:hAnsiTheme="minorHAnsi"/>
          <w:sz w:val="20"/>
          <w:szCs w:val="20"/>
        </w:rPr>
        <w:t xml:space="preserve"> section reflects general suggestions regarding the kinds of material evidence students could/should create to meet the expectations of the </w:t>
      </w:r>
      <w:r>
        <w:rPr>
          <w:rFonts w:asciiTheme="minorHAnsi" w:hAnsiTheme="minorHAnsi"/>
          <w:bCs/>
          <w:sz w:val="20"/>
          <w:szCs w:val="20"/>
        </w:rPr>
        <w:t>RAFT</w:t>
      </w:r>
      <w:r w:rsidRPr="00612AA1">
        <w:rPr>
          <w:rFonts w:asciiTheme="minorHAnsi" w:hAnsiTheme="minorHAnsi"/>
          <w:bCs/>
          <w:sz w:val="20"/>
          <w:szCs w:val="20"/>
        </w:rPr>
        <w:t xml:space="preserve"> (e.g., reports, </w:t>
      </w:r>
      <w:r>
        <w:rPr>
          <w:rFonts w:asciiTheme="minorHAnsi" w:hAnsiTheme="minorHAnsi"/>
          <w:bCs/>
          <w:sz w:val="20"/>
          <w:szCs w:val="20"/>
        </w:rPr>
        <w:t>research, performance, and artwork). And, owing to the connections between the RAFT and the unit’s big understandings, these products also evince</w:t>
      </w:r>
      <w:r w:rsidRPr="00612AA1">
        <w:rPr>
          <w:rFonts w:asciiTheme="minorHAnsi" w:hAnsiTheme="minorHAnsi"/>
          <w:bCs/>
          <w:sz w:val="20"/>
          <w:szCs w:val="20"/>
        </w:rPr>
        <w:t xml:space="preserve"> students’ mastery of the key generalization(s)</w:t>
      </w:r>
      <w:r>
        <w:rPr>
          <w:rFonts w:asciiTheme="minorHAnsi" w:hAnsiTheme="minorHAnsi"/>
          <w:bCs/>
          <w:sz w:val="20"/>
          <w:szCs w:val="20"/>
        </w:rPr>
        <w:t>.</w:t>
      </w:r>
    </w:p>
    <w:p w:rsidR="00612AA1" w:rsidRDefault="00612AA1" w:rsidP="00F95D4B">
      <w:pPr>
        <w:spacing w:before="60" w:after="60" w:line="276" w:lineRule="auto"/>
        <w:rPr>
          <w:rFonts w:asciiTheme="minorHAnsi" w:hAnsiTheme="minorHAnsi"/>
          <w:bCs/>
          <w:sz w:val="20"/>
          <w:szCs w:val="20"/>
        </w:rPr>
      </w:pPr>
      <w:r>
        <w:rPr>
          <w:rFonts w:asciiTheme="minorHAnsi" w:hAnsiTheme="minorHAnsi"/>
          <w:bCs/>
          <w:sz w:val="20"/>
          <w:szCs w:val="20"/>
        </w:rPr>
        <w:tab/>
        <w:t xml:space="preserve">The </w:t>
      </w:r>
      <w:r w:rsidRPr="00D04C64">
        <w:rPr>
          <w:rFonts w:asciiTheme="minorHAnsi" w:hAnsiTheme="minorHAnsi"/>
          <w:b/>
          <w:bCs/>
          <w:sz w:val="20"/>
          <w:szCs w:val="20"/>
        </w:rPr>
        <w:t>differentiation</w:t>
      </w:r>
      <w:r>
        <w:rPr>
          <w:rFonts w:asciiTheme="minorHAnsi" w:hAnsiTheme="minorHAnsi"/>
          <w:bCs/>
          <w:sz w:val="20"/>
          <w:szCs w:val="20"/>
        </w:rPr>
        <w:t xml:space="preserve"> section contains suggestions for </w:t>
      </w:r>
      <w:r w:rsidRPr="00612AA1">
        <w:rPr>
          <w:rFonts w:asciiTheme="minorHAnsi" w:hAnsiTheme="minorHAnsi"/>
          <w:bCs/>
          <w:sz w:val="20"/>
          <w:szCs w:val="20"/>
        </w:rPr>
        <w:t>multiple modes (e.g., written work, oral presentations, vi</w:t>
      </w:r>
      <w:r w:rsidR="002633D0">
        <w:rPr>
          <w:rFonts w:asciiTheme="minorHAnsi" w:hAnsiTheme="minorHAnsi"/>
          <w:bCs/>
          <w:sz w:val="20"/>
          <w:szCs w:val="20"/>
        </w:rPr>
        <w:t>deos, group work, unique</w:t>
      </w:r>
      <w:r w:rsidRPr="00612AA1">
        <w:rPr>
          <w:rFonts w:asciiTheme="minorHAnsi" w:hAnsiTheme="minorHAnsi"/>
          <w:bCs/>
          <w:sz w:val="20"/>
          <w:szCs w:val="20"/>
        </w:rPr>
        <w:t xml:space="preserve"> individual roles) by which students may </w:t>
      </w:r>
      <w:r w:rsidR="002633D0">
        <w:rPr>
          <w:rFonts w:asciiTheme="minorHAnsi" w:hAnsiTheme="minorHAnsi"/>
          <w:sz w:val="20"/>
          <w:szCs w:val="20"/>
        </w:rPr>
        <w:t xml:space="preserve">meet the expectations of the </w:t>
      </w:r>
      <w:r w:rsidR="002633D0">
        <w:rPr>
          <w:rFonts w:asciiTheme="minorHAnsi" w:hAnsiTheme="minorHAnsi"/>
          <w:bCs/>
          <w:sz w:val="20"/>
          <w:szCs w:val="20"/>
        </w:rPr>
        <w:t>RAFT. The intent</w:t>
      </w:r>
      <w:r>
        <w:rPr>
          <w:rFonts w:asciiTheme="minorHAnsi" w:hAnsiTheme="minorHAnsi"/>
          <w:bCs/>
          <w:sz w:val="20"/>
          <w:szCs w:val="20"/>
        </w:rPr>
        <w:t xml:space="preserve"> is to provide </w:t>
      </w:r>
      <w:r w:rsidR="002633D0">
        <w:rPr>
          <w:rFonts w:asciiTheme="minorHAnsi" w:hAnsiTheme="minorHAnsi"/>
          <w:bCs/>
          <w:sz w:val="20"/>
          <w:szCs w:val="20"/>
        </w:rPr>
        <w:t>the instructor with alternative ways for students to demonstrate</w:t>
      </w:r>
      <w:r>
        <w:rPr>
          <w:rFonts w:asciiTheme="minorHAnsi" w:hAnsiTheme="minorHAnsi"/>
          <w:bCs/>
          <w:sz w:val="20"/>
          <w:szCs w:val="20"/>
        </w:rPr>
        <w:t xml:space="preserve"> </w:t>
      </w:r>
      <w:r w:rsidR="002633D0">
        <w:rPr>
          <w:rFonts w:asciiTheme="minorHAnsi" w:hAnsiTheme="minorHAnsi"/>
          <w:bCs/>
          <w:sz w:val="20"/>
          <w:szCs w:val="20"/>
        </w:rPr>
        <w:t xml:space="preserve">mastery of the </w:t>
      </w:r>
      <w:r w:rsidR="002633D0" w:rsidRPr="00612AA1">
        <w:rPr>
          <w:rFonts w:asciiTheme="minorHAnsi" w:hAnsiTheme="minorHAnsi"/>
          <w:bCs/>
          <w:sz w:val="20"/>
          <w:szCs w:val="20"/>
        </w:rPr>
        <w:t>key generalization(s</w:t>
      </w:r>
      <w:r w:rsidR="002633D0">
        <w:rPr>
          <w:rFonts w:asciiTheme="minorHAnsi" w:hAnsiTheme="minorHAnsi"/>
          <w:bCs/>
          <w:sz w:val="20"/>
          <w:szCs w:val="20"/>
        </w:rPr>
        <w:t>).</w:t>
      </w:r>
    </w:p>
    <w:p w:rsidR="00936EF3" w:rsidRPr="00E745FB" w:rsidRDefault="002633D0" w:rsidP="00F95D4B">
      <w:pPr>
        <w:spacing w:before="60" w:after="60" w:line="276" w:lineRule="auto"/>
        <w:rPr>
          <w:rFonts w:asciiTheme="minorHAnsi" w:hAnsiTheme="minorHAnsi"/>
          <w:sz w:val="16"/>
          <w:szCs w:val="20"/>
        </w:rPr>
      </w:pPr>
      <w:r>
        <w:rPr>
          <w:rFonts w:asciiTheme="minorHAnsi" w:hAnsiTheme="minorHAnsi"/>
          <w:bCs/>
          <w:sz w:val="20"/>
          <w:szCs w:val="20"/>
        </w:rPr>
        <w:tab/>
        <w:t>Below is the completed performance assessment section of the Boom and Bust instructional unit.</w:t>
      </w:r>
    </w:p>
    <w:p w:rsidR="00736BF2" w:rsidRPr="00612AA1" w:rsidRDefault="00736BF2" w:rsidP="00612AA1">
      <w:pPr>
        <w:spacing w:before="120" w:after="120"/>
        <w:contextualSpacing/>
        <w:jc w:val="center"/>
        <w:rPr>
          <w:rFonts w:asciiTheme="minorHAnsi" w:hAnsiTheme="minorHAnsi"/>
          <w:b/>
          <w:sz w:val="8"/>
          <w:szCs w:val="20"/>
        </w:rPr>
      </w:pPr>
    </w:p>
    <w:tbl>
      <w:tblPr>
        <w:tblW w:w="9360" w:type="dxa"/>
        <w:tblInd w:w="99" w:type="dxa"/>
        <w:tblCellMar>
          <w:top w:w="43" w:type="dxa"/>
          <w:left w:w="115" w:type="dxa"/>
          <w:bottom w:w="58" w:type="dxa"/>
          <w:right w:w="115" w:type="dxa"/>
        </w:tblCellMar>
        <w:tblLook w:val="04A0" w:firstRow="1" w:lastRow="0" w:firstColumn="1" w:lastColumn="0" w:noHBand="0" w:noVBand="1"/>
      </w:tblPr>
      <w:tblGrid>
        <w:gridCol w:w="2340"/>
        <w:gridCol w:w="7020"/>
      </w:tblGrid>
      <w:tr w:rsidR="00612AA1" w:rsidRPr="00612AA1" w:rsidTr="00F95D4B">
        <w:tc>
          <w:tcPr>
            <w:tcW w:w="0" w:type="auto"/>
            <w:gridSpan w:val="2"/>
            <w:tcBorders>
              <w:top w:val="single" w:sz="4" w:space="0" w:color="auto"/>
              <w:left w:val="single" w:sz="4" w:space="0" w:color="auto"/>
              <w:bottom w:val="single" w:sz="4" w:space="0" w:color="auto"/>
              <w:right w:val="single" w:sz="4" w:space="0" w:color="000000"/>
            </w:tcBorders>
            <w:shd w:val="clear" w:color="000000" w:fill="D8D8D8"/>
            <w:vAlign w:val="center"/>
          </w:tcPr>
          <w:p w:rsidR="00612AA1" w:rsidRPr="00612AA1" w:rsidRDefault="00612AA1" w:rsidP="00612AA1">
            <w:pPr>
              <w:jc w:val="center"/>
              <w:rPr>
                <w:rFonts w:ascii="Calibri" w:eastAsia="Times New Roman" w:hAnsi="Calibri"/>
                <w:b/>
                <w:bCs/>
                <w:color w:val="000000"/>
                <w:sz w:val="20"/>
                <w:szCs w:val="20"/>
              </w:rPr>
            </w:pPr>
            <w:r w:rsidRPr="00612AA1">
              <w:rPr>
                <w:rFonts w:ascii="Calibri" w:eastAsia="Times New Roman" w:hAnsi="Calibri"/>
                <w:b/>
                <w:bCs/>
                <w:color w:val="000000"/>
                <w:sz w:val="20"/>
                <w:szCs w:val="20"/>
              </w:rPr>
              <w:t>Unit Generalizations</w:t>
            </w:r>
          </w:p>
        </w:tc>
      </w:tr>
      <w:tr w:rsidR="00612AA1" w:rsidRPr="00612AA1" w:rsidTr="00F95D4B">
        <w:tc>
          <w:tcPr>
            <w:tcW w:w="0" w:type="auto"/>
            <w:tcBorders>
              <w:top w:val="nil"/>
              <w:left w:val="single" w:sz="4" w:space="0" w:color="auto"/>
              <w:bottom w:val="single" w:sz="4" w:space="0" w:color="auto"/>
              <w:right w:val="single" w:sz="4" w:space="0" w:color="auto"/>
            </w:tcBorders>
            <w:shd w:val="clear" w:color="000000" w:fill="D8D8D8"/>
            <w:vAlign w:val="center"/>
          </w:tcPr>
          <w:p w:rsidR="00612AA1" w:rsidRPr="00612AA1" w:rsidRDefault="00612AA1" w:rsidP="00612AA1">
            <w:pPr>
              <w:rPr>
                <w:rFonts w:ascii="Calibri" w:eastAsia="Times New Roman" w:hAnsi="Calibri"/>
                <w:b/>
                <w:bCs/>
                <w:color w:val="000000"/>
                <w:sz w:val="20"/>
                <w:szCs w:val="20"/>
              </w:rPr>
            </w:pPr>
            <w:r w:rsidRPr="00612AA1">
              <w:rPr>
                <w:rFonts w:ascii="Calibri" w:eastAsia="Times New Roman" w:hAnsi="Calibri"/>
                <w:b/>
                <w:bCs/>
                <w:color w:val="000000"/>
                <w:sz w:val="20"/>
                <w:szCs w:val="20"/>
              </w:rPr>
              <w:t>Key Generalization:</w:t>
            </w:r>
          </w:p>
        </w:tc>
        <w:tc>
          <w:tcPr>
            <w:tcW w:w="0" w:type="auto"/>
            <w:tcBorders>
              <w:top w:val="single" w:sz="4" w:space="0" w:color="auto"/>
              <w:left w:val="nil"/>
              <w:bottom w:val="single" w:sz="4" w:space="0" w:color="auto"/>
              <w:right w:val="single" w:sz="4" w:space="0" w:color="auto"/>
            </w:tcBorders>
            <w:shd w:val="clear" w:color="auto" w:fill="auto"/>
            <w:vAlign w:val="center"/>
          </w:tcPr>
          <w:p w:rsidR="00612AA1" w:rsidRPr="00612AA1" w:rsidRDefault="00612AA1" w:rsidP="00612AA1">
            <w:pPr>
              <w:ind w:left="288" w:hanging="288"/>
              <w:rPr>
                <w:rFonts w:ascii="Calibri" w:eastAsia="Times New Roman" w:hAnsi="Calibri"/>
                <w:color w:val="000000"/>
                <w:sz w:val="20"/>
                <w:szCs w:val="20"/>
              </w:rPr>
            </w:pPr>
            <w:r w:rsidRPr="00612AA1">
              <w:rPr>
                <w:rFonts w:ascii="Calibri" w:eastAsia="Calibri" w:hAnsi="Calibri"/>
                <w:sz w:val="20"/>
                <w:szCs w:val="20"/>
              </w:rPr>
              <w:t>Changing (or constant) values often bring about boom and bust economic cycles that shape/determine the future and direction of a state’s growth</w:t>
            </w:r>
          </w:p>
        </w:tc>
      </w:tr>
      <w:tr w:rsidR="00612AA1" w:rsidRPr="00612AA1" w:rsidTr="00F95D4B">
        <w:tc>
          <w:tcPr>
            <w:tcW w:w="0" w:type="auto"/>
            <w:vMerge w:val="restart"/>
            <w:tcBorders>
              <w:top w:val="nil"/>
              <w:left w:val="single" w:sz="4" w:space="0" w:color="auto"/>
              <w:bottom w:val="single" w:sz="4" w:space="0" w:color="000000"/>
              <w:right w:val="single" w:sz="4" w:space="0" w:color="auto"/>
            </w:tcBorders>
            <w:shd w:val="clear" w:color="000000" w:fill="D8D8D8"/>
            <w:vAlign w:val="center"/>
          </w:tcPr>
          <w:p w:rsidR="00612AA1" w:rsidRPr="00612AA1" w:rsidRDefault="00612AA1" w:rsidP="00612AA1">
            <w:pPr>
              <w:rPr>
                <w:rFonts w:ascii="Calibri" w:eastAsia="Times New Roman" w:hAnsi="Calibri"/>
                <w:b/>
                <w:bCs/>
                <w:color w:val="000000"/>
                <w:sz w:val="20"/>
                <w:szCs w:val="20"/>
              </w:rPr>
            </w:pPr>
            <w:r w:rsidRPr="00612AA1">
              <w:rPr>
                <w:rFonts w:ascii="Calibri" w:eastAsia="Times New Roman" w:hAnsi="Calibri"/>
                <w:b/>
                <w:bCs/>
                <w:color w:val="000000"/>
                <w:sz w:val="20"/>
                <w:szCs w:val="20"/>
              </w:rPr>
              <w:t>Supporting Generalizations:</w:t>
            </w:r>
          </w:p>
        </w:tc>
        <w:tc>
          <w:tcPr>
            <w:tcW w:w="0" w:type="auto"/>
            <w:tcBorders>
              <w:top w:val="single" w:sz="4" w:space="0" w:color="auto"/>
              <w:left w:val="nil"/>
              <w:bottom w:val="single" w:sz="4" w:space="0" w:color="auto"/>
              <w:right w:val="single" w:sz="4" w:space="0" w:color="auto"/>
            </w:tcBorders>
            <w:shd w:val="clear" w:color="auto" w:fill="auto"/>
            <w:vAlign w:val="center"/>
          </w:tcPr>
          <w:p w:rsidR="00612AA1" w:rsidRPr="00612AA1" w:rsidRDefault="00612AA1" w:rsidP="00612AA1">
            <w:pPr>
              <w:ind w:left="288" w:hanging="288"/>
              <w:rPr>
                <w:rFonts w:ascii="Calibri" w:eastAsia="Times New Roman" w:hAnsi="Calibri"/>
                <w:color w:val="000000"/>
                <w:sz w:val="20"/>
                <w:szCs w:val="20"/>
              </w:rPr>
            </w:pPr>
            <w:r w:rsidRPr="00612AA1">
              <w:rPr>
                <w:rFonts w:ascii="Calibri" w:eastAsia="Calibri" w:hAnsi="Calibri"/>
                <w:sz w:val="20"/>
                <w:szCs w:val="20"/>
              </w:rPr>
              <w:t>Humans alter and adapt to existing natural resources to meet personal, cultural, and economic needs</w:t>
            </w:r>
          </w:p>
        </w:tc>
      </w:tr>
      <w:tr w:rsidR="00612AA1" w:rsidRPr="00612AA1" w:rsidTr="00F95D4B">
        <w:tc>
          <w:tcPr>
            <w:tcW w:w="0" w:type="auto"/>
            <w:vMerge/>
            <w:tcBorders>
              <w:top w:val="nil"/>
              <w:left w:val="single" w:sz="4" w:space="0" w:color="auto"/>
              <w:bottom w:val="single" w:sz="4" w:space="0" w:color="000000"/>
              <w:right w:val="single" w:sz="4" w:space="0" w:color="auto"/>
            </w:tcBorders>
            <w:vAlign w:val="center"/>
          </w:tcPr>
          <w:p w:rsidR="00612AA1" w:rsidRPr="00612AA1" w:rsidRDefault="00612AA1" w:rsidP="00612AA1">
            <w:pPr>
              <w:rPr>
                <w:rFonts w:ascii="Calibri" w:eastAsia="Times New Roman" w:hAnsi="Calibri"/>
                <w:b/>
                <w:bCs/>
                <w:color w:val="000000"/>
                <w:sz w:val="20"/>
                <w:szCs w:val="20"/>
              </w:rPr>
            </w:pPr>
          </w:p>
        </w:tc>
        <w:tc>
          <w:tcPr>
            <w:tcW w:w="0" w:type="auto"/>
            <w:tcBorders>
              <w:top w:val="single" w:sz="4" w:space="0" w:color="auto"/>
              <w:left w:val="nil"/>
              <w:bottom w:val="single" w:sz="4" w:space="0" w:color="auto"/>
              <w:right w:val="single" w:sz="4" w:space="0" w:color="auto"/>
            </w:tcBorders>
            <w:shd w:val="clear" w:color="auto" w:fill="auto"/>
            <w:vAlign w:val="center"/>
          </w:tcPr>
          <w:p w:rsidR="00612AA1" w:rsidRPr="00612AA1" w:rsidRDefault="00612AA1" w:rsidP="00612AA1">
            <w:pPr>
              <w:ind w:left="288" w:hanging="288"/>
              <w:rPr>
                <w:rFonts w:ascii="Calibri" w:eastAsia="Times New Roman" w:hAnsi="Calibri"/>
                <w:color w:val="000000"/>
                <w:sz w:val="20"/>
                <w:szCs w:val="20"/>
              </w:rPr>
            </w:pPr>
            <w:r w:rsidRPr="00612AA1">
              <w:rPr>
                <w:rFonts w:ascii="Calibri" w:eastAsia="Calibri" w:hAnsi="Calibri"/>
                <w:sz w:val="20"/>
                <w:szCs w:val="20"/>
              </w:rPr>
              <w:t>Every economic decision involves both potential risks and benefits</w:t>
            </w:r>
          </w:p>
        </w:tc>
      </w:tr>
      <w:tr w:rsidR="00612AA1" w:rsidRPr="00612AA1" w:rsidTr="00F95D4B">
        <w:tc>
          <w:tcPr>
            <w:tcW w:w="0" w:type="auto"/>
            <w:vMerge/>
            <w:tcBorders>
              <w:top w:val="nil"/>
              <w:left w:val="single" w:sz="4" w:space="0" w:color="auto"/>
              <w:bottom w:val="single" w:sz="4" w:space="0" w:color="000000"/>
              <w:right w:val="single" w:sz="4" w:space="0" w:color="auto"/>
            </w:tcBorders>
            <w:vAlign w:val="center"/>
          </w:tcPr>
          <w:p w:rsidR="00612AA1" w:rsidRPr="00612AA1" w:rsidRDefault="00612AA1" w:rsidP="00612AA1">
            <w:pPr>
              <w:rPr>
                <w:rFonts w:ascii="Calibri" w:eastAsia="Times New Roman" w:hAnsi="Calibri"/>
                <w:b/>
                <w:bCs/>
                <w:color w:val="000000"/>
                <w:sz w:val="20"/>
                <w:szCs w:val="20"/>
              </w:rPr>
            </w:pPr>
          </w:p>
        </w:tc>
        <w:tc>
          <w:tcPr>
            <w:tcW w:w="0" w:type="auto"/>
            <w:tcBorders>
              <w:top w:val="single" w:sz="4" w:space="0" w:color="auto"/>
              <w:left w:val="nil"/>
              <w:bottom w:val="single" w:sz="4" w:space="0" w:color="auto"/>
              <w:right w:val="single" w:sz="4" w:space="0" w:color="auto"/>
            </w:tcBorders>
            <w:shd w:val="clear" w:color="auto" w:fill="auto"/>
            <w:vAlign w:val="center"/>
          </w:tcPr>
          <w:p w:rsidR="00612AA1" w:rsidRPr="00612AA1" w:rsidRDefault="00612AA1" w:rsidP="00612AA1">
            <w:pPr>
              <w:ind w:left="288" w:hanging="288"/>
              <w:rPr>
                <w:rFonts w:ascii="Calibri" w:eastAsia="Times New Roman" w:hAnsi="Calibri"/>
                <w:color w:val="000000"/>
                <w:sz w:val="20"/>
                <w:szCs w:val="20"/>
              </w:rPr>
            </w:pPr>
            <w:r w:rsidRPr="00612AA1">
              <w:rPr>
                <w:rFonts w:ascii="Calibri" w:eastAsia="Calibri" w:hAnsi="Calibri"/>
                <w:sz w:val="20"/>
                <w:szCs w:val="20"/>
              </w:rPr>
              <w:t xml:space="preserve">Physical characteristics and human activity (availability and allocation of resources) within different regions and locations contribute to the sustainability of “booms”  </w:t>
            </w:r>
          </w:p>
        </w:tc>
      </w:tr>
      <w:tr w:rsidR="00612AA1" w:rsidRPr="00612AA1" w:rsidTr="00F95D4B">
        <w:tblPrEx>
          <w:tblBorders>
            <w:top w:val="single" w:sz="4" w:space="0" w:color="auto"/>
            <w:left w:val="single" w:sz="4" w:space="0" w:color="auto"/>
            <w:bottom w:val="single" w:sz="4" w:space="0" w:color="auto"/>
            <w:right w:val="single" w:sz="4" w:space="0" w:color="000000"/>
            <w:insideH w:val="single" w:sz="4" w:space="0" w:color="auto"/>
            <w:insideV w:val="single" w:sz="4" w:space="0" w:color="000000"/>
          </w:tblBorders>
        </w:tblPrEx>
        <w:tc>
          <w:tcPr>
            <w:tcW w:w="0" w:type="auto"/>
            <w:gridSpan w:val="2"/>
            <w:shd w:val="clear" w:color="auto" w:fill="BFBFBF"/>
          </w:tcPr>
          <w:p w:rsidR="00612AA1" w:rsidRPr="00612AA1" w:rsidRDefault="00612AA1" w:rsidP="00612AA1">
            <w:pPr>
              <w:rPr>
                <w:rFonts w:ascii="Calibri" w:eastAsia="Times New Roman" w:hAnsi="Calibri"/>
                <w:color w:val="000000"/>
                <w:sz w:val="20"/>
                <w:szCs w:val="20"/>
              </w:rPr>
            </w:pPr>
            <w:r w:rsidRPr="00612AA1">
              <w:rPr>
                <w:rFonts w:ascii="Calibri" w:eastAsia="Calibri" w:hAnsi="Calibri"/>
                <w:b/>
                <w:sz w:val="20"/>
                <w:szCs w:val="20"/>
              </w:rPr>
              <w:t xml:space="preserve">Performance Assessment: </w:t>
            </w:r>
            <w:r w:rsidRPr="00612AA1">
              <w:rPr>
                <w:rFonts w:ascii="Calibri" w:eastAsia="Calibri" w:hAnsi="Calibri"/>
                <w:i/>
                <w:sz w:val="20"/>
                <w:szCs w:val="20"/>
              </w:rPr>
              <w:t>The capstone/summative assessment for this unit.</w:t>
            </w:r>
          </w:p>
        </w:tc>
      </w:tr>
      <w:tr w:rsidR="00612AA1" w:rsidRPr="00612AA1" w:rsidTr="00F95D4B">
        <w:tblPrEx>
          <w:tblBorders>
            <w:top w:val="single" w:sz="4" w:space="0" w:color="auto"/>
            <w:left w:val="single" w:sz="4" w:space="0" w:color="auto"/>
            <w:bottom w:val="single" w:sz="4" w:space="0" w:color="auto"/>
            <w:right w:val="single" w:sz="4" w:space="0" w:color="000000"/>
            <w:insideH w:val="single" w:sz="4" w:space="0" w:color="auto"/>
            <w:insideV w:val="single" w:sz="4" w:space="0" w:color="000000"/>
          </w:tblBorders>
        </w:tblPrEx>
        <w:tc>
          <w:tcPr>
            <w:tcW w:w="0" w:type="auto"/>
            <w:shd w:val="clear" w:color="000000" w:fill="D8D8D8"/>
          </w:tcPr>
          <w:p w:rsidR="00612AA1" w:rsidRPr="00612AA1" w:rsidRDefault="00612AA1" w:rsidP="00F95D4B">
            <w:pPr>
              <w:rPr>
                <w:rFonts w:ascii="Calibri" w:eastAsia="Times New Roman" w:hAnsi="Calibri"/>
                <w:bCs/>
                <w:color w:val="000000"/>
                <w:sz w:val="20"/>
                <w:szCs w:val="20"/>
              </w:rPr>
            </w:pPr>
            <w:r w:rsidRPr="00612AA1">
              <w:rPr>
                <w:rFonts w:ascii="Calibri" w:eastAsia="Times New Roman" w:hAnsi="Calibri"/>
                <w:b/>
                <w:bCs/>
                <w:color w:val="000000"/>
                <w:sz w:val="20"/>
                <w:szCs w:val="20"/>
              </w:rPr>
              <w:t xml:space="preserve">Claims: </w:t>
            </w:r>
            <w:r w:rsidRPr="00F95D4B">
              <w:rPr>
                <w:rFonts w:ascii="Calibri" w:eastAsia="Times New Roman" w:hAnsi="Calibri"/>
                <w:bCs/>
                <w:color w:val="000000"/>
                <w:sz w:val="16"/>
                <w:szCs w:val="20"/>
              </w:rPr>
              <w:t>(Key generalization(s) to be mastered and demonstrated through the capstone assessment.)</w:t>
            </w:r>
          </w:p>
        </w:tc>
        <w:tc>
          <w:tcPr>
            <w:tcW w:w="0" w:type="auto"/>
            <w:shd w:val="clear" w:color="auto" w:fill="auto"/>
          </w:tcPr>
          <w:p w:rsidR="00612AA1" w:rsidRPr="00612AA1" w:rsidRDefault="00612AA1" w:rsidP="00612AA1">
            <w:pPr>
              <w:ind w:left="288" w:hanging="288"/>
              <w:rPr>
                <w:rFonts w:ascii="Calibri" w:eastAsia="Times New Roman" w:hAnsi="Calibri"/>
                <w:color w:val="000000"/>
                <w:sz w:val="20"/>
                <w:szCs w:val="20"/>
              </w:rPr>
            </w:pPr>
            <w:r w:rsidRPr="00612AA1">
              <w:rPr>
                <w:rFonts w:ascii="Calibri" w:eastAsia="Times New Roman" w:hAnsi="Calibri"/>
                <w:color w:val="000000"/>
                <w:sz w:val="20"/>
                <w:szCs w:val="20"/>
              </w:rPr>
              <w:t>Changing (or constant) values often bring about boom and bust economic cycles that shape/determine the future and direction of a state’s growth</w:t>
            </w:r>
          </w:p>
        </w:tc>
      </w:tr>
      <w:tr w:rsidR="00612AA1" w:rsidRPr="00612AA1" w:rsidTr="00F95D4B">
        <w:tblPrEx>
          <w:tblBorders>
            <w:top w:val="single" w:sz="4" w:space="0" w:color="auto"/>
            <w:left w:val="single" w:sz="4" w:space="0" w:color="auto"/>
            <w:bottom w:val="single" w:sz="4" w:space="0" w:color="auto"/>
            <w:right w:val="single" w:sz="4" w:space="0" w:color="000000"/>
            <w:insideH w:val="single" w:sz="4" w:space="0" w:color="auto"/>
            <w:insideV w:val="single" w:sz="4" w:space="0" w:color="000000"/>
          </w:tblBorders>
        </w:tblPrEx>
        <w:tc>
          <w:tcPr>
            <w:tcW w:w="0" w:type="auto"/>
            <w:shd w:val="clear" w:color="000000" w:fill="D8D8D8"/>
          </w:tcPr>
          <w:p w:rsidR="00612AA1" w:rsidRPr="00612AA1" w:rsidRDefault="00612AA1" w:rsidP="00612AA1">
            <w:pPr>
              <w:rPr>
                <w:rFonts w:ascii="Calibri" w:eastAsia="Times New Roman" w:hAnsi="Calibri"/>
                <w:b/>
                <w:bCs/>
                <w:color w:val="000000"/>
                <w:sz w:val="20"/>
                <w:szCs w:val="20"/>
              </w:rPr>
            </w:pPr>
            <w:r w:rsidRPr="00612AA1">
              <w:rPr>
                <w:rFonts w:ascii="Calibri" w:eastAsia="Times New Roman" w:hAnsi="Calibri"/>
                <w:b/>
                <w:bCs/>
                <w:color w:val="000000"/>
                <w:sz w:val="20"/>
                <w:szCs w:val="20"/>
              </w:rPr>
              <w:t>Stimulus Material:</w:t>
            </w:r>
          </w:p>
          <w:p w:rsidR="00612AA1" w:rsidRPr="00612AA1" w:rsidRDefault="00612AA1" w:rsidP="00612AA1">
            <w:pPr>
              <w:rPr>
                <w:rFonts w:ascii="Calibri" w:eastAsia="Times New Roman" w:hAnsi="Calibri"/>
                <w:bCs/>
                <w:color w:val="000000"/>
                <w:sz w:val="20"/>
                <w:szCs w:val="20"/>
              </w:rPr>
            </w:pPr>
            <w:r w:rsidRPr="00F95D4B">
              <w:rPr>
                <w:rFonts w:ascii="Calibri" w:eastAsia="Times New Roman" w:hAnsi="Calibri"/>
                <w:bCs/>
                <w:color w:val="000000"/>
                <w:sz w:val="16"/>
                <w:szCs w:val="20"/>
              </w:rPr>
              <w:t>(Engaging scenario that includes role, audience, goal/outcome and explicitly connects the key generalization)</w:t>
            </w:r>
          </w:p>
        </w:tc>
        <w:tc>
          <w:tcPr>
            <w:tcW w:w="0" w:type="auto"/>
            <w:shd w:val="clear" w:color="auto" w:fill="auto"/>
          </w:tcPr>
          <w:p w:rsidR="00612AA1" w:rsidRPr="00612AA1" w:rsidRDefault="00612AA1" w:rsidP="00612AA1">
            <w:pPr>
              <w:ind w:left="288" w:hanging="288"/>
              <w:rPr>
                <w:rFonts w:ascii="Calibri" w:eastAsia="Times New Roman" w:hAnsi="Calibri"/>
                <w:color w:val="000000"/>
                <w:sz w:val="20"/>
                <w:szCs w:val="20"/>
              </w:rPr>
            </w:pPr>
            <w:r w:rsidRPr="00612AA1">
              <w:rPr>
                <w:rFonts w:ascii="Calibri" w:eastAsia="Times New Roman" w:hAnsi="Calibri"/>
                <w:color w:val="000000"/>
                <w:sz w:val="20"/>
                <w:szCs w:val="20"/>
              </w:rPr>
              <w:t>As a newly hired/newly arrived worker in Colorado’s mining, fur trade, energy, or tourism industry you will be corresponding with people “back home” to let them know about your new life and career in Colorado. In your correspondence you will be documenting your reasons for relocating (the “boom” that brought you to Colorado), your concerns (or lack of concerns) for the security of your job, and your thoughts on alternative work/jobs which you could pursue if you choose to remain in the state/territory.</w:t>
            </w:r>
          </w:p>
        </w:tc>
      </w:tr>
      <w:tr w:rsidR="00612AA1" w:rsidRPr="00612AA1" w:rsidTr="00F95D4B">
        <w:tblPrEx>
          <w:tblBorders>
            <w:top w:val="single" w:sz="4" w:space="0" w:color="auto"/>
            <w:left w:val="single" w:sz="4" w:space="0" w:color="auto"/>
            <w:bottom w:val="single" w:sz="4" w:space="0" w:color="auto"/>
            <w:right w:val="single" w:sz="4" w:space="0" w:color="000000"/>
            <w:insideH w:val="single" w:sz="4" w:space="0" w:color="auto"/>
            <w:insideV w:val="single" w:sz="4" w:space="0" w:color="000000"/>
          </w:tblBorders>
        </w:tblPrEx>
        <w:trPr>
          <w:trHeight w:val="773"/>
        </w:trPr>
        <w:tc>
          <w:tcPr>
            <w:tcW w:w="0" w:type="auto"/>
            <w:shd w:val="clear" w:color="000000" w:fill="D8D8D8"/>
          </w:tcPr>
          <w:p w:rsidR="00612AA1" w:rsidRPr="00612AA1" w:rsidRDefault="00612AA1" w:rsidP="00612AA1">
            <w:pPr>
              <w:rPr>
                <w:rFonts w:ascii="Calibri" w:eastAsia="Times New Roman" w:hAnsi="Calibri"/>
                <w:b/>
                <w:bCs/>
                <w:color w:val="000000"/>
                <w:sz w:val="20"/>
                <w:szCs w:val="20"/>
              </w:rPr>
            </w:pPr>
            <w:r w:rsidRPr="00612AA1">
              <w:rPr>
                <w:rFonts w:ascii="Calibri" w:eastAsia="Times New Roman" w:hAnsi="Calibri"/>
                <w:b/>
                <w:bCs/>
                <w:color w:val="000000"/>
                <w:sz w:val="20"/>
                <w:szCs w:val="20"/>
              </w:rPr>
              <w:t>Product/Evidence:</w:t>
            </w:r>
          </w:p>
          <w:p w:rsidR="00612AA1" w:rsidRPr="00612AA1" w:rsidRDefault="00612AA1" w:rsidP="00612AA1">
            <w:pPr>
              <w:rPr>
                <w:rFonts w:ascii="Calibri" w:eastAsia="Times New Roman" w:hAnsi="Calibri"/>
                <w:bCs/>
                <w:color w:val="000000"/>
                <w:sz w:val="20"/>
                <w:szCs w:val="20"/>
              </w:rPr>
            </w:pPr>
            <w:r w:rsidRPr="00612AA1">
              <w:rPr>
                <w:rFonts w:ascii="Calibri" w:eastAsia="Times New Roman" w:hAnsi="Calibri"/>
                <w:bCs/>
                <w:color w:val="000000"/>
                <w:sz w:val="20"/>
                <w:szCs w:val="20"/>
              </w:rPr>
              <w:t>(Expected product from students)</w:t>
            </w:r>
          </w:p>
        </w:tc>
        <w:tc>
          <w:tcPr>
            <w:tcW w:w="0" w:type="auto"/>
            <w:shd w:val="clear" w:color="auto" w:fill="auto"/>
          </w:tcPr>
          <w:p w:rsidR="00612AA1" w:rsidRPr="00612AA1" w:rsidRDefault="00612AA1" w:rsidP="00612AA1">
            <w:pPr>
              <w:ind w:left="288" w:hanging="288"/>
              <w:rPr>
                <w:rFonts w:ascii="Calibri" w:eastAsia="Times New Roman" w:hAnsi="Calibri"/>
                <w:color w:val="000000"/>
                <w:sz w:val="20"/>
                <w:szCs w:val="20"/>
              </w:rPr>
            </w:pPr>
            <w:r w:rsidRPr="00612AA1">
              <w:rPr>
                <w:rFonts w:ascii="Calibri" w:eastAsia="Times New Roman" w:hAnsi="Calibri"/>
                <w:color w:val="000000"/>
                <w:sz w:val="20"/>
                <w:szCs w:val="20"/>
              </w:rPr>
              <w:t>Students will produce correspondence in forms that match the time period of their chosen occupation/ field. They must justify their chosen medium! The correspondence will convey the industries/jobs that have brought people to Colorado as well as the stability/maintenance of these industries/jobs.</w:t>
            </w:r>
          </w:p>
        </w:tc>
      </w:tr>
      <w:tr w:rsidR="00612AA1" w:rsidRPr="00612AA1" w:rsidTr="00F95D4B">
        <w:tblPrEx>
          <w:tblBorders>
            <w:top w:val="single" w:sz="4" w:space="0" w:color="auto"/>
            <w:left w:val="single" w:sz="4" w:space="0" w:color="auto"/>
            <w:bottom w:val="single" w:sz="4" w:space="0" w:color="auto"/>
            <w:right w:val="single" w:sz="4" w:space="0" w:color="000000"/>
            <w:insideH w:val="single" w:sz="4" w:space="0" w:color="auto"/>
            <w:insideV w:val="single" w:sz="4" w:space="0" w:color="000000"/>
          </w:tblBorders>
        </w:tblPrEx>
        <w:trPr>
          <w:trHeight w:val="78"/>
        </w:trPr>
        <w:tc>
          <w:tcPr>
            <w:tcW w:w="0" w:type="auto"/>
            <w:shd w:val="clear" w:color="000000" w:fill="D8D8D8"/>
          </w:tcPr>
          <w:p w:rsidR="00612AA1" w:rsidRPr="00612AA1" w:rsidRDefault="00612AA1" w:rsidP="00612AA1">
            <w:pPr>
              <w:rPr>
                <w:rFonts w:ascii="Calibri" w:eastAsia="Times New Roman" w:hAnsi="Calibri"/>
                <w:b/>
                <w:bCs/>
                <w:color w:val="000000"/>
                <w:sz w:val="20"/>
                <w:szCs w:val="20"/>
              </w:rPr>
            </w:pPr>
            <w:r w:rsidRPr="00612AA1">
              <w:rPr>
                <w:rFonts w:ascii="Calibri" w:eastAsia="Times New Roman" w:hAnsi="Calibri"/>
                <w:b/>
                <w:bCs/>
                <w:color w:val="000000"/>
                <w:sz w:val="20"/>
                <w:szCs w:val="20"/>
              </w:rPr>
              <w:t>Differentiation:</w:t>
            </w:r>
          </w:p>
          <w:p w:rsidR="00612AA1" w:rsidRPr="00612AA1" w:rsidRDefault="00612AA1" w:rsidP="00612AA1">
            <w:pPr>
              <w:rPr>
                <w:rFonts w:ascii="Calibri" w:eastAsia="Times New Roman" w:hAnsi="Calibri"/>
                <w:bCs/>
                <w:color w:val="000000"/>
                <w:sz w:val="20"/>
                <w:szCs w:val="20"/>
              </w:rPr>
            </w:pPr>
            <w:r w:rsidRPr="00612AA1">
              <w:rPr>
                <w:rFonts w:ascii="Calibri" w:eastAsia="Times New Roman" w:hAnsi="Calibri"/>
                <w:bCs/>
                <w:color w:val="000000"/>
                <w:sz w:val="20"/>
                <w:szCs w:val="20"/>
              </w:rPr>
              <w:t>(Multiple modes for student expression)</w:t>
            </w:r>
          </w:p>
        </w:tc>
        <w:tc>
          <w:tcPr>
            <w:tcW w:w="0" w:type="auto"/>
            <w:shd w:val="clear" w:color="auto" w:fill="auto"/>
          </w:tcPr>
          <w:p w:rsidR="00612AA1" w:rsidRPr="00612AA1" w:rsidRDefault="00612AA1" w:rsidP="00612AA1">
            <w:pPr>
              <w:rPr>
                <w:rFonts w:ascii="Calibri" w:eastAsia="Times New Roman" w:hAnsi="Calibri"/>
                <w:color w:val="000000"/>
                <w:sz w:val="20"/>
                <w:szCs w:val="20"/>
              </w:rPr>
            </w:pPr>
            <w:r w:rsidRPr="00612AA1">
              <w:rPr>
                <w:rFonts w:ascii="Calibri" w:eastAsia="Times New Roman" w:hAnsi="Calibri"/>
                <w:color w:val="000000"/>
                <w:sz w:val="20"/>
                <w:szCs w:val="20"/>
              </w:rPr>
              <w:t>The correspondence may take the form of:</w:t>
            </w:r>
          </w:p>
          <w:p w:rsidR="00612AA1" w:rsidRPr="00612AA1" w:rsidRDefault="00612AA1" w:rsidP="00612AA1">
            <w:pPr>
              <w:ind w:left="288" w:hanging="288"/>
              <w:rPr>
                <w:rFonts w:ascii="Calibri" w:eastAsia="Times New Roman" w:hAnsi="Calibri"/>
                <w:color w:val="000000"/>
                <w:sz w:val="20"/>
                <w:szCs w:val="20"/>
              </w:rPr>
            </w:pPr>
            <w:r w:rsidRPr="00612AA1">
              <w:rPr>
                <w:rFonts w:ascii="Calibri" w:eastAsia="Times New Roman" w:hAnsi="Calibri"/>
                <w:color w:val="000000"/>
                <w:sz w:val="20"/>
                <w:szCs w:val="20"/>
              </w:rPr>
              <w:t>•</w:t>
            </w:r>
            <w:r w:rsidRPr="00612AA1">
              <w:rPr>
                <w:rFonts w:ascii="Calibri" w:eastAsia="Times New Roman" w:hAnsi="Calibri"/>
                <w:color w:val="000000"/>
                <w:sz w:val="20"/>
                <w:szCs w:val="20"/>
              </w:rPr>
              <w:tab/>
              <w:t xml:space="preserve">Written letters </w:t>
            </w:r>
          </w:p>
          <w:p w:rsidR="00612AA1" w:rsidRPr="00612AA1" w:rsidRDefault="00612AA1" w:rsidP="00612AA1">
            <w:pPr>
              <w:ind w:left="288" w:hanging="288"/>
              <w:rPr>
                <w:rFonts w:ascii="Calibri" w:eastAsia="Times New Roman" w:hAnsi="Calibri"/>
                <w:color w:val="000000"/>
                <w:sz w:val="20"/>
                <w:szCs w:val="20"/>
              </w:rPr>
            </w:pPr>
            <w:r w:rsidRPr="00612AA1">
              <w:rPr>
                <w:rFonts w:ascii="Calibri" w:eastAsia="Times New Roman" w:hAnsi="Calibri"/>
                <w:color w:val="000000"/>
                <w:sz w:val="20"/>
                <w:szCs w:val="20"/>
              </w:rPr>
              <w:t>•</w:t>
            </w:r>
            <w:r w:rsidRPr="00612AA1">
              <w:rPr>
                <w:rFonts w:ascii="Calibri" w:eastAsia="Times New Roman" w:hAnsi="Calibri"/>
                <w:color w:val="000000"/>
                <w:sz w:val="20"/>
                <w:szCs w:val="20"/>
              </w:rPr>
              <w:tab/>
              <w:t>Dictated telegrams http://www.telegramsworldwide.com/send.php (Create and send, via e-mail, authentic looking telegrams)</w:t>
            </w:r>
          </w:p>
          <w:p w:rsidR="00612AA1" w:rsidRPr="00612AA1" w:rsidRDefault="00612AA1" w:rsidP="00612AA1">
            <w:pPr>
              <w:ind w:left="288" w:hanging="288"/>
              <w:rPr>
                <w:rFonts w:ascii="Calibri" w:eastAsia="Times New Roman" w:hAnsi="Calibri"/>
                <w:color w:val="000000"/>
                <w:sz w:val="20"/>
                <w:szCs w:val="20"/>
              </w:rPr>
            </w:pPr>
            <w:r w:rsidRPr="00612AA1">
              <w:rPr>
                <w:rFonts w:ascii="Calibri" w:eastAsia="Times New Roman" w:hAnsi="Calibri"/>
                <w:color w:val="000000"/>
                <w:sz w:val="20"/>
                <w:szCs w:val="20"/>
              </w:rPr>
              <w:t>•</w:t>
            </w:r>
            <w:r w:rsidRPr="00612AA1">
              <w:rPr>
                <w:rFonts w:ascii="Calibri" w:eastAsia="Times New Roman" w:hAnsi="Calibri"/>
                <w:color w:val="000000"/>
                <w:sz w:val="20"/>
                <w:szCs w:val="20"/>
              </w:rPr>
              <w:tab/>
              <w:t xml:space="preserve">A video/iMovie </w:t>
            </w:r>
          </w:p>
          <w:p w:rsidR="00612AA1" w:rsidRPr="00612AA1" w:rsidRDefault="00612AA1" w:rsidP="00612AA1">
            <w:pPr>
              <w:ind w:left="288" w:hanging="288"/>
              <w:rPr>
                <w:rFonts w:ascii="Calibri" w:eastAsia="Times New Roman" w:hAnsi="Calibri"/>
                <w:color w:val="000000"/>
                <w:sz w:val="20"/>
                <w:szCs w:val="20"/>
              </w:rPr>
            </w:pPr>
            <w:r w:rsidRPr="00612AA1">
              <w:rPr>
                <w:rFonts w:ascii="Calibri" w:eastAsia="Times New Roman" w:hAnsi="Calibri"/>
                <w:color w:val="000000"/>
                <w:sz w:val="20"/>
                <w:szCs w:val="20"/>
              </w:rPr>
              <w:t>•</w:t>
            </w:r>
            <w:r w:rsidRPr="00612AA1">
              <w:rPr>
                <w:rFonts w:ascii="Calibri" w:eastAsia="Times New Roman" w:hAnsi="Calibri"/>
                <w:color w:val="000000"/>
                <w:sz w:val="20"/>
                <w:szCs w:val="20"/>
              </w:rPr>
              <w:tab/>
              <w:t xml:space="preserve">A series of e-mails </w:t>
            </w:r>
          </w:p>
          <w:p w:rsidR="00612AA1" w:rsidRPr="00612AA1" w:rsidRDefault="00612AA1" w:rsidP="00612AA1">
            <w:pPr>
              <w:ind w:left="288" w:hanging="288"/>
              <w:rPr>
                <w:rFonts w:ascii="Calibri" w:eastAsia="Times New Roman" w:hAnsi="Calibri"/>
                <w:color w:val="000000"/>
                <w:sz w:val="20"/>
                <w:szCs w:val="20"/>
              </w:rPr>
            </w:pPr>
            <w:r w:rsidRPr="00612AA1">
              <w:rPr>
                <w:rFonts w:ascii="Calibri" w:eastAsia="Times New Roman" w:hAnsi="Calibri"/>
                <w:color w:val="000000"/>
                <w:sz w:val="20"/>
                <w:szCs w:val="20"/>
              </w:rPr>
              <w:t>•</w:t>
            </w:r>
            <w:r w:rsidRPr="00612AA1">
              <w:rPr>
                <w:rFonts w:ascii="Calibri" w:eastAsia="Times New Roman" w:hAnsi="Calibri"/>
                <w:color w:val="000000"/>
                <w:sz w:val="20"/>
                <w:szCs w:val="20"/>
              </w:rPr>
              <w:tab/>
              <w:t>An audio recording</w:t>
            </w:r>
          </w:p>
        </w:tc>
      </w:tr>
    </w:tbl>
    <w:p w:rsidR="007B20D6" w:rsidRPr="003D0B3B" w:rsidRDefault="00D04C64" w:rsidP="00F95D4B">
      <w:pPr>
        <w:shd w:val="clear" w:color="auto" w:fill="203C73"/>
        <w:tabs>
          <w:tab w:val="left" w:pos="3650"/>
        </w:tabs>
        <w:spacing w:before="60" w:after="60" w:line="276" w:lineRule="auto"/>
        <w:rPr>
          <w:rFonts w:ascii="Palatino Linotype" w:hAnsi="Palatino Linotype"/>
          <w:sz w:val="20"/>
          <w:szCs w:val="20"/>
        </w:rPr>
      </w:pPr>
      <w:bookmarkStart w:id="4" w:name="chunking"/>
      <w:bookmarkEnd w:id="4"/>
      <w:r>
        <w:rPr>
          <w:rFonts w:ascii="Palatino Linotype" w:hAnsi="Palatino Linotype"/>
          <w:sz w:val="20"/>
          <w:szCs w:val="20"/>
        </w:rPr>
        <w:lastRenderedPageBreak/>
        <w:t xml:space="preserve">Constructing the Unit’s Arc: </w:t>
      </w:r>
      <w:r w:rsidR="00893321">
        <w:rPr>
          <w:rFonts w:ascii="Palatino Linotype" w:hAnsi="Palatino Linotype"/>
          <w:sz w:val="20"/>
          <w:szCs w:val="20"/>
        </w:rPr>
        <w:t>“</w:t>
      </w:r>
      <w:r>
        <w:rPr>
          <w:rFonts w:ascii="Palatino Linotype" w:hAnsi="Palatino Linotype"/>
          <w:sz w:val="20"/>
          <w:szCs w:val="20"/>
        </w:rPr>
        <w:t>Chunking</w:t>
      </w:r>
      <w:r w:rsidR="00893321">
        <w:rPr>
          <w:rFonts w:ascii="Palatino Linotype" w:hAnsi="Palatino Linotype"/>
          <w:sz w:val="20"/>
          <w:szCs w:val="20"/>
        </w:rPr>
        <w:t>”</w:t>
      </w:r>
      <w:r>
        <w:rPr>
          <w:rFonts w:ascii="Palatino Linotype" w:hAnsi="Palatino Linotype"/>
          <w:sz w:val="20"/>
          <w:szCs w:val="20"/>
        </w:rPr>
        <w:t xml:space="preserve"> out the </w:t>
      </w:r>
      <w:r w:rsidR="00ED4655">
        <w:rPr>
          <w:rFonts w:ascii="Palatino Linotype" w:hAnsi="Palatino Linotype"/>
          <w:sz w:val="20"/>
          <w:szCs w:val="20"/>
        </w:rPr>
        <w:t xml:space="preserve">Unit and </w:t>
      </w:r>
      <w:r w:rsidR="00453710">
        <w:rPr>
          <w:rFonts w:ascii="Palatino Linotype" w:hAnsi="Palatino Linotype"/>
          <w:sz w:val="20"/>
          <w:szCs w:val="20"/>
        </w:rPr>
        <w:t xml:space="preserve">Mapping its </w:t>
      </w:r>
      <w:r>
        <w:rPr>
          <w:rFonts w:ascii="Palatino Linotype" w:hAnsi="Palatino Linotype"/>
          <w:sz w:val="20"/>
          <w:szCs w:val="20"/>
        </w:rPr>
        <w:t>Trajectory</w:t>
      </w:r>
      <w:r w:rsidR="003D0B3B" w:rsidRPr="003D0B3B">
        <w:rPr>
          <w:rFonts w:ascii="Palatino Linotype" w:hAnsi="Palatino Linotype"/>
          <w:sz w:val="20"/>
          <w:szCs w:val="20"/>
        </w:rPr>
        <w:tab/>
      </w:r>
    </w:p>
    <w:p w:rsidR="002F446D" w:rsidRDefault="00354A9B" w:rsidP="00F95D4B">
      <w:pPr>
        <w:spacing w:before="60" w:after="60" w:line="276" w:lineRule="auto"/>
        <w:rPr>
          <w:rFonts w:asciiTheme="minorHAnsi" w:hAnsiTheme="minorHAnsi"/>
          <w:sz w:val="20"/>
          <w:szCs w:val="20"/>
        </w:rPr>
      </w:pPr>
      <w:r>
        <w:rPr>
          <w:rFonts w:ascii="Palatino Linotype" w:hAnsi="Palatino Linotype"/>
          <w:b/>
          <w:sz w:val="22"/>
          <w:szCs w:val="22"/>
        </w:rPr>
        <w:tab/>
      </w:r>
      <w:r w:rsidR="0023182C">
        <w:rPr>
          <w:rFonts w:asciiTheme="minorHAnsi" w:hAnsiTheme="minorHAnsi"/>
          <w:sz w:val="20"/>
          <w:szCs w:val="20"/>
        </w:rPr>
        <w:t xml:space="preserve">Once we </w:t>
      </w:r>
      <w:r w:rsidR="00ED4655">
        <w:rPr>
          <w:rFonts w:asciiTheme="minorHAnsi" w:hAnsiTheme="minorHAnsi"/>
          <w:sz w:val="20"/>
          <w:szCs w:val="20"/>
        </w:rPr>
        <w:t xml:space="preserve">know where and how the unit </w:t>
      </w:r>
      <w:r w:rsidR="00453710">
        <w:rPr>
          <w:rFonts w:asciiTheme="minorHAnsi" w:hAnsiTheme="minorHAnsi"/>
          <w:sz w:val="20"/>
          <w:szCs w:val="20"/>
        </w:rPr>
        <w:t xml:space="preserve">culminates, </w:t>
      </w:r>
      <w:r w:rsidR="00ED4655">
        <w:rPr>
          <w:rFonts w:asciiTheme="minorHAnsi" w:hAnsiTheme="minorHAnsi"/>
          <w:sz w:val="20"/>
          <w:szCs w:val="20"/>
        </w:rPr>
        <w:t xml:space="preserve">we can begin </w:t>
      </w:r>
      <w:r w:rsidR="00453710">
        <w:rPr>
          <w:rFonts w:asciiTheme="minorHAnsi" w:hAnsiTheme="minorHAnsi"/>
          <w:sz w:val="20"/>
          <w:szCs w:val="20"/>
        </w:rPr>
        <w:t>determining</w:t>
      </w:r>
      <w:r w:rsidR="00ED4655">
        <w:rPr>
          <w:rFonts w:asciiTheme="minorHAnsi" w:hAnsiTheme="minorHAnsi"/>
          <w:sz w:val="20"/>
          <w:szCs w:val="20"/>
        </w:rPr>
        <w:t xml:space="preserve"> the </w:t>
      </w:r>
      <w:r w:rsidR="00453710">
        <w:rPr>
          <w:rFonts w:asciiTheme="minorHAnsi" w:hAnsiTheme="minorHAnsi"/>
          <w:sz w:val="20"/>
          <w:szCs w:val="20"/>
        </w:rPr>
        <w:t xml:space="preserve">major </w:t>
      </w:r>
      <w:r w:rsidR="00ED4655">
        <w:rPr>
          <w:rFonts w:asciiTheme="minorHAnsi" w:hAnsiTheme="minorHAnsi"/>
          <w:sz w:val="20"/>
          <w:szCs w:val="20"/>
        </w:rPr>
        <w:t xml:space="preserve">sections (chunks) of the </w:t>
      </w:r>
      <w:r w:rsidR="00D10CD0">
        <w:rPr>
          <w:rFonts w:asciiTheme="minorHAnsi" w:hAnsiTheme="minorHAnsi"/>
          <w:sz w:val="20"/>
          <w:szCs w:val="20"/>
        </w:rPr>
        <w:t>unit</w:t>
      </w:r>
      <w:r w:rsidR="00453710">
        <w:rPr>
          <w:rFonts w:asciiTheme="minorHAnsi" w:hAnsiTheme="minorHAnsi"/>
          <w:sz w:val="20"/>
          <w:szCs w:val="20"/>
        </w:rPr>
        <w:t xml:space="preserve"> and </w:t>
      </w:r>
      <w:r w:rsidR="005602A2">
        <w:rPr>
          <w:rFonts w:asciiTheme="minorHAnsi" w:hAnsiTheme="minorHAnsi"/>
          <w:sz w:val="20"/>
          <w:szCs w:val="20"/>
        </w:rPr>
        <w:t xml:space="preserve">start </w:t>
      </w:r>
      <w:r w:rsidR="00453710">
        <w:rPr>
          <w:rFonts w:asciiTheme="minorHAnsi" w:hAnsiTheme="minorHAnsi"/>
          <w:sz w:val="20"/>
          <w:szCs w:val="20"/>
        </w:rPr>
        <w:t>mapping out the trajectory or storyline that connects the</w:t>
      </w:r>
      <w:r w:rsidR="00820467">
        <w:rPr>
          <w:rFonts w:asciiTheme="minorHAnsi" w:hAnsiTheme="minorHAnsi"/>
          <w:sz w:val="20"/>
          <w:szCs w:val="20"/>
        </w:rPr>
        <w:t>se sections</w:t>
      </w:r>
      <w:r w:rsidR="00D10CD0">
        <w:rPr>
          <w:rFonts w:asciiTheme="minorHAnsi" w:hAnsiTheme="minorHAnsi"/>
          <w:sz w:val="20"/>
          <w:szCs w:val="20"/>
        </w:rPr>
        <w:t xml:space="preserve">. </w:t>
      </w:r>
      <w:r w:rsidR="0035239C">
        <w:rPr>
          <w:rFonts w:asciiTheme="minorHAnsi" w:hAnsiTheme="minorHAnsi"/>
          <w:sz w:val="20"/>
          <w:szCs w:val="20"/>
        </w:rPr>
        <w:t xml:space="preserve">There are potentially many ways to approach </w:t>
      </w:r>
      <w:r w:rsidR="00820467">
        <w:rPr>
          <w:rFonts w:asciiTheme="minorHAnsi" w:hAnsiTheme="minorHAnsi"/>
          <w:sz w:val="20"/>
          <w:szCs w:val="20"/>
        </w:rPr>
        <w:t xml:space="preserve">both </w:t>
      </w:r>
      <w:r w:rsidR="0035239C">
        <w:rPr>
          <w:rFonts w:asciiTheme="minorHAnsi" w:hAnsiTheme="minorHAnsi"/>
          <w:sz w:val="20"/>
          <w:szCs w:val="20"/>
        </w:rPr>
        <w:t>the “chunking”</w:t>
      </w:r>
      <w:r w:rsidR="002F446D">
        <w:rPr>
          <w:rFonts w:asciiTheme="minorHAnsi" w:hAnsiTheme="minorHAnsi"/>
          <w:sz w:val="20"/>
          <w:szCs w:val="20"/>
        </w:rPr>
        <w:t xml:space="preserve"> </w:t>
      </w:r>
      <w:r w:rsidR="00453710">
        <w:rPr>
          <w:rFonts w:asciiTheme="minorHAnsi" w:hAnsiTheme="minorHAnsi"/>
          <w:sz w:val="20"/>
          <w:szCs w:val="20"/>
        </w:rPr>
        <w:t xml:space="preserve">and mapping </w:t>
      </w:r>
      <w:r w:rsidR="002F446D">
        <w:rPr>
          <w:rFonts w:asciiTheme="minorHAnsi" w:hAnsiTheme="minorHAnsi"/>
          <w:sz w:val="20"/>
          <w:szCs w:val="20"/>
        </w:rPr>
        <w:t>process</w:t>
      </w:r>
      <w:r w:rsidR="00820467">
        <w:rPr>
          <w:rFonts w:asciiTheme="minorHAnsi" w:hAnsiTheme="minorHAnsi"/>
          <w:sz w:val="20"/>
          <w:szCs w:val="20"/>
        </w:rPr>
        <w:t>es</w:t>
      </w:r>
      <w:r w:rsidR="002F446D">
        <w:rPr>
          <w:rFonts w:asciiTheme="minorHAnsi" w:hAnsiTheme="minorHAnsi"/>
          <w:sz w:val="20"/>
          <w:szCs w:val="20"/>
        </w:rPr>
        <w:t xml:space="preserve"> but starting with the curriculum overview is important. </w:t>
      </w:r>
    </w:p>
    <w:p w:rsidR="006A28D9" w:rsidRDefault="00547E74" w:rsidP="00F95D4B">
      <w:pPr>
        <w:spacing w:before="60" w:after="60" w:line="276" w:lineRule="auto"/>
        <w:ind w:firstLine="720"/>
        <w:rPr>
          <w:rFonts w:asciiTheme="minorHAnsi" w:hAnsiTheme="minorHAnsi"/>
          <w:sz w:val="20"/>
          <w:szCs w:val="20"/>
        </w:rPr>
      </w:pPr>
      <w:r>
        <w:rPr>
          <w:rFonts w:asciiTheme="minorHAnsi" w:hAnsiTheme="minorHAnsi"/>
          <w:sz w:val="20"/>
          <w:szCs w:val="20"/>
        </w:rPr>
        <w:t>T</w:t>
      </w:r>
      <w:r w:rsidR="002F446D">
        <w:rPr>
          <w:rFonts w:asciiTheme="minorHAnsi" w:hAnsiTheme="minorHAnsi"/>
          <w:sz w:val="20"/>
          <w:szCs w:val="20"/>
        </w:rPr>
        <w:t>he overview’s</w:t>
      </w:r>
      <w:r w:rsidR="00453710">
        <w:rPr>
          <w:rFonts w:asciiTheme="minorHAnsi" w:hAnsiTheme="minorHAnsi"/>
          <w:sz w:val="20"/>
          <w:szCs w:val="20"/>
        </w:rPr>
        <w:t xml:space="preserve"> big understandings (generalizations), </w:t>
      </w:r>
      <w:r w:rsidR="00E918E7">
        <w:rPr>
          <w:rFonts w:asciiTheme="minorHAnsi" w:hAnsiTheme="minorHAnsi"/>
          <w:sz w:val="20"/>
          <w:szCs w:val="20"/>
        </w:rPr>
        <w:t xml:space="preserve">concepts, </w:t>
      </w:r>
      <w:r w:rsidR="00453710">
        <w:rPr>
          <w:rFonts w:asciiTheme="minorHAnsi" w:hAnsiTheme="minorHAnsi"/>
          <w:sz w:val="20"/>
          <w:szCs w:val="20"/>
        </w:rPr>
        <w:t xml:space="preserve">content, and skills </w:t>
      </w:r>
      <w:r w:rsidR="00820467">
        <w:rPr>
          <w:rFonts w:asciiTheme="minorHAnsi" w:hAnsiTheme="minorHAnsi"/>
          <w:sz w:val="20"/>
          <w:szCs w:val="20"/>
        </w:rPr>
        <w:t>as well as</w:t>
      </w:r>
      <w:r w:rsidR="00453710">
        <w:rPr>
          <w:rFonts w:asciiTheme="minorHAnsi" w:hAnsiTheme="minorHAnsi"/>
          <w:sz w:val="20"/>
          <w:szCs w:val="20"/>
        </w:rPr>
        <w:t xml:space="preserve"> the </w:t>
      </w:r>
      <w:r w:rsidR="00E918E7">
        <w:rPr>
          <w:rFonts w:asciiTheme="minorHAnsi" w:hAnsiTheme="minorHAnsi"/>
          <w:sz w:val="20"/>
          <w:szCs w:val="20"/>
        </w:rPr>
        <w:t xml:space="preserve">overview’s </w:t>
      </w:r>
      <w:r w:rsidR="00453710">
        <w:rPr>
          <w:rFonts w:asciiTheme="minorHAnsi" w:hAnsiTheme="minorHAnsi"/>
          <w:sz w:val="20"/>
          <w:szCs w:val="20"/>
        </w:rPr>
        <w:t>focusing lens and (</w:t>
      </w:r>
      <w:r w:rsidR="00820467">
        <w:rPr>
          <w:rFonts w:asciiTheme="minorHAnsi" w:hAnsiTheme="minorHAnsi"/>
          <w:sz w:val="20"/>
          <w:szCs w:val="20"/>
        </w:rPr>
        <w:t xml:space="preserve">guiding </w:t>
      </w:r>
      <w:r w:rsidR="00453710">
        <w:rPr>
          <w:rFonts w:asciiTheme="minorHAnsi" w:hAnsiTheme="minorHAnsi"/>
          <w:sz w:val="20"/>
          <w:szCs w:val="20"/>
        </w:rPr>
        <w:t xml:space="preserve">and inquiry) questions </w:t>
      </w:r>
      <w:r>
        <w:rPr>
          <w:rFonts w:asciiTheme="minorHAnsi" w:hAnsiTheme="minorHAnsi"/>
          <w:sz w:val="20"/>
          <w:szCs w:val="20"/>
        </w:rPr>
        <w:t>provide</w:t>
      </w:r>
      <w:r w:rsidR="005602A2">
        <w:rPr>
          <w:rFonts w:asciiTheme="minorHAnsi" w:hAnsiTheme="minorHAnsi"/>
          <w:sz w:val="20"/>
          <w:szCs w:val="20"/>
        </w:rPr>
        <w:t xml:space="preserve"> great </w:t>
      </w:r>
      <w:r>
        <w:rPr>
          <w:rFonts w:asciiTheme="minorHAnsi" w:hAnsiTheme="minorHAnsi"/>
          <w:sz w:val="20"/>
          <w:szCs w:val="20"/>
        </w:rPr>
        <w:t>entry points</w:t>
      </w:r>
      <w:r w:rsidR="00083133">
        <w:rPr>
          <w:rFonts w:asciiTheme="minorHAnsi" w:hAnsiTheme="minorHAnsi"/>
          <w:sz w:val="20"/>
          <w:szCs w:val="20"/>
        </w:rPr>
        <w:t xml:space="preserve"> for determining both the content and arc of</w:t>
      </w:r>
      <w:r w:rsidR="00820467">
        <w:rPr>
          <w:rFonts w:asciiTheme="minorHAnsi" w:hAnsiTheme="minorHAnsi"/>
          <w:sz w:val="20"/>
          <w:szCs w:val="20"/>
        </w:rPr>
        <w:t xml:space="preserve"> the unit’s </w:t>
      </w:r>
      <w:r w:rsidR="00453710">
        <w:rPr>
          <w:rFonts w:asciiTheme="minorHAnsi" w:hAnsiTheme="minorHAnsi"/>
          <w:sz w:val="20"/>
          <w:szCs w:val="20"/>
        </w:rPr>
        <w:t xml:space="preserve">beginning, middle and end. </w:t>
      </w:r>
    </w:p>
    <w:p w:rsidR="00557DFD" w:rsidRDefault="00BE3C84" w:rsidP="00F95D4B">
      <w:pPr>
        <w:spacing w:before="60" w:after="60" w:line="276" w:lineRule="auto"/>
        <w:rPr>
          <w:rFonts w:asciiTheme="minorHAnsi" w:hAnsiTheme="minorHAnsi"/>
          <w:sz w:val="20"/>
          <w:szCs w:val="20"/>
        </w:rPr>
      </w:pPr>
      <w:r>
        <w:rPr>
          <w:rFonts w:asciiTheme="minorHAnsi" w:hAnsiTheme="minorHAnsi"/>
          <w:sz w:val="20"/>
          <w:szCs w:val="20"/>
        </w:rPr>
        <w:tab/>
      </w:r>
      <w:r w:rsidR="005602A2">
        <w:rPr>
          <w:rFonts w:asciiTheme="minorHAnsi" w:hAnsiTheme="minorHAnsi"/>
          <w:sz w:val="20"/>
          <w:szCs w:val="20"/>
        </w:rPr>
        <w:t xml:space="preserve">We start with the sections/chunks of the unit. Turning to </w:t>
      </w:r>
      <w:r w:rsidR="00E918E7">
        <w:rPr>
          <w:rFonts w:asciiTheme="minorHAnsi" w:hAnsiTheme="minorHAnsi"/>
          <w:sz w:val="20"/>
          <w:szCs w:val="20"/>
        </w:rPr>
        <w:t xml:space="preserve">the </w:t>
      </w:r>
      <w:r w:rsidR="005602A2">
        <w:rPr>
          <w:rFonts w:asciiTheme="minorHAnsi" w:hAnsiTheme="minorHAnsi"/>
          <w:sz w:val="20"/>
          <w:szCs w:val="20"/>
        </w:rPr>
        <w:t xml:space="preserve">unit overview for Boom and Bust </w:t>
      </w:r>
      <w:r w:rsidR="00E918E7">
        <w:rPr>
          <w:rFonts w:asciiTheme="minorHAnsi" w:hAnsiTheme="minorHAnsi"/>
          <w:sz w:val="20"/>
          <w:szCs w:val="20"/>
        </w:rPr>
        <w:t xml:space="preserve">allows us to use a “cycles” focusing lens, resource-use/misuse concepts and content, </w:t>
      </w:r>
      <w:r w:rsidR="006A2032">
        <w:rPr>
          <w:rFonts w:asciiTheme="minorHAnsi" w:hAnsiTheme="minorHAnsi"/>
          <w:sz w:val="20"/>
          <w:szCs w:val="20"/>
        </w:rPr>
        <w:t>decision-making</w:t>
      </w:r>
      <w:r w:rsidR="00E918E7">
        <w:rPr>
          <w:rFonts w:asciiTheme="minorHAnsi" w:hAnsiTheme="minorHAnsi"/>
          <w:sz w:val="20"/>
          <w:szCs w:val="20"/>
        </w:rPr>
        <w:t>-oriented generalizations, and so forth to begin to articulate the multiple and connected foci of the unit. A concept/sem</w:t>
      </w:r>
      <w:r w:rsidR="005602A2">
        <w:rPr>
          <w:rFonts w:asciiTheme="minorHAnsi" w:hAnsiTheme="minorHAnsi"/>
          <w:sz w:val="20"/>
          <w:szCs w:val="20"/>
        </w:rPr>
        <w:t xml:space="preserve">antic web can </w:t>
      </w:r>
      <w:r w:rsidR="005C1027">
        <w:rPr>
          <w:rFonts w:asciiTheme="minorHAnsi" w:hAnsiTheme="minorHAnsi"/>
          <w:sz w:val="20"/>
          <w:szCs w:val="20"/>
        </w:rPr>
        <w:t xml:space="preserve">often </w:t>
      </w:r>
      <w:r w:rsidR="005602A2">
        <w:rPr>
          <w:rFonts w:asciiTheme="minorHAnsi" w:hAnsiTheme="minorHAnsi"/>
          <w:sz w:val="20"/>
          <w:szCs w:val="20"/>
        </w:rPr>
        <w:t>help this process.</w:t>
      </w:r>
      <w:r w:rsidR="003C7312">
        <w:rPr>
          <w:rFonts w:asciiTheme="minorHAnsi" w:hAnsiTheme="minorHAnsi"/>
          <w:sz w:val="20"/>
          <w:szCs w:val="20"/>
        </w:rPr>
        <w:t xml:space="preserve"> </w:t>
      </w:r>
      <w:r w:rsidR="003C7312">
        <w:rPr>
          <w:rFonts w:ascii="Calibri" w:hAnsi="Calibri"/>
          <w:sz w:val="20"/>
          <w:szCs w:val="20"/>
        </w:rPr>
        <w:t xml:space="preserve">(See </w:t>
      </w:r>
      <w:hyperlink w:anchor="Arts" w:history="1">
        <w:r w:rsidR="003C7312" w:rsidRPr="003C7312">
          <w:rPr>
            <w:rStyle w:val="Hyperlink"/>
            <w:rFonts w:ascii="Calibri" w:hAnsi="Calibri"/>
            <w:sz w:val="20"/>
            <w:szCs w:val="20"/>
          </w:rPr>
          <w:t>Appendix A</w:t>
        </w:r>
      </w:hyperlink>
      <w:r w:rsidR="003C7312">
        <w:rPr>
          <w:rFonts w:ascii="Calibri" w:hAnsi="Calibri"/>
          <w:sz w:val="20"/>
          <w:szCs w:val="20"/>
        </w:rPr>
        <w:t xml:space="preserve"> for additional thoughts pertaining to the writing of Arts units)</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4A0" w:firstRow="1" w:lastRow="0" w:firstColumn="1" w:lastColumn="0" w:noHBand="0" w:noVBand="1"/>
      </w:tblPr>
      <w:tblGrid>
        <w:gridCol w:w="1644"/>
        <w:gridCol w:w="1246"/>
        <w:gridCol w:w="3900"/>
        <w:gridCol w:w="1310"/>
        <w:gridCol w:w="1260"/>
      </w:tblGrid>
      <w:tr w:rsidR="005C1027" w:rsidRPr="005C1027" w:rsidTr="00F95D4B">
        <w:trPr>
          <w:cantSplit/>
          <w:jc w:val="center"/>
        </w:trPr>
        <w:tc>
          <w:tcPr>
            <w:tcW w:w="0" w:type="auto"/>
            <w:shd w:val="clear" w:color="auto" w:fill="000000"/>
          </w:tcPr>
          <w:p w:rsidR="005C1027" w:rsidRPr="005C1027" w:rsidRDefault="005C1027" w:rsidP="005C1027">
            <w:pPr>
              <w:rPr>
                <w:rFonts w:ascii="Calibri" w:eastAsia="Calibri" w:hAnsi="Calibri"/>
                <w:b/>
                <w:sz w:val="16"/>
                <w:szCs w:val="16"/>
              </w:rPr>
            </w:pPr>
            <w:r w:rsidRPr="005C1027">
              <w:rPr>
                <w:rFonts w:ascii="Calibri" w:eastAsia="Calibri" w:hAnsi="Calibri"/>
                <w:b/>
                <w:sz w:val="16"/>
                <w:szCs w:val="16"/>
              </w:rPr>
              <w:t>Unit Title</w:t>
            </w:r>
          </w:p>
        </w:tc>
        <w:tc>
          <w:tcPr>
            <w:tcW w:w="0" w:type="auto"/>
            <w:gridSpan w:val="2"/>
          </w:tcPr>
          <w:p w:rsidR="005C1027" w:rsidRPr="005C1027" w:rsidRDefault="005C1027" w:rsidP="005C1027">
            <w:pPr>
              <w:rPr>
                <w:rFonts w:ascii="Calibri" w:eastAsia="Calibri" w:hAnsi="Calibri"/>
                <w:sz w:val="16"/>
                <w:szCs w:val="16"/>
              </w:rPr>
            </w:pPr>
            <w:r w:rsidRPr="005C1027">
              <w:rPr>
                <w:rFonts w:ascii="Calibri" w:eastAsia="Calibri" w:hAnsi="Calibri"/>
                <w:sz w:val="16"/>
                <w:szCs w:val="16"/>
              </w:rPr>
              <w:t>Boom and Bust</w:t>
            </w:r>
          </w:p>
        </w:tc>
        <w:tc>
          <w:tcPr>
            <w:tcW w:w="0" w:type="auto"/>
            <w:shd w:val="clear" w:color="auto" w:fill="000000"/>
          </w:tcPr>
          <w:p w:rsidR="005C1027" w:rsidRPr="005C1027" w:rsidRDefault="005C1027" w:rsidP="005C1027">
            <w:pPr>
              <w:rPr>
                <w:rFonts w:ascii="Calibri" w:eastAsia="Calibri" w:hAnsi="Calibri"/>
                <w:b/>
                <w:sz w:val="16"/>
                <w:szCs w:val="16"/>
              </w:rPr>
            </w:pPr>
            <w:r w:rsidRPr="005C1027">
              <w:rPr>
                <w:rFonts w:ascii="Calibri" w:eastAsia="Calibri" w:hAnsi="Calibri"/>
                <w:b/>
                <w:sz w:val="16"/>
                <w:szCs w:val="16"/>
              </w:rPr>
              <w:t>Length of Unit</w:t>
            </w:r>
          </w:p>
        </w:tc>
        <w:tc>
          <w:tcPr>
            <w:tcW w:w="0" w:type="auto"/>
          </w:tcPr>
          <w:p w:rsidR="005C1027" w:rsidRPr="005C1027" w:rsidRDefault="005C1027" w:rsidP="005C1027">
            <w:pPr>
              <w:rPr>
                <w:rFonts w:ascii="Calibri" w:eastAsia="Calibri" w:hAnsi="Calibri"/>
                <w:sz w:val="20"/>
                <w:szCs w:val="20"/>
              </w:rPr>
            </w:pPr>
            <w:r w:rsidRPr="005C1027">
              <w:rPr>
                <w:rFonts w:ascii="Calibri" w:eastAsia="Calibri" w:hAnsi="Calibri"/>
                <w:sz w:val="20"/>
                <w:szCs w:val="20"/>
              </w:rPr>
              <w:t>4-5 weeks</w:t>
            </w:r>
          </w:p>
        </w:tc>
      </w:tr>
      <w:tr w:rsidR="005C1027" w:rsidRPr="005C1027" w:rsidTr="00F95D4B">
        <w:trPr>
          <w:cantSplit/>
          <w:trHeight w:val="615"/>
          <w:jc w:val="center"/>
        </w:trPr>
        <w:tc>
          <w:tcPr>
            <w:tcW w:w="0" w:type="auto"/>
            <w:shd w:val="clear" w:color="auto" w:fill="D9D9D9"/>
          </w:tcPr>
          <w:p w:rsidR="005C1027" w:rsidRPr="005C1027" w:rsidRDefault="005C1027" w:rsidP="005C1027">
            <w:pPr>
              <w:rPr>
                <w:rFonts w:ascii="Calibri" w:eastAsia="Calibri" w:hAnsi="Calibri"/>
                <w:b/>
                <w:sz w:val="16"/>
                <w:szCs w:val="16"/>
              </w:rPr>
            </w:pPr>
            <w:r w:rsidRPr="005C1027">
              <w:rPr>
                <w:rFonts w:ascii="Calibri" w:eastAsia="Calibri" w:hAnsi="Calibri"/>
                <w:b/>
                <w:sz w:val="16"/>
                <w:szCs w:val="16"/>
              </w:rPr>
              <w:t>Focusing Lens(es)</w:t>
            </w:r>
          </w:p>
        </w:tc>
        <w:tc>
          <w:tcPr>
            <w:tcW w:w="0" w:type="auto"/>
          </w:tcPr>
          <w:p w:rsidR="005C1027" w:rsidRPr="005C1027" w:rsidRDefault="005C1027" w:rsidP="005C1027">
            <w:pPr>
              <w:rPr>
                <w:rFonts w:ascii="Calibri" w:eastAsia="Calibri" w:hAnsi="Calibri"/>
                <w:sz w:val="16"/>
                <w:szCs w:val="16"/>
              </w:rPr>
            </w:pPr>
            <w:r w:rsidRPr="005C1027">
              <w:rPr>
                <w:rFonts w:ascii="Calibri" w:eastAsia="Calibri" w:hAnsi="Calibri"/>
                <w:sz w:val="16"/>
                <w:szCs w:val="16"/>
              </w:rPr>
              <w:t>(State) Cycles</w:t>
            </w:r>
          </w:p>
        </w:tc>
        <w:tc>
          <w:tcPr>
            <w:tcW w:w="0" w:type="auto"/>
            <w:shd w:val="clear" w:color="auto" w:fill="D9D9D9"/>
          </w:tcPr>
          <w:p w:rsidR="005C1027" w:rsidRPr="005C1027" w:rsidRDefault="005C1027" w:rsidP="005C1027">
            <w:pPr>
              <w:rPr>
                <w:rFonts w:ascii="Calibri" w:eastAsia="Calibri" w:hAnsi="Calibri"/>
                <w:sz w:val="16"/>
                <w:szCs w:val="16"/>
              </w:rPr>
            </w:pPr>
            <w:r w:rsidRPr="005C1027">
              <w:rPr>
                <w:rFonts w:ascii="Calibri" w:eastAsia="Calibri" w:hAnsi="Calibri"/>
                <w:b/>
                <w:sz w:val="16"/>
                <w:szCs w:val="16"/>
              </w:rPr>
              <w:t>Standards and Grade Level Expectations Addressed in this Unit</w:t>
            </w:r>
          </w:p>
        </w:tc>
        <w:tc>
          <w:tcPr>
            <w:tcW w:w="0" w:type="auto"/>
            <w:gridSpan w:val="2"/>
          </w:tcPr>
          <w:p w:rsidR="005C1027" w:rsidRPr="005C1027" w:rsidRDefault="005C1027" w:rsidP="005C1027">
            <w:pPr>
              <w:rPr>
                <w:rFonts w:ascii="Calibri" w:eastAsia="Calibri" w:hAnsi="Calibri"/>
                <w:sz w:val="16"/>
                <w:szCs w:val="16"/>
              </w:rPr>
            </w:pPr>
            <w:r w:rsidRPr="005C1027">
              <w:rPr>
                <w:rFonts w:ascii="Calibri" w:eastAsia="Calibri" w:hAnsi="Calibri"/>
                <w:sz w:val="16"/>
                <w:szCs w:val="16"/>
              </w:rPr>
              <w:t>SS09-GR.4-S.1-GLE.1</w:t>
            </w:r>
          </w:p>
          <w:p w:rsidR="005C1027" w:rsidRPr="005C1027" w:rsidRDefault="005C1027" w:rsidP="005C1027">
            <w:pPr>
              <w:rPr>
                <w:rFonts w:ascii="Calibri" w:eastAsia="Calibri" w:hAnsi="Calibri"/>
                <w:sz w:val="16"/>
                <w:szCs w:val="16"/>
              </w:rPr>
            </w:pPr>
            <w:r w:rsidRPr="005C1027">
              <w:rPr>
                <w:rFonts w:ascii="Calibri" w:eastAsia="Calibri" w:hAnsi="Calibri"/>
                <w:sz w:val="16"/>
                <w:szCs w:val="16"/>
              </w:rPr>
              <w:t>SS09-GR.4-S.1-GLE.2</w:t>
            </w:r>
          </w:p>
          <w:p w:rsidR="005C1027" w:rsidRPr="005C1027" w:rsidRDefault="005C1027" w:rsidP="005C1027">
            <w:pPr>
              <w:rPr>
                <w:rFonts w:ascii="Calibri" w:eastAsia="Calibri" w:hAnsi="Calibri"/>
                <w:sz w:val="16"/>
                <w:szCs w:val="16"/>
              </w:rPr>
            </w:pPr>
            <w:r w:rsidRPr="005C1027">
              <w:rPr>
                <w:rFonts w:ascii="Calibri" w:eastAsia="Calibri" w:hAnsi="Calibri"/>
                <w:sz w:val="16"/>
                <w:szCs w:val="16"/>
              </w:rPr>
              <w:t>SS09-GR.4-S.2-GLE.1</w:t>
            </w:r>
          </w:p>
          <w:p w:rsidR="005C1027" w:rsidRPr="005C1027" w:rsidRDefault="005C1027" w:rsidP="005C1027">
            <w:pPr>
              <w:rPr>
                <w:rFonts w:ascii="Calibri" w:eastAsia="Calibri" w:hAnsi="Calibri"/>
                <w:sz w:val="16"/>
                <w:szCs w:val="16"/>
              </w:rPr>
            </w:pPr>
            <w:r w:rsidRPr="005C1027">
              <w:rPr>
                <w:rFonts w:ascii="Calibri" w:eastAsia="Calibri" w:hAnsi="Calibri"/>
                <w:sz w:val="16"/>
                <w:szCs w:val="16"/>
              </w:rPr>
              <w:t>SS09-GR.4-S.2-GLE.2</w:t>
            </w:r>
          </w:p>
          <w:p w:rsidR="005C1027" w:rsidRPr="005C1027" w:rsidRDefault="005C1027" w:rsidP="005C1027">
            <w:pPr>
              <w:rPr>
                <w:rFonts w:ascii="Calibri" w:eastAsia="Calibri" w:hAnsi="Calibri"/>
                <w:sz w:val="16"/>
                <w:szCs w:val="16"/>
              </w:rPr>
            </w:pPr>
            <w:r w:rsidRPr="005C1027">
              <w:rPr>
                <w:rFonts w:ascii="Calibri" w:eastAsia="Calibri" w:hAnsi="Calibri"/>
                <w:sz w:val="16"/>
                <w:szCs w:val="16"/>
              </w:rPr>
              <w:t>SS09-GR.4-S.3-GLE.1</w:t>
            </w:r>
          </w:p>
          <w:p w:rsidR="005C1027" w:rsidRPr="005C1027" w:rsidRDefault="005C1027" w:rsidP="005C1027">
            <w:pPr>
              <w:rPr>
                <w:rFonts w:ascii="Calibri" w:eastAsia="Calibri" w:hAnsi="Calibri"/>
                <w:sz w:val="20"/>
                <w:szCs w:val="20"/>
              </w:rPr>
            </w:pPr>
            <w:r w:rsidRPr="005C1027">
              <w:rPr>
                <w:rFonts w:ascii="Calibri" w:eastAsia="Calibri" w:hAnsi="Calibri"/>
                <w:sz w:val="16"/>
                <w:szCs w:val="16"/>
              </w:rPr>
              <w:t>SS09-GR.4-S.3-GLE.2</w:t>
            </w:r>
          </w:p>
        </w:tc>
      </w:tr>
      <w:tr w:rsidR="005C1027" w:rsidRPr="005C1027" w:rsidTr="00F95D4B">
        <w:trPr>
          <w:cantSplit/>
          <w:trHeight w:val="562"/>
          <w:jc w:val="center"/>
        </w:trPr>
        <w:tc>
          <w:tcPr>
            <w:tcW w:w="0" w:type="auto"/>
            <w:shd w:val="clear" w:color="auto" w:fill="D9D9D9"/>
          </w:tcPr>
          <w:p w:rsidR="005C1027" w:rsidRPr="005C1027" w:rsidRDefault="005C1027" w:rsidP="005C1027">
            <w:pPr>
              <w:rPr>
                <w:rFonts w:ascii="Calibri" w:eastAsia="Calibri" w:hAnsi="Calibri"/>
                <w:b/>
                <w:sz w:val="16"/>
                <w:szCs w:val="16"/>
              </w:rPr>
            </w:pPr>
            <w:r w:rsidRPr="005C1027">
              <w:rPr>
                <w:rFonts w:ascii="Calibri" w:eastAsia="Calibri" w:hAnsi="Calibri"/>
                <w:b/>
                <w:sz w:val="16"/>
                <w:szCs w:val="16"/>
              </w:rPr>
              <w:t xml:space="preserve">Inquiry Questions (Engaging- Debatable): </w:t>
            </w:r>
          </w:p>
        </w:tc>
        <w:tc>
          <w:tcPr>
            <w:tcW w:w="0" w:type="auto"/>
            <w:gridSpan w:val="4"/>
            <w:tcMar>
              <w:left w:w="115" w:type="dxa"/>
              <w:right w:w="115" w:type="dxa"/>
            </w:tcMar>
          </w:tcPr>
          <w:p w:rsidR="005C1027" w:rsidRPr="005C1027" w:rsidRDefault="005C1027" w:rsidP="001A4915">
            <w:pPr>
              <w:numPr>
                <w:ilvl w:val="0"/>
                <w:numId w:val="13"/>
              </w:numPr>
              <w:spacing w:after="200" w:line="276" w:lineRule="auto"/>
              <w:rPr>
                <w:rFonts w:ascii="Calibri" w:eastAsia="Times New Roman" w:hAnsi="Calibri"/>
                <w:sz w:val="16"/>
                <w:szCs w:val="16"/>
              </w:rPr>
            </w:pPr>
            <w:r w:rsidRPr="005C1027">
              <w:rPr>
                <w:rFonts w:ascii="Calibri" w:eastAsia="Times New Roman" w:hAnsi="Calibri"/>
                <w:sz w:val="16"/>
                <w:szCs w:val="16"/>
              </w:rPr>
              <w:t>What examples of these demands are we currently experiencing? How are they connected to the unique resources of our region/state? What are their (potential) effects/impacts?</w:t>
            </w:r>
          </w:p>
        </w:tc>
      </w:tr>
      <w:tr w:rsidR="005C1027" w:rsidRPr="005C1027" w:rsidTr="00F95D4B">
        <w:trPr>
          <w:cantSplit/>
          <w:trHeight w:val="337"/>
          <w:jc w:val="center"/>
        </w:trPr>
        <w:tc>
          <w:tcPr>
            <w:tcW w:w="0" w:type="auto"/>
            <w:shd w:val="clear" w:color="auto" w:fill="D9D9D9"/>
          </w:tcPr>
          <w:p w:rsidR="005C1027" w:rsidRPr="005C1027" w:rsidRDefault="005C1027" w:rsidP="005C1027">
            <w:pPr>
              <w:rPr>
                <w:rFonts w:ascii="Calibri" w:eastAsia="Calibri" w:hAnsi="Calibri"/>
                <w:b/>
                <w:sz w:val="16"/>
                <w:szCs w:val="16"/>
              </w:rPr>
            </w:pPr>
            <w:r w:rsidRPr="005C1027">
              <w:rPr>
                <w:rFonts w:ascii="Calibri" w:eastAsia="Calibri" w:hAnsi="Calibri"/>
                <w:b/>
                <w:sz w:val="16"/>
                <w:szCs w:val="16"/>
              </w:rPr>
              <w:t>Unit Strands</w:t>
            </w:r>
          </w:p>
        </w:tc>
        <w:tc>
          <w:tcPr>
            <w:tcW w:w="0" w:type="auto"/>
            <w:gridSpan w:val="4"/>
          </w:tcPr>
          <w:p w:rsidR="005C1027" w:rsidRPr="005C1027" w:rsidRDefault="005C1027" w:rsidP="005C1027">
            <w:pPr>
              <w:rPr>
                <w:rFonts w:ascii="Calibri" w:eastAsia="Calibri" w:hAnsi="Calibri"/>
                <w:sz w:val="16"/>
                <w:szCs w:val="16"/>
              </w:rPr>
            </w:pPr>
            <w:r w:rsidRPr="005C1027">
              <w:rPr>
                <w:rFonts w:ascii="Calibri" w:eastAsia="Calibri" w:hAnsi="Calibri"/>
                <w:sz w:val="16"/>
                <w:szCs w:val="16"/>
              </w:rPr>
              <w:t>History, Geography, and Economics</w:t>
            </w:r>
          </w:p>
        </w:tc>
      </w:tr>
      <w:tr w:rsidR="005C1027" w:rsidRPr="005C1027" w:rsidTr="00F95D4B">
        <w:trPr>
          <w:cantSplit/>
          <w:trHeight w:val="34"/>
          <w:jc w:val="center"/>
        </w:trPr>
        <w:tc>
          <w:tcPr>
            <w:tcW w:w="0" w:type="auto"/>
            <w:shd w:val="clear" w:color="auto" w:fill="D9D9D9"/>
          </w:tcPr>
          <w:p w:rsidR="005C1027" w:rsidRPr="005C1027" w:rsidRDefault="005C1027" w:rsidP="005C1027">
            <w:pPr>
              <w:rPr>
                <w:rFonts w:ascii="Calibri" w:eastAsia="Calibri" w:hAnsi="Calibri"/>
                <w:b/>
                <w:sz w:val="16"/>
                <w:szCs w:val="16"/>
              </w:rPr>
            </w:pPr>
            <w:r w:rsidRPr="005C1027">
              <w:rPr>
                <w:rFonts w:ascii="Calibri" w:eastAsia="Calibri" w:hAnsi="Calibri"/>
                <w:b/>
                <w:sz w:val="16"/>
                <w:szCs w:val="16"/>
              </w:rPr>
              <w:t>Concepts</w:t>
            </w:r>
          </w:p>
        </w:tc>
        <w:tc>
          <w:tcPr>
            <w:tcW w:w="0" w:type="auto"/>
            <w:gridSpan w:val="4"/>
          </w:tcPr>
          <w:p w:rsidR="005C1027" w:rsidRPr="005C1027" w:rsidRDefault="005C1027" w:rsidP="005C1027">
            <w:pPr>
              <w:rPr>
                <w:rFonts w:ascii="Calibri" w:eastAsia="Calibri" w:hAnsi="Calibri"/>
                <w:sz w:val="16"/>
                <w:szCs w:val="16"/>
              </w:rPr>
            </w:pPr>
            <w:r w:rsidRPr="005C1027">
              <w:rPr>
                <w:rFonts w:ascii="Calibri" w:eastAsia="Calibri" w:hAnsi="Calibri"/>
                <w:sz w:val="16"/>
                <w:szCs w:val="16"/>
              </w:rPr>
              <w:t>Mining, natural resources, supply and demand, opportunity cost (risks and benefits), boom and bust, regions, primary and secondary sources, cycles, culture, economy, ideas, cause and effect, space, maps, physical and geographic location, human activity, place</w:t>
            </w:r>
          </w:p>
        </w:tc>
      </w:tr>
    </w:tbl>
    <w:p w:rsidR="005C1027" w:rsidRDefault="005C1027" w:rsidP="00E85E67">
      <w:pPr>
        <w:spacing w:before="120" w:after="120"/>
        <w:contextualSpacing/>
        <w:rPr>
          <w:rFonts w:asciiTheme="minorHAnsi" w:hAnsiTheme="minorHAnsi"/>
          <w:sz w:val="20"/>
          <w:szCs w:val="20"/>
        </w:rPr>
      </w:pPr>
    </w:p>
    <w:tbl>
      <w:tblPr>
        <w:tblW w:w="9360" w:type="dxa"/>
        <w:jc w:val="center"/>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4A0" w:firstRow="1" w:lastRow="0" w:firstColumn="1" w:lastColumn="0" w:noHBand="0" w:noVBand="1"/>
      </w:tblPr>
      <w:tblGrid>
        <w:gridCol w:w="3859"/>
        <w:gridCol w:w="3131"/>
        <w:gridCol w:w="2370"/>
      </w:tblGrid>
      <w:tr w:rsidR="005C1027" w:rsidRPr="004212B8" w:rsidTr="00F95D4B">
        <w:trPr>
          <w:jc w:val="center"/>
        </w:trPr>
        <w:tc>
          <w:tcPr>
            <w:tcW w:w="0" w:type="auto"/>
            <w:shd w:val="clear" w:color="auto" w:fill="D9D9D9"/>
            <w:tcMar>
              <w:top w:w="115" w:type="dxa"/>
              <w:left w:w="115" w:type="dxa"/>
              <w:bottom w:w="115" w:type="dxa"/>
              <w:right w:w="115" w:type="dxa"/>
            </w:tcMar>
          </w:tcPr>
          <w:p w:rsidR="005C1027" w:rsidRPr="004212B8" w:rsidRDefault="005C1027" w:rsidP="00CC0223">
            <w:pPr>
              <w:rPr>
                <w:rFonts w:ascii="Calibri" w:eastAsia="Calibri" w:hAnsi="Calibri"/>
                <w:i/>
                <w:sz w:val="16"/>
                <w:szCs w:val="16"/>
              </w:rPr>
            </w:pPr>
            <w:r w:rsidRPr="004212B8">
              <w:rPr>
                <w:rFonts w:ascii="Calibri" w:eastAsia="Calibri" w:hAnsi="Calibri"/>
                <w:b/>
                <w:sz w:val="16"/>
                <w:szCs w:val="16"/>
              </w:rPr>
              <w:t>Generalizations</w:t>
            </w:r>
          </w:p>
          <w:p w:rsidR="005C1027" w:rsidRPr="004212B8" w:rsidRDefault="005C1027" w:rsidP="00CC0223">
            <w:pPr>
              <w:rPr>
                <w:rFonts w:ascii="Calibri" w:eastAsia="Calibri" w:hAnsi="Calibri"/>
                <w:i/>
                <w:sz w:val="16"/>
                <w:szCs w:val="16"/>
              </w:rPr>
            </w:pPr>
            <w:r w:rsidRPr="004212B8">
              <w:rPr>
                <w:rFonts w:ascii="Calibri" w:eastAsia="Calibri" w:hAnsi="Calibri"/>
                <w:b/>
                <w:sz w:val="16"/>
                <w:szCs w:val="16"/>
              </w:rPr>
              <w:t>My students will Understand that…</w:t>
            </w:r>
          </w:p>
        </w:tc>
        <w:tc>
          <w:tcPr>
            <w:tcW w:w="0" w:type="auto"/>
            <w:gridSpan w:val="2"/>
            <w:shd w:val="clear" w:color="auto" w:fill="D9D9D9"/>
          </w:tcPr>
          <w:p w:rsidR="005C1027" w:rsidRPr="004212B8" w:rsidRDefault="005C1027" w:rsidP="00CC0223">
            <w:pPr>
              <w:jc w:val="center"/>
              <w:rPr>
                <w:rFonts w:ascii="Calibri" w:eastAsia="Calibri" w:hAnsi="Calibri"/>
                <w:i/>
                <w:sz w:val="16"/>
                <w:szCs w:val="16"/>
              </w:rPr>
            </w:pPr>
            <w:r w:rsidRPr="004212B8">
              <w:rPr>
                <w:rFonts w:ascii="Calibri" w:eastAsia="Calibri" w:hAnsi="Calibri"/>
                <w:b/>
                <w:sz w:val="16"/>
                <w:szCs w:val="16"/>
              </w:rPr>
              <w:t>Guiding Questions</w:t>
            </w:r>
          </w:p>
          <w:p w:rsidR="005C1027" w:rsidRPr="004212B8" w:rsidRDefault="00F95D4B" w:rsidP="00F95D4B">
            <w:pPr>
              <w:tabs>
                <w:tab w:val="left" w:pos="1553"/>
                <w:tab w:val="left" w:pos="6683"/>
              </w:tabs>
              <w:rPr>
                <w:rFonts w:ascii="Calibri" w:eastAsia="Calibri" w:hAnsi="Calibri"/>
                <w:i/>
                <w:sz w:val="16"/>
                <w:szCs w:val="16"/>
              </w:rPr>
            </w:pPr>
            <w:r>
              <w:rPr>
                <w:rFonts w:ascii="Calibri" w:eastAsia="Calibri" w:hAnsi="Calibri"/>
                <w:b/>
                <w:sz w:val="16"/>
                <w:szCs w:val="16"/>
              </w:rPr>
              <w:t xml:space="preserve">                      </w:t>
            </w:r>
            <w:r w:rsidR="005C1027">
              <w:rPr>
                <w:rFonts w:ascii="Calibri" w:eastAsia="Calibri" w:hAnsi="Calibri"/>
                <w:b/>
                <w:sz w:val="16"/>
                <w:szCs w:val="16"/>
              </w:rPr>
              <w:t xml:space="preserve">Factual               </w:t>
            </w:r>
            <w:r>
              <w:rPr>
                <w:rFonts w:ascii="Calibri" w:eastAsia="Calibri" w:hAnsi="Calibri"/>
                <w:b/>
                <w:sz w:val="16"/>
                <w:szCs w:val="16"/>
              </w:rPr>
              <w:t xml:space="preserve">                                  </w:t>
            </w:r>
            <w:r w:rsidR="005C1027">
              <w:rPr>
                <w:rFonts w:ascii="Calibri" w:eastAsia="Calibri" w:hAnsi="Calibri"/>
                <w:b/>
                <w:sz w:val="16"/>
                <w:szCs w:val="16"/>
              </w:rPr>
              <w:t xml:space="preserve">                   Conceptual</w:t>
            </w:r>
          </w:p>
        </w:tc>
      </w:tr>
      <w:tr w:rsidR="005C1027" w:rsidRPr="004212B8" w:rsidTr="00F95D4B">
        <w:trPr>
          <w:trHeight w:val="721"/>
          <w:jc w:val="center"/>
        </w:trPr>
        <w:tc>
          <w:tcPr>
            <w:tcW w:w="0" w:type="auto"/>
            <w:shd w:val="clear" w:color="auto" w:fill="auto"/>
            <w:tcMar>
              <w:top w:w="115" w:type="dxa"/>
              <w:left w:w="115" w:type="dxa"/>
              <w:bottom w:w="115" w:type="dxa"/>
              <w:right w:w="115" w:type="dxa"/>
            </w:tcMar>
          </w:tcPr>
          <w:p w:rsidR="005C1027" w:rsidRPr="004212B8" w:rsidRDefault="00DB49CE" w:rsidP="00CC0223">
            <w:pPr>
              <w:rPr>
                <w:rFonts w:ascii="Calibri" w:eastAsia="Calibri" w:hAnsi="Calibri"/>
                <w:sz w:val="16"/>
                <w:szCs w:val="16"/>
              </w:rPr>
            </w:pPr>
            <w:r>
              <w:rPr>
                <w:rFonts w:ascii="Calibri" w:eastAsia="Calibri" w:hAnsi="Calibri"/>
                <w:sz w:val="16"/>
                <w:szCs w:val="16"/>
              </w:rPr>
              <w:t>1-</w:t>
            </w:r>
            <w:r w:rsidR="005C1027" w:rsidRPr="005C1027">
              <w:rPr>
                <w:rFonts w:ascii="Calibri" w:eastAsia="Calibri" w:hAnsi="Calibri"/>
                <w:sz w:val="16"/>
                <w:szCs w:val="16"/>
              </w:rPr>
              <w:t>Changing (or constant) values often bring about boom and bust economic cycles that shape/determine the future and direction of a state’s growth</w:t>
            </w:r>
            <w:r w:rsidR="005C1027" w:rsidRPr="004212B8">
              <w:rPr>
                <w:rFonts w:ascii="Calibri" w:eastAsia="Calibri" w:hAnsi="Calibri"/>
                <w:sz w:val="16"/>
                <w:szCs w:val="16"/>
              </w:rPr>
              <w:t xml:space="preserve"> (SS09-GR.4-S.1-GLE.1-EO.b,c)</w:t>
            </w:r>
          </w:p>
        </w:tc>
        <w:tc>
          <w:tcPr>
            <w:tcW w:w="0" w:type="auto"/>
            <w:shd w:val="clear" w:color="auto" w:fill="auto"/>
          </w:tcPr>
          <w:p w:rsidR="005C1027" w:rsidRPr="004212B8" w:rsidRDefault="005C1027" w:rsidP="00CC0223">
            <w:pPr>
              <w:ind w:left="288" w:hanging="288"/>
              <w:rPr>
                <w:rFonts w:ascii="Calibri" w:eastAsia="Calibri" w:hAnsi="Calibri"/>
                <w:sz w:val="16"/>
                <w:szCs w:val="16"/>
              </w:rPr>
            </w:pPr>
            <w:r w:rsidRPr="004212B8">
              <w:rPr>
                <w:rFonts w:ascii="Calibri" w:eastAsia="Calibri" w:hAnsi="Calibri"/>
                <w:sz w:val="16"/>
                <w:szCs w:val="16"/>
              </w:rPr>
              <w:t>What were the major cycles of Boom and Bust in Colorado over the past 150 years? (SS09-GR.4-S.1-GLE.2-RA.2)</w:t>
            </w:r>
          </w:p>
        </w:tc>
        <w:tc>
          <w:tcPr>
            <w:tcW w:w="0" w:type="auto"/>
            <w:shd w:val="clear" w:color="auto" w:fill="auto"/>
          </w:tcPr>
          <w:p w:rsidR="005C1027" w:rsidRPr="004212B8" w:rsidRDefault="005C1027" w:rsidP="00CC0223">
            <w:pPr>
              <w:ind w:left="288" w:hanging="288"/>
              <w:rPr>
                <w:rFonts w:ascii="Calibri" w:eastAsia="Calibri" w:hAnsi="Calibri"/>
                <w:sz w:val="16"/>
                <w:szCs w:val="16"/>
              </w:rPr>
            </w:pPr>
            <w:r w:rsidRPr="004212B8">
              <w:rPr>
                <w:rFonts w:ascii="Calibri" w:eastAsia="Calibri" w:hAnsi="Calibri"/>
                <w:sz w:val="16"/>
                <w:szCs w:val="16"/>
              </w:rPr>
              <w:t>How are personal or social values represented by the economic choices we make in our daily lives?</w:t>
            </w:r>
          </w:p>
        </w:tc>
      </w:tr>
      <w:tr w:rsidR="005C1027" w:rsidRPr="004212B8" w:rsidTr="00F95D4B">
        <w:trPr>
          <w:jc w:val="center"/>
        </w:trPr>
        <w:tc>
          <w:tcPr>
            <w:tcW w:w="0" w:type="auto"/>
            <w:shd w:val="clear" w:color="auto" w:fill="auto"/>
            <w:tcMar>
              <w:top w:w="115" w:type="dxa"/>
              <w:left w:w="115" w:type="dxa"/>
              <w:bottom w:w="115" w:type="dxa"/>
              <w:right w:w="115" w:type="dxa"/>
            </w:tcMar>
          </w:tcPr>
          <w:p w:rsidR="005C1027" w:rsidRPr="004212B8" w:rsidRDefault="00DB49CE" w:rsidP="00CC0223">
            <w:pPr>
              <w:rPr>
                <w:rFonts w:ascii="Calibri" w:eastAsia="Calibri" w:hAnsi="Calibri"/>
                <w:sz w:val="16"/>
                <w:szCs w:val="16"/>
              </w:rPr>
            </w:pPr>
            <w:r>
              <w:rPr>
                <w:rFonts w:ascii="Calibri" w:eastAsia="Calibri" w:hAnsi="Calibri"/>
                <w:sz w:val="16"/>
                <w:szCs w:val="16"/>
              </w:rPr>
              <w:t>2-</w:t>
            </w:r>
            <w:r w:rsidR="005C1027" w:rsidRPr="004212B8">
              <w:rPr>
                <w:rFonts w:ascii="Calibri" w:eastAsia="Calibri" w:hAnsi="Calibri"/>
                <w:sz w:val="16"/>
                <w:szCs w:val="16"/>
              </w:rPr>
              <w:t>Humans alter and adapt to existing natural resources to meet personal, cultural, and economic needs (SS09-GR.4-S.2-GLE.2-EO.a)</w:t>
            </w:r>
          </w:p>
        </w:tc>
        <w:tc>
          <w:tcPr>
            <w:tcW w:w="0" w:type="auto"/>
            <w:shd w:val="clear" w:color="auto" w:fill="auto"/>
          </w:tcPr>
          <w:p w:rsidR="005C1027" w:rsidRPr="004212B8" w:rsidRDefault="005C1027" w:rsidP="00CC0223">
            <w:pPr>
              <w:ind w:left="288" w:hanging="288"/>
              <w:rPr>
                <w:rFonts w:ascii="Calibri" w:eastAsia="Calibri" w:hAnsi="Calibri"/>
                <w:sz w:val="16"/>
                <w:szCs w:val="16"/>
              </w:rPr>
            </w:pPr>
            <w:r w:rsidRPr="004212B8">
              <w:rPr>
                <w:rFonts w:ascii="Calibri" w:eastAsia="Calibri" w:hAnsi="Calibri"/>
                <w:sz w:val="16"/>
                <w:szCs w:val="16"/>
              </w:rPr>
              <w:t>Which natural resources are typically associated with the distinct physical regions of Colorado?</w:t>
            </w:r>
          </w:p>
        </w:tc>
        <w:tc>
          <w:tcPr>
            <w:tcW w:w="0" w:type="auto"/>
            <w:shd w:val="clear" w:color="auto" w:fill="auto"/>
          </w:tcPr>
          <w:p w:rsidR="005C1027" w:rsidRPr="004212B8" w:rsidRDefault="005C1027" w:rsidP="00CC0223">
            <w:pPr>
              <w:ind w:left="288" w:hanging="288"/>
              <w:rPr>
                <w:rFonts w:ascii="Calibri" w:eastAsia="Calibri" w:hAnsi="Calibri"/>
                <w:sz w:val="16"/>
                <w:szCs w:val="16"/>
              </w:rPr>
            </w:pPr>
            <w:r w:rsidRPr="004212B8">
              <w:rPr>
                <w:rFonts w:ascii="Calibri" w:eastAsia="Calibri" w:hAnsi="Calibri"/>
                <w:sz w:val="16"/>
                <w:szCs w:val="16"/>
              </w:rPr>
              <w:t>How do cultural beliefs, economic forces and physical resources impact land-use decisions?</w:t>
            </w:r>
          </w:p>
        </w:tc>
      </w:tr>
      <w:tr w:rsidR="005C1027" w:rsidRPr="004212B8" w:rsidTr="00F95D4B">
        <w:trPr>
          <w:jc w:val="center"/>
        </w:trPr>
        <w:tc>
          <w:tcPr>
            <w:tcW w:w="0" w:type="auto"/>
            <w:shd w:val="clear" w:color="auto" w:fill="auto"/>
            <w:tcMar>
              <w:top w:w="115" w:type="dxa"/>
              <w:left w:w="115" w:type="dxa"/>
              <w:bottom w:w="115" w:type="dxa"/>
              <w:right w:w="115" w:type="dxa"/>
            </w:tcMar>
          </w:tcPr>
          <w:p w:rsidR="005C1027" w:rsidRPr="004212B8" w:rsidRDefault="00DB49CE" w:rsidP="00CC0223">
            <w:pPr>
              <w:rPr>
                <w:rFonts w:ascii="Calibri" w:eastAsia="Calibri" w:hAnsi="Calibri"/>
                <w:sz w:val="16"/>
                <w:szCs w:val="16"/>
              </w:rPr>
            </w:pPr>
            <w:r>
              <w:rPr>
                <w:rFonts w:ascii="Calibri" w:eastAsia="Calibri" w:hAnsi="Calibri"/>
                <w:sz w:val="16"/>
                <w:szCs w:val="16"/>
              </w:rPr>
              <w:t>3-</w:t>
            </w:r>
            <w:r w:rsidR="005C1027" w:rsidRPr="004212B8">
              <w:rPr>
                <w:rFonts w:ascii="Calibri" w:eastAsia="Calibri" w:hAnsi="Calibri"/>
                <w:sz w:val="16"/>
                <w:szCs w:val="16"/>
              </w:rPr>
              <w:t>Every economic decision involves both potential risks and benefits (SS09-GR.4-S.3-GLE.2-EO.a,b,c,d,e)*</w:t>
            </w:r>
          </w:p>
        </w:tc>
        <w:tc>
          <w:tcPr>
            <w:tcW w:w="0" w:type="auto"/>
            <w:shd w:val="clear" w:color="auto" w:fill="auto"/>
          </w:tcPr>
          <w:p w:rsidR="005C1027" w:rsidRPr="004212B8" w:rsidRDefault="005C1027" w:rsidP="00CC0223">
            <w:pPr>
              <w:ind w:left="288" w:hanging="288"/>
              <w:rPr>
                <w:rFonts w:ascii="Calibri" w:eastAsia="Calibri" w:hAnsi="Calibri"/>
                <w:sz w:val="16"/>
                <w:szCs w:val="16"/>
              </w:rPr>
            </w:pPr>
            <w:r w:rsidRPr="004212B8">
              <w:rPr>
                <w:rFonts w:ascii="Calibri" w:eastAsia="Calibri" w:hAnsi="Calibri"/>
                <w:sz w:val="16"/>
                <w:szCs w:val="16"/>
              </w:rPr>
              <w:t>What examples from Colorado history illustrate the social and personal components of economic risk/reward decision-making? (SS09-GR.4-S.3-GLE.2-EO.a,b) and (SS09-GR.4-S.3-GLE.2-N.1)*</w:t>
            </w:r>
          </w:p>
        </w:tc>
        <w:tc>
          <w:tcPr>
            <w:tcW w:w="0" w:type="auto"/>
            <w:shd w:val="clear" w:color="auto" w:fill="auto"/>
          </w:tcPr>
          <w:p w:rsidR="005C1027" w:rsidRPr="004212B8" w:rsidRDefault="005C1027" w:rsidP="00CC0223">
            <w:pPr>
              <w:ind w:left="288" w:hanging="288"/>
              <w:rPr>
                <w:rFonts w:ascii="Calibri" w:eastAsia="Calibri" w:hAnsi="Calibri"/>
                <w:sz w:val="16"/>
                <w:szCs w:val="16"/>
              </w:rPr>
            </w:pPr>
            <w:r w:rsidRPr="004212B8">
              <w:rPr>
                <w:rFonts w:ascii="Calibri" w:eastAsia="Calibri" w:hAnsi="Calibri"/>
                <w:sz w:val="16"/>
                <w:szCs w:val="16"/>
              </w:rPr>
              <w:t>Which factors are most significant in determining the right risk-benefit balance in economic decision-making?</w:t>
            </w:r>
          </w:p>
        </w:tc>
      </w:tr>
      <w:tr w:rsidR="005C1027" w:rsidRPr="004212B8" w:rsidTr="00F95D4B">
        <w:trPr>
          <w:jc w:val="center"/>
        </w:trPr>
        <w:tc>
          <w:tcPr>
            <w:tcW w:w="0" w:type="auto"/>
            <w:shd w:val="clear" w:color="auto" w:fill="auto"/>
            <w:tcMar>
              <w:top w:w="115" w:type="dxa"/>
              <w:left w:w="115" w:type="dxa"/>
              <w:bottom w:w="115" w:type="dxa"/>
              <w:right w:w="115" w:type="dxa"/>
            </w:tcMar>
          </w:tcPr>
          <w:p w:rsidR="005C1027" w:rsidRPr="004212B8" w:rsidRDefault="00DB49CE" w:rsidP="00CC0223">
            <w:pPr>
              <w:rPr>
                <w:rFonts w:ascii="Calibri" w:eastAsia="Calibri" w:hAnsi="Calibri"/>
                <w:sz w:val="16"/>
                <w:szCs w:val="16"/>
              </w:rPr>
            </w:pPr>
            <w:r>
              <w:rPr>
                <w:rFonts w:ascii="Calibri" w:eastAsia="Calibri" w:hAnsi="Calibri"/>
                <w:sz w:val="16"/>
                <w:szCs w:val="16"/>
              </w:rPr>
              <w:t>4-</w:t>
            </w:r>
            <w:r w:rsidR="005C1027" w:rsidRPr="004212B8">
              <w:rPr>
                <w:rFonts w:ascii="Calibri" w:eastAsia="Calibri" w:hAnsi="Calibri"/>
                <w:sz w:val="16"/>
                <w:szCs w:val="16"/>
              </w:rPr>
              <w:t>Physical characteristics and human activity (availability and allocation of resources) within different regions and locations contribute to the sustainability of “booms”  (SS09-GR.4-S.2-GLE.1-EO.a,d) and (SS90-GR.4-S.1-GLE.2-RA.2)</w:t>
            </w:r>
          </w:p>
        </w:tc>
        <w:tc>
          <w:tcPr>
            <w:tcW w:w="0" w:type="auto"/>
            <w:shd w:val="clear" w:color="auto" w:fill="auto"/>
          </w:tcPr>
          <w:p w:rsidR="005C1027" w:rsidRPr="004212B8" w:rsidRDefault="005C1027" w:rsidP="00CC0223">
            <w:pPr>
              <w:ind w:left="288" w:hanging="288"/>
              <w:rPr>
                <w:rFonts w:ascii="Calibri" w:eastAsia="Calibri" w:hAnsi="Calibri"/>
                <w:sz w:val="16"/>
                <w:szCs w:val="16"/>
              </w:rPr>
            </w:pPr>
            <w:r w:rsidRPr="004212B8">
              <w:rPr>
                <w:rFonts w:ascii="Calibri" w:eastAsia="Calibri" w:hAnsi="Calibri"/>
                <w:sz w:val="16"/>
                <w:szCs w:val="16"/>
              </w:rPr>
              <w:t>What specific resources are distinctly tied to particular regions and economic “booms” in Colorado? (SS09-GR.4-S.2-GLE.1-EO.a,c)</w:t>
            </w:r>
          </w:p>
        </w:tc>
        <w:tc>
          <w:tcPr>
            <w:tcW w:w="0" w:type="auto"/>
            <w:shd w:val="clear" w:color="auto" w:fill="auto"/>
          </w:tcPr>
          <w:p w:rsidR="005C1027" w:rsidRPr="004212B8" w:rsidRDefault="005C1027" w:rsidP="00CC0223">
            <w:pPr>
              <w:ind w:left="288" w:hanging="288"/>
              <w:rPr>
                <w:rFonts w:ascii="Calibri" w:eastAsia="Calibri" w:hAnsi="Calibri"/>
                <w:sz w:val="16"/>
                <w:szCs w:val="16"/>
              </w:rPr>
            </w:pPr>
            <w:r w:rsidRPr="004212B8">
              <w:rPr>
                <w:rFonts w:ascii="Calibri" w:eastAsia="Calibri" w:hAnsi="Calibri"/>
                <w:sz w:val="16"/>
                <w:szCs w:val="16"/>
              </w:rPr>
              <w:t>Who decides the best ways to manage resources to the benefit of local communities and larger state or national interests?</w:t>
            </w:r>
          </w:p>
        </w:tc>
      </w:tr>
    </w:tbl>
    <w:p w:rsidR="005C1027" w:rsidRDefault="005C1027" w:rsidP="00E85E67">
      <w:pPr>
        <w:spacing w:before="120" w:after="120"/>
        <w:contextualSpacing/>
        <w:rPr>
          <w:rFonts w:asciiTheme="minorHAnsi" w:hAnsiTheme="minorHAnsi"/>
          <w:sz w:val="20"/>
          <w:szCs w:val="20"/>
        </w:rPr>
      </w:pPr>
    </w:p>
    <w:p w:rsidR="006A64F5" w:rsidRDefault="005602A2" w:rsidP="00F95D4B">
      <w:pPr>
        <w:spacing w:before="60" w:after="60" w:line="276" w:lineRule="auto"/>
        <w:rPr>
          <w:rFonts w:asciiTheme="minorHAnsi" w:hAnsiTheme="minorHAnsi"/>
          <w:sz w:val="20"/>
          <w:szCs w:val="20"/>
        </w:rPr>
      </w:pPr>
      <w:r>
        <w:rPr>
          <w:rFonts w:asciiTheme="minorHAnsi" w:hAnsiTheme="minorHAnsi"/>
          <w:sz w:val="20"/>
          <w:szCs w:val="20"/>
        </w:rPr>
        <w:lastRenderedPageBreak/>
        <w:tab/>
      </w:r>
      <w:r w:rsidR="00083133">
        <w:rPr>
          <w:rFonts w:asciiTheme="minorHAnsi" w:hAnsiTheme="minorHAnsi"/>
          <w:sz w:val="20"/>
          <w:szCs w:val="20"/>
        </w:rPr>
        <w:t>The</w:t>
      </w:r>
      <w:r>
        <w:rPr>
          <w:rFonts w:asciiTheme="minorHAnsi" w:hAnsiTheme="minorHAnsi"/>
          <w:sz w:val="20"/>
          <w:szCs w:val="20"/>
        </w:rPr>
        <w:t xml:space="preserve"> web </w:t>
      </w:r>
      <w:r w:rsidR="006A2032">
        <w:rPr>
          <w:rFonts w:asciiTheme="minorHAnsi" w:hAnsiTheme="minorHAnsi"/>
          <w:sz w:val="20"/>
          <w:szCs w:val="20"/>
        </w:rPr>
        <w:t xml:space="preserve">below </w:t>
      </w:r>
      <w:r>
        <w:rPr>
          <w:rFonts w:asciiTheme="minorHAnsi" w:hAnsiTheme="minorHAnsi"/>
          <w:sz w:val="20"/>
          <w:szCs w:val="20"/>
        </w:rPr>
        <w:t xml:space="preserve">illustrates the ways in which </w:t>
      </w:r>
      <w:r w:rsidR="00EB3EF2">
        <w:rPr>
          <w:rFonts w:asciiTheme="minorHAnsi" w:hAnsiTheme="minorHAnsi"/>
          <w:sz w:val="20"/>
          <w:szCs w:val="20"/>
        </w:rPr>
        <w:t>we can</w:t>
      </w:r>
      <w:r w:rsidR="00083133">
        <w:rPr>
          <w:rFonts w:asciiTheme="minorHAnsi" w:hAnsiTheme="minorHAnsi"/>
          <w:sz w:val="20"/>
          <w:szCs w:val="20"/>
        </w:rPr>
        <w:t xml:space="preserve"> o</w:t>
      </w:r>
      <w:r w:rsidR="00EB3EF2">
        <w:rPr>
          <w:rFonts w:asciiTheme="minorHAnsi" w:hAnsiTheme="minorHAnsi"/>
          <w:sz w:val="20"/>
          <w:szCs w:val="20"/>
        </w:rPr>
        <w:t>rient</w:t>
      </w:r>
      <w:r w:rsidR="00083133">
        <w:rPr>
          <w:rFonts w:asciiTheme="minorHAnsi" w:hAnsiTheme="minorHAnsi"/>
          <w:sz w:val="20"/>
          <w:szCs w:val="20"/>
        </w:rPr>
        <w:t xml:space="preserve"> overview concepts (</w:t>
      </w:r>
      <w:r w:rsidR="00EB3EF2">
        <w:rPr>
          <w:rFonts w:asciiTheme="minorHAnsi" w:hAnsiTheme="minorHAnsi"/>
          <w:sz w:val="20"/>
          <w:szCs w:val="20"/>
        </w:rPr>
        <w:t xml:space="preserve">e.g., </w:t>
      </w:r>
      <w:r w:rsidR="00083133">
        <w:rPr>
          <w:rFonts w:asciiTheme="minorHAnsi" w:hAnsiTheme="minorHAnsi"/>
          <w:sz w:val="20"/>
          <w:szCs w:val="20"/>
        </w:rPr>
        <w:t>physical resources</w:t>
      </w:r>
      <w:r w:rsidR="00EB3EF2">
        <w:rPr>
          <w:rFonts w:asciiTheme="minorHAnsi" w:hAnsiTheme="minorHAnsi"/>
          <w:sz w:val="20"/>
          <w:szCs w:val="20"/>
        </w:rPr>
        <w:t>, human activity</w:t>
      </w:r>
      <w:r w:rsidR="00083133">
        <w:rPr>
          <w:rFonts w:asciiTheme="minorHAnsi" w:hAnsiTheme="minorHAnsi"/>
          <w:sz w:val="20"/>
          <w:szCs w:val="20"/>
        </w:rPr>
        <w:t>) and content (</w:t>
      </w:r>
      <w:r w:rsidR="006A2032">
        <w:rPr>
          <w:rFonts w:asciiTheme="minorHAnsi" w:hAnsiTheme="minorHAnsi"/>
          <w:sz w:val="20"/>
          <w:szCs w:val="20"/>
        </w:rPr>
        <w:t xml:space="preserve">e.g., </w:t>
      </w:r>
      <w:r w:rsidR="00083133">
        <w:rPr>
          <w:rFonts w:asciiTheme="minorHAnsi" w:hAnsiTheme="minorHAnsi"/>
          <w:sz w:val="20"/>
          <w:szCs w:val="20"/>
        </w:rPr>
        <w:t>Colorado’s major booms over the past 150 years)</w:t>
      </w:r>
      <w:r w:rsidR="006A2032">
        <w:rPr>
          <w:rFonts w:asciiTheme="minorHAnsi" w:hAnsiTheme="minorHAnsi"/>
          <w:sz w:val="20"/>
          <w:szCs w:val="20"/>
        </w:rPr>
        <w:t xml:space="preserve"> around a</w:t>
      </w:r>
      <w:r w:rsidR="00083133">
        <w:rPr>
          <w:rFonts w:asciiTheme="minorHAnsi" w:hAnsiTheme="minorHAnsi"/>
          <w:sz w:val="20"/>
          <w:szCs w:val="20"/>
        </w:rPr>
        <w:t xml:space="preserve"> focusing lens of cycles to identify the major areas/chunks </w:t>
      </w:r>
      <w:r w:rsidR="00EB3EF2">
        <w:rPr>
          <w:rFonts w:asciiTheme="minorHAnsi" w:hAnsiTheme="minorHAnsi"/>
          <w:sz w:val="20"/>
          <w:szCs w:val="20"/>
        </w:rPr>
        <w:t>of the unit.</w:t>
      </w:r>
    </w:p>
    <w:p w:rsidR="006A64F5" w:rsidRDefault="00F95D4B" w:rsidP="00F95D4B">
      <w:pPr>
        <w:spacing w:before="60" w:after="60" w:line="276" w:lineRule="auto"/>
        <w:rPr>
          <w:rFonts w:asciiTheme="minorHAnsi" w:hAnsiTheme="minorHAnsi"/>
          <w:sz w:val="20"/>
          <w:szCs w:val="20"/>
        </w:rPr>
      </w:pPr>
      <w:r>
        <w:rPr>
          <w:rFonts w:asciiTheme="minorHAnsi" w:hAnsiTheme="minorHAnsi"/>
          <w:noProof/>
          <w:sz w:val="20"/>
          <w:szCs w:val="20"/>
        </w:rPr>
        <mc:AlternateContent>
          <mc:Choice Requires="wpg">
            <w:drawing>
              <wp:anchor distT="0" distB="0" distL="114300" distR="114300" simplePos="0" relativeHeight="251716608" behindDoc="0" locked="0" layoutInCell="1" allowOverlap="1" wp14:anchorId="78DAB907" wp14:editId="79F9481C">
                <wp:simplePos x="0" y="0"/>
                <wp:positionH relativeFrom="margin">
                  <wp:align>center</wp:align>
                </wp:positionH>
                <wp:positionV relativeFrom="paragraph">
                  <wp:posOffset>8255</wp:posOffset>
                </wp:positionV>
                <wp:extent cx="3393440" cy="1997075"/>
                <wp:effectExtent l="0" t="0" r="16510" b="22225"/>
                <wp:wrapNone/>
                <wp:docPr id="10" name="Group 10"/>
                <wp:cNvGraphicFramePr/>
                <a:graphic xmlns:a="http://schemas.openxmlformats.org/drawingml/2006/main">
                  <a:graphicData uri="http://schemas.microsoft.com/office/word/2010/wordprocessingGroup">
                    <wpg:wgp>
                      <wpg:cNvGrpSpPr/>
                      <wpg:grpSpPr>
                        <a:xfrm>
                          <a:off x="0" y="0"/>
                          <a:ext cx="3393440" cy="1997075"/>
                          <a:chOff x="0" y="0"/>
                          <a:chExt cx="3393440" cy="1997287"/>
                        </a:xfrm>
                      </wpg:grpSpPr>
                      <wps:wsp>
                        <wps:cNvPr id="49" name="Oval 49"/>
                        <wps:cNvSpPr/>
                        <wps:spPr>
                          <a:xfrm>
                            <a:off x="1104053" y="528320"/>
                            <a:ext cx="1045008" cy="783590"/>
                          </a:xfrm>
                          <a:prstGeom prst="ellipse">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418F0" w:rsidRPr="0086755D" w:rsidRDefault="00A418F0" w:rsidP="006A64F5">
                              <w:pPr>
                                <w:jc w:val="center"/>
                                <w:rPr>
                                  <w:b/>
                                  <w:color w:val="000000" w:themeColor="text1"/>
                                  <w:sz w:val="18"/>
                                  <w:szCs w:val="18"/>
                                </w:rPr>
                              </w:pPr>
                              <w:r w:rsidRPr="0086755D">
                                <w:rPr>
                                  <w:b/>
                                  <w:color w:val="000000" w:themeColor="text1"/>
                                  <w:sz w:val="18"/>
                                  <w:szCs w:val="18"/>
                                </w:rPr>
                                <w:t>Cycles- Boom and Bust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Straight Connector 3"/>
                        <wps:cNvCnPr/>
                        <wps:spPr>
                          <a:xfrm flipH="1" flipV="1">
                            <a:off x="806026" y="501227"/>
                            <a:ext cx="370205" cy="23558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0" name="Oval 50"/>
                        <wps:cNvSpPr/>
                        <wps:spPr>
                          <a:xfrm>
                            <a:off x="0" y="0"/>
                            <a:ext cx="948055" cy="678180"/>
                          </a:xfrm>
                          <a:prstGeom prst="ellipse">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418F0" w:rsidRPr="0086755D" w:rsidRDefault="00A418F0" w:rsidP="006A64F5">
                              <w:pPr>
                                <w:rPr>
                                  <w:b/>
                                  <w:color w:val="1F497D" w:themeColor="text2"/>
                                  <w:sz w:val="16"/>
                                  <w:szCs w:val="16"/>
                                </w:rPr>
                              </w:pPr>
                              <w:r>
                                <w:rPr>
                                  <w:b/>
                                  <w:color w:val="1F497D" w:themeColor="text2"/>
                                  <w:sz w:val="16"/>
                                  <w:szCs w:val="16"/>
                                </w:rPr>
                                <w:t>Fur Trade and Mtn. Men</w:t>
                              </w:r>
                            </w:p>
                            <w:p w:rsidR="00A418F0" w:rsidRDefault="00A418F0" w:rsidP="006A64F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Oval 51"/>
                        <wps:cNvSpPr/>
                        <wps:spPr>
                          <a:xfrm>
                            <a:off x="2350346" y="0"/>
                            <a:ext cx="1043094" cy="678180"/>
                          </a:xfrm>
                          <a:prstGeom prst="ellipse">
                            <a:avLst/>
                          </a:prstGeom>
                          <a:solidFill>
                            <a:schemeClr val="bg1"/>
                          </a:solidFill>
                          <a:ln w="9525" cap="flat" cmpd="sng" algn="ctr">
                            <a:solidFill>
                              <a:schemeClr val="tx1"/>
                            </a:solidFill>
                            <a:prstDash val="solid"/>
                          </a:ln>
                          <a:effectLst/>
                        </wps:spPr>
                        <wps:txbx>
                          <w:txbxContent>
                            <w:p w:rsidR="00A418F0" w:rsidRPr="0086755D" w:rsidRDefault="00A418F0" w:rsidP="006A64F5">
                              <w:pPr>
                                <w:jc w:val="center"/>
                                <w:rPr>
                                  <w:b/>
                                  <w:color w:val="FFC000"/>
                                  <w:sz w:val="16"/>
                                  <w:szCs w:val="16"/>
                                </w:rPr>
                              </w:pPr>
                              <w:r w:rsidRPr="0086755D">
                                <w:rPr>
                                  <w:b/>
                                  <w:color w:val="FFC000"/>
                                  <w:sz w:val="16"/>
                                  <w:szCs w:val="16"/>
                                </w:rPr>
                                <w:t>Gold</w:t>
                              </w:r>
                              <w:r>
                                <w:rPr>
                                  <w:b/>
                                  <w:color w:val="FFC000"/>
                                  <w:sz w:val="16"/>
                                  <w:szCs w:val="16"/>
                                </w:rPr>
                                <w:t>/Silver</w:t>
                              </w:r>
                              <w:r w:rsidRPr="0086755D">
                                <w:rPr>
                                  <w:b/>
                                  <w:color w:val="FFC000"/>
                                  <w:sz w:val="16"/>
                                  <w:szCs w:val="16"/>
                                </w:rPr>
                                <w:t xml:space="preserve"> Rush</w:t>
                              </w:r>
                              <w:r>
                                <w:rPr>
                                  <w:b/>
                                  <w:color w:val="FFC000"/>
                                  <w:sz w:val="16"/>
                                  <w:szCs w:val="16"/>
                                </w:rPr>
                                <w:t xml:space="preserve"> of the 1800s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Oval 6"/>
                        <wps:cNvSpPr/>
                        <wps:spPr>
                          <a:xfrm>
                            <a:off x="176106" y="1314027"/>
                            <a:ext cx="998855" cy="683260"/>
                          </a:xfrm>
                          <a:prstGeom prst="ellipse">
                            <a:avLst/>
                          </a:prstGeom>
                          <a:solidFill>
                            <a:schemeClr val="bg1"/>
                          </a:solidFill>
                          <a:ln w="9525" cap="flat" cmpd="sng" algn="ctr">
                            <a:solidFill>
                              <a:schemeClr val="tx1"/>
                            </a:solidFill>
                            <a:prstDash val="solid"/>
                          </a:ln>
                          <a:effectLst/>
                        </wps:spPr>
                        <wps:txbx>
                          <w:txbxContent>
                            <w:p w:rsidR="00A418F0" w:rsidRPr="0086755D" w:rsidRDefault="00A418F0" w:rsidP="006A64F5">
                              <w:pPr>
                                <w:contextualSpacing/>
                                <w:jc w:val="center"/>
                                <w:rPr>
                                  <w:b/>
                                  <w:color w:val="4F6228" w:themeColor="accent3" w:themeShade="80"/>
                                  <w:sz w:val="16"/>
                                  <w:szCs w:val="16"/>
                                </w:rPr>
                              </w:pPr>
                              <w:r w:rsidRPr="0086755D">
                                <w:rPr>
                                  <w:b/>
                                  <w:color w:val="4F6228" w:themeColor="accent3" w:themeShade="80"/>
                                  <w:sz w:val="16"/>
                                  <w:szCs w:val="16"/>
                                </w:rPr>
                                <w:t>Recreation</w:t>
                              </w:r>
                              <w:r>
                                <w:rPr>
                                  <w:b/>
                                  <w:color w:val="4F6228" w:themeColor="accent3" w:themeShade="80"/>
                                  <w:sz w:val="16"/>
                                  <w:szCs w:val="16"/>
                                </w:rPr>
                                <w:t xml:space="preserve"> and</w:t>
                              </w:r>
                            </w:p>
                            <w:p w:rsidR="00A418F0" w:rsidRPr="0086755D" w:rsidRDefault="00A418F0" w:rsidP="006A64F5">
                              <w:pPr>
                                <w:contextualSpacing/>
                                <w:jc w:val="center"/>
                                <w:rPr>
                                  <w:b/>
                                  <w:color w:val="4F6228" w:themeColor="accent3" w:themeShade="80"/>
                                  <w:sz w:val="16"/>
                                  <w:szCs w:val="16"/>
                                </w:rPr>
                              </w:pPr>
                              <w:r>
                                <w:rPr>
                                  <w:b/>
                                  <w:color w:val="4F6228" w:themeColor="accent3" w:themeShade="80"/>
                                  <w:sz w:val="16"/>
                                  <w:szCs w:val="16"/>
                                </w:rPr>
                                <w:t>Tourism</w:t>
                              </w:r>
                              <w:r w:rsidRPr="0086755D">
                                <w:rPr>
                                  <w:b/>
                                  <w:color w:val="4F6228" w:themeColor="accent3" w:themeShade="80"/>
                                  <w:sz w:val="16"/>
                                  <w:szCs w:val="1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Oval 52"/>
                        <wps:cNvSpPr/>
                        <wps:spPr>
                          <a:xfrm>
                            <a:off x="2221653" y="1266613"/>
                            <a:ext cx="868680" cy="678180"/>
                          </a:xfrm>
                          <a:prstGeom prst="ellipse">
                            <a:avLst/>
                          </a:prstGeom>
                          <a:solidFill>
                            <a:schemeClr val="bg1"/>
                          </a:solidFill>
                          <a:ln w="9525" cap="flat" cmpd="sng" algn="ctr">
                            <a:solidFill>
                              <a:schemeClr val="tx1"/>
                            </a:solidFill>
                            <a:prstDash val="solid"/>
                          </a:ln>
                          <a:effectLst/>
                        </wps:spPr>
                        <wps:txbx>
                          <w:txbxContent>
                            <w:p w:rsidR="00A418F0" w:rsidRPr="0086755D" w:rsidRDefault="00A418F0" w:rsidP="006A64F5">
                              <w:pPr>
                                <w:jc w:val="center"/>
                                <w:rPr>
                                  <w:b/>
                                  <w:color w:val="FF0000"/>
                                  <w:sz w:val="16"/>
                                  <w:szCs w:val="16"/>
                                </w:rPr>
                              </w:pPr>
                              <w:r w:rsidRPr="0086755D">
                                <w:rPr>
                                  <w:b/>
                                  <w:color w:val="FF0000"/>
                                  <w:sz w:val="16"/>
                                  <w:szCs w:val="16"/>
                                </w:rPr>
                                <w:t>Energy and Fuel</w:t>
                              </w:r>
                              <w:r>
                                <w:rPr>
                                  <w:b/>
                                  <w:color w:val="FF0000"/>
                                  <w:sz w:val="16"/>
                                  <w:szCs w:val="16"/>
                                </w:rPr>
                                <w:t xml:space="preserve"> sources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Straight Connector 9"/>
                        <wps:cNvCnPr/>
                        <wps:spPr>
                          <a:xfrm flipV="1">
                            <a:off x="2079413" y="501227"/>
                            <a:ext cx="315595" cy="23558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5" name="Straight Connector 45"/>
                        <wps:cNvCnPr/>
                        <wps:spPr>
                          <a:xfrm flipH="1">
                            <a:off x="1016000" y="1205653"/>
                            <a:ext cx="237065" cy="20912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6" name="Straight Connector 46"/>
                        <wps:cNvCnPr/>
                        <wps:spPr>
                          <a:xfrm>
                            <a:off x="1971040" y="1205653"/>
                            <a:ext cx="309456" cy="21568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10" o:spid="_x0000_s1031" style="position:absolute;margin-left:0;margin-top:.65pt;width:267.2pt;height:157.25pt;z-index:251716608;mso-position-horizontal:center;mso-position-horizontal-relative:margin" coordsize="33934,19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">
                <v:oval id="Oval 49" o:spid="_x0000_s1032" style="position:absolute;left:11040;top:5283;width:10450;height:78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J/BsMA&#10;AADbAAAADwAAAGRycy9kb3ducmV2LnhtbESPQWvCQBSE7wX/w/IEL0U3lSIa3QQRii2WQo14fmSf&#10;STD7NuxuNP33bqHQ4zAz3zCbfDCtuJHzjWUFL7MEBHFpdcOVglPxNl2C8AFZY2uZFPyQhzwbPW0w&#10;1fbO33Q7hkpECPsUFdQhdKmUvqzJoJ/Zjjh6F+sMhihdJbXDe4SbVs6TZCENNhwXauxoV1N5PfZG&#10;AfWy/yjni+Krt3t3Ds/F58EVSk3Gw3YNItAQ/sN/7Xet4HUFv1/iD5D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J/BsMAAADbAAAADwAAAAAAAAAAAAAAAACYAgAAZHJzL2Rv&#10;d25yZXYueG1sUEsFBgAAAAAEAAQA9QAAAIgDAAAAAA==&#10;" fillcolor="white [3212]" strokecolor="black [3213]">
                  <v:textbox>
                    <w:txbxContent>
                      <w:p w:rsidR="00A418F0" w:rsidRPr="0086755D" w:rsidRDefault="00A418F0" w:rsidP="006A64F5">
                        <w:pPr>
                          <w:jc w:val="center"/>
                          <w:rPr>
                            <w:b/>
                            <w:color w:val="000000" w:themeColor="text1"/>
                            <w:sz w:val="18"/>
                            <w:szCs w:val="18"/>
                          </w:rPr>
                        </w:pPr>
                        <w:r w:rsidRPr="0086755D">
                          <w:rPr>
                            <w:b/>
                            <w:color w:val="000000" w:themeColor="text1"/>
                            <w:sz w:val="18"/>
                            <w:szCs w:val="18"/>
                          </w:rPr>
                          <w:t>Cycles- Boom and Bust</w:t>
                        </w:r>
                      </w:p>
                    </w:txbxContent>
                  </v:textbox>
                </v:oval>
                <v:line id="Straight Connector 3" o:spid="_x0000_s1033" style="position:absolute;flip:x y;visibility:visible;mso-wrap-style:square" from="8060,5012" to="11762,7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mFt8IAAADaAAAADwAAAGRycy9kb3ducmV2LnhtbESPQWvCQBSE74L/YXlCb7qpRUlTV1FB&#10;ERShtr0/sq9J2uzbkF3N+u9dQfA4zMw3zGwRTC0u1LrKsoLXUQKCOLe64kLB99dmmIJwHlljbZkU&#10;XMnBYt7vzTDTtuNPupx8ISKEXYYKSu+bTEqXl2TQjWxDHL1f2xr0UbaF1C12EW5qOU6SqTRYcVwo&#10;saF1Sfn/6WwU7PbhPeX18e+AP52tj5NVordBqZdBWH6A8BT8M/xo77SCN7hfiTdAzm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GmFt8IAAADaAAAADwAAAAAAAAAAAAAA&#10;AAChAgAAZHJzL2Rvd25yZXYueG1sUEsFBgAAAAAEAAQA+QAAAJADAAAAAA==&#10;" strokecolor="black [3213]"/>
                <v:oval id="Oval 50" o:spid="_x0000_s1034" style="position:absolute;width:9480;height:67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FARsAA&#10;AADbAAAADwAAAGRycy9kb3ducmV2LnhtbERPW2vCMBR+H+w/hDPwZcx0BcuoRhmDoaIIs8PnQ3PW&#10;ljUnJUkv/nvzIPj48d1Xm8m0YiDnG8sK3ucJCOLS6oYrBb/F99sHCB+QNbaWScGVPGzWz08rzLUd&#10;+YeGc6hEDGGfo4I6hC6X0pc1GfRz2xFH7s86gyFCV0ntcIzhppVpkmTSYMOxocaOvmoq/8+9UUC9&#10;7PdlmhWn3m7dJbwWx4MrlJq9TJ9LEIGm8BDf3TutYBHXxy/xB8j1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cFARsAAAADbAAAADwAAAAAAAAAAAAAAAACYAgAAZHJzL2Rvd25y&#10;ZXYueG1sUEsFBgAAAAAEAAQA9QAAAIUDAAAAAA==&#10;" fillcolor="white [3212]" strokecolor="black [3213]">
                  <v:textbox>
                    <w:txbxContent>
                      <w:p w:rsidR="00A418F0" w:rsidRPr="0086755D" w:rsidRDefault="00A418F0" w:rsidP="006A64F5">
                        <w:pPr>
                          <w:rPr>
                            <w:b/>
                            <w:color w:val="1F497D" w:themeColor="text2"/>
                            <w:sz w:val="16"/>
                            <w:szCs w:val="16"/>
                          </w:rPr>
                        </w:pPr>
                        <w:r>
                          <w:rPr>
                            <w:b/>
                            <w:color w:val="1F497D" w:themeColor="text2"/>
                            <w:sz w:val="16"/>
                            <w:szCs w:val="16"/>
                          </w:rPr>
                          <w:t>Fur Trade and Mtn. Men</w:t>
                        </w:r>
                      </w:p>
                      <w:p w:rsidR="00A418F0" w:rsidRDefault="00A418F0" w:rsidP="006A64F5"/>
                    </w:txbxContent>
                  </v:textbox>
                </v:oval>
                <v:oval id="Oval 51" o:spid="_x0000_s1035" style="position:absolute;left:23503;width:10431;height:67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3l3cIA&#10;AADbAAAADwAAAGRycy9kb3ducmV2LnhtbESPQYvCMBSE74L/ITzBi2iqoCxdo4ggKivCWtnzo3nb&#10;lm1eSpJq/fcbQfA4zMw3zHLdmVrcyPnKsoLpJAFBnFtdcaHgmu3GHyB8QNZYWyYFD/KwXvV7S0y1&#10;vfM33S6hEBHCPkUFZQhNKqXPSzLoJ7Yhjt6vdQZDlK6Q2uE9wk0tZ0mykAYrjgslNrQtKf+7tEYB&#10;tbI95rNFdm7t3v2EUXb6cplSw0G3+QQRqAvv8Kt90ArmU3h+iT9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jeXdwgAAANsAAAAPAAAAAAAAAAAAAAAAAJgCAABkcnMvZG93&#10;bnJldi54bWxQSwUGAAAAAAQABAD1AAAAhwMAAAAA&#10;" fillcolor="white [3212]" strokecolor="black [3213]">
                  <v:textbox>
                    <w:txbxContent>
                      <w:p w:rsidR="00A418F0" w:rsidRPr="0086755D" w:rsidRDefault="00A418F0" w:rsidP="006A64F5">
                        <w:pPr>
                          <w:jc w:val="center"/>
                          <w:rPr>
                            <w:b/>
                            <w:color w:val="FFC000"/>
                            <w:sz w:val="16"/>
                            <w:szCs w:val="16"/>
                          </w:rPr>
                        </w:pPr>
                        <w:r w:rsidRPr="0086755D">
                          <w:rPr>
                            <w:b/>
                            <w:color w:val="FFC000"/>
                            <w:sz w:val="16"/>
                            <w:szCs w:val="16"/>
                          </w:rPr>
                          <w:t>Gold</w:t>
                        </w:r>
                        <w:r>
                          <w:rPr>
                            <w:b/>
                            <w:color w:val="FFC000"/>
                            <w:sz w:val="16"/>
                            <w:szCs w:val="16"/>
                          </w:rPr>
                          <w:t>/Silver</w:t>
                        </w:r>
                        <w:r w:rsidRPr="0086755D">
                          <w:rPr>
                            <w:b/>
                            <w:color w:val="FFC000"/>
                            <w:sz w:val="16"/>
                            <w:szCs w:val="16"/>
                          </w:rPr>
                          <w:t xml:space="preserve"> Rush</w:t>
                        </w:r>
                        <w:r>
                          <w:rPr>
                            <w:b/>
                            <w:color w:val="FFC000"/>
                            <w:sz w:val="16"/>
                            <w:szCs w:val="16"/>
                          </w:rPr>
                          <w:t xml:space="preserve"> of the 1800s</w:t>
                        </w:r>
                      </w:p>
                    </w:txbxContent>
                  </v:textbox>
                </v:oval>
                <v:oval id="Oval 6" o:spid="_x0000_s1036" style="position:absolute;left:1761;top:13140;width:9988;height:68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CNbcMA&#10;AADaAAAADwAAAGRycy9kb3ducmV2LnhtbESPwWrDMBBE74X+g9hCL6WR64MJrpUQAiEtLYHYIefF&#10;2tqm1spIcuz+fRUI5DjMzBumWM+mFxdyvrOs4G2RgCCure64UXCqdq9LED4ga+wtk4I/8rBePT4U&#10;mGs78ZEuZWhEhLDPUUEbwpBL6euWDPqFHYij92OdwRCla6R2OEW46WWaJJk02HFcaHGgbUv1bzka&#10;BTTK8bNOs+ow2r07h5fq+8tVSj0/zZt3EIHmcA/f2h9aQQbXK/EG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WCNbcMAAADaAAAADwAAAAAAAAAAAAAAAACYAgAAZHJzL2Rv&#10;d25yZXYueG1sUEsFBgAAAAAEAAQA9QAAAIgDAAAAAA==&#10;" fillcolor="white [3212]" strokecolor="black [3213]">
                  <v:textbox>
                    <w:txbxContent>
                      <w:p w:rsidR="00A418F0" w:rsidRPr="0086755D" w:rsidRDefault="00A418F0" w:rsidP="006A64F5">
                        <w:pPr>
                          <w:contextualSpacing/>
                          <w:jc w:val="center"/>
                          <w:rPr>
                            <w:b/>
                            <w:color w:val="4F6228" w:themeColor="accent3" w:themeShade="80"/>
                            <w:sz w:val="16"/>
                            <w:szCs w:val="16"/>
                          </w:rPr>
                        </w:pPr>
                        <w:r w:rsidRPr="0086755D">
                          <w:rPr>
                            <w:b/>
                            <w:color w:val="4F6228" w:themeColor="accent3" w:themeShade="80"/>
                            <w:sz w:val="16"/>
                            <w:szCs w:val="16"/>
                          </w:rPr>
                          <w:t>Recreation</w:t>
                        </w:r>
                        <w:r>
                          <w:rPr>
                            <w:b/>
                            <w:color w:val="4F6228" w:themeColor="accent3" w:themeShade="80"/>
                            <w:sz w:val="16"/>
                            <w:szCs w:val="16"/>
                          </w:rPr>
                          <w:t xml:space="preserve"> and</w:t>
                        </w:r>
                      </w:p>
                      <w:p w:rsidR="00A418F0" w:rsidRPr="0086755D" w:rsidRDefault="00A418F0" w:rsidP="006A64F5">
                        <w:pPr>
                          <w:contextualSpacing/>
                          <w:jc w:val="center"/>
                          <w:rPr>
                            <w:b/>
                            <w:color w:val="4F6228" w:themeColor="accent3" w:themeShade="80"/>
                            <w:sz w:val="16"/>
                            <w:szCs w:val="16"/>
                          </w:rPr>
                        </w:pPr>
                        <w:r>
                          <w:rPr>
                            <w:b/>
                            <w:color w:val="4F6228" w:themeColor="accent3" w:themeShade="80"/>
                            <w:sz w:val="16"/>
                            <w:szCs w:val="16"/>
                          </w:rPr>
                          <w:t>Tourism</w:t>
                        </w:r>
                        <w:r w:rsidRPr="0086755D">
                          <w:rPr>
                            <w:b/>
                            <w:color w:val="4F6228" w:themeColor="accent3" w:themeShade="80"/>
                            <w:sz w:val="16"/>
                            <w:szCs w:val="16"/>
                          </w:rPr>
                          <w:t xml:space="preserve"> </w:t>
                        </w:r>
                      </w:p>
                    </w:txbxContent>
                  </v:textbox>
                </v:oval>
                <v:oval id="Oval 52" o:spid="_x0000_s1037" style="position:absolute;left:22216;top:12666;width:8687;height:67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97qsQA&#10;AADbAAAADwAAAGRycy9kb3ducmV2LnhtbESPQWvCQBSE70L/w/IKvUjdGKiU6CaUQrFiEUxKz4/s&#10;MwnNvg27G43/3i0UPA4z8w2zKSbTizM531lWsFwkIIhrqztuFHxXH8+vIHxA1thbJgVX8lDkD7MN&#10;Ztpe+EjnMjQiQthnqKANYcik9HVLBv3CDsTRO1lnMETpGqkdXiLc9DJNkpU02HFcaHGg95bq33I0&#10;CmiU465OV9VhtFv3E+bV195VSj09Tm9rEIGmcA//tz+1gpcU/r7EHy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fe6rEAAAA2wAAAA8AAAAAAAAAAAAAAAAAmAIAAGRycy9k&#10;b3ducmV2LnhtbFBLBQYAAAAABAAEAPUAAACJAwAAAAA=&#10;" fillcolor="white [3212]" strokecolor="black [3213]">
                  <v:textbox>
                    <w:txbxContent>
                      <w:p w:rsidR="00A418F0" w:rsidRPr="0086755D" w:rsidRDefault="00A418F0" w:rsidP="006A64F5">
                        <w:pPr>
                          <w:jc w:val="center"/>
                          <w:rPr>
                            <w:b/>
                            <w:color w:val="FF0000"/>
                            <w:sz w:val="16"/>
                            <w:szCs w:val="16"/>
                          </w:rPr>
                        </w:pPr>
                        <w:r w:rsidRPr="0086755D">
                          <w:rPr>
                            <w:b/>
                            <w:color w:val="FF0000"/>
                            <w:sz w:val="16"/>
                            <w:szCs w:val="16"/>
                          </w:rPr>
                          <w:t>Energy and Fuel</w:t>
                        </w:r>
                        <w:r>
                          <w:rPr>
                            <w:b/>
                            <w:color w:val="FF0000"/>
                            <w:sz w:val="16"/>
                            <w:szCs w:val="16"/>
                          </w:rPr>
                          <w:t xml:space="preserve"> sources</w:t>
                        </w:r>
                      </w:p>
                    </w:txbxContent>
                  </v:textbox>
                </v:oval>
                <v:line id="Straight Connector 9" o:spid="_x0000_s1038" style="position:absolute;flip:y;visibility:visible;mso-wrap-style:square" from="20794,5012" to="23950,7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98nsIAAADaAAAADwAAAGRycy9kb3ducmV2LnhtbESP0WoCMRRE34X+Q7iFvmnWUkVXo7RC&#10;ofgirn7AZXPdLG5utkmq6359Iwg+DjNzhlmuO9uIC/lQO1YwHmUgiEuna64UHA/fwxmIEJE1No5J&#10;wY0CrFcvgyXm2l15T5ciViJBOOSowMTY5lKG0pDFMHItcfJOzluMSfpKao/XBLeNfM+yqbRYc1ow&#10;2NLGUHku/qyCpo/Hfv61MX32+3HTu93U+clWqbfX7nMBIlIXn+FH+0crmMP9SroBcvU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x98nsIAAADaAAAADwAAAAAAAAAAAAAA&#10;AAChAgAAZHJzL2Rvd25yZXYueG1sUEsFBgAAAAAEAAQA+QAAAJADAAAAAA==&#10;" strokecolor="black [3213]"/>
                <v:line id="Straight Connector 45" o:spid="_x0000_s1039" style="position:absolute;flip:x;visibility:visible;mso-wrap-style:square" from="10160,12056" to="12530,14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grTMMAAADbAAAADwAAAGRycy9kb3ducmV2LnhtbESP0WoCMRRE3wv+Q7hC32rWotKuRrFC&#10;ofgiXf2Ay+a6WdzcrEmq6369EYQ+DjNzhlmsOtuIC/lQO1YwHmUgiEuna64UHPbfbx8gQkTW2Dgm&#10;BTcKsFoOXhaYa3flX7oUsRIJwiFHBSbGNpcylIYshpFriZN3dN5iTNJXUnu8Jrht5HuWzaTFmtOC&#10;wZY2hspT8WcVNH089J9fG9Nn58lN73Yz56dbpV6H3XoOIlIX/8PP9o9WMJnC40v6AXJ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74K0zDAAAA2wAAAA8AAAAAAAAAAAAA&#10;AAAAoQIAAGRycy9kb3ducmV2LnhtbFBLBQYAAAAABAAEAPkAAACRAwAAAAA=&#10;" strokecolor="black [3213]"/>
                <v:line id="Straight Connector 46" o:spid="_x0000_s1040" style="position:absolute;visibility:visible;mso-wrap-style:square" from="19710,12056" to="22804,14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2XysUAAADbAAAADwAAAGRycy9kb3ducmV2LnhtbESPQWvCQBSE70L/w/IEb7pRbCKpq4SC&#10;oO1J29LrI/uapGbfht01xv76bkHocZiZb5j1djCt6Mn5xrKC+SwBQVxa3XCl4P1tN12B8AFZY2uZ&#10;FNzIw3bzMFpjru2Vj9SfQiUihH2OCuoQulxKX9Zk0M9sRxy9L+sMhihdJbXDa4SbVi6SJJUGG44L&#10;NXb0XFN5Pl2MglX58u2KrDjMHz+67KdfvKa7z0ypyXgonkAEGsJ/+N7eawXLFP6+xB8gN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V2XysUAAADbAAAADwAAAAAAAAAA&#10;AAAAAAChAgAAZHJzL2Rvd25yZXYueG1sUEsFBgAAAAAEAAQA+QAAAJMDAAAAAA==&#10;" strokecolor="black [3213]"/>
                <w10:wrap anchorx="margin"/>
              </v:group>
            </w:pict>
          </mc:Fallback>
        </mc:AlternateContent>
      </w:r>
    </w:p>
    <w:p w:rsidR="00F95D4B" w:rsidRDefault="00F95D4B" w:rsidP="00F95D4B">
      <w:pPr>
        <w:spacing w:before="60" w:after="60" w:line="276" w:lineRule="auto"/>
        <w:rPr>
          <w:rFonts w:asciiTheme="minorHAnsi" w:hAnsiTheme="minorHAnsi"/>
          <w:sz w:val="20"/>
          <w:szCs w:val="20"/>
        </w:rPr>
      </w:pPr>
    </w:p>
    <w:p w:rsidR="006A64F5" w:rsidRDefault="006A64F5" w:rsidP="00F95D4B">
      <w:pPr>
        <w:spacing w:before="60" w:after="60" w:line="276" w:lineRule="auto"/>
        <w:rPr>
          <w:rFonts w:asciiTheme="minorHAnsi" w:hAnsiTheme="minorHAnsi"/>
          <w:sz w:val="20"/>
          <w:szCs w:val="20"/>
        </w:rPr>
      </w:pPr>
    </w:p>
    <w:p w:rsidR="006A64F5" w:rsidRDefault="006A64F5" w:rsidP="00F95D4B">
      <w:pPr>
        <w:spacing w:before="60" w:after="60" w:line="276" w:lineRule="auto"/>
        <w:rPr>
          <w:rFonts w:asciiTheme="minorHAnsi" w:hAnsiTheme="minorHAnsi"/>
          <w:sz w:val="20"/>
          <w:szCs w:val="20"/>
        </w:rPr>
      </w:pPr>
    </w:p>
    <w:p w:rsidR="006A64F5" w:rsidRDefault="006A64F5" w:rsidP="00F95D4B">
      <w:pPr>
        <w:spacing w:before="60" w:after="60" w:line="276" w:lineRule="auto"/>
        <w:rPr>
          <w:rFonts w:asciiTheme="minorHAnsi" w:hAnsiTheme="minorHAnsi"/>
          <w:sz w:val="20"/>
          <w:szCs w:val="20"/>
        </w:rPr>
      </w:pPr>
    </w:p>
    <w:p w:rsidR="006A64F5" w:rsidRDefault="006A64F5" w:rsidP="00F95D4B">
      <w:pPr>
        <w:spacing w:before="60" w:after="60" w:line="276" w:lineRule="auto"/>
        <w:rPr>
          <w:rFonts w:asciiTheme="minorHAnsi" w:hAnsiTheme="minorHAnsi"/>
          <w:sz w:val="20"/>
          <w:szCs w:val="20"/>
        </w:rPr>
      </w:pPr>
    </w:p>
    <w:p w:rsidR="00F95D4B" w:rsidRDefault="00F95D4B" w:rsidP="00F95D4B">
      <w:pPr>
        <w:spacing w:before="60" w:after="60" w:line="276" w:lineRule="auto"/>
        <w:rPr>
          <w:rFonts w:asciiTheme="minorHAnsi" w:hAnsiTheme="minorHAnsi"/>
          <w:sz w:val="20"/>
          <w:szCs w:val="20"/>
        </w:rPr>
      </w:pPr>
    </w:p>
    <w:p w:rsidR="006A64F5" w:rsidRDefault="006A64F5" w:rsidP="00F95D4B">
      <w:pPr>
        <w:spacing w:before="60" w:after="60" w:line="276" w:lineRule="auto"/>
        <w:rPr>
          <w:rFonts w:asciiTheme="minorHAnsi" w:hAnsiTheme="minorHAnsi"/>
          <w:sz w:val="20"/>
          <w:szCs w:val="20"/>
        </w:rPr>
      </w:pPr>
    </w:p>
    <w:p w:rsidR="006A64F5" w:rsidRDefault="006A64F5" w:rsidP="00F95D4B">
      <w:pPr>
        <w:spacing w:before="60" w:after="60" w:line="276" w:lineRule="auto"/>
        <w:rPr>
          <w:rFonts w:asciiTheme="minorHAnsi" w:hAnsiTheme="minorHAnsi"/>
          <w:sz w:val="20"/>
          <w:szCs w:val="20"/>
        </w:rPr>
      </w:pPr>
    </w:p>
    <w:p w:rsidR="00F95D4B" w:rsidRDefault="00F95D4B" w:rsidP="00F95D4B">
      <w:pPr>
        <w:spacing w:before="60" w:after="60" w:line="276" w:lineRule="auto"/>
        <w:rPr>
          <w:rFonts w:ascii="Calibri" w:eastAsia="Calibri" w:hAnsi="Calibri"/>
          <w:sz w:val="20"/>
          <w:szCs w:val="20"/>
        </w:rPr>
      </w:pPr>
    </w:p>
    <w:p w:rsidR="00EF2398" w:rsidRPr="00EF2398" w:rsidRDefault="00EF2398" w:rsidP="00F95D4B">
      <w:pPr>
        <w:spacing w:before="60" w:after="60" w:line="276" w:lineRule="auto"/>
        <w:rPr>
          <w:rFonts w:ascii="Calibri" w:eastAsia="Calibri" w:hAnsi="Calibri"/>
          <w:sz w:val="20"/>
          <w:szCs w:val="20"/>
        </w:rPr>
      </w:pPr>
      <w:r w:rsidRPr="00EF2398">
        <w:rPr>
          <w:rFonts w:ascii="Calibri" w:eastAsia="Calibri" w:hAnsi="Calibri"/>
          <w:sz w:val="20"/>
          <w:szCs w:val="20"/>
        </w:rPr>
        <w:t xml:space="preserve">And </w:t>
      </w:r>
      <w:r w:rsidR="006A2032">
        <w:rPr>
          <w:rFonts w:ascii="Calibri" w:eastAsia="Calibri" w:hAnsi="Calibri"/>
          <w:sz w:val="20"/>
          <w:szCs w:val="20"/>
        </w:rPr>
        <w:t xml:space="preserve">once we have the major components, we can begin to determine the ways in which they connect and contribute to the unit’s storyline. This </w:t>
      </w:r>
      <w:r w:rsidR="005C1027">
        <w:rPr>
          <w:rFonts w:ascii="Calibri" w:eastAsia="Calibri" w:hAnsi="Calibri"/>
          <w:sz w:val="20"/>
          <w:szCs w:val="20"/>
        </w:rPr>
        <w:t xml:space="preserve">outline provides a glimpse into how we might </w:t>
      </w:r>
      <w:r w:rsidR="00CB67CA">
        <w:rPr>
          <w:rFonts w:ascii="Calibri" w:eastAsia="Calibri" w:hAnsi="Calibri"/>
          <w:sz w:val="20"/>
          <w:szCs w:val="20"/>
        </w:rPr>
        <w:t xml:space="preserve">use these “chunks” to </w:t>
      </w:r>
      <w:r w:rsidR="005C1027">
        <w:rPr>
          <w:rFonts w:ascii="Calibri" w:eastAsia="Calibri" w:hAnsi="Calibri"/>
          <w:sz w:val="20"/>
          <w:szCs w:val="20"/>
        </w:rPr>
        <w:t xml:space="preserve">conceptualize and plan for the beginning, middle, and end of the Boom and Bust </w:t>
      </w:r>
      <w:r w:rsidR="00896E7A">
        <w:rPr>
          <w:rFonts w:ascii="Calibri" w:eastAsia="Calibri" w:hAnsi="Calibri"/>
          <w:sz w:val="20"/>
          <w:szCs w:val="20"/>
        </w:rPr>
        <w:t xml:space="preserve">instructional </w:t>
      </w:r>
      <w:r w:rsidR="005C1027">
        <w:rPr>
          <w:rFonts w:ascii="Calibri" w:eastAsia="Calibri" w:hAnsi="Calibri"/>
          <w:sz w:val="20"/>
          <w:szCs w:val="20"/>
        </w:rPr>
        <w:t xml:space="preserve">unit. </w:t>
      </w:r>
    </w:p>
    <w:p w:rsidR="00EF2398" w:rsidRPr="005C1027" w:rsidRDefault="00EF2398" w:rsidP="00F95D4B">
      <w:pPr>
        <w:pStyle w:val="ListParagraph"/>
        <w:numPr>
          <w:ilvl w:val="0"/>
          <w:numId w:val="19"/>
        </w:numPr>
        <w:spacing w:before="60" w:after="60" w:line="276" w:lineRule="auto"/>
        <w:ind w:left="810"/>
        <w:contextualSpacing w:val="0"/>
        <w:rPr>
          <w:rFonts w:ascii="Calibri" w:eastAsia="Calibri" w:hAnsi="Calibri"/>
          <w:sz w:val="20"/>
          <w:szCs w:val="20"/>
        </w:rPr>
      </w:pPr>
      <w:r w:rsidRPr="005C1027">
        <w:rPr>
          <w:rFonts w:ascii="Calibri" w:eastAsia="Calibri" w:hAnsi="Calibri"/>
          <w:sz w:val="20"/>
          <w:szCs w:val="20"/>
        </w:rPr>
        <w:t>B</w:t>
      </w:r>
      <w:r w:rsidR="005C1027" w:rsidRPr="005C1027">
        <w:rPr>
          <w:rFonts w:ascii="Calibri" w:eastAsia="Calibri" w:hAnsi="Calibri"/>
          <w:sz w:val="20"/>
          <w:szCs w:val="20"/>
        </w:rPr>
        <w:t>oom and Bust</w:t>
      </w:r>
      <w:r w:rsidRPr="005C1027">
        <w:rPr>
          <w:rFonts w:ascii="Calibri" w:eastAsia="Calibri" w:hAnsi="Calibri"/>
          <w:sz w:val="20"/>
          <w:szCs w:val="20"/>
        </w:rPr>
        <w:t xml:space="preserve"> (with its focus on cycles), starts with the clearest (and most concrete) example of a </w:t>
      </w:r>
      <w:r w:rsidR="004E2DA1">
        <w:rPr>
          <w:rFonts w:ascii="Calibri" w:eastAsia="Calibri" w:hAnsi="Calibri"/>
          <w:sz w:val="20"/>
          <w:szCs w:val="20"/>
        </w:rPr>
        <w:t xml:space="preserve">delineated major boom and bust: </w:t>
      </w:r>
      <w:r w:rsidRPr="005C1027">
        <w:rPr>
          <w:rFonts w:ascii="Calibri" w:eastAsia="Calibri" w:hAnsi="Calibri"/>
          <w:b/>
          <w:color w:val="1F497D"/>
          <w:sz w:val="20"/>
          <w:szCs w:val="20"/>
        </w:rPr>
        <w:t>the fur trapping/trade industry</w:t>
      </w:r>
      <w:r w:rsidRPr="005C1027">
        <w:rPr>
          <w:rFonts w:ascii="Calibri" w:eastAsia="Calibri" w:hAnsi="Calibri"/>
          <w:sz w:val="20"/>
          <w:szCs w:val="20"/>
        </w:rPr>
        <w:t xml:space="preserve"> (mountain men). Thus the </w:t>
      </w:r>
      <w:r w:rsidR="005C1027">
        <w:rPr>
          <w:rFonts w:ascii="Calibri" w:eastAsia="Calibri" w:hAnsi="Calibri"/>
          <w:sz w:val="20"/>
          <w:szCs w:val="20"/>
        </w:rPr>
        <w:t xml:space="preserve">unit’s </w:t>
      </w:r>
      <w:r w:rsidRPr="005C1027">
        <w:rPr>
          <w:rFonts w:ascii="Calibri" w:eastAsia="Calibri" w:hAnsi="Calibri"/>
          <w:sz w:val="20"/>
          <w:szCs w:val="20"/>
        </w:rPr>
        <w:t xml:space="preserve">first experiences </w:t>
      </w:r>
      <w:r w:rsidR="002003F6" w:rsidRPr="005C1027">
        <w:rPr>
          <w:rFonts w:ascii="Calibri" w:eastAsia="Calibri" w:hAnsi="Calibri"/>
          <w:sz w:val="20"/>
          <w:szCs w:val="20"/>
        </w:rPr>
        <w:t xml:space="preserve">will </w:t>
      </w:r>
      <w:r w:rsidRPr="005C1027">
        <w:rPr>
          <w:rFonts w:ascii="Calibri" w:eastAsia="Calibri" w:hAnsi="Calibri"/>
          <w:sz w:val="20"/>
          <w:szCs w:val="20"/>
        </w:rPr>
        <w:t>center on understanding the social fad/fashion (beaver top hats and coats) that facilitated the boom, the Colorado resources that enabled it, and the factors, such as sust</w:t>
      </w:r>
      <w:r w:rsidR="005C1027">
        <w:rPr>
          <w:rFonts w:ascii="Calibri" w:eastAsia="Calibri" w:hAnsi="Calibri"/>
          <w:sz w:val="20"/>
          <w:szCs w:val="20"/>
        </w:rPr>
        <w:t>ainability and decreased demand that</w:t>
      </w:r>
      <w:r w:rsidR="00896E7A">
        <w:rPr>
          <w:rFonts w:ascii="Calibri" w:eastAsia="Calibri" w:hAnsi="Calibri"/>
          <w:sz w:val="20"/>
          <w:szCs w:val="20"/>
        </w:rPr>
        <w:t xml:space="preserve"> precipitated</w:t>
      </w:r>
      <w:r w:rsidRPr="005C1027">
        <w:rPr>
          <w:rFonts w:ascii="Calibri" w:eastAsia="Calibri" w:hAnsi="Calibri"/>
          <w:sz w:val="20"/>
          <w:szCs w:val="20"/>
        </w:rPr>
        <w:t xml:space="preserve"> the bust.</w:t>
      </w:r>
    </w:p>
    <w:p w:rsidR="00EF2398" w:rsidRPr="005C1027" w:rsidRDefault="00EF2398" w:rsidP="00F95D4B">
      <w:pPr>
        <w:pStyle w:val="ListParagraph"/>
        <w:numPr>
          <w:ilvl w:val="0"/>
          <w:numId w:val="19"/>
        </w:numPr>
        <w:spacing w:before="60" w:after="60" w:line="276" w:lineRule="auto"/>
        <w:ind w:left="810"/>
        <w:contextualSpacing w:val="0"/>
        <w:rPr>
          <w:rFonts w:ascii="Calibri" w:eastAsia="Calibri" w:hAnsi="Calibri"/>
          <w:sz w:val="20"/>
          <w:szCs w:val="20"/>
        </w:rPr>
      </w:pPr>
      <w:r w:rsidRPr="005C1027">
        <w:rPr>
          <w:rFonts w:ascii="Calibri" w:eastAsia="Calibri" w:hAnsi="Calibri"/>
          <w:sz w:val="20"/>
          <w:szCs w:val="20"/>
        </w:rPr>
        <w:t xml:space="preserve">From there, the unit moves on to mining and </w:t>
      </w:r>
      <w:r w:rsidRPr="005C1027">
        <w:rPr>
          <w:rFonts w:ascii="Calibri" w:eastAsia="Calibri" w:hAnsi="Calibri"/>
          <w:b/>
          <w:color w:val="FFC000"/>
          <w:sz w:val="20"/>
          <w:szCs w:val="20"/>
        </w:rPr>
        <w:t xml:space="preserve">the gold/silver booms </w:t>
      </w:r>
      <w:r w:rsidRPr="005C1027">
        <w:rPr>
          <w:rFonts w:ascii="Calibri" w:eastAsia="Calibri" w:hAnsi="Calibri"/>
          <w:sz w:val="20"/>
          <w:szCs w:val="20"/>
        </w:rPr>
        <w:t xml:space="preserve">of the 1850s. This next cycle </w:t>
      </w:r>
      <w:r w:rsidR="004E2DA1">
        <w:rPr>
          <w:rFonts w:ascii="Calibri" w:eastAsia="Calibri" w:hAnsi="Calibri"/>
          <w:sz w:val="20"/>
          <w:szCs w:val="20"/>
        </w:rPr>
        <w:t xml:space="preserve">will include experiences around </w:t>
      </w:r>
      <w:r w:rsidRPr="005C1027">
        <w:rPr>
          <w:rFonts w:ascii="Calibri" w:eastAsia="Calibri" w:hAnsi="Calibri"/>
          <w:sz w:val="20"/>
          <w:szCs w:val="20"/>
        </w:rPr>
        <w:t>the Colorado resources that brought prospective miners to the state and the sustainability factors around the continuation of gold/silver mining. Th</w:t>
      </w:r>
      <w:r w:rsidR="004E2DA1">
        <w:rPr>
          <w:rFonts w:ascii="Calibri" w:eastAsia="Calibri" w:hAnsi="Calibri"/>
          <w:sz w:val="20"/>
          <w:szCs w:val="20"/>
        </w:rPr>
        <w:t xml:space="preserve">ese </w:t>
      </w:r>
      <w:r w:rsidRPr="005C1027">
        <w:rPr>
          <w:rFonts w:ascii="Calibri" w:eastAsia="Calibri" w:hAnsi="Calibri"/>
          <w:sz w:val="20"/>
          <w:szCs w:val="20"/>
        </w:rPr>
        <w:t>experiences</w:t>
      </w:r>
      <w:r w:rsidR="004E2DA1">
        <w:rPr>
          <w:rFonts w:ascii="Calibri" w:eastAsia="Calibri" w:hAnsi="Calibri"/>
          <w:sz w:val="20"/>
          <w:szCs w:val="20"/>
        </w:rPr>
        <w:t xml:space="preserve"> will allow comparisons </w:t>
      </w:r>
      <w:r w:rsidRPr="005C1027">
        <w:rPr>
          <w:rFonts w:ascii="Calibri" w:eastAsia="Calibri" w:hAnsi="Calibri"/>
          <w:sz w:val="20"/>
          <w:szCs w:val="20"/>
        </w:rPr>
        <w:t>between the fur and mining booms and busts-emphasizing the factors that played into the different booms and busts and the transformation of mining in the state (toward molybdenum, for example, as important to the manufacture of automobiles-a staple in contemporary culture). This segue</w:t>
      </w:r>
      <w:r w:rsidR="006A64F5" w:rsidRPr="005C1027">
        <w:rPr>
          <w:rFonts w:ascii="Calibri" w:eastAsia="Calibri" w:hAnsi="Calibri"/>
          <w:sz w:val="20"/>
          <w:szCs w:val="20"/>
        </w:rPr>
        <w:t>s</w:t>
      </w:r>
      <w:r w:rsidRPr="005C1027">
        <w:rPr>
          <w:rFonts w:ascii="Calibri" w:eastAsia="Calibri" w:hAnsi="Calibri"/>
          <w:sz w:val="20"/>
          <w:szCs w:val="20"/>
        </w:rPr>
        <w:t xml:space="preserve"> to the next cycles and their less delineated “booms/busts. ”</w:t>
      </w:r>
    </w:p>
    <w:p w:rsidR="00EF2398" w:rsidRPr="005C1027" w:rsidRDefault="00EF2398" w:rsidP="00F95D4B">
      <w:pPr>
        <w:pStyle w:val="ListParagraph"/>
        <w:numPr>
          <w:ilvl w:val="0"/>
          <w:numId w:val="19"/>
        </w:numPr>
        <w:spacing w:before="60" w:after="60" w:line="276" w:lineRule="auto"/>
        <w:ind w:left="810"/>
        <w:contextualSpacing w:val="0"/>
        <w:rPr>
          <w:rFonts w:ascii="Calibri" w:eastAsia="Calibri" w:hAnsi="Calibri"/>
          <w:sz w:val="20"/>
          <w:szCs w:val="20"/>
        </w:rPr>
      </w:pPr>
      <w:r w:rsidRPr="005C1027">
        <w:rPr>
          <w:rFonts w:ascii="Calibri" w:eastAsia="Calibri" w:hAnsi="Calibri"/>
          <w:sz w:val="20"/>
          <w:szCs w:val="20"/>
        </w:rPr>
        <w:t xml:space="preserve">The </w:t>
      </w:r>
      <w:r w:rsidRPr="004E2DA1">
        <w:rPr>
          <w:rFonts w:ascii="Calibri" w:hAnsi="Calibri"/>
          <w:b/>
          <w:color w:val="FF0000"/>
          <w:sz w:val="20"/>
          <w:szCs w:val="20"/>
        </w:rPr>
        <w:t>energy production/fuel extraction booms</w:t>
      </w:r>
      <w:r w:rsidRPr="005C1027">
        <w:rPr>
          <w:rFonts w:ascii="Calibri" w:eastAsia="Calibri" w:hAnsi="Calibri"/>
          <w:sz w:val="20"/>
          <w:szCs w:val="20"/>
        </w:rPr>
        <w:t xml:space="preserve"> are next up in the un</w:t>
      </w:r>
      <w:r w:rsidR="005C1027">
        <w:rPr>
          <w:rFonts w:ascii="Calibri" w:eastAsia="Calibri" w:hAnsi="Calibri"/>
          <w:sz w:val="20"/>
          <w:szCs w:val="20"/>
        </w:rPr>
        <w:t xml:space="preserve">it. </w:t>
      </w:r>
      <w:r w:rsidR="004E2DA1">
        <w:rPr>
          <w:rFonts w:ascii="Calibri" w:eastAsia="Calibri" w:hAnsi="Calibri"/>
          <w:sz w:val="20"/>
          <w:szCs w:val="20"/>
        </w:rPr>
        <w:t>The</w:t>
      </w:r>
      <w:r w:rsidR="005C1027">
        <w:rPr>
          <w:rFonts w:ascii="Calibri" w:eastAsia="Calibri" w:hAnsi="Calibri"/>
          <w:sz w:val="20"/>
          <w:szCs w:val="20"/>
        </w:rPr>
        <w:t xml:space="preserve"> experiences</w:t>
      </w:r>
      <w:r w:rsidRPr="005C1027">
        <w:rPr>
          <w:rFonts w:ascii="Calibri" w:eastAsia="Calibri" w:hAnsi="Calibri"/>
          <w:sz w:val="20"/>
          <w:szCs w:val="20"/>
        </w:rPr>
        <w:t xml:space="preserve"> </w:t>
      </w:r>
      <w:r w:rsidR="004E2DA1">
        <w:rPr>
          <w:rFonts w:ascii="Calibri" w:eastAsia="Calibri" w:hAnsi="Calibri"/>
          <w:sz w:val="20"/>
          <w:szCs w:val="20"/>
        </w:rPr>
        <w:t>in this section of the unit will focus on how the</w:t>
      </w:r>
      <w:r w:rsidRPr="005C1027">
        <w:rPr>
          <w:rFonts w:ascii="Calibri" w:eastAsia="Calibri" w:hAnsi="Calibri"/>
          <w:sz w:val="20"/>
          <w:szCs w:val="20"/>
        </w:rPr>
        <w:t xml:space="preserve"> practices and products of our daily lives provide a continual demand for energy supply and new sources of fuel; a “boom”  that is different from those driven by social trends and status. Here too, </w:t>
      </w:r>
      <w:r w:rsidR="004E2DA1">
        <w:rPr>
          <w:rFonts w:ascii="Calibri" w:eastAsia="Calibri" w:hAnsi="Calibri"/>
          <w:sz w:val="20"/>
          <w:szCs w:val="20"/>
        </w:rPr>
        <w:t>there will be opportunities to</w:t>
      </w:r>
      <w:r w:rsidRPr="005C1027">
        <w:rPr>
          <w:rFonts w:ascii="Calibri" w:eastAsia="Calibri" w:hAnsi="Calibri"/>
          <w:sz w:val="20"/>
          <w:szCs w:val="20"/>
        </w:rPr>
        <w:t xml:space="preserve"> highlight the differences in the booms and the opportunities/risks faced in these industries.</w:t>
      </w:r>
    </w:p>
    <w:p w:rsidR="00EF2398" w:rsidRPr="005C1027" w:rsidRDefault="00EF2398" w:rsidP="00F95D4B">
      <w:pPr>
        <w:pStyle w:val="ListParagraph"/>
        <w:numPr>
          <w:ilvl w:val="0"/>
          <w:numId w:val="19"/>
        </w:numPr>
        <w:spacing w:before="60" w:after="60" w:line="276" w:lineRule="auto"/>
        <w:ind w:left="810"/>
        <w:contextualSpacing w:val="0"/>
        <w:rPr>
          <w:rFonts w:ascii="Calibri" w:eastAsia="Calibri" w:hAnsi="Calibri"/>
          <w:sz w:val="20"/>
          <w:szCs w:val="20"/>
        </w:rPr>
      </w:pPr>
      <w:r w:rsidRPr="005C1027">
        <w:rPr>
          <w:rFonts w:ascii="Calibri" w:eastAsia="Calibri" w:hAnsi="Calibri"/>
          <w:sz w:val="20"/>
          <w:szCs w:val="20"/>
        </w:rPr>
        <w:t>T</w:t>
      </w:r>
      <w:r w:rsidR="004E2DA1">
        <w:rPr>
          <w:rFonts w:ascii="Calibri" w:eastAsia="Calibri" w:hAnsi="Calibri"/>
          <w:sz w:val="20"/>
          <w:szCs w:val="20"/>
        </w:rPr>
        <w:t>he unit concludes with</w:t>
      </w:r>
      <w:r w:rsidRPr="005C1027">
        <w:rPr>
          <w:rFonts w:ascii="Calibri" w:eastAsia="Calibri" w:hAnsi="Calibri"/>
          <w:sz w:val="20"/>
          <w:szCs w:val="20"/>
        </w:rPr>
        <w:t xml:space="preserve"> experiences that focus on the </w:t>
      </w:r>
      <w:r w:rsidRPr="004E2DA1">
        <w:rPr>
          <w:rFonts w:ascii="Calibri" w:hAnsi="Calibri"/>
          <w:b/>
          <w:color w:val="4F6228" w:themeColor="accent3" w:themeShade="80"/>
          <w:sz w:val="20"/>
          <w:szCs w:val="20"/>
        </w:rPr>
        <w:t>recreation/tourism boom</w:t>
      </w:r>
      <w:r w:rsidRPr="005C1027">
        <w:rPr>
          <w:rFonts w:ascii="Calibri" w:eastAsia="Calibri" w:hAnsi="Calibri"/>
          <w:sz w:val="20"/>
          <w:szCs w:val="20"/>
        </w:rPr>
        <w:t xml:space="preserve"> in Colorado. Keeping the same focus on origins and sustainability, these experiences will</w:t>
      </w:r>
      <w:r w:rsidR="004E2DA1">
        <w:rPr>
          <w:rFonts w:ascii="Calibri" w:eastAsia="Calibri" w:hAnsi="Calibri"/>
          <w:sz w:val="20"/>
          <w:szCs w:val="20"/>
        </w:rPr>
        <w:t xml:space="preserve"> center on</w:t>
      </w:r>
      <w:r w:rsidRPr="005C1027">
        <w:rPr>
          <w:rFonts w:ascii="Calibri" w:eastAsia="Calibri" w:hAnsi="Calibri"/>
          <w:sz w:val="20"/>
          <w:szCs w:val="20"/>
        </w:rPr>
        <w:t xml:space="preserve"> a </w:t>
      </w:r>
      <w:r w:rsidR="004E2DA1">
        <w:rPr>
          <w:rFonts w:ascii="Calibri" w:eastAsia="Calibri" w:hAnsi="Calibri"/>
          <w:sz w:val="20"/>
          <w:szCs w:val="20"/>
        </w:rPr>
        <w:t>20</w:t>
      </w:r>
      <w:r w:rsidR="004E2DA1" w:rsidRPr="004E2DA1">
        <w:rPr>
          <w:rFonts w:ascii="Calibri" w:eastAsia="Calibri" w:hAnsi="Calibri"/>
          <w:sz w:val="20"/>
          <w:szCs w:val="20"/>
          <w:vertAlign w:val="superscript"/>
        </w:rPr>
        <w:t>th</w:t>
      </w:r>
      <w:r w:rsidR="004E2DA1">
        <w:rPr>
          <w:rFonts w:ascii="Calibri" w:eastAsia="Calibri" w:hAnsi="Calibri"/>
          <w:sz w:val="20"/>
          <w:szCs w:val="20"/>
        </w:rPr>
        <w:t>/21</w:t>
      </w:r>
      <w:r w:rsidR="004E2DA1" w:rsidRPr="004E2DA1">
        <w:rPr>
          <w:rFonts w:ascii="Calibri" w:eastAsia="Calibri" w:hAnsi="Calibri"/>
          <w:sz w:val="20"/>
          <w:szCs w:val="20"/>
          <w:vertAlign w:val="superscript"/>
        </w:rPr>
        <w:t>st</w:t>
      </w:r>
      <w:r w:rsidR="004E2DA1">
        <w:rPr>
          <w:rFonts w:ascii="Calibri" w:eastAsia="Calibri" w:hAnsi="Calibri"/>
          <w:sz w:val="20"/>
          <w:szCs w:val="20"/>
        </w:rPr>
        <w:t xml:space="preserve"> century boom;</w:t>
      </w:r>
      <w:r w:rsidRPr="005C1027">
        <w:rPr>
          <w:rFonts w:ascii="Calibri" w:eastAsia="Calibri" w:hAnsi="Calibri"/>
          <w:sz w:val="20"/>
          <w:szCs w:val="20"/>
        </w:rPr>
        <w:t xml:space="preserve"> the potential threa</w:t>
      </w:r>
      <w:r w:rsidR="004E2DA1">
        <w:rPr>
          <w:rFonts w:ascii="Calibri" w:eastAsia="Calibri" w:hAnsi="Calibri"/>
          <w:sz w:val="20"/>
          <w:szCs w:val="20"/>
        </w:rPr>
        <w:t>ts to its sustainability and the</w:t>
      </w:r>
      <w:r w:rsidRPr="005C1027">
        <w:rPr>
          <w:rFonts w:ascii="Calibri" w:eastAsia="Calibri" w:hAnsi="Calibri"/>
          <w:sz w:val="20"/>
          <w:szCs w:val="20"/>
        </w:rPr>
        <w:t xml:space="preserve"> factors that could contribute to its bust.</w:t>
      </w:r>
    </w:p>
    <w:p w:rsidR="00CC0223" w:rsidRPr="004E2DA1" w:rsidRDefault="00EF2398" w:rsidP="00F95D4B">
      <w:pPr>
        <w:spacing w:before="60" w:after="60" w:line="276" w:lineRule="auto"/>
        <w:ind w:firstLine="720"/>
        <w:rPr>
          <w:rFonts w:ascii="Calibri" w:eastAsia="Calibri" w:hAnsi="Calibri"/>
          <w:sz w:val="20"/>
          <w:szCs w:val="20"/>
        </w:rPr>
      </w:pPr>
      <w:r w:rsidRPr="00EF2398">
        <w:rPr>
          <w:rFonts w:ascii="Calibri" w:eastAsia="Calibri" w:hAnsi="Calibri"/>
          <w:sz w:val="20"/>
          <w:szCs w:val="20"/>
        </w:rPr>
        <w:t xml:space="preserve">The </w:t>
      </w:r>
      <w:r w:rsidR="00E21ED7">
        <w:rPr>
          <w:rFonts w:ascii="Calibri" w:eastAsia="Calibri" w:hAnsi="Calibri"/>
          <w:sz w:val="20"/>
          <w:szCs w:val="20"/>
        </w:rPr>
        <w:t>trajectory of the unit that progresses</w:t>
      </w:r>
      <w:r w:rsidRPr="00EF2398">
        <w:rPr>
          <w:rFonts w:ascii="Calibri" w:eastAsia="Calibri" w:hAnsi="Calibri"/>
          <w:sz w:val="20"/>
          <w:szCs w:val="20"/>
        </w:rPr>
        <w:t xml:space="preserve"> from delimited cycles (based on circumscribed demands) toward </w:t>
      </w:r>
      <w:r w:rsidR="00E21ED7">
        <w:rPr>
          <w:rFonts w:ascii="Calibri" w:eastAsia="Calibri" w:hAnsi="Calibri"/>
          <w:sz w:val="20"/>
          <w:szCs w:val="20"/>
        </w:rPr>
        <w:t xml:space="preserve">more amorphous cycles (based </w:t>
      </w:r>
      <w:r w:rsidRPr="00EF2398">
        <w:rPr>
          <w:rFonts w:ascii="Calibri" w:eastAsia="Calibri" w:hAnsi="Calibri"/>
          <w:sz w:val="20"/>
          <w:szCs w:val="20"/>
        </w:rPr>
        <w:t xml:space="preserve">more or less </w:t>
      </w:r>
      <w:r w:rsidR="00E21ED7">
        <w:rPr>
          <w:rFonts w:ascii="Calibri" w:eastAsia="Calibri" w:hAnsi="Calibri"/>
          <w:sz w:val="20"/>
          <w:szCs w:val="20"/>
        </w:rPr>
        <w:t xml:space="preserve">on </w:t>
      </w:r>
      <w:r w:rsidRPr="00EF2398">
        <w:rPr>
          <w:rFonts w:ascii="Calibri" w:eastAsia="Calibri" w:hAnsi="Calibri"/>
          <w:sz w:val="20"/>
          <w:szCs w:val="20"/>
        </w:rPr>
        <w:t>constant needs and wants) reflects the increasing concep</w:t>
      </w:r>
      <w:r w:rsidR="00E21ED7">
        <w:rPr>
          <w:rFonts w:ascii="Calibri" w:eastAsia="Calibri" w:hAnsi="Calibri"/>
          <w:sz w:val="20"/>
          <w:szCs w:val="20"/>
        </w:rPr>
        <w:t>tual complexity of the unit. This sequence is intended to</w:t>
      </w:r>
      <w:r w:rsidRPr="00EF2398">
        <w:rPr>
          <w:rFonts w:ascii="Calibri" w:eastAsia="Calibri" w:hAnsi="Calibri"/>
          <w:sz w:val="20"/>
          <w:szCs w:val="20"/>
        </w:rPr>
        <w:t xml:space="preserve"> deepen students’ thinking boom &amp; bust cycles and about the connections between demand, sustainability, and resource usage/availability</w:t>
      </w:r>
      <w:r w:rsidR="004E2DA1">
        <w:rPr>
          <w:rFonts w:ascii="Calibri" w:eastAsia="Calibri" w:hAnsi="Calibri"/>
          <w:sz w:val="20"/>
          <w:szCs w:val="20"/>
        </w:rPr>
        <w:t>, all concepts linked to the overview’s generalizations</w:t>
      </w:r>
      <w:r w:rsidRPr="00EF2398">
        <w:rPr>
          <w:rFonts w:ascii="Calibri" w:eastAsia="Calibri" w:hAnsi="Calibri"/>
          <w:sz w:val="20"/>
          <w:szCs w:val="20"/>
        </w:rPr>
        <w:t xml:space="preserve">. </w:t>
      </w:r>
      <w:r w:rsidR="004E2DA1">
        <w:rPr>
          <w:rFonts w:ascii="Calibri" w:eastAsia="Calibri" w:hAnsi="Calibri"/>
          <w:sz w:val="20"/>
          <w:szCs w:val="20"/>
        </w:rPr>
        <w:t>T</w:t>
      </w:r>
      <w:r w:rsidRPr="00EF2398">
        <w:rPr>
          <w:rFonts w:ascii="Calibri" w:eastAsia="Calibri" w:hAnsi="Calibri"/>
          <w:sz w:val="20"/>
          <w:szCs w:val="20"/>
        </w:rPr>
        <w:t xml:space="preserve">here is </w:t>
      </w:r>
      <w:r w:rsidR="00E21ED7">
        <w:rPr>
          <w:rFonts w:ascii="Calibri" w:eastAsia="Calibri" w:hAnsi="Calibri"/>
          <w:sz w:val="20"/>
          <w:szCs w:val="20"/>
        </w:rPr>
        <w:t>also a chronological approach to the four major chunks of</w:t>
      </w:r>
      <w:r w:rsidRPr="00EF2398">
        <w:rPr>
          <w:rFonts w:ascii="Calibri" w:eastAsia="Calibri" w:hAnsi="Calibri"/>
          <w:sz w:val="20"/>
          <w:szCs w:val="20"/>
        </w:rPr>
        <w:t xml:space="preserve"> the </w:t>
      </w:r>
      <w:r w:rsidR="00E21ED7">
        <w:rPr>
          <w:rFonts w:ascii="Calibri" w:eastAsia="Calibri" w:hAnsi="Calibri"/>
          <w:sz w:val="20"/>
          <w:szCs w:val="20"/>
        </w:rPr>
        <w:t>unit that</w:t>
      </w:r>
      <w:r w:rsidRPr="00EF2398">
        <w:rPr>
          <w:rFonts w:ascii="Calibri" w:eastAsia="Calibri" w:hAnsi="Calibri"/>
          <w:sz w:val="20"/>
          <w:szCs w:val="20"/>
        </w:rPr>
        <w:t xml:space="preserve"> honors the standards-based need for 4</w:t>
      </w:r>
      <w:r w:rsidRPr="00EF2398">
        <w:rPr>
          <w:rFonts w:ascii="Calibri" w:eastAsia="Calibri" w:hAnsi="Calibri"/>
          <w:sz w:val="20"/>
          <w:szCs w:val="20"/>
          <w:vertAlign w:val="superscript"/>
        </w:rPr>
        <w:t>th</w:t>
      </w:r>
      <w:r w:rsidRPr="00EF2398">
        <w:rPr>
          <w:rFonts w:ascii="Calibri" w:eastAsia="Calibri" w:hAnsi="Calibri"/>
          <w:sz w:val="20"/>
          <w:szCs w:val="20"/>
        </w:rPr>
        <w:t xml:space="preserve"> students’ skill development around historical sequencing </w:t>
      </w:r>
      <w:r w:rsidR="00E21ED7">
        <w:rPr>
          <w:rFonts w:ascii="Calibri" w:eastAsia="Calibri" w:hAnsi="Calibri"/>
          <w:sz w:val="20"/>
          <w:szCs w:val="20"/>
        </w:rPr>
        <w:t>and</w:t>
      </w:r>
      <w:r w:rsidRPr="00EF2398">
        <w:rPr>
          <w:rFonts w:ascii="Calibri" w:eastAsia="Calibri" w:hAnsi="Calibri"/>
          <w:sz w:val="20"/>
          <w:szCs w:val="20"/>
        </w:rPr>
        <w:t xml:space="preserve"> significant events.  </w:t>
      </w:r>
      <w:r w:rsidR="000549CF">
        <w:rPr>
          <w:rFonts w:ascii="Calibri" w:eastAsia="Calibri" w:hAnsi="Calibri"/>
          <w:sz w:val="20"/>
          <w:szCs w:val="20"/>
        </w:rPr>
        <w:br w:type="page"/>
      </w:r>
    </w:p>
    <w:p w:rsidR="00390C43" w:rsidRPr="00390C43" w:rsidRDefault="005C2F92" w:rsidP="00F95D4B">
      <w:pPr>
        <w:shd w:val="clear" w:color="auto" w:fill="203C73"/>
        <w:tabs>
          <w:tab w:val="left" w:pos="3650"/>
        </w:tabs>
        <w:spacing w:before="60" w:after="60" w:line="276" w:lineRule="auto"/>
        <w:rPr>
          <w:rFonts w:ascii="Palatino Linotype" w:hAnsi="Palatino Linotype"/>
          <w:sz w:val="20"/>
          <w:szCs w:val="20"/>
        </w:rPr>
      </w:pPr>
      <w:bookmarkStart w:id="5" w:name="les"/>
      <w:bookmarkEnd w:id="5"/>
      <w:r>
        <w:rPr>
          <w:rFonts w:ascii="Palatino Linotype" w:hAnsi="Palatino Linotype"/>
          <w:sz w:val="20"/>
          <w:szCs w:val="20"/>
        </w:rPr>
        <w:lastRenderedPageBreak/>
        <w:t>Crafting the Learning Experiences: Getting to Right Level</w:t>
      </w:r>
      <w:r w:rsidR="00390C43" w:rsidRPr="00390C43">
        <w:rPr>
          <w:rFonts w:ascii="Palatino Linotype" w:hAnsi="Palatino Linotype"/>
          <w:sz w:val="20"/>
          <w:szCs w:val="20"/>
        </w:rPr>
        <w:tab/>
      </w:r>
    </w:p>
    <w:p w:rsidR="00F02ED2" w:rsidRPr="00F02ED2" w:rsidRDefault="00E16A3E" w:rsidP="00F95D4B">
      <w:pPr>
        <w:spacing w:before="60" w:after="60" w:line="276" w:lineRule="auto"/>
        <w:rPr>
          <w:rFonts w:asciiTheme="minorHAnsi" w:hAnsiTheme="minorHAnsi"/>
          <w:sz w:val="20"/>
          <w:szCs w:val="20"/>
        </w:rPr>
      </w:pPr>
      <w:r>
        <w:rPr>
          <w:rFonts w:asciiTheme="minorHAnsi" w:hAnsiTheme="minorHAnsi"/>
          <w:noProof/>
          <w:sz w:val="20"/>
          <w:szCs w:val="20"/>
        </w:rPr>
        <mc:AlternateContent>
          <mc:Choice Requires="wps">
            <w:drawing>
              <wp:anchor distT="0" distB="0" distL="114300" distR="114300" simplePos="0" relativeHeight="251718656" behindDoc="0" locked="0" layoutInCell="1" allowOverlap="1" wp14:anchorId="3F8AD536" wp14:editId="4C224891">
                <wp:simplePos x="0" y="0"/>
                <wp:positionH relativeFrom="column">
                  <wp:posOffset>3420110</wp:posOffset>
                </wp:positionH>
                <wp:positionV relativeFrom="paragraph">
                  <wp:posOffset>80645</wp:posOffset>
                </wp:positionV>
                <wp:extent cx="2351405" cy="2865120"/>
                <wp:effectExtent l="0" t="0" r="22860" b="11430"/>
                <wp:wrapSquare wrapText="bothSides"/>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1405" cy="2865120"/>
                        </a:xfrm>
                        <a:prstGeom prst="rect">
                          <a:avLst/>
                        </a:prstGeom>
                        <a:solidFill>
                          <a:srgbClr val="FFFFFF"/>
                        </a:solidFill>
                        <a:ln w="9525">
                          <a:solidFill>
                            <a:srgbClr val="000000"/>
                          </a:solidFill>
                          <a:miter lim="800000"/>
                          <a:headEnd/>
                          <a:tailEnd/>
                        </a:ln>
                      </wps:spPr>
                      <wps:txbx>
                        <w:txbxContent>
                          <w:p w:rsidR="00A418F0" w:rsidRPr="00E16A3E" w:rsidRDefault="00A418F0" w:rsidP="00E16A3E">
                            <w:pPr>
                              <w:rPr>
                                <w:rFonts w:asciiTheme="minorHAnsi" w:hAnsiTheme="minorHAnsi"/>
                                <w:b/>
                                <w:i/>
                              </w:rPr>
                            </w:pPr>
                            <w:r>
                              <w:rPr>
                                <w:rFonts w:asciiTheme="minorHAnsi" w:hAnsiTheme="minorHAnsi"/>
                                <w:b/>
                                <w:i/>
                              </w:rPr>
                              <w:t>Learning E</w:t>
                            </w:r>
                            <w:r w:rsidRPr="00E16A3E">
                              <w:rPr>
                                <w:rFonts w:asciiTheme="minorHAnsi" w:hAnsiTheme="minorHAnsi"/>
                                <w:b/>
                                <w:i/>
                              </w:rPr>
                              <w:t>xperience focus on learning, not activities; they are not lesson plans. They provide enough detail(s) but leave room for interpretation and decision-making regarding the ways in which teachers will bring instruction to life in their unique classroom(s)</w:t>
                            </w:r>
                            <w:r>
                              <w:rPr>
                                <w:rFonts w:asciiTheme="minorHAnsi" w:hAnsiTheme="minorHAnsi"/>
                                <w:b/>
                                <w:i/>
                              </w:rPr>
                              <w:t>. Importantly, Learning Experiences are NOT lesson plans and are not time prescriptive. Some Learning Experiences may require one lesson/class period, while others may necessitate several.</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Text Box 53" o:spid="_x0000_s1041" type="#_x0000_t202" style="position:absolute;margin-left:269.3pt;margin-top:6.35pt;width:185.15pt;height:225.6pt;z-index:25171865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">
                <v:textbox>
                  <w:txbxContent>
                    <w:p w:rsidR="00A418F0" w:rsidRPr="00E16A3E" w:rsidRDefault="00A418F0" w:rsidP="00E16A3E">
                      <w:pPr>
                        <w:rPr>
                          <w:rFonts w:asciiTheme="minorHAnsi" w:hAnsiTheme="minorHAnsi"/>
                          <w:b/>
                          <w:i/>
                        </w:rPr>
                      </w:pPr>
                      <w:r>
                        <w:rPr>
                          <w:rFonts w:asciiTheme="minorHAnsi" w:hAnsiTheme="minorHAnsi"/>
                          <w:b/>
                          <w:i/>
                        </w:rPr>
                        <w:t>Learning E</w:t>
                      </w:r>
                      <w:r w:rsidRPr="00E16A3E">
                        <w:rPr>
                          <w:rFonts w:asciiTheme="minorHAnsi" w:hAnsiTheme="minorHAnsi"/>
                          <w:b/>
                          <w:i/>
                        </w:rPr>
                        <w:t>xperience focus on learning, not activities; they are not lesson plans. They provide enough detail(s) but leave room for interpretation and decision-making regarding the ways in which teachers will bring instruction to life in their unique classroom(s)</w:t>
                      </w:r>
                      <w:r>
                        <w:rPr>
                          <w:rFonts w:asciiTheme="minorHAnsi" w:hAnsiTheme="minorHAnsi"/>
                          <w:b/>
                          <w:i/>
                        </w:rPr>
                        <w:t>. Importantly, Learning Experiences are NOT lesson plans and are not time prescriptive. Some Learning Experiences may require one lesson/class period, while others may necessitate several.</w:t>
                      </w:r>
                    </w:p>
                  </w:txbxContent>
                </v:textbox>
                <w10:wrap type="square"/>
              </v:shape>
            </w:pict>
          </mc:Fallback>
        </mc:AlternateContent>
      </w:r>
      <w:r w:rsidR="005327B2">
        <w:rPr>
          <w:rFonts w:asciiTheme="minorHAnsi" w:hAnsiTheme="minorHAnsi"/>
          <w:sz w:val="20"/>
          <w:szCs w:val="20"/>
        </w:rPr>
        <w:tab/>
      </w:r>
      <w:r w:rsidR="003708E2">
        <w:rPr>
          <w:rFonts w:asciiTheme="minorHAnsi" w:hAnsiTheme="minorHAnsi"/>
          <w:sz w:val="20"/>
          <w:szCs w:val="20"/>
        </w:rPr>
        <w:t xml:space="preserve">Establishing the main focal areas and general </w:t>
      </w:r>
      <w:r w:rsidR="00E44A54">
        <w:rPr>
          <w:rFonts w:asciiTheme="minorHAnsi" w:hAnsiTheme="minorHAnsi"/>
          <w:sz w:val="20"/>
          <w:szCs w:val="20"/>
        </w:rPr>
        <w:t>trajectory</w:t>
      </w:r>
      <w:r w:rsidR="00BD4BB2">
        <w:rPr>
          <w:rFonts w:asciiTheme="minorHAnsi" w:hAnsiTheme="minorHAnsi"/>
          <w:sz w:val="20"/>
          <w:szCs w:val="20"/>
        </w:rPr>
        <w:t xml:space="preserve"> </w:t>
      </w:r>
      <w:r w:rsidR="003708E2">
        <w:rPr>
          <w:rFonts w:asciiTheme="minorHAnsi" w:hAnsiTheme="minorHAnsi"/>
          <w:sz w:val="20"/>
          <w:szCs w:val="20"/>
        </w:rPr>
        <w:t>segue</w:t>
      </w:r>
      <w:r w:rsidR="00E44A54">
        <w:rPr>
          <w:rFonts w:asciiTheme="minorHAnsi" w:hAnsiTheme="minorHAnsi"/>
          <w:sz w:val="20"/>
          <w:szCs w:val="20"/>
        </w:rPr>
        <w:t>s</w:t>
      </w:r>
      <w:r w:rsidR="003708E2">
        <w:rPr>
          <w:rFonts w:asciiTheme="minorHAnsi" w:hAnsiTheme="minorHAnsi"/>
          <w:sz w:val="20"/>
          <w:szCs w:val="20"/>
        </w:rPr>
        <w:t xml:space="preserve"> to the next major step in the instructional uni</w:t>
      </w:r>
      <w:r w:rsidR="007732FC">
        <w:rPr>
          <w:rFonts w:asciiTheme="minorHAnsi" w:hAnsiTheme="minorHAnsi"/>
          <w:sz w:val="20"/>
          <w:szCs w:val="20"/>
        </w:rPr>
        <w:t>t process: creating individual Learning E</w:t>
      </w:r>
      <w:r w:rsidR="003708E2">
        <w:rPr>
          <w:rFonts w:asciiTheme="minorHAnsi" w:hAnsiTheme="minorHAnsi"/>
          <w:sz w:val="20"/>
          <w:szCs w:val="20"/>
        </w:rPr>
        <w:t>xperiences that represent and fles</w:t>
      </w:r>
      <w:r w:rsidR="007732FC">
        <w:rPr>
          <w:rFonts w:asciiTheme="minorHAnsi" w:hAnsiTheme="minorHAnsi"/>
          <w:sz w:val="20"/>
          <w:szCs w:val="20"/>
        </w:rPr>
        <w:t>h out the trajectory. Learning E</w:t>
      </w:r>
      <w:r w:rsidR="003708E2">
        <w:rPr>
          <w:rFonts w:asciiTheme="minorHAnsi" w:hAnsiTheme="minorHAnsi"/>
          <w:sz w:val="20"/>
          <w:szCs w:val="20"/>
        </w:rPr>
        <w:t>xperiences are t</w:t>
      </w:r>
      <w:r w:rsidR="00F02ED2">
        <w:rPr>
          <w:rFonts w:asciiTheme="minorHAnsi" w:hAnsiTheme="minorHAnsi"/>
          <w:sz w:val="20"/>
          <w:szCs w:val="20"/>
        </w:rPr>
        <w:t xml:space="preserve">he </w:t>
      </w:r>
      <w:r w:rsidR="00F02ED2" w:rsidRPr="00F02ED2">
        <w:rPr>
          <w:rFonts w:asciiTheme="minorHAnsi" w:hAnsiTheme="minorHAnsi"/>
          <w:sz w:val="20"/>
          <w:szCs w:val="20"/>
        </w:rPr>
        <w:t xml:space="preserve">significant learning “events” designed to build student mastery of the </w:t>
      </w:r>
      <w:r w:rsidR="003708E2">
        <w:rPr>
          <w:rFonts w:asciiTheme="minorHAnsi" w:hAnsiTheme="minorHAnsi"/>
          <w:sz w:val="20"/>
          <w:szCs w:val="20"/>
        </w:rPr>
        <w:t>generalizations/big understandings of the unit. T</w:t>
      </w:r>
      <w:r w:rsidR="00F02ED2" w:rsidRPr="00F02ED2">
        <w:rPr>
          <w:rFonts w:asciiTheme="minorHAnsi" w:hAnsiTheme="minorHAnsi"/>
          <w:sz w:val="20"/>
          <w:szCs w:val="20"/>
        </w:rPr>
        <w:t xml:space="preserve">hey represent the intended student </w:t>
      </w:r>
      <w:r w:rsidR="00F02ED2" w:rsidRPr="00F02ED2">
        <w:rPr>
          <w:rFonts w:asciiTheme="minorHAnsi" w:hAnsiTheme="minorHAnsi"/>
          <w:i/>
          <w:sz w:val="20"/>
          <w:szCs w:val="20"/>
        </w:rPr>
        <w:t>learning</w:t>
      </w:r>
      <w:r w:rsidR="00F02ED2" w:rsidRPr="00F02ED2">
        <w:rPr>
          <w:rFonts w:asciiTheme="minorHAnsi" w:hAnsiTheme="minorHAnsi"/>
          <w:sz w:val="20"/>
          <w:szCs w:val="20"/>
        </w:rPr>
        <w:t>, not the activ</w:t>
      </w:r>
      <w:r w:rsidR="003708E2">
        <w:rPr>
          <w:rFonts w:asciiTheme="minorHAnsi" w:hAnsiTheme="minorHAnsi"/>
          <w:sz w:val="20"/>
          <w:szCs w:val="20"/>
        </w:rPr>
        <w:t>ities in which they will engage</w:t>
      </w:r>
      <w:r w:rsidR="00E6753E">
        <w:rPr>
          <w:rFonts w:asciiTheme="minorHAnsi" w:hAnsiTheme="minorHAnsi"/>
          <w:sz w:val="20"/>
          <w:szCs w:val="20"/>
        </w:rPr>
        <w:t>.</w:t>
      </w:r>
    </w:p>
    <w:p w:rsidR="003708E2" w:rsidRPr="00F02ED2" w:rsidRDefault="00F02ED2" w:rsidP="00F95D4B">
      <w:pPr>
        <w:spacing w:before="60" w:after="60" w:line="276" w:lineRule="auto"/>
        <w:ind w:firstLine="720"/>
        <w:rPr>
          <w:rFonts w:asciiTheme="minorHAnsi" w:hAnsiTheme="minorHAnsi"/>
          <w:sz w:val="20"/>
          <w:szCs w:val="20"/>
        </w:rPr>
      </w:pPr>
      <w:r w:rsidRPr="00F02ED2">
        <w:rPr>
          <w:rFonts w:asciiTheme="minorHAnsi" w:hAnsiTheme="minorHAnsi"/>
          <w:sz w:val="20"/>
          <w:szCs w:val="20"/>
        </w:rPr>
        <w:t xml:space="preserve">The totality of a unit’s Learning Experiences represents the learning necessary for students to master all of the generalizations (key and supporting), while individual experiences typically address one or two generalizations. Together, all of the Learning Experiences build toward the performance assessment for the unit.  </w:t>
      </w:r>
    </w:p>
    <w:p w:rsidR="00E16A3E" w:rsidRDefault="003708E2" w:rsidP="00F95D4B">
      <w:pPr>
        <w:spacing w:before="60" w:after="60" w:line="276" w:lineRule="auto"/>
        <w:rPr>
          <w:rFonts w:asciiTheme="minorHAnsi" w:hAnsiTheme="minorHAnsi"/>
          <w:sz w:val="20"/>
          <w:szCs w:val="20"/>
        </w:rPr>
      </w:pPr>
      <w:r>
        <w:rPr>
          <w:rFonts w:asciiTheme="minorHAnsi" w:hAnsiTheme="minorHAnsi"/>
          <w:sz w:val="20"/>
          <w:szCs w:val="20"/>
        </w:rPr>
        <w:tab/>
        <w:t>The instructional unit template provides a sentence stem (</w:t>
      </w:r>
      <w:r w:rsidRPr="00F02ED2">
        <w:rPr>
          <w:rFonts w:asciiTheme="minorHAnsi" w:hAnsiTheme="minorHAnsi"/>
          <w:sz w:val="20"/>
          <w:szCs w:val="20"/>
        </w:rPr>
        <w:t>“The teacher may….so that students can…”</w:t>
      </w:r>
      <w:r w:rsidR="007732FC">
        <w:rPr>
          <w:rFonts w:asciiTheme="minorHAnsi" w:hAnsiTheme="minorHAnsi"/>
          <w:sz w:val="20"/>
          <w:szCs w:val="20"/>
        </w:rPr>
        <w:t>) in order to focus the Learning E</w:t>
      </w:r>
      <w:r>
        <w:rPr>
          <w:rFonts w:asciiTheme="minorHAnsi" w:hAnsiTheme="minorHAnsi"/>
          <w:sz w:val="20"/>
          <w:szCs w:val="20"/>
        </w:rPr>
        <w:t>xperience on</w:t>
      </w:r>
      <w:r w:rsidRPr="00F02ED2">
        <w:rPr>
          <w:rFonts w:asciiTheme="minorHAnsi" w:hAnsiTheme="minorHAnsi"/>
          <w:sz w:val="20"/>
          <w:szCs w:val="20"/>
        </w:rPr>
        <w:t xml:space="preserve"> what</w:t>
      </w:r>
      <w:r>
        <w:rPr>
          <w:rFonts w:asciiTheme="minorHAnsi" w:hAnsiTheme="minorHAnsi"/>
          <w:sz w:val="20"/>
          <w:szCs w:val="20"/>
        </w:rPr>
        <w:t xml:space="preserve"> both</w:t>
      </w:r>
      <w:r w:rsidRPr="00F02ED2">
        <w:rPr>
          <w:rFonts w:asciiTheme="minorHAnsi" w:hAnsiTheme="minorHAnsi"/>
          <w:sz w:val="20"/>
          <w:szCs w:val="20"/>
        </w:rPr>
        <w:t xml:space="preserve"> teachers and students are doing in each learning experience to build and deepen students’ understanding</w:t>
      </w:r>
    </w:p>
    <w:p w:rsidR="003708E2" w:rsidRDefault="003708E2" w:rsidP="00F95D4B">
      <w:pPr>
        <w:spacing w:before="60" w:after="60" w:line="276" w:lineRule="auto"/>
        <w:rPr>
          <w:rFonts w:asciiTheme="minorHAnsi" w:hAnsiTheme="minorHAnsi"/>
          <w:sz w:val="20"/>
          <w:szCs w:val="20"/>
        </w:rPr>
      </w:pPr>
      <w:r>
        <w:rPr>
          <w:rFonts w:asciiTheme="minorHAnsi" w:hAnsiTheme="minorHAnsi"/>
          <w:sz w:val="20"/>
          <w:szCs w:val="20"/>
        </w:rPr>
        <w:tab/>
      </w:r>
      <w:r w:rsidR="007732FC">
        <w:rPr>
          <w:rFonts w:asciiTheme="minorHAnsi" w:hAnsiTheme="minorHAnsi"/>
          <w:sz w:val="20"/>
          <w:szCs w:val="20"/>
        </w:rPr>
        <w:t>The crafting of quality Learning E</w:t>
      </w:r>
      <w:r w:rsidR="00042DC9">
        <w:rPr>
          <w:rFonts w:asciiTheme="minorHAnsi" w:hAnsiTheme="minorHAnsi"/>
          <w:sz w:val="20"/>
          <w:szCs w:val="20"/>
        </w:rPr>
        <w:t>xperiences is perhaps one of the most difficult aspects of the instruction</w:t>
      </w:r>
      <w:r w:rsidR="008432EF">
        <w:rPr>
          <w:rFonts w:asciiTheme="minorHAnsi" w:hAnsiTheme="minorHAnsi"/>
          <w:sz w:val="20"/>
          <w:szCs w:val="20"/>
        </w:rPr>
        <w:t xml:space="preserve">al-unit-writing experience. Below are some (hopefully) helpful tips on getting to just the right levels of granularity and specificity in </w:t>
      </w:r>
      <w:r w:rsidR="00B53566">
        <w:rPr>
          <w:rFonts w:asciiTheme="minorHAnsi" w:hAnsiTheme="minorHAnsi"/>
          <w:sz w:val="20"/>
          <w:szCs w:val="20"/>
        </w:rPr>
        <w:t>the learning experience.</w:t>
      </w:r>
    </w:p>
    <w:p w:rsidR="00B7797A" w:rsidRDefault="00B7797A" w:rsidP="00F95D4B">
      <w:pPr>
        <w:spacing w:before="60" w:after="60" w:line="276" w:lineRule="auto"/>
        <w:rPr>
          <w:rFonts w:asciiTheme="minorHAnsi" w:hAnsiTheme="minorHAnsi"/>
          <w:b/>
          <w:sz w:val="20"/>
          <w:szCs w:val="20"/>
          <w:u w:val="single"/>
        </w:rPr>
      </w:pPr>
    </w:p>
    <w:p w:rsidR="00F02ED2" w:rsidRPr="00F02ED2" w:rsidRDefault="00F02ED2" w:rsidP="00F95D4B">
      <w:pPr>
        <w:spacing w:before="60" w:after="60" w:line="276" w:lineRule="auto"/>
        <w:rPr>
          <w:rFonts w:asciiTheme="minorHAnsi" w:hAnsiTheme="minorHAnsi"/>
          <w:b/>
          <w:sz w:val="20"/>
          <w:szCs w:val="20"/>
          <w:u w:val="single"/>
        </w:rPr>
      </w:pPr>
      <w:r w:rsidRPr="00F02ED2">
        <w:rPr>
          <w:rFonts w:asciiTheme="minorHAnsi" w:hAnsiTheme="minorHAnsi"/>
          <w:b/>
          <w:sz w:val="20"/>
          <w:szCs w:val="20"/>
          <w:u w:val="single"/>
        </w:rPr>
        <w:t>Problematic Learning Experiences</w:t>
      </w:r>
    </w:p>
    <w:p w:rsidR="00F02ED2" w:rsidRPr="00F02ED2" w:rsidRDefault="00F02ED2" w:rsidP="00F95D4B">
      <w:pPr>
        <w:spacing w:before="60" w:after="60" w:line="276" w:lineRule="auto"/>
        <w:rPr>
          <w:rFonts w:asciiTheme="minorHAnsi" w:hAnsiTheme="minorHAnsi"/>
          <w:sz w:val="20"/>
          <w:szCs w:val="20"/>
        </w:rPr>
      </w:pPr>
      <w:r w:rsidRPr="00F02ED2">
        <w:rPr>
          <w:rFonts w:asciiTheme="minorHAnsi" w:hAnsiTheme="minorHAnsi"/>
          <w:b/>
          <w:sz w:val="20"/>
          <w:szCs w:val="20"/>
        </w:rPr>
        <w:t>Too Vague</w:t>
      </w:r>
      <w:r w:rsidRPr="00F02ED2">
        <w:rPr>
          <w:rFonts w:asciiTheme="minorHAnsi" w:hAnsiTheme="minorHAnsi"/>
          <w:sz w:val="20"/>
          <w:szCs w:val="20"/>
        </w:rPr>
        <w:t>: A statement that is too abstract to provide teachers with any clear understanding or guidance.</w:t>
      </w:r>
    </w:p>
    <w:p w:rsidR="00F02ED2" w:rsidRDefault="00F02ED2" w:rsidP="00F95D4B">
      <w:pPr>
        <w:spacing w:before="60" w:after="60" w:line="276" w:lineRule="auto"/>
        <w:rPr>
          <w:rFonts w:asciiTheme="minorHAnsi" w:hAnsiTheme="minorHAnsi"/>
          <w:sz w:val="20"/>
          <w:szCs w:val="20"/>
        </w:rPr>
      </w:pPr>
      <w:r w:rsidRPr="00F02ED2">
        <w:rPr>
          <w:rFonts w:asciiTheme="minorHAnsi" w:hAnsiTheme="minorHAnsi"/>
          <w:sz w:val="20"/>
          <w:szCs w:val="20"/>
        </w:rPr>
        <w:tab/>
        <w:t>Ex</w:t>
      </w:r>
      <w:r w:rsidR="00B7797A">
        <w:rPr>
          <w:rFonts w:asciiTheme="minorHAnsi" w:hAnsiTheme="minorHAnsi"/>
          <w:sz w:val="20"/>
          <w:szCs w:val="20"/>
        </w:rPr>
        <w:t xml:space="preserve">ample </w:t>
      </w:r>
      <w:r w:rsidRPr="00F02ED2">
        <w:rPr>
          <w:rFonts w:asciiTheme="minorHAnsi" w:hAnsiTheme="minorHAnsi"/>
          <w:sz w:val="20"/>
          <w:szCs w:val="20"/>
        </w:rPr>
        <w:t>- “The teacher may bring in different artifacts for students to consider”</w:t>
      </w:r>
    </w:p>
    <w:p w:rsidR="00F02ED2" w:rsidRPr="00F02ED2" w:rsidRDefault="00F02ED2" w:rsidP="00F95D4B">
      <w:pPr>
        <w:spacing w:before="60" w:after="60" w:line="276" w:lineRule="auto"/>
        <w:rPr>
          <w:rFonts w:asciiTheme="minorHAnsi" w:hAnsiTheme="minorHAnsi"/>
          <w:sz w:val="20"/>
          <w:szCs w:val="20"/>
        </w:rPr>
      </w:pPr>
      <w:r w:rsidRPr="00F02ED2">
        <w:rPr>
          <w:rFonts w:asciiTheme="minorHAnsi" w:hAnsiTheme="minorHAnsi"/>
          <w:b/>
          <w:sz w:val="20"/>
          <w:szCs w:val="20"/>
        </w:rPr>
        <w:t>Too Specific</w:t>
      </w:r>
      <w:r w:rsidRPr="00F02ED2">
        <w:rPr>
          <w:rFonts w:asciiTheme="minorHAnsi" w:hAnsiTheme="minorHAnsi"/>
          <w:sz w:val="20"/>
          <w:szCs w:val="20"/>
        </w:rPr>
        <w:t>: A statement that provides too much specificity and/or leaves no room for teacher interpretation.</w:t>
      </w:r>
    </w:p>
    <w:p w:rsidR="00F02ED2" w:rsidRDefault="00F02ED2" w:rsidP="00F95D4B">
      <w:pPr>
        <w:spacing w:before="60" w:after="60" w:line="276" w:lineRule="auto"/>
        <w:rPr>
          <w:rFonts w:asciiTheme="minorHAnsi" w:hAnsiTheme="minorHAnsi"/>
          <w:sz w:val="20"/>
          <w:szCs w:val="20"/>
        </w:rPr>
      </w:pPr>
      <w:r w:rsidRPr="00F02ED2">
        <w:rPr>
          <w:rFonts w:asciiTheme="minorHAnsi" w:hAnsiTheme="minorHAnsi"/>
          <w:sz w:val="20"/>
          <w:szCs w:val="20"/>
        </w:rPr>
        <w:tab/>
        <w:t>Ex</w:t>
      </w:r>
      <w:r w:rsidR="00B7797A">
        <w:rPr>
          <w:rFonts w:asciiTheme="minorHAnsi" w:hAnsiTheme="minorHAnsi"/>
          <w:sz w:val="20"/>
          <w:szCs w:val="20"/>
        </w:rPr>
        <w:t xml:space="preserve">ample </w:t>
      </w:r>
      <w:r w:rsidRPr="00F02ED2">
        <w:rPr>
          <w:rFonts w:asciiTheme="minorHAnsi" w:hAnsiTheme="minorHAnsi"/>
          <w:sz w:val="20"/>
          <w:szCs w:val="20"/>
        </w:rPr>
        <w:t>- “The teacher may use Prownian material cultural analysis to have students examine the physical attributes and potential uses of 12-15 different artifacts associated with the life of William Bent.”</w:t>
      </w:r>
    </w:p>
    <w:p w:rsidR="00F02ED2" w:rsidRDefault="00F02ED2" w:rsidP="00F95D4B">
      <w:pPr>
        <w:spacing w:before="60" w:after="60" w:line="276" w:lineRule="auto"/>
        <w:rPr>
          <w:rFonts w:asciiTheme="minorHAnsi" w:hAnsiTheme="minorHAnsi"/>
          <w:sz w:val="20"/>
          <w:szCs w:val="20"/>
        </w:rPr>
      </w:pPr>
      <w:r w:rsidRPr="00F02ED2">
        <w:rPr>
          <w:rFonts w:asciiTheme="minorHAnsi" w:hAnsiTheme="minorHAnsi"/>
          <w:b/>
          <w:sz w:val="20"/>
          <w:szCs w:val="20"/>
        </w:rPr>
        <w:t>Activity based:</w:t>
      </w:r>
      <w:r w:rsidRPr="00F02ED2">
        <w:rPr>
          <w:rFonts w:asciiTheme="minorHAnsi" w:hAnsiTheme="minorHAnsi"/>
          <w:sz w:val="20"/>
          <w:szCs w:val="20"/>
        </w:rPr>
        <w:t xml:space="preserve"> A statement that is </w:t>
      </w:r>
      <w:r w:rsidRPr="00F02ED2">
        <w:rPr>
          <w:rFonts w:asciiTheme="minorHAnsi" w:hAnsiTheme="minorHAnsi"/>
          <w:i/>
          <w:sz w:val="20"/>
          <w:szCs w:val="20"/>
        </w:rPr>
        <w:t>not</w:t>
      </w:r>
      <w:r w:rsidRPr="00F02ED2">
        <w:rPr>
          <w:rFonts w:asciiTheme="minorHAnsi" w:hAnsiTheme="minorHAnsi"/>
          <w:sz w:val="20"/>
          <w:szCs w:val="20"/>
        </w:rPr>
        <w:t xml:space="preserve"> about learning, but, instead, revolves around a particular activity, something students will do</w:t>
      </w:r>
      <w:r w:rsidR="00B7797A">
        <w:rPr>
          <w:rFonts w:asciiTheme="minorHAnsi" w:hAnsiTheme="minorHAnsi"/>
          <w:sz w:val="20"/>
          <w:szCs w:val="20"/>
        </w:rPr>
        <w:t>.</w:t>
      </w:r>
      <w:r w:rsidRPr="00F02ED2">
        <w:rPr>
          <w:rFonts w:asciiTheme="minorHAnsi" w:hAnsiTheme="minorHAnsi"/>
          <w:sz w:val="20"/>
          <w:szCs w:val="20"/>
        </w:rPr>
        <w:t xml:space="preserve"> (Note: in the unit writing process this type of L</w:t>
      </w:r>
      <w:r w:rsidR="00EF7B3D">
        <w:rPr>
          <w:rFonts w:asciiTheme="minorHAnsi" w:hAnsiTheme="minorHAnsi"/>
          <w:sz w:val="20"/>
          <w:szCs w:val="20"/>
        </w:rPr>
        <w:t xml:space="preserve">earning </w:t>
      </w:r>
      <w:r w:rsidRPr="00F02ED2">
        <w:rPr>
          <w:rFonts w:asciiTheme="minorHAnsi" w:hAnsiTheme="minorHAnsi"/>
          <w:sz w:val="20"/>
          <w:szCs w:val="20"/>
        </w:rPr>
        <w:t>E</w:t>
      </w:r>
      <w:r w:rsidR="00EF7B3D">
        <w:rPr>
          <w:rFonts w:asciiTheme="minorHAnsi" w:hAnsiTheme="minorHAnsi"/>
          <w:sz w:val="20"/>
          <w:szCs w:val="20"/>
        </w:rPr>
        <w:t>xperience</w:t>
      </w:r>
      <w:r w:rsidRPr="00F02ED2">
        <w:rPr>
          <w:rFonts w:asciiTheme="minorHAnsi" w:hAnsiTheme="minorHAnsi"/>
          <w:sz w:val="20"/>
          <w:szCs w:val="20"/>
        </w:rPr>
        <w:t xml:space="preserve"> can be very useful as starting points for assessment ideas)</w:t>
      </w:r>
    </w:p>
    <w:p w:rsidR="00F02ED2" w:rsidRDefault="00F02ED2" w:rsidP="00F95D4B">
      <w:pPr>
        <w:spacing w:before="60" w:after="60" w:line="276" w:lineRule="auto"/>
        <w:rPr>
          <w:rFonts w:asciiTheme="minorHAnsi" w:hAnsiTheme="minorHAnsi"/>
          <w:sz w:val="20"/>
          <w:szCs w:val="20"/>
        </w:rPr>
      </w:pPr>
      <w:r w:rsidRPr="00F02ED2">
        <w:rPr>
          <w:rFonts w:asciiTheme="minorHAnsi" w:hAnsiTheme="minorHAnsi"/>
          <w:sz w:val="20"/>
          <w:szCs w:val="20"/>
        </w:rPr>
        <w:tab/>
        <w:t>Ex</w:t>
      </w:r>
      <w:r w:rsidR="00B7797A">
        <w:rPr>
          <w:rFonts w:asciiTheme="minorHAnsi" w:hAnsiTheme="minorHAnsi"/>
          <w:sz w:val="20"/>
          <w:szCs w:val="20"/>
        </w:rPr>
        <w:t xml:space="preserve">ample </w:t>
      </w:r>
      <w:r w:rsidRPr="00F02ED2">
        <w:rPr>
          <w:rFonts w:asciiTheme="minorHAnsi" w:hAnsiTheme="minorHAnsi"/>
          <w:sz w:val="20"/>
          <w:szCs w:val="20"/>
        </w:rPr>
        <w:t>- “The teacher may bring in (trapping/trading) artifacts and primary and secondary sources (letters, advertisements, etc</w:t>
      </w:r>
      <w:r w:rsidR="00B7797A">
        <w:rPr>
          <w:rFonts w:asciiTheme="minorHAnsi" w:hAnsiTheme="minorHAnsi"/>
          <w:sz w:val="20"/>
          <w:szCs w:val="20"/>
        </w:rPr>
        <w:t>.</w:t>
      </w:r>
      <w:r w:rsidRPr="00F02ED2">
        <w:rPr>
          <w:rFonts w:asciiTheme="minorHAnsi" w:hAnsiTheme="minorHAnsi"/>
          <w:sz w:val="20"/>
          <w:szCs w:val="20"/>
        </w:rPr>
        <w:t>) so that students can complete a graphic organizer documenting the lifestyle of traders and trappers.</w:t>
      </w:r>
    </w:p>
    <w:p w:rsidR="00F02ED2" w:rsidRPr="00F02ED2" w:rsidRDefault="00F02ED2" w:rsidP="00F95D4B">
      <w:pPr>
        <w:spacing w:before="60" w:after="60" w:line="276" w:lineRule="auto"/>
        <w:rPr>
          <w:rFonts w:asciiTheme="minorHAnsi" w:hAnsiTheme="minorHAnsi"/>
          <w:sz w:val="20"/>
          <w:szCs w:val="20"/>
        </w:rPr>
      </w:pPr>
      <w:r w:rsidRPr="00F02ED2">
        <w:rPr>
          <w:rFonts w:asciiTheme="minorHAnsi" w:hAnsiTheme="minorHAnsi"/>
          <w:b/>
          <w:sz w:val="20"/>
          <w:szCs w:val="20"/>
          <w:u w:val="single"/>
        </w:rPr>
        <w:t>Just Right Learning Experiences</w:t>
      </w:r>
    </w:p>
    <w:p w:rsidR="00F02ED2" w:rsidRDefault="00F02ED2" w:rsidP="00F95D4B">
      <w:pPr>
        <w:spacing w:before="60" w:after="60" w:line="276" w:lineRule="auto"/>
        <w:rPr>
          <w:rFonts w:asciiTheme="minorHAnsi" w:hAnsiTheme="minorHAnsi"/>
          <w:sz w:val="20"/>
          <w:szCs w:val="20"/>
        </w:rPr>
      </w:pPr>
      <w:r w:rsidRPr="00F02ED2">
        <w:rPr>
          <w:rFonts w:asciiTheme="minorHAnsi" w:hAnsiTheme="minorHAnsi"/>
          <w:b/>
          <w:sz w:val="20"/>
          <w:szCs w:val="20"/>
        </w:rPr>
        <w:t>Clarity and flexibility</w:t>
      </w:r>
      <w:r w:rsidRPr="00F02ED2">
        <w:rPr>
          <w:rFonts w:asciiTheme="minorHAnsi" w:hAnsiTheme="minorHAnsi"/>
          <w:sz w:val="20"/>
          <w:szCs w:val="20"/>
        </w:rPr>
        <w:t>: A quality experience will focus on learning, provide enough detail, AND leave room for teachers to derive multiple (or at least a couple) ways in which to bring that experience to life in the classroom.</w:t>
      </w:r>
    </w:p>
    <w:p w:rsidR="00C77AAF" w:rsidRPr="00ED00FC" w:rsidRDefault="00F02ED2" w:rsidP="00F95D4B">
      <w:pPr>
        <w:spacing w:before="60" w:after="60" w:line="276" w:lineRule="auto"/>
        <w:rPr>
          <w:rFonts w:ascii="Calibri" w:eastAsia="Calibri" w:hAnsi="Calibri"/>
          <w:b/>
          <w:color w:val="1F497D"/>
          <w:sz w:val="20"/>
          <w:szCs w:val="20"/>
        </w:rPr>
      </w:pPr>
      <w:r w:rsidRPr="00F02ED2">
        <w:rPr>
          <w:rFonts w:asciiTheme="minorHAnsi" w:hAnsiTheme="minorHAnsi"/>
          <w:sz w:val="20"/>
          <w:szCs w:val="20"/>
        </w:rPr>
        <w:tab/>
        <w:t>Ex</w:t>
      </w:r>
      <w:r w:rsidR="00B7797A">
        <w:rPr>
          <w:rFonts w:asciiTheme="minorHAnsi" w:hAnsiTheme="minorHAnsi"/>
          <w:sz w:val="20"/>
          <w:szCs w:val="20"/>
        </w:rPr>
        <w:t xml:space="preserve">ample </w:t>
      </w:r>
      <w:r w:rsidRPr="00F02ED2">
        <w:rPr>
          <w:rFonts w:asciiTheme="minorHAnsi" w:hAnsiTheme="minorHAnsi"/>
          <w:sz w:val="20"/>
          <w:szCs w:val="20"/>
        </w:rPr>
        <w:t xml:space="preserve">- </w:t>
      </w:r>
      <w:r w:rsidR="00C77AAF" w:rsidRPr="00C77AAF">
        <w:rPr>
          <w:rFonts w:ascii="Calibri" w:eastAsia="Calibri" w:hAnsi="Calibri"/>
          <w:sz w:val="20"/>
          <w:szCs w:val="20"/>
        </w:rPr>
        <w:t>The teacher may bring in (trapping/trading) artifacts and primary and secondary sources (letters, advertisements, etc.) so that students may consider the “demands” and social trends that brought traders and trappers (mountain men) to Colorado and the natural resources that facilitated their work in the state</w:t>
      </w:r>
      <w:r w:rsidR="00C77AAF" w:rsidRPr="00C77AAF">
        <w:rPr>
          <w:rFonts w:ascii="Calibri" w:eastAsia="Calibri" w:hAnsi="Calibri"/>
          <w:b/>
          <w:sz w:val="20"/>
          <w:szCs w:val="20"/>
        </w:rPr>
        <w:t>.</w:t>
      </w:r>
    </w:p>
    <w:p w:rsidR="00C80D3D" w:rsidRDefault="000549CF" w:rsidP="00F95D4B">
      <w:pPr>
        <w:spacing w:before="60" w:after="60" w:line="276" w:lineRule="auto"/>
        <w:rPr>
          <w:rFonts w:asciiTheme="minorHAnsi" w:hAnsiTheme="minorHAnsi"/>
          <w:sz w:val="20"/>
          <w:szCs w:val="20"/>
        </w:rPr>
      </w:pPr>
      <w:r>
        <w:rPr>
          <w:rFonts w:asciiTheme="minorHAnsi" w:hAnsiTheme="minorHAnsi"/>
          <w:sz w:val="20"/>
          <w:szCs w:val="20"/>
        </w:rPr>
        <w:br w:type="page"/>
      </w:r>
    </w:p>
    <w:p w:rsidR="007B20D6" w:rsidRPr="00AC35AD" w:rsidRDefault="00B53566" w:rsidP="00B7797A">
      <w:pPr>
        <w:shd w:val="clear" w:color="auto" w:fill="203C73"/>
        <w:tabs>
          <w:tab w:val="left" w:pos="3650"/>
        </w:tabs>
        <w:spacing w:before="60" w:after="60" w:line="276" w:lineRule="auto"/>
        <w:rPr>
          <w:rFonts w:ascii="Palatino Linotype" w:hAnsi="Palatino Linotype"/>
          <w:sz w:val="20"/>
          <w:szCs w:val="20"/>
        </w:rPr>
      </w:pPr>
      <w:bookmarkStart w:id="6" w:name="les2"/>
      <w:bookmarkEnd w:id="6"/>
      <w:r>
        <w:rPr>
          <w:rFonts w:ascii="Palatino Linotype" w:hAnsi="Palatino Linotype"/>
          <w:sz w:val="20"/>
          <w:szCs w:val="20"/>
        </w:rPr>
        <w:lastRenderedPageBreak/>
        <w:t>Crafting the Learning Experiences: Sequencing and Gap Analysis</w:t>
      </w:r>
      <w:r>
        <w:rPr>
          <w:rFonts w:ascii="Palatino Linotype" w:hAnsi="Palatino Linotype"/>
          <w:sz w:val="20"/>
          <w:szCs w:val="20"/>
        </w:rPr>
        <w:tab/>
      </w:r>
      <w:r w:rsidR="006C5A83" w:rsidRPr="00390C43">
        <w:rPr>
          <w:rFonts w:ascii="Palatino Linotype" w:hAnsi="Palatino Linotype"/>
          <w:sz w:val="20"/>
          <w:szCs w:val="20"/>
        </w:rPr>
        <w:tab/>
      </w:r>
    </w:p>
    <w:p w:rsidR="00CC0223" w:rsidRDefault="00CC0223" w:rsidP="00B7797A">
      <w:pPr>
        <w:spacing w:before="60" w:after="60" w:line="276" w:lineRule="auto"/>
        <w:ind w:firstLine="720"/>
        <w:rPr>
          <w:rFonts w:ascii="Calibri" w:eastAsia="Calibri" w:hAnsi="Calibri"/>
          <w:sz w:val="20"/>
          <w:szCs w:val="20"/>
        </w:rPr>
      </w:pPr>
      <w:r>
        <w:rPr>
          <w:rFonts w:ascii="Calibri" w:eastAsia="Calibri" w:hAnsi="Calibri"/>
          <w:sz w:val="20"/>
          <w:szCs w:val="20"/>
        </w:rPr>
        <w:t>Once we have mastered the art of writi</w:t>
      </w:r>
      <w:r w:rsidR="00053FAF">
        <w:rPr>
          <w:rFonts w:ascii="Calibri" w:eastAsia="Calibri" w:hAnsi="Calibri"/>
          <w:sz w:val="20"/>
          <w:szCs w:val="20"/>
        </w:rPr>
        <w:t>ng quality Learning Experiences</w:t>
      </w:r>
      <w:r>
        <w:rPr>
          <w:rFonts w:ascii="Calibri" w:eastAsia="Calibri" w:hAnsi="Calibri"/>
          <w:sz w:val="20"/>
          <w:szCs w:val="20"/>
        </w:rPr>
        <w:t>, we can revisit our sematic web and trajectory outline. These documents will provide the bases for constructing all of the unit experiences that lead up to the performance assessment.</w:t>
      </w:r>
    </w:p>
    <w:p w:rsidR="005E591C" w:rsidRDefault="005E591C" w:rsidP="00B7797A">
      <w:pPr>
        <w:spacing w:before="60" w:after="60" w:line="276" w:lineRule="auto"/>
        <w:ind w:firstLine="720"/>
        <w:rPr>
          <w:rFonts w:ascii="Calibri" w:eastAsia="Calibri" w:hAnsi="Calibri"/>
          <w:sz w:val="20"/>
          <w:szCs w:val="20"/>
        </w:rPr>
      </w:pPr>
      <w:r>
        <w:rPr>
          <w:rFonts w:ascii="Calibri" w:eastAsia="Calibri" w:hAnsi="Calibri"/>
          <w:sz w:val="20"/>
          <w:szCs w:val="20"/>
        </w:rPr>
        <w:t xml:space="preserve">Below are </w:t>
      </w:r>
      <w:r w:rsidR="00C77AAF">
        <w:rPr>
          <w:rFonts w:ascii="Calibri" w:eastAsia="Calibri" w:hAnsi="Calibri"/>
          <w:sz w:val="20"/>
          <w:szCs w:val="20"/>
        </w:rPr>
        <w:t>the sixteen</w:t>
      </w:r>
      <w:r>
        <w:rPr>
          <w:rFonts w:ascii="Calibri" w:eastAsia="Calibri" w:hAnsi="Calibri"/>
          <w:sz w:val="20"/>
          <w:szCs w:val="20"/>
        </w:rPr>
        <w:t xml:space="preserve"> L</w:t>
      </w:r>
      <w:r w:rsidR="00053FAF">
        <w:rPr>
          <w:rFonts w:ascii="Calibri" w:eastAsia="Calibri" w:hAnsi="Calibri"/>
          <w:sz w:val="20"/>
          <w:szCs w:val="20"/>
        </w:rPr>
        <w:t>earning Experiences</w:t>
      </w:r>
      <w:r>
        <w:rPr>
          <w:rFonts w:ascii="Calibri" w:eastAsia="Calibri" w:hAnsi="Calibri"/>
          <w:sz w:val="20"/>
          <w:szCs w:val="20"/>
        </w:rPr>
        <w:t xml:space="preserve"> written for Boom and </w:t>
      </w:r>
      <w:proofErr w:type="gramStart"/>
      <w:r>
        <w:rPr>
          <w:rFonts w:ascii="Calibri" w:eastAsia="Calibri" w:hAnsi="Calibri"/>
          <w:sz w:val="20"/>
          <w:szCs w:val="20"/>
        </w:rPr>
        <w:t>Bust.</w:t>
      </w:r>
      <w:proofErr w:type="gramEnd"/>
      <w:r>
        <w:rPr>
          <w:rFonts w:ascii="Calibri" w:eastAsia="Calibri" w:hAnsi="Calibri"/>
          <w:sz w:val="20"/>
          <w:szCs w:val="20"/>
        </w:rPr>
        <w:t xml:space="preserve"> You will see that the </w:t>
      </w:r>
      <w:r w:rsidR="00053FAF">
        <w:rPr>
          <w:rFonts w:ascii="Calibri" w:eastAsia="Calibri" w:hAnsi="Calibri"/>
          <w:sz w:val="20"/>
          <w:szCs w:val="20"/>
        </w:rPr>
        <w:t>Learning Experiences</w:t>
      </w:r>
      <w:r>
        <w:rPr>
          <w:rFonts w:ascii="Calibri" w:eastAsia="Calibri" w:hAnsi="Calibri"/>
          <w:sz w:val="20"/>
          <w:szCs w:val="20"/>
        </w:rPr>
        <w:t xml:space="preserve"> are color coded to correspond to the topics and trajectory we outlined in the web and storyline drafts</w:t>
      </w:r>
      <w:r w:rsidR="00BD4BB2">
        <w:rPr>
          <w:rFonts w:ascii="Calibri" w:eastAsia="Calibri" w:hAnsi="Calibri"/>
          <w:sz w:val="20"/>
          <w:szCs w:val="20"/>
        </w:rPr>
        <w:t xml:space="preserve"> (see pages 8-10)</w:t>
      </w:r>
      <w:r>
        <w:rPr>
          <w:rFonts w:ascii="Calibri" w:eastAsia="Calibri" w:hAnsi="Calibri"/>
          <w:sz w:val="20"/>
          <w:szCs w:val="20"/>
        </w:rPr>
        <w:t xml:space="preserve">. While true of the entire unit-writing process, nowhere is the iterative nature of the unit-writing work more apparent and important than in this step. Crafting all of the learning experiences fleshes out the trajectory and lets us evaluate the extent to which the </w:t>
      </w:r>
      <w:r w:rsidR="00053FAF">
        <w:rPr>
          <w:rFonts w:ascii="Calibri" w:eastAsia="Calibri" w:hAnsi="Calibri"/>
          <w:sz w:val="20"/>
          <w:szCs w:val="20"/>
        </w:rPr>
        <w:t>Learning Experiences</w:t>
      </w:r>
      <w:r>
        <w:rPr>
          <w:rFonts w:ascii="Calibri" w:eastAsia="Calibri" w:hAnsi="Calibri"/>
          <w:sz w:val="20"/>
          <w:szCs w:val="20"/>
        </w:rPr>
        <w:t xml:space="preserve"> genuin</w:t>
      </w:r>
      <w:r w:rsidR="00235E16">
        <w:rPr>
          <w:rFonts w:ascii="Calibri" w:eastAsia="Calibri" w:hAnsi="Calibri"/>
          <w:sz w:val="20"/>
          <w:szCs w:val="20"/>
        </w:rPr>
        <w:t>ely connect</w:t>
      </w:r>
      <w:r>
        <w:rPr>
          <w:rFonts w:ascii="Calibri" w:eastAsia="Calibri" w:hAnsi="Calibri"/>
          <w:sz w:val="20"/>
          <w:szCs w:val="20"/>
        </w:rPr>
        <w:t xml:space="preserve">, each building on the learning of its predecessor, </w:t>
      </w:r>
      <w:r w:rsidRPr="005E591C">
        <w:rPr>
          <w:rFonts w:ascii="Calibri" w:eastAsia="Calibri" w:hAnsi="Calibri"/>
          <w:i/>
          <w:sz w:val="20"/>
          <w:szCs w:val="20"/>
        </w:rPr>
        <w:t>and</w:t>
      </w:r>
      <w:r>
        <w:rPr>
          <w:rFonts w:ascii="Calibri" w:eastAsia="Calibri" w:hAnsi="Calibri"/>
          <w:i/>
          <w:sz w:val="20"/>
          <w:szCs w:val="20"/>
        </w:rPr>
        <w:t xml:space="preserve"> </w:t>
      </w:r>
      <w:r>
        <w:rPr>
          <w:rFonts w:ascii="Calibri" w:eastAsia="Calibri" w:hAnsi="Calibri"/>
          <w:sz w:val="20"/>
          <w:szCs w:val="20"/>
        </w:rPr>
        <w:t xml:space="preserve">ensure that we are addressing all of the understandings </w:t>
      </w:r>
      <w:r w:rsidR="00235E16">
        <w:rPr>
          <w:rFonts w:ascii="Calibri" w:eastAsia="Calibri" w:hAnsi="Calibri"/>
          <w:sz w:val="20"/>
          <w:szCs w:val="20"/>
        </w:rPr>
        <w:t xml:space="preserve">(generalizations) </w:t>
      </w:r>
      <w:r>
        <w:rPr>
          <w:rFonts w:ascii="Calibri" w:eastAsia="Calibri" w:hAnsi="Calibri"/>
          <w:sz w:val="20"/>
          <w:szCs w:val="20"/>
        </w:rPr>
        <w:t xml:space="preserve">essential to the unit. </w:t>
      </w:r>
    </w:p>
    <w:p w:rsidR="005E591C" w:rsidRPr="005E591C" w:rsidRDefault="005E591C" w:rsidP="00B7797A">
      <w:pPr>
        <w:spacing w:before="60" w:after="60" w:line="276" w:lineRule="auto"/>
        <w:ind w:firstLine="720"/>
        <w:rPr>
          <w:rFonts w:ascii="Calibri" w:eastAsia="Calibri" w:hAnsi="Calibri"/>
          <w:sz w:val="20"/>
          <w:szCs w:val="20"/>
        </w:rPr>
      </w:pPr>
      <w:r>
        <w:rPr>
          <w:rFonts w:ascii="Calibri" w:eastAsia="Calibri" w:hAnsi="Calibri"/>
          <w:sz w:val="20"/>
          <w:szCs w:val="20"/>
        </w:rPr>
        <w:t xml:space="preserve">These conjoined outcomes necessitate that we continually revisit the </w:t>
      </w:r>
      <w:r w:rsidR="00053FAF">
        <w:rPr>
          <w:rFonts w:ascii="Calibri" w:eastAsia="Calibri" w:hAnsi="Calibri"/>
          <w:sz w:val="20"/>
          <w:szCs w:val="20"/>
        </w:rPr>
        <w:t>Learning Experiences</w:t>
      </w:r>
      <w:r>
        <w:rPr>
          <w:rFonts w:ascii="Calibri" w:eastAsia="Calibri" w:hAnsi="Calibri"/>
          <w:sz w:val="20"/>
          <w:szCs w:val="20"/>
        </w:rPr>
        <w:t xml:space="preserve"> themselves, examine their connections to each other, and analyze the extent to which they are fulfilling the academic demands of the unit.</w:t>
      </w:r>
    </w:p>
    <w:p w:rsidR="002649BE" w:rsidRDefault="00235E16" w:rsidP="00B7797A">
      <w:pPr>
        <w:spacing w:before="60" w:after="60" w:line="276" w:lineRule="auto"/>
        <w:ind w:firstLine="720"/>
        <w:jc w:val="center"/>
        <w:rPr>
          <w:rFonts w:ascii="Calibri" w:eastAsia="Calibri" w:hAnsi="Calibri"/>
          <w:b/>
          <w:color w:val="1F497D"/>
          <w:sz w:val="20"/>
          <w:szCs w:val="20"/>
        </w:rPr>
      </w:pPr>
      <w:r>
        <w:rPr>
          <w:rFonts w:ascii="Calibri" w:eastAsia="Calibri" w:hAnsi="Calibri"/>
          <w:b/>
          <w:sz w:val="20"/>
          <w:szCs w:val="20"/>
        </w:rPr>
        <w:t>***</w:t>
      </w:r>
      <w:r w:rsidR="00222057">
        <w:rPr>
          <w:rFonts w:ascii="Calibri" w:eastAsia="Calibri" w:hAnsi="Calibri"/>
          <w:b/>
          <w:sz w:val="20"/>
          <w:szCs w:val="20"/>
        </w:rPr>
        <w:t>Note: It is important to emphasize</w:t>
      </w:r>
      <w:r w:rsidR="00CC0223" w:rsidRPr="00CC0223">
        <w:rPr>
          <w:rFonts w:ascii="Calibri" w:eastAsia="Calibri" w:hAnsi="Calibri"/>
          <w:b/>
          <w:sz w:val="20"/>
          <w:szCs w:val="20"/>
        </w:rPr>
        <w:t xml:space="preserve">, again, here that, while the key generalization and correlated performance assessment are the culmination of the unit, the learning experiences and trajectory of the unit are aimed at student </w:t>
      </w:r>
      <w:r w:rsidR="00CC0223" w:rsidRPr="00C77AAF">
        <w:rPr>
          <w:rFonts w:ascii="Calibri" w:eastAsia="Calibri" w:hAnsi="Calibri"/>
          <w:b/>
          <w:i/>
          <w:sz w:val="20"/>
          <w:szCs w:val="20"/>
          <w:u w:val="single"/>
        </w:rPr>
        <w:t>mastery of all</w:t>
      </w:r>
      <w:r w:rsidR="00CC0223" w:rsidRPr="00CC0223">
        <w:rPr>
          <w:rFonts w:ascii="Calibri" w:eastAsia="Calibri" w:hAnsi="Calibri"/>
          <w:b/>
          <w:sz w:val="20"/>
          <w:szCs w:val="20"/>
        </w:rPr>
        <w:t xml:space="preserve"> of the unit generalizations. Thus, the </w:t>
      </w:r>
      <w:r w:rsidR="00053FAF" w:rsidRPr="00053FAF">
        <w:rPr>
          <w:rFonts w:ascii="Calibri" w:eastAsia="Calibri" w:hAnsi="Calibri"/>
          <w:b/>
          <w:sz w:val="20"/>
          <w:szCs w:val="20"/>
        </w:rPr>
        <w:t>Learning Experiences</w:t>
      </w:r>
      <w:r w:rsidR="00CC0223" w:rsidRPr="00CC0223">
        <w:rPr>
          <w:rFonts w:ascii="Calibri" w:eastAsia="Calibri" w:hAnsi="Calibri"/>
          <w:b/>
          <w:sz w:val="20"/>
          <w:szCs w:val="20"/>
        </w:rPr>
        <w:t xml:space="preserve"> are not written to simply build toward the performance assessment, nor are they aimed exclusively at the understandings detailed in the key generalization</w:t>
      </w:r>
      <w:proofErr w:type="gramStart"/>
      <w:r w:rsidR="00CC0223" w:rsidRPr="00CC0223">
        <w:rPr>
          <w:rFonts w:ascii="Calibri" w:eastAsia="Calibri" w:hAnsi="Calibri"/>
          <w:b/>
          <w:sz w:val="20"/>
          <w:szCs w:val="20"/>
        </w:rPr>
        <w:t>.</w:t>
      </w:r>
      <w:r>
        <w:rPr>
          <w:rFonts w:ascii="Calibri" w:eastAsia="Calibri" w:hAnsi="Calibri"/>
          <w:b/>
          <w:sz w:val="20"/>
          <w:szCs w:val="20"/>
        </w:rPr>
        <w:t>*</w:t>
      </w:r>
      <w:proofErr w:type="gramEnd"/>
      <w:r>
        <w:rPr>
          <w:rFonts w:ascii="Calibri" w:eastAsia="Calibri" w:hAnsi="Calibri"/>
          <w:b/>
          <w:sz w:val="20"/>
          <w:szCs w:val="20"/>
        </w:rPr>
        <w:t>**</w:t>
      </w:r>
    </w:p>
    <w:p w:rsidR="00ED00FC" w:rsidRPr="00ED00FC" w:rsidRDefault="002649BE" w:rsidP="00B7797A">
      <w:pPr>
        <w:numPr>
          <w:ilvl w:val="0"/>
          <w:numId w:val="24"/>
        </w:numPr>
        <w:spacing w:before="60" w:after="60" w:line="276" w:lineRule="auto"/>
        <w:contextualSpacing/>
        <w:rPr>
          <w:rFonts w:ascii="Calibri" w:eastAsia="Calibri" w:hAnsi="Calibri"/>
          <w:b/>
          <w:color w:val="1F497D"/>
          <w:sz w:val="20"/>
          <w:szCs w:val="20"/>
        </w:rPr>
      </w:pPr>
      <w:r>
        <w:rPr>
          <w:rFonts w:ascii="Calibri" w:eastAsia="Calibri" w:hAnsi="Calibri"/>
          <w:b/>
          <w:color w:val="1F497D"/>
          <w:sz w:val="20"/>
          <w:szCs w:val="20"/>
        </w:rPr>
        <w:t>T</w:t>
      </w:r>
      <w:r w:rsidR="00ED00FC" w:rsidRPr="00ED00FC">
        <w:rPr>
          <w:rFonts w:ascii="Calibri" w:eastAsia="Calibri" w:hAnsi="Calibri"/>
          <w:b/>
          <w:color w:val="1F497D"/>
          <w:sz w:val="20"/>
          <w:szCs w:val="20"/>
        </w:rPr>
        <w:t>he teacher may have students brainstorm things/products that are currently in “fashion” for 4th graders so that students can begin thinking about social/cultural trends and the demand for and production of particular goods. (This experience segues to the examination of the demand that brought trappers/traders to Colorado).</w:t>
      </w:r>
    </w:p>
    <w:p w:rsidR="00ED00FC" w:rsidRPr="00ED00FC" w:rsidRDefault="00ED00FC" w:rsidP="00B7797A">
      <w:pPr>
        <w:numPr>
          <w:ilvl w:val="0"/>
          <w:numId w:val="24"/>
        </w:numPr>
        <w:spacing w:before="60" w:after="60" w:line="276" w:lineRule="auto"/>
        <w:contextualSpacing/>
        <w:rPr>
          <w:rFonts w:ascii="Calibri" w:eastAsia="Calibri" w:hAnsi="Calibri"/>
          <w:b/>
          <w:color w:val="1F497D"/>
          <w:sz w:val="20"/>
          <w:szCs w:val="20"/>
        </w:rPr>
      </w:pPr>
      <w:r w:rsidRPr="00ED00FC">
        <w:rPr>
          <w:rFonts w:ascii="Calibri" w:eastAsia="Calibri" w:hAnsi="Calibri"/>
          <w:b/>
          <w:color w:val="1F497D"/>
          <w:sz w:val="20"/>
          <w:szCs w:val="20"/>
        </w:rPr>
        <w:t>The teacher may bring in (trapping/trading) artifacts and primary and secondary sources (letters, advertisements, etc.) so that students may consider the “demands” and social trends that brought traders and trappers (mountain men) to Colorado and the natural resources that facilitated their work in the state.</w:t>
      </w:r>
    </w:p>
    <w:p w:rsidR="00ED00FC" w:rsidRPr="00ED00FC" w:rsidRDefault="00ED00FC" w:rsidP="00B7797A">
      <w:pPr>
        <w:numPr>
          <w:ilvl w:val="0"/>
          <w:numId w:val="24"/>
        </w:numPr>
        <w:spacing w:before="60" w:after="60" w:line="276" w:lineRule="auto"/>
        <w:contextualSpacing/>
        <w:rPr>
          <w:rFonts w:ascii="Calibri" w:eastAsia="Calibri" w:hAnsi="Calibri"/>
          <w:b/>
          <w:color w:val="1F497D"/>
          <w:sz w:val="20"/>
          <w:szCs w:val="20"/>
        </w:rPr>
      </w:pPr>
      <w:r w:rsidRPr="00ED00FC">
        <w:rPr>
          <w:rFonts w:ascii="Calibri" w:eastAsia="Calibri" w:hAnsi="Calibri"/>
          <w:b/>
          <w:color w:val="1F497D"/>
          <w:sz w:val="20"/>
          <w:szCs w:val="20"/>
        </w:rPr>
        <w:t>The teacher may use sources (letters, journals of mountain men) and data about the fur trade economy (trading forts, rendezvous) to have students document the effects of trapping on the landscape and resources of Colorado and the sustainability of this “boom”.</w:t>
      </w:r>
    </w:p>
    <w:p w:rsidR="00ED00FC" w:rsidRPr="00ED00FC" w:rsidRDefault="00ED00FC" w:rsidP="00B7797A">
      <w:pPr>
        <w:numPr>
          <w:ilvl w:val="0"/>
          <w:numId w:val="24"/>
        </w:numPr>
        <w:spacing w:before="60" w:after="60" w:line="276" w:lineRule="auto"/>
        <w:contextualSpacing/>
        <w:rPr>
          <w:rFonts w:ascii="Calibri" w:eastAsia="Calibri" w:hAnsi="Calibri"/>
          <w:b/>
          <w:color w:val="1F497D"/>
          <w:sz w:val="20"/>
          <w:szCs w:val="20"/>
        </w:rPr>
      </w:pPr>
      <w:r w:rsidRPr="00ED00FC">
        <w:rPr>
          <w:rFonts w:ascii="Calibri" w:eastAsia="Calibri" w:hAnsi="Calibri"/>
          <w:b/>
          <w:color w:val="1F497D"/>
          <w:sz w:val="20"/>
          <w:szCs w:val="20"/>
        </w:rPr>
        <w:t>The teacher may use documentation of the lives of mountain men and traders to have students examine the opportunities and risks associated with economic decision-making in light of a “boom” that may or may not be sustainable.</w:t>
      </w:r>
    </w:p>
    <w:p w:rsidR="00ED00FC" w:rsidRPr="00ED00FC" w:rsidRDefault="00ED00FC" w:rsidP="00B7797A">
      <w:pPr>
        <w:numPr>
          <w:ilvl w:val="0"/>
          <w:numId w:val="24"/>
        </w:numPr>
        <w:spacing w:before="60" w:after="60" w:line="276" w:lineRule="auto"/>
        <w:contextualSpacing/>
        <w:rPr>
          <w:rFonts w:ascii="Calibri" w:eastAsia="Calibri" w:hAnsi="Calibri"/>
          <w:b/>
          <w:color w:val="FFC000"/>
          <w:sz w:val="20"/>
          <w:szCs w:val="20"/>
        </w:rPr>
      </w:pPr>
      <w:r w:rsidRPr="00ED00FC">
        <w:rPr>
          <w:rFonts w:ascii="Calibri" w:eastAsia="Calibri" w:hAnsi="Calibri"/>
          <w:b/>
          <w:color w:val="FFC000"/>
          <w:sz w:val="20"/>
          <w:szCs w:val="20"/>
        </w:rPr>
        <w:t>The teacher may brainstorm with students the connections between scarcity and value, possibly using terms like “limited/special edition” to guide students’ thinking about the status that restricted supply can confer on products or resources (This experience is the segue to the examination of the Colorado Gold Rush).</w:t>
      </w:r>
    </w:p>
    <w:p w:rsidR="00ED00FC" w:rsidRPr="00ED00FC" w:rsidRDefault="00ED00FC" w:rsidP="00B7797A">
      <w:pPr>
        <w:numPr>
          <w:ilvl w:val="0"/>
          <w:numId w:val="24"/>
        </w:numPr>
        <w:spacing w:before="60" w:after="60" w:line="276" w:lineRule="auto"/>
        <w:contextualSpacing/>
        <w:rPr>
          <w:rFonts w:ascii="Calibri" w:eastAsia="Calibri" w:hAnsi="Calibri"/>
          <w:b/>
          <w:color w:val="FFC000"/>
          <w:sz w:val="20"/>
          <w:szCs w:val="20"/>
        </w:rPr>
      </w:pPr>
      <w:r w:rsidRPr="00ED00FC">
        <w:rPr>
          <w:rFonts w:ascii="Calibri" w:eastAsia="Calibri" w:hAnsi="Calibri"/>
          <w:b/>
          <w:color w:val="FFC000"/>
          <w:sz w:val="20"/>
          <w:szCs w:val="20"/>
        </w:rPr>
        <w:t>The teacher may bring in (mining) artifacts and primary and secondary sources (newspaper articles, personal journals, etc.) to help students examine the demands (and dreams) that brought prospective miners to Colorado and the natural resources that facilitated initial mining efforts in the state.</w:t>
      </w:r>
    </w:p>
    <w:p w:rsidR="00ED00FC" w:rsidRPr="00ED00FC" w:rsidRDefault="00ED00FC" w:rsidP="00B7797A">
      <w:pPr>
        <w:numPr>
          <w:ilvl w:val="0"/>
          <w:numId w:val="24"/>
        </w:numPr>
        <w:spacing w:before="60" w:after="60" w:line="276" w:lineRule="auto"/>
        <w:contextualSpacing/>
        <w:rPr>
          <w:rFonts w:ascii="Calibri" w:eastAsia="Calibri" w:hAnsi="Calibri"/>
          <w:b/>
          <w:color w:val="FFC000"/>
          <w:sz w:val="20"/>
          <w:szCs w:val="20"/>
        </w:rPr>
      </w:pPr>
      <w:r w:rsidRPr="00ED00FC">
        <w:rPr>
          <w:rFonts w:ascii="Calibri" w:eastAsia="Calibri" w:hAnsi="Calibri"/>
          <w:b/>
          <w:color w:val="FFC000"/>
          <w:sz w:val="20"/>
          <w:szCs w:val="20"/>
        </w:rPr>
        <w:t>The teacher may use maps and demographic data to help students analyze the effects of the gold/silver “boom” on the resources and landscape of Colorado and to consider the sustainability of early mining (and latter mining efforts) in the state.</w:t>
      </w:r>
    </w:p>
    <w:p w:rsidR="00ED00FC" w:rsidRPr="00ED00FC" w:rsidRDefault="00ED00FC" w:rsidP="00B7797A">
      <w:pPr>
        <w:numPr>
          <w:ilvl w:val="0"/>
          <w:numId w:val="24"/>
        </w:numPr>
        <w:spacing w:before="60" w:after="60" w:line="276" w:lineRule="auto"/>
        <w:contextualSpacing/>
        <w:rPr>
          <w:rFonts w:ascii="Calibri" w:eastAsia="Calibri" w:hAnsi="Calibri"/>
          <w:b/>
          <w:color w:val="FFC000"/>
          <w:sz w:val="20"/>
          <w:szCs w:val="20"/>
        </w:rPr>
      </w:pPr>
      <w:r w:rsidRPr="00ED00FC">
        <w:rPr>
          <w:rFonts w:ascii="Calibri" w:eastAsia="Calibri" w:hAnsi="Calibri"/>
          <w:b/>
          <w:color w:val="FFC000"/>
          <w:sz w:val="20"/>
          <w:szCs w:val="20"/>
        </w:rPr>
        <w:lastRenderedPageBreak/>
        <w:t>The teacher may use historical and contemporary sources to document the lives of Colorado miners and their experiences with mining so that students can compare the economic opportunities/risks of miners and fur traders.</w:t>
      </w:r>
    </w:p>
    <w:p w:rsidR="00ED00FC" w:rsidRPr="00ED00FC" w:rsidRDefault="00ED00FC" w:rsidP="00B7797A">
      <w:pPr>
        <w:numPr>
          <w:ilvl w:val="0"/>
          <w:numId w:val="24"/>
        </w:numPr>
        <w:spacing w:before="60" w:after="60" w:line="276" w:lineRule="auto"/>
        <w:contextualSpacing/>
        <w:rPr>
          <w:rFonts w:ascii="Calibri" w:hAnsi="Calibri"/>
          <w:b/>
          <w:color w:val="FF0000"/>
          <w:sz w:val="20"/>
          <w:szCs w:val="20"/>
        </w:rPr>
      </w:pPr>
      <w:r w:rsidRPr="00ED00FC">
        <w:rPr>
          <w:rFonts w:ascii="Calibri" w:hAnsi="Calibri"/>
          <w:b/>
          <w:color w:val="FF0000"/>
          <w:sz w:val="20"/>
          <w:szCs w:val="20"/>
        </w:rPr>
        <w:t xml:space="preserve">The teacher may brainstorm with students the natural/physical resources that Coloradoans depend on to </w:t>
      </w:r>
      <w:r>
        <w:rPr>
          <w:rFonts w:ascii="Calibri" w:hAnsi="Calibri"/>
          <w:b/>
          <w:color w:val="FF0000"/>
          <w:sz w:val="20"/>
          <w:szCs w:val="20"/>
        </w:rPr>
        <w:t xml:space="preserve">guide student’s thinking about the necessities for </w:t>
      </w:r>
      <w:r w:rsidRPr="00ED00FC">
        <w:rPr>
          <w:rFonts w:ascii="Calibri" w:hAnsi="Calibri"/>
          <w:b/>
          <w:color w:val="FF0000"/>
          <w:sz w:val="20"/>
          <w:szCs w:val="20"/>
        </w:rPr>
        <w:t>sustain</w:t>
      </w:r>
      <w:r>
        <w:rPr>
          <w:rFonts w:ascii="Calibri" w:hAnsi="Calibri"/>
          <w:b/>
          <w:color w:val="FF0000"/>
          <w:sz w:val="20"/>
          <w:szCs w:val="20"/>
        </w:rPr>
        <w:t>ing</w:t>
      </w:r>
      <w:r w:rsidRPr="00ED00FC">
        <w:rPr>
          <w:rFonts w:ascii="Calibri" w:hAnsi="Calibri"/>
          <w:b/>
          <w:color w:val="FF0000"/>
          <w:sz w:val="20"/>
          <w:szCs w:val="20"/>
        </w:rPr>
        <w:t xml:space="preserve"> lifestyles today.</w:t>
      </w:r>
    </w:p>
    <w:p w:rsidR="00ED00FC" w:rsidRPr="00ED00FC" w:rsidRDefault="00ED00FC" w:rsidP="00B7797A">
      <w:pPr>
        <w:numPr>
          <w:ilvl w:val="0"/>
          <w:numId w:val="24"/>
        </w:numPr>
        <w:spacing w:before="60" w:after="60" w:line="276" w:lineRule="auto"/>
        <w:contextualSpacing/>
        <w:rPr>
          <w:rFonts w:ascii="Calibri" w:hAnsi="Calibri"/>
          <w:b/>
          <w:color w:val="FF0000"/>
          <w:sz w:val="20"/>
          <w:szCs w:val="20"/>
        </w:rPr>
      </w:pPr>
      <w:r w:rsidRPr="00ED00FC">
        <w:rPr>
          <w:rFonts w:ascii="Calibri" w:hAnsi="Calibri"/>
          <w:b/>
          <w:color w:val="FF0000"/>
          <w:sz w:val="20"/>
          <w:szCs w:val="20"/>
        </w:rPr>
        <w:t>The teacher may bring in artifacts and sources (news clips, articles, etc.) so that students can consider the different fuel sources located in and/or produced in Colorado.</w:t>
      </w:r>
    </w:p>
    <w:p w:rsidR="00ED00FC" w:rsidRPr="00ED00FC" w:rsidRDefault="00ED00FC" w:rsidP="00B7797A">
      <w:pPr>
        <w:numPr>
          <w:ilvl w:val="0"/>
          <w:numId w:val="24"/>
        </w:numPr>
        <w:spacing w:before="60" w:after="60" w:line="276" w:lineRule="auto"/>
        <w:contextualSpacing/>
        <w:rPr>
          <w:rFonts w:ascii="Calibri" w:hAnsi="Calibri"/>
          <w:b/>
          <w:color w:val="FF0000"/>
          <w:sz w:val="20"/>
          <w:szCs w:val="20"/>
        </w:rPr>
      </w:pPr>
      <w:r w:rsidRPr="00ED00FC">
        <w:rPr>
          <w:rFonts w:ascii="Calibri" w:hAnsi="Calibri"/>
          <w:b/>
          <w:color w:val="FF0000"/>
          <w:sz w:val="20"/>
          <w:szCs w:val="20"/>
        </w:rPr>
        <w:t>The teacher may use contemporary maps and visuals to help students document and analyze the effects of the search for fuel/energy sources on the landscape and resources of Colorado.</w:t>
      </w:r>
    </w:p>
    <w:p w:rsidR="00ED00FC" w:rsidRPr="00ED00FC" w:rsidRDefault="00ED00FC" w:rsidP="00B7797A">
      <w:pPr>
        <w:numPr>
          <w:ilvl w:val="0"/>
          <w:numId w:val="24"/>
        </w:numPr>
        <w:spacing w:before="60" w:after="60" w:line="276" w:lineRule="auto"/>
        <w:contextualSpacing/>
        <w:rPr>
          <w:rFonts w:ascii="Calibri" w:hAnsi="Calibri"/>
          <w:b/>
          <w:color w:val="FF0000"/>
          <w:sz w:val="20"/>
          <w:szCs w:val="20"/>
        </w:rPr>
      </w:pPr>
      <w:r w:rsidRPr="00ED00FC">
        <w:rPr>
          <w:rFonts w:ascii="Calibri" w:hAnsi="Calibri"/>
          <w:b/>
          <w:color w:val="FF0000"/>
          <w:sz w:val="20"/>
          <w:szCs w:val="20"/>
        </w:rPr>
        <w:t>The teacher may use various historical and contemporary sources (including guest speakers) to illuminate the lives of energy workers so that students can compare the economic opportunities/risks of miners, fur traders, and people working in the energy industry in Colorado.</w:t>
      </w:r>
    </w:p>
    <w:p w:rsidR="00ED00FC" w:rsidRPr="00ED00FC" w:rsidRDefault="00ED00FC" w:rsidP="00B7797A">
      <w:pPr>
        <w:numPr>
          <w:ilvl w:val="0"/>
          <w:numId w:val="24"/>
        </w:numPr>
        <w:spacing w:before="60" w:after="60" w:line="276" w:lineRule="auto"/>
        <w:contextualSpacing/>
        <w:rPr>
          <w:rFonts w:ascii="Calibri" w:hAnsi="Calibri"/>
          <w:b/>
          <w:color w:val="9BBB59"/>
          <w:sz w:val="20"/>
          <w:szCs w:val="20"/>
          <w14:textFill>
            <w14:solidFill>
              <w14:srgbClr w14:val="9BBB59">
                <w14:lumMod w14:val="50000"/>
              </w14:srgbClr>
            </w14:solidFill>
          </w14:textFill>
        </w:rPr>
      </w:pPr>
      <w:r w:rsidRPr="00ED00FC">
        <w:rPr>
          <w:rFonts w:ascii="Calibri" w:hAnsi="Calibri"/>
          <w:b/>
          <w:color w:val="9BBB59"/>
          <w:sz w:val="20"/>
          <w:szCs w:val="20"/>
          <w14:textFill>
            <w14:solidFill>
              <w14:srgbClr w14:val="9BBB59">
                <w14:lumMod w14:val="50000"/>
              </w14:srgbClr>
            </w14:solidFill>
          </w14:textFill>
        </w:rPr>
        <w:t>The teacher may brainstorm with students th</w:t>
      </w:r>
      <w:r>
        <w:rPr>
          <w:rFonts w:ascii="Calibri" w:hAnsi="Calibri"/>
          <w:b/>
          <w:color w:val="9BBB59"/>
          <w:sz w:val="20"/>
          <w:szCs w:val="20"/>
          <w14:textFill>
            <w14:solidFill>
              <w14:srgbClr w14:val="9BBB59">
                <w14:lumMod w14:val="50000"/>
              </w14:srgbClr>
            </w14:solidFill>
          </w14:textFill>
        </w:rPr>
        <w:t>e things people in Colorado do for recreation and sport to guide students’ thinking about the unique draws/attractions of the state.</w:t>
      </w:r>
    </w:p>
    <w:p w:rsidR="00ED00FC" w:rsidRPr="00ED00FC" w:rsidRDefault="00ED00FC" w:rsidP="00B7797A">
      <w:pPr>
        <w:numPr>
          <w:ilvl w:val="0"/>
          <w:numId w:val="24"/>
        </w:numPr>
        <w:spacing w:before="60" w:after="60" w:line="276" w:lineRule="auto"/>
        <w:contextualSpacing/>
        <w:rPr>
          <w:rFonts w:ascii="Calibri" w:hAnsi="Calibri"/>
          <w:b/>
          <w:color w:val="9BBB59"/>
          <w:sz w:val="20"/>
          <w:szCs w:val="20"/>
          <w14:textFill>
            <w14:solidFill>
              <w14:srgbClr w14:val="9BBB59">
                <w14:lumMod w14:val="50000"/>
              </w14:srgbClr>
            </w14:solidFill>
          </w14:textFill>
        </w:rPr>
      </w:pPr>
      <w:r w:rsidRPr="00ED00FC">
        <w:rPr>
          <w:rFonts w:ascii="Calibri" w:hAnsi="Calibri"/>
          <w:b/>
          <w:color w:val="9BBB59"/>
          <w:sz w:val="20"/>
          <w:szCs w:val="20"/>
          <w14:textFill>
            <w14:solidFill>
              <w14:srgbClr w14:val="9BBB59">
                <w14:lumMod w14:val="50000"/>
              </w14:srgbClr>
            </w14:solidFill>
          </w14:textFill>
        </w:rPr>
        <w:t>The teacher may bring in artifacts (e.g., antique and modern ski equipment) and primary and secondary sources (advertising, letters, etc.) so that students can consider the historical roots (and “booms”) of Colorado’s tourism and the natural and physical resources that continue to support/sustain this industry.</w:t>
      </w:r>
    </w:p>
    <w:p w:rsidR="00ED00FC" w:rsidRPr="00ED00FC" w:rsidRDefault="00ED00FC" w:rsidP="00B7797A">
      <w:pPr>
        <w:numPr>
          <w:ilvl w:val="0"/>
          <w:numId w:val="24"/>
        </w:numPr>
        <w:spacing w:before="60" w:after="60" w:line="276" w:lineRule="auto"/>
        <w:contextualSpacing/>
        <w:rPr>
          <w:rFonts w:ascii="Calibri" w:hAnsi="Calibri"/>
          <w:b/>
          <w:color w:val="9BBB59"/>
          <w:sz w:val="20"/>
          <w:szCs w:val="20"/>
          <w14:textFill>
            <w14:solidFill>
              <w14:srgbClr w14:val="9BBB59">
                <w14:lumMod w14:val="50000"/>
              </w14:srgbClr>
            </w14:solidFill>
          </w14:textFill>
        </w:rPr>
      </w:pPr>
      <w:r w:rsidRPr="00ED00FC">
        <w:rPr>
          <w:rFonts w:ascii="Calibri" w:hAnsi="Calibri"/>
          <w:b/>
          <w:color w:val="9BBB59"/>
          <w:sz w:val="20"/>
          <w:szCs w:val="20"/>
          <w14:textFill>
            <w14:solidFill>
              <w14:srgbClr w14:val="9BBB59">
                <w14:lumMod w14:val="50000"/>
              </w14:srgbClr>
            </w14:solidFill>
          </w14:textFill>
        </w:rPr>
        <w:t>The teacher may have students map different locations of major tourist destinations in order to document and analyze the effects of tourism on different regions and/or towns of Colorado (e.g., population growth, infrastructure expansion, etc.).</w:t>
      </w:r>
    </w:p>
    <w:p w:rsidR="00191E5B" w:rsidRPr="00191E5B" w:rsidRDefault="00ED00FC" w:rsidP="00B7797A">
      <w:pPr>
        <w:numPr>
          <w:ilvl w:val="0"/>
          <w:numId w:val="24"/>
        </w:numPr>
        <w:spacing w:before="60" w:after="60" w:line="276" w:lineRule="auto"/>
        <w:contextualSpacing/>
        <w:rPr>
          <w:rFonts w:ascii="Calibri" w:hAnsi="Calibri"/>
          <w:b/>
          <w:color w:val="9BBB59"/>
          <w:sz w:val="20"/>
          <w:szCs w:val="20"/>
          <w14:textFill>
            <w14:solidFill>
              <w14:srgbClr w14:val="9BBB59">
                <w14:lumMod w14:val="50000"/>
              </w14:srgbClr>
            </w14:solidFill>
          </w14:textFill>
        </w:rPr>
      </w:pPr>
      <w:r w:rsidRPr="00ED00FC">
        <w:rPr>
          <w:rFonts w:ascii="Calibri" w:hAnsi="Calibri"/>
          <w:b/>
          <w:color w:val="9BBB59"/>
          <w:sz w:val="20"/>
          <w:szCs w:val="20"/>
          <w14:textFill>
            <w14:solidFill>
              <w14:srgbClr w14:val="9BBB59">
                <w14:lumMod w14:val="50000"/>
              </w14:srgbClr>
            </w14:solidFill>
          </w14:textFill>
        </w:rPr>
        <w:t>The teacher may use various historical and contemporary sources (including guest speakers) to enable students to comprehend the economic opportunities/risks of the tourism industry and to consider threats to the sustainability of the current ‘boom”.</w:t>
      </w:r>
    </w:p>
    <w:p w:rsidR="005479AD" w:rsidRDefault="005479AD" w:rsidP="00B7797A">
      <w:pPr>
        <w:spacing w:before="60" w:after="60" w:line="276" w:lineRule="auto"/>
        <w:rPr>
          <w:rFonts w:asciiTheme="minorHAnsi" w:hAnsiTheme="minorHAnsi"/>
          <w:b/>
          <w:sz w:val="20"/>
          <w:szCs w:val="20"/>
        </w:rPr>
      </w:pPr>
    </w:p>
    <w:p w:rsidR="002649BE" w:rsidRDefault="00BD4BB2" w:rsidP="000549CF">
      <w:pPr>
        <w:rPr>
          <w:rFonts w:asciiTheme="minorHAnsi" w:hAnsiTheme="minorHAnsi"/>
          <w:sz w:val="20"/>
          <w:szCs w:val="20"/>
        </w:rPr>
      </w:pPr>
      <w:r>
        <w:rPr>
          <w:rFonts w:asciiTheme="minorHAnsi" w:hAnsiTheme="minorHAnsi"/>
          <w:sz w:val="20"/>
          <w:szCs w:val="20"/>
        </w:rPr>
        <w:br w:type="page"/>
      </w:r>
    </w:p>
    <w:p w:rsidR="004E33CA" w:rsidRPr="005479AD" w:rsidRDefault="00180F30" w:rsidP="00B7797A">
      <w:pPr>
        <w:shd w:val="clear" w:color="auto" w:fill="203C73"/>
        <w:tabs>
          <w:tab w:val="left" w:pos="3650"/>
        </w:tabs>
        <w:spacing w:before="60" w:after="60" w:line="276" w:lineRule="auto"/>
        <w:rPr>
          <w:rFonts w:ascii="Palatino Linotype" w:hAnsi="Palatino Linotype"/>
          <w:sz w:val="20"/>
          <w:szCs w:val="20"/>
        </w:rPr>
      </w:pPr>
      <w:bookmarkStart w:id="7" w:name="les3"/>
      <w:bookmarkEnd w:id="7"/>
      <w:r>
        <w:rPr>
          <w:rFonts w:ascii="Palatino Linotype" w:hAnsi="Palatino Linotype"/>
          <w:sz w:val="20"/>
          <w:szCs w:val="20"/>
        </w:rPr>
        <w:lastRenderedPageBreak/>
        <w:t>Building t</w:t>
      </w:r>
      <w:r w:rsidR="009C4705">
        <w:rPr>
          <w:rFonts w:ascii="Palatino Linotype" w:hAnsi="Palatino Linotype"/>
          <w:sz w:val="20"/>
          <w:szCs w:val="20"/>
        </w:rPr>
        <w:t xml:space="preserve">he Learning Experience: </w:t>
      </w:r>
      <w:r w:rsidR="00A906FF">
        <w:rPr>
          <w:rFonts w:ascii="Palatino Linotype" w:hAnsi="Palatino Linotype"/>
          <w:sz w:val="20"/>
          <w:szCs w:val="20"/>
        </w:rPr>
        <w:t xml:space="preserve">Adding the </w:t>
      </w:r>
      <w:r w:rsidR="009C4705">
        <w:rPr>
          <w:rFonts w:ascii="Palatino Linotype" w:hAnsi="Palatino Linotype"/>
          <w:sz w:val="20"/>
          <w:szCs w:val="20"/>
        </w:rPr>
        <w:t>Description and Generalization</w:t>
      </w:r>
      <w:r w:rsidR="00507E4C">
        <w:rPr>
          <w:rFonts w:ascii="Palatino Linotype" w:hAnsi="Palatino Linotype"/>
          <w:sz w:val="20"/>
          <w:szCs w:val="20"/>
        </w:rPr>
        <w:t>s</w:t>
      </w:r>
      <w:r w:rsidR="005479AD" w:rsidRPr="00390C43">
        <w:rPr>
          <w:rFonts w:ascii="Palatino Linotype" w:hAnsi="Palatino Linotype"/>
          <w:sz w:val="20"/>
          <w:szCs w:val="20"/>
        </w:rPr>
        <w:tab/>
      </w:r>
    </w:p>
    <w:p w:rsidR="00507E4C" w:rsidRDefault="00507E4C" w:rsidP="00B7797A">
      <w:pPr>
        <w:spacing w:before="60" w:after="60" w:line="276" w:lineRule="auto"/>
        <w:rPr>
          <w:rFonts w:asciiTheme="minorHAnsi" w:hAnsiTheme="minorHAnsi"/>
          <w:noProof/>
          <w:sz w:val="20"/>
          <w:szCs w:val="20"/>
        </w:rPr>
      </w:pPr>
      <w:r>
        <w:rPr>
          <w:rFonts w:ascii="Verdana" w:hAnsi="Verdana"/>
          <w:b/>
          <w:noProof/>
          <w:szCs w:val="20"/>
        </w:rPr>
        <w:tab/>
      </w:r>
      <w:r>
        <w:rPr>
          <w:rFonts w:asciiTheme="minorHAnsi" w:hAnsiTheme="minorHAnsi"/>
          <w:noProof/>
          <w:sz w:val="20"/>
          <w:szCs w:val="20"/>
        </w:rPr>
        <w:t xml:space="preserve">Now that we have constructed our </w:t>
      </w:r>
      <w:r w:rsidR="00053FAF">
        <w:rPr>
          <w:rFonts w:ascii="Calibri" w:eastAsia="Calibri" w:hAnsi="Calibri"/>
          <w:sz w:val="20"/>
          <w:szCs w:val="20"/>
        </w:rPr>
        <w:t>Learning Experiences</w:t>
      </w:r>
      <w:r w:rsidR="003C0429">
        <w:rPr>
          <w:rFonts w:asciiTheme="minorHAnsi" w:hAnsiTheme="minorHAnsi"/>
          <w:noProof/>
          <w:sz w:val="20"/>
          <w:szCs w:val="20"/>
        </w:rPr>
        <w:t xml:space="preserve"> and </w:t>
      </w:r>
      <w:r w:rsidR="00121054">
        <w:rPr>
          <w:rFonts w:asciiTheme="minorHAnsi" w:hAnsiTheme="minorHAnsi"/>
          <w:noProof/>
          <w:sz w:val="20"/>
          <w:szCs w:val="20"/>
        </w:rPr>
        <w:t xml:space="preserve">have </w:t>
      </w:r>
      <w:r w:rsidR="003C0429">
        <w:rPr>
          <w:rFonts w:asciiTheme="minorHAnsi" w:hAnsiTheme="minorHAnsi"/>
          <w:noProof/>
          <w:sz w:val="20"/>
          <w:szCs w:val="20"/>
        </w:rPr>
        <w:t xml:space="preserve">ensured </w:t>
      </w:r>
      <w:r w:rsidR="00121054">
        <w:rPr>
          <w:rFonts w:asciiTheme="minorHAnsi" w:hAnsiTheme="minorHAnsi"/>
          <w:noProof/>
          <w:sz w:val="20"/>
          <w:szCs w:val="20"/>
        </w:rPr>
        <w:t xml:space="preserve">that </w:t>
      </w:r>
      <w:r w:rsidR="003C0429">
        <w:rPr>
          <w:rFonts w:asciiTheme="minorHAnsi" w:hAnsiTheme="minorHAnsi"/>
          <w:noProof/>
          <w:sz w:val="20"/>
          <w:szCs w:val="20"/>
        </w:rPr>
        <w:t>all</w:t>
      </w:r>
      <w:r>
        <w:rPr>
          <w:rFonts w:asciiTheme="minorHAnsi" w:hAnsiTheme="minorHAnsi"/>
          <w:noProof/>
          <w:sz w:val="20"/>
          <w:szCs w:val="20"/>
        </w:rPr>
        <w:t xml:space="preserve"> the generalizations are addressed, we can begin filling in the Learning Experience template (Remember:</w:t>
      </w:r>
      <w:r w:rsidR="00DB49CE">
        <w:rPr>
          <w:rFonts w:asciiTheme="minorHAnsi" w:hAnsiTheme="minorHAnsi"/>
          <w:noProof/>
          <w:sz w:val="20"/>
          <w:szCs w:val="20"/>
        </w:rPr>
        <w:t xml:space="preserve"> T</w:t>
      </w:r>
      <w:r w:rsidR="003C0429">
        <w:rPr>
          <w:rFonts w:asciiTheme="minorHAnsi" w:hAnsiTheme="minorHAnsi"/>
          <w:noProof/>
          <w:sz w:val="20"/>
          <w:szCs w:val="20"/>
        </w:rPr>
        <w:t>he ite</w:t>
      </w:r>
      <w:r>
        <w:rPr>
          <w:rFonts w:asciiTheme="minorHAnsi" w:hAnsiTheme="minorHAnsi"/>
          <w:noProof/>
          <w:sz w:val="20"/>
          <w:szCs w:val="20"/>
        </w:rPr>
        <w:t>r</w:t>
      </w:r>
      <w:r w:rsidR="003C0429">
        <w:rPr>
          <w:rFonts w:asciiTheme="minorHAnsi" w:hAnsiTheme="minorHAnsi"/>
          <w:noProof/>
          <w:sz w:val="20"/>
          <w:szCs w:val="20"/>
        </w:rPr>
        <w:t>a</w:t>
      </w:r>
      <w:r>
        <w:rPr>
          <w:rFonts w:asciiTheme="minorHAnsi" w:hAnsiTheme="minorHAnsi"/>
          <w:noProof/>
          <w:sz w:val="20"/>
          <w:szCs w:val="20"/>
        </w:rPr>
        <w:t>tive process of c</w:t>
      </w:r>
      <w:r w:rsidR="003C0429">
        <w:rPr>
          <w:rFonts w:asciiTheme="minorHAnsi" w:hAnsiTheme="minorHAnsi"/>
          <w:noProof/>
          <w:sz w:val="20"/>
          <w:szCs w:val="20"/>
        </w:rPr>
        <w:t>ompleti</w:t>
      </w:r>
      <w:r>
        <w:rPr>
          <w:rFonts w:asciiTheme="minorHAnsi" w:hAnsiTheme="minorHAnsi"/>
          <w:noProof/>
          <w:sz w:val="20"/>
          <w:szCs w:val="20"/>
        </w:rPr>
        <w:t xml:space="preserve">ng all of the </w:t>
      </w:r>
      <w:r w:rsidR="00053FAF">
        <w:rPr>
          <w:rFonts w:ascii="Calibri" w:eastAsia="Calibri" w:hAnsi="Calibri"/>
          <w:sz w:val="20"/>
          <w:szCs w:val="20"/>
        </w:rPr>
        <w:t xml:space="preserve">Learning Experiences </w:t>
      </w:r>
      <w:r>
        <w:rPr>
          <w:rFonts w:asciiTheme="minorHAnsi" w:hAnsiTheme="minorHAnsi"/>
          <w:noProof/>
          <w:sz w:val="20"/>
          <w:szCs w:val="20"/>
        </w:rPr>
        <w:t>for the unit will provide ample opportunities to evaluate the extent and d</w:t>
      </w:r>
      <w:r w:rsidR="003C0429">
        <w:rPr>
          <w:rFonts w:asciiTheme="minorHAnsi" w:hAnsiTheme="minorHAnsi"/>
          <w:noProof/>
          <w:sz w:val="20"/>
          <w:szCs w:val="20"/>
        </w:rPr>
        <w:t>ep</w:t>
      </w:r>
      <w:r>
        <w:rPr>
          <w:rFonts w:asciiTheme="minorHAnsi" w:hAnsiTheme="minorHAnsi"/>
          <w:noProof/>
          <w:sz w:val="20"/>
          <w:szCs w:val="20"/>
        </w:rPr>
        <w:t>th of generalization connections and to make revisions as necessary!)</w:t>
      </w:r>
    </w:p>
    <w:p w:rsidR="006C27D6" w:rsidRDefault="00507E4C" w:rsidP="00B7797A">
      <w:pPr>
        <w:spacing w:before="60" w:after="60" w:line="276" w:lineRule="auto"/>
        <w:rPr>
          <w:rFonts w:asciiTheme="minorHAnsi" w:hAnsiTheme="minorHAnsi"/>
          <w:noProof/>
          <w:sz w:val="20"/>
          <w:szCs w:val="20"/>
        </w:rPr>
      </w:pPr>
      <w:r>
        <w:rPr>
          <w:rFonts w:asciiTheme="minorHAnsi" w:hAnsiTheme="minorHAnsi"/>
          <w:noProof/>
          <w:sz w:val="20"/>
          <w:szCs w:val="20"/>
        </w:rPr>
        <w:tab/>
        <w:t>Below are the first four L</w:t>
      </w:r>
      <w:r w:rsidR="00EF7B3D">
        <w:rPr>
          <w:rFonts w:asciiTheme="minorHAnsi" w:hAnsiTheme="minorHAnsi"/>
          <w:noProof/>
          <w:sz w:val="20"/>
          <w:szCs w:val="20"/>
        </w:rPr>
        <w:t xml:space="preserve">earning </w:t>
      </w:r>
      <w:r>
        <w:rPr>
          <w:rFonts w:asciiTheme="minorHAnsi" w:hAnsiTheme="minorHAnsi"/>
          <w:noProof/>
          <w:sz w:val="20"/>
          <w:szCs w:val="20"/>
        </w:rPr>
        <w:t>E</w:t>
      </w:r>
      <w:r w:rsidR="00EF7B3D">
        <w:rPr>
          <w:rFonts w:asciiTheme="minorHAnsi" w:hAnsiTheme="minorHAnsi"/>
          <w:noProof/>
          <w:sz w:val="20"/>
          <w:szCs w:val="20"/>
        </w:rPr>
        <w:t>xperiences</w:t>
      </w:r>
      <w:r>
        <w:rPr>
          <w:rFonts w:asciiTheme="minorHAnsi" w:hAnsiTheme="minorHAnsi"/>
          <w:noProof/>
          <w:sz w:val="20"/>
          <w:szCs w:val="20"/>
        </w:rPr>
        <w:t xml:space="preserve"> for Boom and Bust with the specific </w:t>
      </w:r>
      <w:r w:rsidR="003C0429">
        <w:rPr>
          <w:rFonts w:asciiTheme="minorHAnsi" w:hAnsiTheme="minorHAnsi"/>
          <w:noProof/>
          <w:sz w:val="20"/>
          <w:szCs w:val="20"/>
        </w:rPr>
        <w:t>genera</w:t>
      </w:r>
      <w:r>
        <w:rPr>
          <w:rFonts w:asciiTheme="minorHAnsi" w:hAnsiTheme="minorHAnsi"/>
          <w:noProof/>
          <w:sz w:val="20"/>
          <w:szCs w:val="20"/>
        </w:rPr>
        <w:t xml:space="preserve">lization-connections noted in parentheses. These are the first two steps </w:t>
      </w:r>
      <w:r w:rsidR="00121054">
        <w:rPr>
          <w:rFonts w:asciiTheme="minorHAnsi" w:hAnsiTheme="minorHAnsi"/>
          <w:noProof/>
          <w:sz w:val="20"/>
          <w:szCs w:val="20"/>
        </w:rPr>
        <w:t>in completing the L</w:t>
      </w:r>
      <w:r w:rsidR="00EF7B3D">
        <w:rPr>
          <w:rFonts w:asciiTheme="minorHAnsi" w:hAnsiTheme="minorHAnsi"/>
          <w:noProof/>
          <w:sz w:val="20"/>
          <w:szCs w:val="20"/>
        </w:rPr>
        <w:t xml:space="preserve">earning </w:t>
      </w:r>
      <w:r w:rsidR="00121054">
        <w:rPr>
          <w:rFonts w:asciiTheme="minorHAnsi" w:hAnsiTheme="minorHAnsi"/>
          <w:noProof/>
          <w:sz w:val="20"/>
          <w:szCs w:val="20"/>
        </w:rPr>
        <w:t>E</w:t>
      </w:r>
      <w:r w:rsidR="00EF7B3D">
        <w:rPr>
          <w:rFonts w:asciiTheme="minorHAnsi" w:hAnsiTheme="minorHAnsi"/>
          <w:noProof/>
          <w:sz w:val="20"/>
          <w:szCs w:val="20"/>
        </w:rPr>
        <w:t>xperience</w:t>
      </w:r>
      <w:r w:rsidR="00121054">
        <w:rPr>
          <w:rFonts w:asciiTheme="minorHAnsi" w:hAnsiTheme="minorHAnsi"/>
          <w:noProof/>
          <w:sz w:val="20"/>
          <w:szCs w:val="20"/>
        </w:rPr>
        <w:t xml:space="preserve"> template. </w:t>
      </w:r>
      <w:r w:rsidR="002B2629">
        <w:rPr>
          <w:rFonts w:ascii="Calibri" w:hAnsi="Calibri"/>
          <w:sz w:val="20"/>
          <w:szCs w:val="20"/>
        </w:rPr>
        <w:t xml:space="preserve">(See </w:t>
      </w:r>
      <w:hyperlink w:anchor="RWC1" w:history="1">
        <w:r w:rsidR="002B2629" w:rsidRPr="002B2629">
          <w:rPr>
            <w:rStyle w:val="Hyperlink"/>
            <w:rFonts w:ascii="Calibri" w:hAnsi="Calibri"/>
            <w:sz w:val="20"/>
            <w:szCs w:val="20"/>
          </w:rPr>
          <w:t>Appendix A</w:t>
        </w:r>
      </w:hyperlink>
      <w:r w:rsidR="002B2629">
        <w:rPr>
          <w:rFonts w:ascii="Calibri" w:hAnsi="Calibri"/>
          <w:sz w:val="20"/>
          <w:szCs w:val="20"/>
        </w:rPr>
        <w:t xml:space="preserve"> for additional</w:t>
      </w:r>
      <w:r w:rsidR="00591BDC">
        <w:rPr>
          <w:rFonts w:ascii="Calibri" w:hAnsi="Calibri"/>
          <w:sz w:val="20"/>
          <w:szCs w:val="20"/>
        </w:rPr>
        <w:t xml:space="preserve"> </w:t>
      </w:r>
      <w:r w:rsidR="002B2629">
        <w:rPr>
          <w:rFonts w:ascii="Calibri" w:hAnsi="Calibri"/>
          <w:sz w:val="20"/>
          <w:szCs w:val="20"/>
        </w:rPr>
        <w:t>thoughts pertaining to</w:t>
      </w:r>
      <w:r w:rsidR="00591BDC">
        <w:rPr>
          <w:rFonts w:ascii="Calibri" w:hAnsi="Calibri"/>
          <w:sz w:val="20"/>
          <w:szCs w:val="20"/>
        </w:rPr>
        <w:t xml:space="preserve"> the writing of </w:t>
      </w:r>
      <w:r w:rsidR="002B2629">
        <w:rPr>
          <w:rFonts w:ascii="Calibri" w:hAnsi="Calibri"/>
          <w:sz w:val="20"/>
          <w:szCs w:val="20"/>
        </w:rPr>
        <w:t xml:space="preserve">Reading, Writing, and </w:t>
      </w:r>
      <w:proofErr w:type="gramStart"/>
      <w:r w:rsidR="002B2629">
        <w:rPr>
          <w:rFonts w:ascii="Calibri" w:hAnsi="Calibri"/>
          <w:sz w:val="20"/>
          <w:szCs w:val="20"/>
        </w:rPr>
        <w:t>Communicating</w:t>
      </w:r>
      <w:proofErr w:type="gramEnd"/>
      <w:r w:rsidR="002B2629">
        <w:rPr>
          <w:rFonts w:ascii="Calibri" w:hAnsi="Calibri"/>
          <w:sz w:val="20"/>
          <w:szCs w:val="20"/>
        </w:rPr>
        <w:t xml:space="preserve"> units)</w:t>
      </w:r>
    </w:p>
    <w:p w:rsidR="0011199B" w:rsidRPr="00507E4C" w:rsidRDefault="00507E4C" w:rsidP="00B7797A">
      <w:pPr>
        <w:spacing w:before="60" w:after="60" w:line="276" w:lineRule="auto"/>
        <w:jc w:val="center"/>
        <w:rPr>
          <w:rFonts w:asciiTheme="minorHAnsi" w:hAnsiTheme="minorHAnsi"/>
          <w:b/>
          <w:noProof/>
          <w:sz w:val="20"/>
          <w:szCs w:val="20"/>
        </w:rPr>
      </w:pPr>
      <w:r>
        <w:rPr>
          <w:rFonts w:asciiTheme="minorHAnsi" w:hAnsiTheme="minorHAnsi"/>
          <w:b/>
          <w:noProof/>
          <w:sz w:val="20"/>
          <w:szCs w:val="20"/>
        </w:rPr>
        <w:t xml:space="preserve">***Note: </w:t>
      </w:r>
      <w:r w:rsidRPr="00507E4C">
        <w:rPr>
          <w:rFonts w:asciiTheme="minorHAnsi" w:hAnsiTheme="minorHAnsi"/>
          <w:b/>
          <w:noProof/>
          <w:sz w:val="20"/>
          <w:szCs w:val="20"/>
        </w:rPr>
        <w:t>As you can see</w:t>
      </w:r>
      <w:r w:rsidR="00121054">
        <w:rPr>
          <w:rFonts w:asciiTheme="minorHAnsi" w:hAnsiTheme="minorHAnsi"/>
          <w:b/>
          <w:noProof/>
          <w:sz w:val="20"/>
          <w:szCs w:val="20"/>
        </w:rPr>
        <w:t xml:space="preserve"> below</w:t>
      </w:r>
      <w:r w:rsidRPr="00507E4C">
        <w:rPr>
          <w:rFonts w:asciiTheme="minorHAnsi" w:hAnsiTheme="minorHAnsi"/>
          <w:b/>
          <w:noProof/>
          <w:sz w:val="20"/>
          <w:szCs w:val="20"/>
        </w:rPr>
        <w:t xml:space="preserve">, </w:t>
      </w:r>
      <w:r w:rsidR="00121054">
        <w:rPr>
          <w:rFonts w:asciiTheme="minorHAnsi" w:hAnsiTheme="minorHAnsi"/>
          <w:b/>
          <w:noProof/>
          <w:sz w:val="20"/>
          <w:szCs w:val="20"/>
        </w:rPr>
        <w:t>we are using the second Learning Experience from the Boom and Bust unit to highlight the construction of the L</w:t>
      </w:r>
      <w:r w:rsidR="00EF7B3D">
        <w:rPr>
          <w:rFonts w:asciiTheme="minorHAnsi" w:hAnsiTheme="minorHAnsi"/>
          <w:b/>
          <w:noProof/>
          <w:sz w:val="20"/>
          <w:szCs w:val="20"/>
        </w:rPr>
        <w:t xml:space="preserve">earning </w:t>
      </w:r>
      <w:r w:rsidR="00121054">
        <w:rPr>
          <w:rFonts w:asciiTheme="minorHAnsi" w:hAnsiTheme="minorHAnsi"/>
          <w:b/>
          <w:noProof/>
          <w:sz w:val="20"/>
          <w:szCs w:val="20"/>
        </w:rPr>
        <w:t>E</w:t>
      </w:r>
      <w:r w:rsidR="00EF7B3D">
        <w:rPr>
          <w:rFonts w:asciiTheme="minorHAnsi" w:hAnsiTheme="minorHAnsi"/>
          <w:b/>
          <w:noProof/>
          <w:sz w:val="20"/>
          <w:szCs w:val="20"/>
        </w:rPr>
        <w:t>xperience</w:t>
      </w:r>
      <w:r w:rsidR="00121054">
        <w:rPr>
          <w:rFonts w:asciiTheme="minorHAnsi" w:hAnsiTheme="minorHAnsi"/>
          <w:b/>
          <w:noProof/>
          <w:sz w:val="20"/>
          <w:szCs w:val="20"/>
        </w:rPr>
        <w:t xml:space="preserve"> template</w:t>
      </w:r>
      <w:r>
        <w:rPr>
          <w:rFonts w:asciiTheme="minorHAnsi" w:hAnsiTheme="minorHAnsi"/>
          <w:b/>
          <w:noProof/>
          <w:sz w:val="20"/>
          <w:szCs w:val="20"/>
        </w:rPr>
        <w:t xml:space="preserve">. For the sake of simplicity and consisitency, we will use this </w:t>
      </w:r>
      <w:r w:rsidR="00121054">
        <w:rPr>
          <w:rFonts w:asciiTheme="minorHAnsi" w:hAnsiTheme="minorHAnsi"/>
          <w:b/>
          <w:noProof/>
          <w:sz w:val="20"/>
          <w:szCs w:val="20"/>
        </w:rPr>
        <w:t>same L</w:t>
      </w:r>
      <w:r w:rsidR="00EF7B3D">
        <w:rPr>
          <w:rFonts w:asciiTheme="minorHAnsi" w:hAnsiTheme="minorHAnsi"/>
          <w:b/>
          <w:noProof/>
          <w:sz w:val="20"/>
          <w:szCs w:val="20"/>
        </w:rPr>
        <w:t xml:space="preserve">earning </w:t>
      </w:r>
      <w:r w:rsidR="00121054">
        <w:rPr>
          <w:rFonts w:asciiTheme="minorHAnsi" w:hAnsiTheme="minorHAnsi"/>
          <w:b/>
          <w:noProof/>
          <w:sz w:val="20"/>
          <w:szCs w:val="20"/>
        </w:rPr>
        <w:t>E</w:t>
      </w:r>
      <w:r w:rsidR="00EF7B3D">
        <w:rPr>
          <w:rFonts w:asciiTheme="minorHAnsi" w:hAnsiTheme="minorHAnsi"/>
          <w:b/>
          <w:noProof/>
          <w:sz w:val="20"/>
          <w:szCs w:val="20"/>
        </w:rPr>
        <w:t>xperience</w:t>
      </w:r>
      <w:r w:rsidR="00121054">
        <w:rPr>
          <w:rFonts w:asciiTheme="minorHAnsi" w:hAnsiTheme="minorHAnsi"/>
          <w:b/>
          <w:noProof/>
          <w:sz w:val="20"/>
          <w:szCs w:val="20"/>
        </w:rPr>
        <w:t xml:space="preserve"> for the remainder of th</w:t>
      </w:r>
      <w:r>
        <w:rPr>
          <w:rFonts w:asciiTheme="minorHAnsi" w:hAnsiTheme="minorHAnsi"/>
          <w:b/>
          <w:noProof/>
          <w:sz w:val="20"/>
          <w:szCs w:val="20"/>
        </w:rPr>
        <w:t xml:space="preserve">is guide.*** </w:t>
      </w:r>
    </w:p>
    <w:p w:rsidR="009C4705" w:rsidRPr="00ED00FC" w:rsidRDefault="009C4705" w:rsidP="00B7797A">
      <w:pPr>
        <w:numPr>
          <w:ilvl w:val="0"/>
          <w:numId w:val="23"/>
        </w:numPr>
        <w:spacing w:before="60" w:after="60" w:line="276" w:lineRule="auto"/>
        <w:contextualSpacing/>
        <w:rPr>
          <w:rFonts w:ascii="Calibri" w:eastAsia="Calibri" w:hAnsi="Calibri"/>
          <w:b/>
          <w:color w:val="1F497D"/>
          <w:sz w:val="20"/>
          <w:szCs w:val="20"/>
        </w:rPr>
      </w:pPr>
      <w:r>
        <w:rPr>
          <w:rFonts w:ascii="Calibri" w:eastAsia="Calibri" w:hAnsi="Calibri"/>
          <w:b/>
          <w:color w:val="1F497D"/>
          <w:sz w:val="20"/>
          <w:szCs w:val="20"/>
        </w:rPr>
        <w:t>T</w:t>
      </w:r>
      <w:r w:rsidRPr="00ED00FC">
        <w:rPr>
          <w:rFonts w:ascii="Calibri" w:eastAsia="Calibri" w:hAnsi="Calibri"/>
          <w:b/>
          <w:color w:val="1F497D"/>
          <w:sz w:val="20"/>
          <w:szCs w:val="20"/>
        </w:rPr>
        <w:t>he teacher may have students brainstorm things/products that are currently in “fashion” for 4th graders so that students can begin thinking about social/cultural trends and the demand for and production of particular goods. (This experience segues to the examination of the demand that brough</w:t>
      </w:r>
      <w:r w:rsidR="00C77AAF">
        <w:rPr>
          <w:rFonts w:ascii="Calibri" w:eastAsia="Calibri" w:hAnsi="Calibri"/>
          <w:b/>
          <w:color w:val="1F497D"/>
          <w:sz w:val="20"/>
          <w:szCs w:val="20"/>
        </w:rPr>
        <w:t xml:space="preserve">t trappers/traders to Colorado) </w:t>
      </w:r>
      <w:r w:rsidR="00C77AAF">
        <w:rPr>
          <w:rFonts w:ascii="Calibri" w:eastAsia="Calibri" w:hAnsi="Calibri"/>
          <w:b/>
          <w:color w:val="FF0000"/>
          <w:sz w:val="20"/>
          <w:szCs w:val="20"/>
        </w:rPr>
        <w:t>(Generalization connection-1)</w:t>
      </w:r>
    </w:p>
    <w:p w:rsidR="009C4705" w:rsidRPr="00ED00FC" w:rsidRDefault="009C4705" w:rsidP="00B7797A">
      <w:pPr>
        <w:numPr>
          <w:ilvl w:val="0"/>
          <w:numId w:val="23"/>
        </w:numPr>
        <w:spacing w:before="60" w:after="60" w:line="276" w:lineRule="auto"/>
        <w:contextualSpacing/>
        <w:rPr>
          <w:rFonts w:ascii="Calibri" w:eastAsia="Calibri" w:hAnsi="Calibri"/>
          <w:b/>
          <w:color w:val="1F497D"/>
          <w:sz w:val="20"/>
          <w:szCs w:val="20"/>
        </w:rPr>
      </w:pPr>
      <w:r w:rsidRPr="00ED00FC">
        <w:rPr>
          <w:rFonts w:ascii="Calibri" w:eastAsia="Calibri" w:hAnsi="Calibri"/>
          <w:b/>
          <w:color w:val="1F497D"/>
          <w:sz w:val="20"/>
          <w:szCs w:val="20"/>
        </w:rPr>
        <w:t>The teacher may bring in (trapping/trading) artifacts and primary and secondary sources (letters, advertisements, etc.) so that students may consider the “demands” and social trends that brought traders and trappers (mountain men) to Colorado and the natural resources that faci</w:t>
      </w:r>
      <w:r w:rsidR="00C77AAF">
        <w:rPr>
          <w:rFonts w:ascii="Calibri" w:eastAsia="Calibri" w:hAnsi="Calibri"/>
          <w:b/>
          <w:color w:val="1F497D"/>
          <w:sz w:val="20"/>
          <w:szCs w:val="20"/>
        </w:rPr>
        <w:t>litated their work in the state</w:t>
      </w:r>
      <w:r w:rsidR="00C77AAF">
        <w:rPr>
          <w:rFonts w:ascii="Calibri" w:eastAsia="Calibri" w:hAnsi="Calibri"/>
          <w:b/>
          <w:color w:val="FF0000"/>
          <w:sz w:val="20"/>
          <w:szCs w:val="20"/>
        </w:rPr>
        <w:t>(Generalization connection-1, 2, 4)</w:t>
      </w:r>
    </w:p>
    <w:p w:rsidR="009C4705" w:rsidRPr="00ED00FC" w:rsidRDefault="009C4705" w:rsidP="00B7797A">
      <w:pPr>
        <w:numPr>
          <w:ilvl w:val="0"/>
          <w:numId w:val="23"/>
        </w:numPr>
        <w:spacing w:before="60" w:after="60" w:line="276" w:lineRule="auto"/>
        <w:contextualSpacing/>
        <w:rPr>
          <w:rFonts w:ascii="Calibri" w:eastAsia="Calibri" w:hAnsi="Calibri"/>
          <w:b/>
          <w:color w:val="1F497D"/>
          <w:sz w:val="20"/>
          <w:szCs w:val="20"/>
        </w:rPr>
      </w:pPr>
      <w:r w:rsidRPr="00ED00FC">
        <w:rPr>
          <w:rFonts w:ascii="Calibri" w:eastAsia="Calibri" w:hAnsi="Calibri"/>
          <w:b/>
          <w:color w:val="1F497D"/>
          <w:sz w:val="20"/>
          <w:szCs w:val="20"/>
        </w:rPr>
        <w:t>The teacher may use sources (letters, journals of mountain men) and data about the fur trade economy (trading forts, rendezvous) to have students document the effects of trapping on the landscape and resources of Colorado and th</w:t>
      </w:r>
      <w:r w:rsidR="00C77AAF">
        <w:rPr>
          <w:rFonts w:ascii="Calibri" w:eastAsia="Calibri" w:hAnsi="Calibri"/>
          <w:b/>
          <w:color w:val="1F497D"/>
          <w:sz w:val="20"/>
          <w:szCs w:val="20"/>
        </w:rPr>
        <w:t xml:space="preserve">e sustainability of this “boom” </w:t>
      </w:r>
      <w:r w:rsidR="00C77AAF">
        <w:rPr>
          <w:rFonts w:ascii="Calibri" w:eastAsia="Calibri" w:hAnsi="Calibri"/>
          <w:b/>
          <w:color w:val="FF0000"/>
          <w:sz w:val="20"/>
          <w:szCs w:val="20"/>
        </w:rPr>
        <w:t>(Generalization connection-1, 4)</w:t>
      </w:r>
    </w:p>
    <w:p w:rsidR="00B86F7C" w:rsidRPr="00BC4B95" w:rsidRDefault="009C4705" w:rsidP="00B86F7C">
      <w:pPr>
        <w:numPr>
          <w:ilvl w:val="0"/>
          <w:numId w:val="23"/>
        </w:numPr>
        <w:spacing w:before="60" w:after="60" w:line="276" w:lineRule="auto"/>
        <w:contextualSpacing/>
        <w:rPr>
          <w:rFonts w:ascii="Calibri" w:eastAsia="Calibri" w:hAnsi="Calibri"/>
          <w:b/>
          <w:color w:val="1F497D"/>
          <w:sz w:val="20"/>
          <w:szCs w:val="20"/>
        </w:rPr>
      </w:pPr>
      <w:r w:rsidRPr="00BC4B95">
        <w:rPr>
          <w:rFonts w:ascii="Calibri" w:eastAsia="Calibri" w:hAnsi="Calibri"/>
          <w:b/>
          <w:color w:val="1F497D"/>
          <w:sz w:val="20"/>
          <w:szCs w:val="20"/>
        </w:rPr>
        <w:t>The teacher may use documentation of the lives of mountain men and traders to have students examine the opportunities and risks associated with economic decision-making in light of a “boom” tha</w:t>
      </w:r>
      <w:r w:rsidR="00C77AAF" w:rsidRPr="00BC4B95">
        <w:rPr>
          <w:rFonts w:ascii="Calibri" w:eastAsia="Calibri" w:hAnsi="Calibri"/>
          <w:b/>
          <w:color w:val="1F497D"/>
          <w:sz w:val="20"/>
          <w:szCs w:val="20"/>
        </w:rPr>
        <w:t>t may or may not be sustainable</w:t>
      </w:r>
      <w:r w:rsidR="00C77AAF" w:rsidRPr="00BC4B95">
        <w:rPr>
          <w:rFonts w:ascii="Calibri" w:eastAsia="Calibri" w:hAnsi="Calibri"/>
          <w:b/>
          <w:color w:val="FF0000"/>
          <w:sz w:val="20"/>
          <w:szCs w:val="20"/>
        </w:rPr>
        <w:t>(Generalization connection-1, 3)</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3" w:type="dxa"/>
          <w:left w:w="115" w:type="dxa"/>
          <w:bottom w:w="43" w:type="dxa"/>
          <w:right w:w="115" w:type="dxa"/>
        </w:tblCellMar>
        <w:tblLook w:val="04A0" w:firstRow="1" w:lastRow="0" w:firstColumn="1" w:lastColumn="0" w:noHBand="0" w:noVBand="1"/>
      </w:tblPr>
      <w:tblGrid>
        <w:gridCol w:w="1890"/>
        <w:gridCol w:w="3896"/>
        <w:gridCol w:w="3574"/>
      </w:tblGrid>
      <w:tr w:rsidR="00C77AAF" w:rsidRPr="00C77AAF" w:rsidTr="00BC4B95">
        <w:trPr>
          <w:jc w:val="center"/>
        </w:trPr>
        <w:tc>
          <w:tcPr>
            <w:tcW w:w="9360" w:type="dxa"/>
            <w:gridSpan w:val="3"/>
            <w:shd w:val="clear" w:color="auto" w:fill="A6A6A6"/>
            <w:noWrap/>
          </w:tcPr>
          <w:p w:rsidR="00C77AAF" w:rsidRPr="00BC4B95" w:rsidRDefault="00C77AAF" w:rsidP="00C77AAF">
            <w:pPr>
              <w:rPr>
                <w:rFonts w:ascii="Calibri" w:eastAsia="Calibri" w:hAnsi="Calibri"/>
                <w:b/>
                <w:sz w:val="20"/>
                <w:szCs w:val="20"/>
              </w:rPr>
            </w:pPr>
            <w:r w:rsidRPr="00BC4B95">
              <w:rPr>
                <w:rFonts w:ascii="Calibri" w:eastAsia="Calibri" w:hAnsi="Calibri"/>
                <w:b/>
                <w:sz w:val="20"/>
                <w:szCs w:val="20"/>
              </w:rPr>
              <w:t>Learning Experience # 2</w:t>
            </w:r>
          </w:p>
        </w:tc>
      </w:tr>
      <w:tr w:rsidR="00C77AAF" w:rsidRPr="00C77AAF" w:rsidTr="00BC4B95">
        <w:trPr>
          <w:jc w:val="center"/>
        </w:trPr>
        <w:tc>
          <w:tcPr>
            <w:tcW w:w="9360" w:type="dxa"/>
            <w:gridSpan w:val="3"/>
            <w:shd w:val="clear" w:color="auto" w:fill="D9D9D9"/>
            <w:noWrap/>
          </w:tcPr>
          <w:p w:rsidR="00C77AAF" w:rsidRPr="00BC4B95" w:rsidRDefault="00C77AAF" w:rsidP="00C77AAF">
            <w:pPr>
              <w:rPr>
                <w:rFonts w:ascii="Calibri" w:eastAsia="Calibri" w:hAnsi="Calibri"/>
                <w:sz w:val="20"/>
                <w:szCs w:val="20"/>
              </w:rPr>
            </w:pPr>
            <w:r w:rsidRPr="00BC4B95">
              <w:rPr>
                <w:rFonts w:ascii="Calibri" w:eastAsia="Calibri" w:hAnsi="Calibri"/>
                <w:sz w:val="20"/>
                <w:szCs w:val="20"/>
                <w:highlight w:val="yellow"/>
              </w:rPr>
              <w:t>The teacher may bring in (trapping/trading) artifacts and primary and secondary sources (letters, advertisements, etc.) so that students may consider the “demands” and social trends that brought traders and trappers (mountain men) to Colorado and the natural resources that facilitated their work in the state.</w:t>
            </w:r>
          </w:p>
        </w:tc>
      </w:tr>
      <w:tr w:rsidR="00C77AAF" w:rsidRPr="00C77AAF" w:rsidTr="00BC4B95">
        <w:trPr>
          <w:jc w:val="center"/>
        </w:trPr>
        <w:tc>
          <w:tcPr>
            <w:tcW w:w="1890" w:type="dxa"/>
            <w:shd w:val="clear" w:color="auto" w:fill="D9D9D9"/>
            <w:noWrap/>
          </w:tcPr>
          <w:p w:rsidR="00C77AAF" w:rsidRPr="00BC4B95" w:rsidRDefault="00C77AAF" w:rsidP="00C77AAF">
            <w:pPr>
              <w:rPr>
                <w:rFonts w:ascii="Calibri" w:eastAsia="Calibri" w:hAnsi="Calibri"/>
                <w:b/>
                <w:sz w:val="20"/>
                <w:szCs w:val="20"/>
              </w:rPr>
            </w:pPr>
            <w:r w:rsidRPr="00BC4B95">
              <w:rPr>
                <w:rFonts w:ascii="Calibri" w:eastAsia="Calibri" w:hAnsi="Calibri"/>
                <w:b/>
                <w:sz w:val="20"/>
                <w:szCs w:val="20"/>
              </w:rPr>
              <w:t>Generalization Connection(s):</w:t>
            </w:r>
          </w:p>
        </w:tc>
        <w:tc>
          <w:tcPr>
            <w:tcW w:w="7470" w:type="dxa"/>
            <w:gridSpan w:val="2"/>
            <w:shd w:val="clear" w:color="auto" w:fill="auto"/>
            <w:noWrap/>
          </w:tcPr>
          <w:p w:rsidR="00C77AAF" w:rsidRPr="00BC4B95" w:rsidRDefault="00C77AAF" w:rsidP="00C77AAF">
            <w:pPr>
              <w:ind w:left="288" w:hanging="288"/>
              <w:rPr>
                <w:rFonts w:ascii="Calibri" w:eastAsia="Times New Roman" w:hAnsi="Calibri"/>
                <w:sz w:val="20"/>
                <w:szCs w:val="20"/>
                <w:highlight w:val="yellow"/>
              </w:rPr>
            </w:pPr>
            <w:r w:rsidRPr="00BC4B95">
              <w:rPr>
                <w:rFonts w:ascii="Calibri" w:eastAsia="Times New Roman" w:hAnsi="Calibri"/>
                <w:sz w:val="20"/>
                <w:szCs w:val="20"/>
                <w:highlight w:val="yellow"/>
              </w:rPr>
              <w:t>Changing (or constant) values often bring about boom and bust economic cycles that shape/determine the future and direction of a state’s growth</w:t>
            </w:r>
          </w:p>
          <w:p w:rsidR="00C77AAF" w:rsidRPr="00BC4B95" w:rsidRDefault="00C77AAF" w:rsidP="00C77AAF">
            <w:pPr>
              <w:ind w:left="288" w:hanging="288"/>
              <w:rPr>
                <w:rFonts w:ascii="Calibri" w:eastAsia="Times New Roman" w:hAnsi="Calibri"/>
                <w:sz w:val="20"/>
                <w:szCs w:val="20"/>
                <w:highlight w:val="yellow"/>
              </w:rPr>
            </w:pPr>
            <w:r w:rsidRPr="00BC4B95">
              <w:rPr>
                <w:rFonts w:ascii="Calibri" w:eastAsia="Times New Roman" w:hAnsi="Calibri"/>
                <w:sz w:val="20"/>
                <w:szCs w:val="20"/>
                <w:highlight w:val="yellow"/>
              </w:rPr>
              <w:t>Humans alter and adapt to existing natural resources to meet personal, cultural, and economic needs</w:t>
            </w:r>
          </w:p>
          <w:p w:rsidR="00C77AAF" w:rsidRPr="00BC4B95" w:rsidRDefault="00C77AAF" w:rsidP="00C77AAF">
            <w:pPr>
              <w:ind w:left="288" w:hanging="288"/>
              <w:rPr>
                <w:rFonts w:ascii="Calibri" w:eastAsia="Calibri" w:hAnsi="Calibri"/>
                <w:sz w:val="20"/>
                <w:szCs w:val="20"/>
              </w:rPr>
            </w:pPr>
            <w:r w:rsidRPr="00BC4B95">
              <w:rPr>
                <w:rFonts w:ascii="Calibri" w:eastAsia="Times New Roman" w:hAnsi="Calibri"/>
                <w:sz w:val="20"/>
                <w:szCs w:val="20"/>
                <w:highlight w:val="yellow"/>
              </w:rPr>
              <w:t>Physical characteristics and human activity (availability and allocation of resources) within different regions and locations contribute to the sustainability of “booms</w:t>
            </w:r>
            <w:r w:rsidRPr="00BC4B95">
              <w:rPr>
                <w:rFonts w:ascii="Calibri" w:eastAsia="Times New Roman" w:hAnsi="Calibri"/>
                <w:b/>
                <w:sz w:val="20"/>
                <w:szCs w:val="20"/>
                <w:highlight w:val="yellow"/>
              </w:rPr>
              <w:t>”</w:t>
            </w:r>
            <w:r w:rsidRPr="00BC4B95">
              <w:rPr>
                <w:rFonts w:ascii="Calibri" w:eastAsia="Times New Roman" w:hAnsi="Calibri"/>
                <w:sz w:val="20"/>
                <w:szCs w:val="20"/>
              </w:rPr>
              <w:t xml:space="preserve">  </w:t>
            </w:r>
          </w:p>
        </w:tc>
      </w:tr>
      <w:tr w:rsidR="00C77AAF" w:rsidRPr="00C77AAF" w:rsidTr="00BC4B95">
        <w:trPr>
          <w:trHeight w:val="148"/>
          <w:jc w:val="center"/>
        </w:trPr>
        <w:tc>
          <w:tcPr>
            <w:tcW w:w="1890" w:type="dxa"/>
            <w:shd w:val="clear" w:color="auto" w:fill="D9D9D9"/>
            <w:noWrap/>
          </w:tcPr>
          <w:p w:rsidR="00C77AAF" w:rsidRPr="00C77AAF" w:rsidRDefault="00C77AAF" w:rsidP="00C77AAF">
            <w:pPr>
              <w:rPr>
                <w:rFonts w:ascii="Calibri" w:eastAsia="Calibri" w:hAnsi="Calibri"/>
                <w:b/>
                <w:sz w:val="16"/>
                <w:szCs w:val="16"/>
              </w:rPr>
            </w:pPr>
            <w:r w:rsidRPr="00C77AAF">
              <w:rPr>
                <w:rFonts w:ascii="Calibri" w:eastAsia="Calibri" w:hAnsi="Calibri"/>
                <w:b/>
                <w:sz w:val="16"/>
                <w:szCs w:val="16"/>
              </w:rPr>
              <w:t>Teacher Resources:</w:t>
            </w:r>
          </w:p>
        </w:tc>
        <w:tc>
          <w:tcPr>
            <w:tcW w:w="7470" w:type="dxa"/>
            <w:gridSpan w:val="2"/>
            <w:shd w:val="clear" w:color="auto" w:fill="auto"/>
            <w:noWrap/>
          </w:tcPr>
          <w:p w:rsidR="00C77AAF" w:rsidRPr="00B86F7C" w:rsidRDefault="00C77AAF" w:rsidP="00C77AAF">
            <w:pPr>
              <w:ind w:left="288" w:hanging="288"/>
              <w:rPr>
                <w:rFonts w:ascii="Calibri" w:eastAsia="Calibri" w:hAnsi="Calibri"/>
                <w:sz w:val="16"/>
                <w:szCs w:val="16"/>
              </w:rPr>
            </w:pPr>
          </w:p>
        </w:tc>
      </w:tr>
      <w:tr w:rsidR="00C77AAF" w:rsidRPr="00C77AAF" w:rsidTr="00BC4B95">
        <w:trPr>
          <w:jc w:val="center"/>
        </w:trPr>
        <w:tc>
          <w:tcPr>
            <w:tcW w:w="1890" w:type="dxa"/>
            <w:shd w:val="clear" w:color="auto" w:fill="D9D9D9"/>
            <w:noWrap/>
          </w:tcPr>
          <w:p w:rsidR="00C77AAF" w:rsidRPr="00C77AAF" w:rsidRDefault="00C77AAF" w:rsidP="00C77AAF">
            <w:pPr>
              <w:rPr>
                <w:rFonts w:ascii="Calibri" w:eastAsia="Calibri" w:hAnsi="Calibri"/>
                <w:b/>
                <w:sz w:val="16"/>
                <w:szCs w:val="16"/>
              </w:rPr>
            </w:pPr>
            <w:r w:rsidRPr="00C77AAF">
              <w:rPr>
                <w:rFonts w:ascii="Calibri" w:eastAsia="Calibri" w:hAnsi="Calibri"/>
                <w:b/>
                <w:sz w:val="16"/>
                <w:szCs w:val="16"/>
              </w:rPr>
              <w:t>Student Resources:</w:t>
            </w:r>
          </w:p>
        </w:tc>
        <w:tc>
          <w:tcPr>
            <w:tcW w:w="7470" w:type="dxa"/>
            <w:gridSpan w:val="2"/>
            <w:shd w:val="clear" w:color="auto" w:fill="auto"/>
            <w:noWrap/>
          </w:tcPr>
          <w:p w:rsidR="00C77AAF" w:rsidRPr="00B86F7C" w:rsidRDefault="00C77AAF" w:rsidP="00C77AAF">
            <w:pPr>
              <w:ind w:left="288" w:hanging="288"/>
              <w:rPr>
                <w:rFonts w:ascii="Calibri" w:eastAsia="Calibri" w:hAnsi="Calibri"/>
                <w:sz w:val="16"/>
                <w:szCs w:val="16"/>
              </w:rPr>
            </w:pPr>
          </w:p>
        </w:tc>
      </w:tr>
      <w:tr w:rsidR="00C77AAF" w:rsidRPr="00C77AAF" w:rsidTr="00BC4B95">
        <w:trPr>
          <w:jc w:val="center"/>
        </w:trPr>
        <w:tc>
          <w:tcPr>
            <w:tcW w:w="1890" w:type="dxa"/>
            <w:shd w:val="clear" w:color="auto" w:fill="D9D9D9"/>
            <w:noWrap/>
          </w:tcPr>
          <w:p w:rsidR="00C77AAF" w:rsidRPr="00C77AAF" w:rsidRDefault="00C77AAF" w:rsidP="00C77AAF">
            <w:pPr>
              <w:rPr>
                <w:rFonts w:ascii="Calibri" w:eastAsia="Calibri" w:hAnsi="Calibri"/>
                <w:b/>
                <w:sz w:val="16"/>
                <w:szCs w:val="16"/>
              </w:rPr>
            </w:pPr>
            <w:r w:rsidRPr="00C77AAF">
              <w:rPr>
                <w:rFonts w:ascii="Calibri" w:eastAsia="Calibri" w:hAnsi="Calibri"/>
                <w:b/>
                <w:sz w:val="16"/>
                <w:szCs w:val="16"/>
              </w:rPr>
              <w:t>Assessment:</w:t>
            </w:r>
          </w:p>
        </w:tc>
        <w:tc>
          <w:tcPr>
            <w:tcW w:w="7470" w:type="dxa"/>
            <w:gridSpan w:val="2"/>
            <w:shd w:val="clear" w:color="auto" w:fill="auto"/>
            <w:noWrap/>
          </w:tcPr>
          <w:p w:rsidR="00C77AAF" w:rsidRPr="00B86F7C" w:rsidRDefault="00C77AAF" w:rsidP="00C77AAF">
            <w:pPr>
              <w:ind w:left="288" w:hanging="288"/>
              <w:jc w:val="center"/>
              <w:rPr>
                <w:rFonts w:ascii="Calibri" w:eastAsia="Calibri" w:hAnsi="Calibri"/>
                <w:sz w:val="16"/>
                <w:szCs w:val="16"/>
              </w:rPr>
            </w:pPr>
          </w:p>
        </w:tc>
      </w:tr>
      <w:tr w:rsidR="00C77AAF" w:rsidRPr="00C77AAF" w:rsidTr="00BC4B95">
        <w:trPr>
          <w:trHeight w:val="184"/>
          <w:jc w:val="center"/>
        </w:trPr>
        <w:tc>
          <w:tcPr>
            <w:tcW w:w="1890" w:type="dxa"/>
            <w:vMerge w:val="restart"/>
            <w:shd w:val="clear" w:color="auto" w:fill="D9D9D9"/>
            <w:noWrap/>
          </w:tcPr>
          <w:p w:rsidR="00C77AAF" w:rsidRPr="00C77AAF" w:rsidRDefault="00C77AAF" w:rsidP="00B7797A">
            <w:pPr>
              <w:rPr>
                <w:rFonts w:ascii="Calibri" w:eastAsia="Calibri" w:hAnsi="Calibri"/>
                <w:bCs/>
                <w:sz w:val="16"/>
                <w:szCs w:val="16"/>
              </w:rPr>
            </w:pPr>
            <w:r w:rsidRPr="00C77AAF">
              <w:rPr>
                <w:rFonts w:ascii="Calibri" w:eastAsia="Calibri" w:hAnsi="Calibri"/>
                <w:b/>
                <w:sz w:val="16"/>
                <w:szCs w:val="16"/>
              </w:rPr>
              <w:t>Differentiation:</w:t>
            </w:r>
          </w:p>
        </w:tc>
        <w:tc>
          <w:tcPr>
            <w:tcW w:w="3896" w:type="dxa"/>
            <w:shd w:val="clear" w:color="auto" w:fill="D9D9D9"/>
          </w:tcPr>
          <w:p w:rsidR="00C77AAF" w:rsidRPr="00C77AAF" w:rsidRDefault="00C77AAF" w:rsidP="00C77AAF">
            <w:pPr>
              <w:ind w:left="288" w:hanging="288"/>
              <w:rPr>
                <w:rFonts w:ascii="Calibri" w:eastAsia="Calibri" w:hAnsi="Calibri"/>
                <w:sz w:val="16"/>
                <w:szCs w:val="16"/>
              </w:rPr>
            </w:pPr>
            <w:r w:rsidRPr="00C77AAF">
              <w:rPr>
                <w:rFonts w:ascii="Calibri" w:eastAsia="Calibri" w:hAnsi="Calibri"/>
                <w:b/>
                <w:sz w:val="16"/>
                <w:szCs w:val="16"/>
              </w:rPr>
              <w:t>Access</w:t>
            </w:r>
            <w:r w:rsidRPr="00C77AAF">
              <w:rPr>
                <w:rFonts w:ascii="Calibri" w:eastAsia="Calibri" w:hAnsi="Calibri"/>
                <w:sz w:val="16"/>
                <w:szCs w:val="16"/>
              </w:rPr>
              <w:t xml:space="preserve"> (Resources and/or Process)</w:t>
            </w:r>
          </w:p>
        </w:tc>
        <w:tc>
          <w:tcPr>
            <w:tcW w:w="3574" w:type="dxa"/>
            <w:shd w:val="clear" w:color="auto" w:fill="D9D9D9"/>
          </w:tcPr>
          <w:p w:rsidR="00C77AAF" w:rsidRPr="00C77AAF" w:rsidRDefault="00C77AAF" w:rsidP="00C77AAF">
            <w:pPr>
              <w:ind w:left="288" w:hanging="288"/>
              <w:rPr>
                <w:rFonts w:ascii="Calibri" w:eastAsia="Calibri" w:hAnsi="Calibri"/>
                <w:sz w:val="16"/>
                <w:szCs w:val="16"/>
              </w:rPr>
            </w:pPr>
            <w:r w:rsidRPr="00C77AAF">
              <w:rPr>
                <w:rFonts w:ascii="Calibri" w:eastAsia="Calibri" w:hAnsi="Calibri"/>
                <w:b/>
                <w:sz w:val="16"/>
                <w:szCs w:val="16"/>
              </w:rPr>
              <w:t>Expression</w:t>
            </w:r>
            <w:r w:rsidRPr="00C77AAF">
              <w:rPr>
                <w:rFonts w:ascii="Calibri" w:eastAsia="Calibri" w:hAnsi="Calibri"/>
                <w:sz w:val="16"/>
                <w:szCs w:val="16"/>
              </w:rPr>
              <w:t xml:space="preserve"> (Products and/or Performance)</w:t>
            </w:r>
          </w:p>
        </w:tc>
      </w:tr>
      <w:tr w:rsidR="00C77AAF" w:rsidRPr="00C77AAF" w:rsidTr="00BC4B95">
        <w:trPr>
          <w:trHeight w:val="20"/>
          <w:jc w:val="center"/>
        </w:trPr>
        <w:tc>
          <w:tcPr>
            <w:tcW w:w="1890" w:type="dxa"/>
            <w:vMerge/>
            <w:shd w:val="clear" w:color="auto" w:fill="D9D9D9"/>
            <w:noWrap/>
          </w:tcPr>
          <w:p w:rsidR="00C77AAF" w:rsidRPr="00C77AAF" w:rsidRDefault="00C77AAF" w:rsidP="00C77AAF">
            <w:pPr>
              <w:rPr>
                <w:rFonts w:ascii="Calibri" w:eastAsia="Calibri" w:hAnsi="Calibri"/>
                <w:b/>
                <w:sz w:val="16"/>
                <w:szCs w:val="16"/>
              </w:rPr>
            </w:pPr>
          </w:p>
        </w:tc>
        <w:tc>
          <w:tcPr>
            <w:tcW w:w="3896" w:type="dxa"/>
            <w:tcBorders>
              <w:top w:val="nil"/>
            </w:tcBorders>
            <w:shd w:val="clear" w:color="auto" w:fill="auto"/>
          </w:tcPr>
          <w:p w:rsidR="00C77AAF" w:rsidRPr="00C77AAF" w:rsidRDefault="00C77AAF" w:rsidP="00DB49CE">
            <w:pPr>
              <w:rPr>
                <w:rFonts w:ascii="Calibri" w:eastAsia="Calibri" w:hAnsi="Calibri"/>
                <w:sz w:val="16"/>
                <w:szCs w:val="16"/>
              </w:rPr>
            </w:pPr>
          </w:p>
        </w:tc>
        <w:tc>
          <w:tcPr>
            <w:tcW w:w="3574" w:type="dxa"/>
            <w:tcBorders>
              <w:top w:val="nil"/>
            </w:tcBorders>
            <w:shd w:val="clear" w:color="auto" w:fill="auto"/>
          </w:tcPr>
          <w:p w:rsidR="00C77AAF" w:rsidRPr="00C77AAF" w:rsidRDefault="00C77AAF" w:rsidP="00C77AAF">
            <w:pPr>
              <w:ind w:left="288" w:hanging="288"/>
              <w:rPr>
                <w:rFonts w:ascii="Calibri" w:eastAsia="Calibri" w:hAnsi="Calibri"/>
                <w:sz w:val="16"/>
                <w:szCs w:val="16"/>
              </w:rPr>
            </w:pPr>
          </w:p>
        </w:tc>
      </w:tr>
      <w:tr w:rsidR="00C77AAF" w:rsidRPr="00C77AAF" w:rsidTr="00BC4B95">
        <w:trPr>
          <w:trHeight w:val="20"/>
          <w:jc w:val="center"/>
        </w:trPr>
        <w:tc>
          <w:tcPr>
            <w:tcW w:w="1890" w:type="dxa"/>
            <w:vMerge w:val="restart"/>
            <w:shd w:val="clear" w:color="auto" w:fill="D9D9D9"/>
            <w:noWrap/>
          </w:tcPr>
          <w:p w:rsidR="00C77AAF" w:rsidRPr="00C77AAF" w:rsidRDefault="00C77AAF" w:rsidP="00C77AAF">
            <w:pPr>
              <w:rPr>
                <w:rFonts w:ascii="Calibri" w:eastAsia="Calibri" w:hAnsi="Calibri"/>
                <w:b/>
                <w:sz w:val="16"/>
                <w:szCs w:val="16"/>
              </w:rPr>
            </w:pPr>
            <w:r w:rsidRPr="00C77AAF">
              <w:rPr>
                <w:rFonts w:ascii="Calibri" w:eastAsia="Calibri" w:hAnsi="Calibri"/>
                <w:b/>
                <w:sz w:val="16"/>
                <w:szCs w:val="16"/>
              </w:rPr>
              <w:t>Extensions for depth and complexity:</w:t>
            </w:r>
          </w:p>
        </w:tc>
        <w:tc>
          <w:tcPr>
            <w:tcW w:w="3896" w:type="dxa"/>
            <w:shd w:val="clear" w:color="auto" w:fill="D9D9D9"/>
          </w:tcPr>
          <w:p w:rsidR="00C77AAF" w:rsidRPr="00C77AAF" w:rsidRDefault="00C77AAF" w:rsidP="00C77AAF">
            <w:pPr>
              <w:ind w:left="288" w:hanging="288"/>
              <w:rPr>
                <w:rFonts w:ascii="Calibri" w:eastAsia="Calibri" w:hAnsi="Calibri"/>
                <w:sz w:val="16"/>
                <w:szCs w:val="16"/>
              </w:rPr>
            </w:pPr>
            <w:r w:rsidRPr="00C77AAF">
              <w:rPr>
                <w:rFonts w:ascii="Calibri" w:eastAsia="Calibri" w:hAnsi="Calibri"/>
                <w:b/>
                <w:sz w:val="16"/>
                <w:szCs w:val="16"/>
              </w:rPr>
              <w:t>Access</w:t>
            </w:r>
            <w:r w:rsidRPr="00C77AAF">
              <w:rPr>
                <w:rFonts w:ascii="Calibri" w:eastAsia="Calibri" w:hAnsi="Calibri"/>
                <w:sz w:val="16"/>
                <w:szCs w:val="16"/>
              </w:rPr>
              <w:t xml:space="preserve"> (Resources and/or Process)</w:t>
            </w:r>
          </w:p>
        </w:tc>
        <w:tc>
          <w:tcPr>
            <w:tcW w:w="3574" w:type="dxa"/>
            <w:shd w:val="clear" w:color="auto" w:fill="D9D9D9"/>
          </w:tcPr>
          <w:p w:rsidR="00C77AAF" w:rsidRPr="00C77AAF" w:rsidRDefault="00C77AAF" w:rsidP="00C77AAF">
            <w:pPr>
              <w:ind w:left="288" w:hanging="288"/>
              <w:rPr>
                <w:rFonts w:ascii="Calibri" w:eastAsia="Calibri" w:hAnsi="Calibri"/>
                <w:sz w:val="16"/>
                <w:szCs w:val="16"/>
              </w:rPr>
            </w:pPr>
            <w:r w:rsidRPr="00C77AAF">
              <w:rPr>
                <w:rFonts w:ascii="Calibri" w:eastAsia="Calibri" w:hAnsi="Calibri"/>
                <w:b/>
                <w:sz w:val="16"/>
                <w:szCs w:val="16"/>
              </w:rPr>
              <w:t>Expression</w:t>
            </w:r>
            <w:r w:rsidRPr="00C77AAF">
              <w:rPr>
                <w:rFonts w:ascii="Calibri" w:eastAsia="Calibri" w:hAnsi="Calibri"/>
                <w:sz w:val="16"/>
                <w:szCs w:val="16"/>
              </w:rPr>
              <w:t xml:space="preserve"> (Products and/or Performance)</w:t>
            </w:r>
          </w:p>
        </w:tc>
      </w:tr>
      <w:tr w:rsidR="00C77AAF" w:rsidRPr="00C77AAF" w:rsidTr="00BC4B95">
        <w:trPr>
          <w:trHeight w:val="130"/>
          <w:jc w:val="center"/>
        </w:trPr>
        <w:tc>
          <w:tcPr>
            <w:tcW w:w="1890" w:type="dxa"/>
            <w:vMerge/>
            <w:shd w:val="clear" w:color="auto" w:fill="D9D9D9"/>
            <w:noWrap/>
          </w:tcPr>
          <w:p w:rsidR="00C77AAF" w:rsidRPr="00C77AAF" w:rsidRDefault="00C77AAF" w:rsidP="00C77AAF">
            <w:pPr>
              <w:rPr>
                <w:rFonts w:ascii="Calibri" w:eastAsia="Calibri" w:hAnsi="Calibri"/>
                <w:b/>
                <w:sz w:val="16"/>
                <w:szCs w:val="16"/>
              </w:rPr>
            </w:pPr>
          </w:p>
        </w:tc>
        <w:tc>
          <w:tcPr>
            <w:tcW w:w="3896" w:type="dxa"/>
            <w:tcBorders>
              <w:top w:val="nil"/>
            </w:tcBorders>
            <w:shd w:val="clear" w:color="auto" w:fill="auto"/>
          </w:tcPr>
          <w:p w:rsidR="00C77AAF" w:rsidRPr="00B86F7C" w:rsidRDefault="00C77AAF" w:rsidP="00C77AAF">
            <w:pPr>
              <w:ind w:left="288" w:hanging="288"/>
              <w:rPr>
                <w:rFonts w:ascii="Calibri" w:eastAsia="Calibri" w:hAnsi="Calibri"/>
                <w:sz w:val="16"/>
                <w:szCs w:val="16"/>
              </w:rPr>
            </w:pPr>
          </w:p>
        </w:tc>
        <w:tc>
          <w:tcPr>
            <w:tcW w:w="3574" w:type="dxa"/>
            <w:tcBorders>
              <w:top w:val="nil"/>
            </w:tcBorders>
            <w:shd w:val="clear" w:color="auto" w:fill="auto"/>
          </w:tcPr>
          <w:p w:rsidR="00C77AAF" w:rsidRPr="00B86F7C" w:rsidRDefault="00C77AAF" w:rsidP="00C77AAF">
            <w:pPr>
              <w:ind w:left="288" w:hanging="288"/>
              <w:rPr>
                <w:rFonts w:ascii="Calibri" w:eastAsia="Calibri" w:hAnsi="Calibri"/>
                <w:sz w:val="16"/>
                <w:szCs w:val="16"/>
              </w:rPr>
            </w:pPr>
          </w:p>
        </w:tc>
      </w:tr>
      <w:tr w:rsidR="00C77AAF" w:rsidRPr="00C77AAF" w:rsidTr="00BC4B95">
        <w:trPr>
          <w:jc w:val="center"/>
        </w:trPr>
        <w:tc>
          <w:tcPr>
            <w:tcW w:w="1890" w:type="dxa"/>
            <w:shd w:val="clear" w:color="auto" w:fill="D9D9D9"/>
            <w:noWrap/>
          </w:tcPr>
          <w:p w:rsidR="00C77AAF" w:rsidRPr="00C77AAF" w:rsidRDefault="00C77AAF" w:rsidP="00C77AAF">
            <w:pPr>
              <w:rPr>
                <w:rFonts w:ascii="Calibri" w:eastAsia="Calibri" w:hAnsi="Calibri"/>
                <w:b/>
                <w:sz w:val="16"/>
                <w:szCs w:val="16"/>
              </w:rPr>
            </w:pPr>
            <w:r w:rsidRPr="00C77AAF">
              <w:rPr>
                <w:rFonts w:ascii="Calibri" w:eastAsia="Calibri" w:hAnsi="Calibri"/>
                <w:b/>
                <w:sz w:val="16"/>
                <w:szCs w:val="16"/>
              </w:rPr>
              <w:t>Critical Content:</w:t>
            </w:r>
          </w:p>
        </w:tc>
        <w:tc>
          <w:tcPr>
            <w:tcW w:w="7470" w:type="dxa"/>
            <w:gridSpan w:val="2"/>
            <w:shd w:val="clear" w:color="auto" w:fill="auto"/>
          </w:tcPr>
          <w:p w:rsidR="00C77AAF" w:rsidRPr="00B86F7C" w:rsidRDefault="00C77AAF" w:rsidP="00C77AAF">
            <w:pPr>
              <w:spacing w:after="200"/>
              <w:contextualSpacing/>
              <w:rPr>
                <w:rFonts w:ascii="Calibri" w:eastAsia="Calibri" w:hAnsi="Calibri"/>
                <w:sz w:val="16"/>
                <w:szCs w:val="16"/>
              </w:rPr>
            </w:pPr>
          </w:p>
        </w:tc>
      </w:tr>
      <w:tr w:rsidR="00C77AAF" w:rsidRPr="00C77AAF" w:rsidTr="00BC4B95">
        <w:trPr>
          <w:jc w:val="center"/>
        </w:trPr>
        <w:tc>
          <w:tcPr>
            <w:tcW w:w="1890" w:type="dxa"/>
            <w:shd w:val="clear" w:color="auto" w:fill="D9D9D9"/>
            <w:noWrap/>
          </w:tcPr>
          <w:p w:rsidR="00C77AAF" w:rsidRPr="00C77AAF" w:rsidRDefault="00C77AAF" w:rsidP="00C77AAF">
            <w:pPr>
              <w:rPr>
                <w:rFonts w:ascii="Calibri" w:eastAsia="Calibri" w:hAnsi="Calibri"/>
                <w:b/>
                <w:sz w:val="16"/>
                <w:szCs w:val="16"/>
              </w:rPr>
            </w:pPr>
            <w:r w:rsidRPr="00C77AAF">
              <w:rPr>
                <w:rFonts w:ascii="Calibri" w:eastAsia="Calibri" w:hAnsi="Calibri"/>
                <w:b/>
                <w:sz w:val="16"/>
                <w:szCs w:val="16"/>
              </w:rPr>
              <w:t>Key Skills:</w:t>
            </w:r>
          </w:p>
        </w:tc>
        <w:tc>
          <w:tcPr>
            <w:tcW w:w="7470" w:type="dxa"/>
            <w:gridSpan w:val="2"/>
            <w:shd w:val="clear" w:color="auto" w:fill="auto"/>
          </w:tcPr>
          <w:p w:rsidR="00C77AAF" w:rsidRPr="00B86F7C" w:rsidRDefault="00C77AAF" w:rsidP="00C77AAF">
            <w:pPr>
              <w:spacing w:after="200"/>
              <w:contextualSpacing/>
              <w:rPr>
                <w:rFonts w:ascii="Calibri" w:eastAsia="Calibri" w:hAnsi="Calibri"/>
                <w:sz w:val="16"/>
                <w:szCs w:val="16"/>
              </w:rPr>
            </w:pPr>
          </w:p>
        </w:tc>
      </w:tr>
      <w:tr w:rsidR="00C77AAF" w:rsidRPr="00C77AAF" w:rsidTr="00BC4B95">
        <w:trPr>
          <w:jc w:val="center"/>
        </w:trPr>
        <w:tc>
          <w:tcPr>
            <w:tcW w:w="1890" w:type="dxa"/>
            <w:shd w:val="clear" w:color="auto" w:fill="D9D9D9"/>
            <w:noWrap/>
          </w:tcPr>
          <w:p w:rsidR="00C77AAF" w:rsidRPr="00C77AAF" w:rsidRDefault="00C77AAF" w:rsidP="00C77AAF">
            <w:pPr>
              <w:rPr>
                <w:rFonts w:ascii="Calibri" w:eastAsia="Calibri" w:hAnsi="Calibri"/>
                <w:b/>
                <w:sz w:val="16"/>
                <w:szCs w:val="16"/>
              </w:rPr>
            </w:pPr>
            <w:r w:rsidRPr="00C77AAF">
              <w:rPr>
                <w:rFonts w:ascii="Calibri" w:eastAsia="Calibri" w:hAnsi="Calibri"/>
                <w:b/>
                <w:sz w:val="16"/>
                <w:szCs w:val="16"/>
              </w:rPr>
              <w:t>Critical Language:</w:t>
            </w:r>
          </w:p>
        </w:tc>
        <w:tc>
          <w:tcPr>
            <w:tcW w:w="7470" w:type="dxa"/>
            <w:gridSpan w:val="2"/>
            <w:shd w:val="clear" w:color="auto" w:fill="auto"/>
          </w:tcPr>
          <w:p w:rsidR="00C77AAF" w:rsidRPr="00B86F7C" w:rsidRDefault="00C77AAF" w:rsidP="00C77AAF">
            <w:pPr>
              <w:ind w:left="288" w:hanging="288"/>
              <w:rPr>
                <w:rFonts w:ascii="Calibri" w:eastAsia="Calibri" w:hAnsi="Calibri"/>
                <w:sz w:val="16"/>
                <w:szCs w:val="16"/>
              </w:rPr>
            </w:pPr>
          </w:p>
        </w:tc>
      </w:tr>
    </w:tbl>
    <w:p w:rsidR="004E33CA" w:rsidRPr="00AC35AD" w:rsidRDefault="00180F30" w:rsidP="00B7797A">
      <w:pPr>
        <w:shd w:val="clear" w:color="auto" w:fill="203C73"/>
        <w:tabs>
          <w:tab w:val="left" w:pos="3650"/>
        </w:tabs>
        <w:spacing w:before="60" w:after="60" w:line="276" w:lineRule="auto"/>
        <w:rPr>
          <w:rFonts w:ascii="Palatino Linotype" w:hAnsi="Palatino Linotype"/>
          <w:sz w:val="20"/>
          <w:szCs w:val="20"/>
        </w:rPr>
      </w:pPr>
      <w:bookmarkStart w:id="8" w:name="les4"/>
      <w:bookmarkEnd w:id="8"/>
      <w:r>
        <w:rPr>
          <w:rFonts w:ascii="Palatino Linotype" w:hAnsi="Palatino Linotype"/>
          <w:sz w:val="20"/>
          <w:szCs w:val="20"/>
        </w:rPr>
        <w:lastRenderedPageBreak/>
        <w:t>Building t</w:t>
      </w:r>
      <w:r w:rsidR="0011199B">
        <w:rPr>
          <w:rFonts w:ascii="Palatino Linotype" w:hAnsi="Palatino Linotype"/>
          <w:sz w:val="20"/>
          <w:szCs w:val="20"/>
        </w:rPr>
        <w:t xml:space="preserve">he Learning Experience: </w:t>
      </w:r>
      <w:r w:rsidR="00A906FF">
        <w:rPr>
          <w:rFonts w:ascii="Palatino Linotype" w:hAnsi="Palatino Linotype"/>
          <w:sz w:val="20"/>
          <w:szCs w:val="20"/>
        </w:rPr>
        <w:t xml:space="preserve">Adding </w:t>
      </w:r>
      <w:r w:rsidR="0011199B">
        <w:rPr>
          <w:rFonts w:ascii="Palatino Linotype" w:hAnsi="Palatino Linotype"/>
          <w:sz w:val="20"/>
          <w:szCs w:val="20"/>
        </w:rPr>
        <w:t>Teacher and Student Resources</w:t>
      </w:r>
    </w:p>
    <w:p w:rsidR="0002119A" w:rsidRDefault="0011199B" w:rsidP="00B7797A">
      <w:pPr>
        <w:spacing w:before="60" w:after="60" w:line="276" w:lineRule="auto"/>
        <w:rPr>
          <w:rFonts w:asciiTheme="minorHAnsi" w:hAnsiTheme="minorHAnsi"/>
          <w:sz w:val="20"/>
          <w:szCs w:val="20"/>
        </w:rPr>
      </w:pPr>
      <w:r>
        <w:rPr>
          <w:rFonts w:asciiTheme="minorHAnsi" w:hAnsiTheme="minorHAnsi"/>
          <w:noProof/>
          <w:sz w:val="20"/>
          <w:szCs w:val="20"/>
        </w:rPr>
        <mc:AlternateContent>
          <mc:Choice Requires="wps">
            <w:drawing>
              <wp:anchor distT="0" distB="0" distL="114300" distR="114300" simplePos="0" relativeHeight="251677696" behindDoc="0" locked="0" layoutInCell="1" allowOverlap="1" wp14:anchorId="4DD56C77" wp14:editId="0FAEEEF8">
                <wp:simplePos x="0" y="0"/>
                <wp:positionH relativeFrom="column">
                  <wp:posOffset>3081655</wp:posOffset>
                </wp:positionH>
                <wp:positionV relativeFrom="paragraph">
                  <wp:posOffset>9525</wp:posOffset>
                </wp:positionV>
                <wp:extent cx="3015615" cy="1570990"/>
                <wp:effectExtent l="0" t="0" r="13335" b="1016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5615" cy="1570990"/>
                        </a:xfrm>
                        <a:prstGeom prst="rect">
                          <a:avLst/>
                        </a:prstGeom>
                        <a:solidFill>
                          <a:srgbClr val="FFFFFF"/>
                        </a:solidFill>
                        <a:ln w="9525">
                          <a:solidFill>
                            <a:srgbClr val="000000"/>
                          </a:solidFill>
                          <a:miter lim="800000"/>
                          <a:headEnd/>
                          <a:tailEnd/>
                        </a:ln>
                      </wps:spPr>
                      <wps:txbx>
                        <w:txbxContent>
                          <w:p w:rsidR="00A418F0" w:rsidRPr="00FA1456" w:rsidRDefault="00A418F0">
                            <w:pPr>
                              <w:rPr>
                                <w:rFonts w:ascii="Calibri" w:hAnsi="Calibri"/>
                                <w:i/>
                              </w:rPr>
                            </w:pPr>
                            <w:r>
                              <w:rPr>
                                <w:rFonts w:ascii="Calibri" w:hAnsi="Calibri"/>
                                <w:b/>
                                <w:i/>
                              </w:rPr>
                              <w:t>Teacher</w:t>
                            </w:r>
                            <w:r w:rsidRPr="00FA1456">
                              <w:rPr>
                                <w:rFonts w:ascii="Calibri" w:hAnsi="Calibri"/>
                                <w:b/>
                                <w:i/>
                              </w:rPr>
                              <w:t xml:space="preserve"> resources </w:t>
                            </w:r>
                            <w:r>
                              <w:rPr>
                                <w:rFonts w:ascii="Calibri" w:hAnsi="Calibri"/>
                                <w:b/>
                                <w:i/>
                              </w:rPr>
                              <w:t xml:space="preserve">can be anything </w:t>
                            </w:r>
                            <w:r w:rsidRPr="00FA1456">
                              <w:rPr>
                                <w:rFonts w:ascii="Calibri" w:hAnsi="Calibri"/>
                                <w:b/>
                                <w:i/>
                              </w:rPr>
                              <w:t>used by teachers (e.g., teacher-background knowledge materials, modifiable resources for students, template/graphic organizers).</w:t>
                            </w:r>
                            <w:r>
                              <w:rPr>
                                <w:rFonts w:ascii="Calibri" w:eastAsia="Calibri" w:hAnsi="Calibri"/>
                                <w:b/>
                                <w:i/>
                                <w:sz w:val="20"/>
                                <w:szCs w:val="20"/>
                              </w:rPr>
                              <w:t xml:space="preserve"> </w:t>
                            </w:r>
                            <w:r>
                              <w:rPr>
                                <w:rFonts w:ascii="Calibri" w:eastAsia="Calibri" w:hAnsi="Calibri"/>
                                <w:b/>
                                <w:i/>
                              </w:rPr>
                              <w:t>Student resources, on the other hand, are appropriate</w:t>
                            </w:r>
                            <w:r w:rsidRPr="00FA1456">
                              <w:rPr>
                                <w:rFonts w:ascii="Calibri" w:hAnsi="Calibri"/>
                                <w:b/>
                                <w:i/>
                              </w:rPr>
                              <w:t xml:space="preserve"> resources which students can use </w:t>
                            </w:r>
                            <w:r>
                              <w:rPr>
                                <w:rFonts w:ascii="Calibri" w:hAnsi="Calibri"/>
                                <w:b/>
                                <w:i/>
                              </w:rPr>
                              <w:t xml:space="preserve">safely and </w:t>
                            </w:r>
                            <w:r w:rsidRPr="00FA1456">
                              <w:rPr>
                                <w:rFonts w:ascii="Calibri" w:hAnsi="Calibri"/>
                                <w:b/>
                                <w:i/>
                              </w:rPr>
                              <w:t>independently or in peer/teacher collaboration</w:t>
                            </w:r>
                            <w:r w:rsidRPr="00FA1456">
                              <w:rPr>
                                <w:rFonts w:ascii="Calibri" w:hAnsi="Calibri"/>
                                <w:i/>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242.65pt;margin-top:.75pt;width:237.45pt;height:123.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">
                <v:textbox>
                  <w:txbxContent>
                    <w:p w:rsidR="00A418F0" w:rsidRPr="00FA1456" w:rsidRDefault="00A418F0">
                      <w:pPr>
                        <w:rPr>
                          <w:rFonts w:ascii="Calibri" w:hAnsi="Calibri"/>
                          <w:i/>
                        </w:rPr>
                      </w:pPr>
                      <w:r>
                        <w:rPr>
                          <w:rFonts w:ascii="Calibri" w:hAnsi="Calibri"/>
                          <w:b/>
                          <w:i/>
                        </w:rPr>
                        <w:t>Teacher</w:t>
                      </w:r>
                      <w:r w:rsidRPr="00FA1456">
                        <w:rPr>
                          <w:rFonts w:ascii="Calibri" w:hAnsi="Calibri"/>
                          <w:b/>
                          <w:i/>
                        </w:rPr>
                        <w:t xml:space="preserve"> resources </w:t>
                      </w:r>
                      <w:r>
                        <w:rPr>
                          <w:rFonts w:ascii="Calibri" w:hAnsi="Calibri"/>
                          <w:b/>
                          <w:i/>
                        </w:rPr>
                        <w:t xml:space="preserve">can be anything </w:t>
                      </w:r>
                      <w:r w:rsidRPr="00FA1456">
                        <w:rPr>
                          <w:rFonts w:ascii="Calibri" w:hAnsi="Calibri"/>
                          <w:b/>
                          <w:i/>
                        </w:rPr>
                        <w:t>used by teachers (e.g., teacher-background knowledge materials, modifiable resources for students, template/graphic organizers).</w:t>
                      </w:r>
                      <w:r>
                        <w:rPr>
                          <w:rFonts w:ascii="Calibri" w:eastAsia="Calibri" w:hAnsi="Calibri"/>
                          <w:b/>
                          <w:i/>
                          <w:sz w:val="20"/>
                          <w:szCs w:val="20"/>
                        </w:rPr>
                        <w:t xml:space="preserve"> </w:t>
                      </w:r>
                      <w:r>
                        <w:rPr>
                          <w:rFonts w:ascii="Calibri" w:eastAsia="Calibri" w:hAnsi="Calibri"/>
                          <w:b/>
                          <w:i/>
                        </w:rPr>
                        <w:t>Student resources, on the other hand, are appropriate</w:t>
                      </w:r>
                      <w:r w:rsidRPr="00FA1456">
                        <w:rPr>
                          <w:rFonts w:ascii="Calibri" w:hAnsi="Calibri"/>
                          <w:b/>
                          <w:i/>
                        </w:rPr>
                        <w:t xml:space="preserve"> resources which students can use </w:t>
                      </w:r>
                      <w:r>
                        <w:rPr>
                          <w:rFonts w:ascii="Calibri" w:hAnsi="Calibri"/>
                          <w:b/>
                          <w:i/>
                        </w:rPr>
                        <w:t xml:space="preserve">safely and </w:t>
                      </w:r>
                      <w:r w:rsidRPr="00FA1456">
                        <w:rPr>
                          <w:rFonts w:ascii="Calibri" w:hAnsi="Calibri"/>
                          <w:b/>
                          <w:i/>
                        </w:rPr>
                        <w:t>independently or in peer/teacher collaboration</w:t>
                      </w:r>
                      <w:r w:rsidRPr="00FA1456">
                        <w:rPr>
                          <w:rFonts w:ascii="Calibri" w:hAnsi="Calibri"/>
                          <w:i/>
                        </w:rPr>
                        <w:t>.</w:t>
                      </w:r>
                    </w:p>
                  </w:txbxContent>
                </v:textbox>
                <w10:wrap type="square"/>
              </v:shape>
            </w:pict>
          </mc:Fallback>
        </mc:AlternateContent>
      </w:r>
      <w:r w:rsidR="00FA1456">
        <w:rPr>
          <w:rFonts w:asciiTheme="minorHAnsi" w:hAnsiTheme="minorHAnsi"/>
          <w:sz w:val="20"/>
          <w:szCs w:val="20"/>
        </w:rPr>
        <w:tab/>
        <w:t xml:space="preserve">Next up in the process of filling in the </w:t>
      </w:r>
      <w:r w:rsidR="00EF7B3D">
        <w:rPr>
          <w:rFonts w:asciiTheme="minorHAnsi" w:hAnsiTheme="minorHAnsi"/>
          <w:sz w:val="20"/>
          <w:szCs w:val="20"/>
        </w:rPr>
        <w:t>Learning Experience</w:t>
      </w:r>
      <w:r w:rsidR="00FA1456">
        <w:rPr>
          <w:rFonts w:asciiTheme="minorHAnsi" w:hAnsiTheme="minorHAnsi"/>
          <w:sz w:val="20"/>
          <w:szCs w:val="20"/>
        </w:rPr>
        <w:t xml:space="preserve"> template are the teacher and student resources</w:t>
      </w:r>
      <w:r w:rsidR="0002119A">
        <w:rPr>
          <w:rFonts w:asciiTheme="minorHAnsi" w:hAnsiTheme="minorHAnsi"/>
          <w:sz w:val="20"/>
          <w:szCs w:val="20"/>
        </w:rPr>
        <w:t xml:space="preserve">. Highlighted below are teacher and student resources directly connected with the Learning Experience. They are included as supports for teachers as they plan for the lessons that they will construct for each </w:t>
      </w:r>
      <w:r w:rsidR="00EF7B3D">
        <w:rPr>
          <w:rFonts w:asciiTheme="minorHAnsi" w:hAnsiTheme="minorHAnsi"/>
          <w:sz w:val="20"/>
          <w:szCs w:val="20"/>
        </w:rPr>
        <w:t>Learning Experience</w:t>
      </w:r>
      <w:r w:rsidR="0002119A">
        <w:rPr>
          <w:rFonts w:asciiTheme="minorHAnsi" w:hAnsiTheme="minorHAnsi"/>
          <w:sz w:val="20"/>
          <w:szCs w:val="20"/>
        </w:rPr>
        <w:t xml:space="preserve">. </w:t>
      </w:r>
    </w:p>
    <w:p w:rsidR="00143575" w:rsidRPr="007732FC" w:rsidRDefault="007732FC" w:rsidP="00B7797A">
      <w:pPr>
        <w:spacing w:before="60" w:after="60" w:line="276" w:lineRule="auto"/>
        <w:rPr>
          <w:rFonts w:asciiTheme="minorHAnsi" w:hAnsiTheme="minorHAnsi"/>
          <w:sz w:val="20"/>
          <w:szCs w:val="20"/>
        </w:rPr>
      </w:pPr>
      <w:r>
        <w:rPr>
          <w:rFonts w:asciiTheme="minorHAnsi" w:hAnsiTheme="minorHAnsi"/>
          <w:sz w:val="20"/>
          <w:szCs w:val="20"/>
        </w:rPr>
        <w:tab/>
      </w:r>
      <w:r w:rsidRPr="007732FC">
        <w:rPr>
          <w:rFonts w:asciiTheme="minorHAnsi" w:hAnsiTheme="minorHAnsi"/>
          <w:sz w:val="20"/>
          <w:szCs w:val="20"/>
        </w:rPr>
        <w:t xml:space="preserve">The parenthetical </w:t>
      </w:r>
      <w:r>
        <w:rPr>
          <w:rFonts w:asciiTheme="minorHAnsi" w:hAnsiTheme="minorHAnsi"/>
          <w:sz w:val="20"/>
          <w:szCs w:val="20"/>
        </w:rPr>
        <w:t>statements</w:t>
      </w:r>
      <w:r w:rsidRPr="007732FC">
        <w:rPr>
          <w:rFonts w:asciiTheme="minorHAnsi" w:hAnsiTheme="minorHAnsi"/>
          <w:sz w:val="20"/>
          <w:szCs w:val="20"/>
        </w:rPr>
        <w:t xml:space="preserve"> next to ea</w:t>
      </w:r>
      <w:r>
        <w:rPr>
          <w:rFonts w:asciiTheme="minorHAnsi" w:hAnsiTheme="minorHAnsi"/>
          <w:sz w:val="20"/>
          <w:szCs w:val="20"/>
        </w:rPr>
        <w:t>ch resource provide a short de</w:t>
      </w:r>
      <w:r w:rsidRPr="007732FC">
        <w:rPr>
          <w:rFonts w:asciiTheme="minorHAnsi" w:hAnsiTheme="minorHAnsi"/>
          <w:sz w:val="20"/>
          <w:szCs w:val="20"/>
        </w:rPr>
        <w:t>scription</w:t>
      </w:r>
      <w:r>
        <w:rPr>
          <w:rFonts w:asciiTheme="minorHAnsi" w:hAnsiTheme="minorHAnsi"/>
          <w:sz w:val="20"/>
          <w:szCs w:val="20"/>
        </w:rPr>
        <w:t xml:space="preserve"> of each resource just in case links or sites fail. </w:t>
      </w:r>
      <w:r w:rsidR="006B0FDC">
        <w:rPr>
          <w:rFonts w:ascii="Calibri" w:hAnsi="Calibri"/>
          <w:sz w:val="20"/>
          <w:szCs w:val="20"/>
        </w:rPr>
        <w:t xml:space="preserve">(See </w:t>
      </w:r>
      <w:hyperlink w:anchor="math" w:history="1">
        <w:r w:rsidR="006B0FDC" w:rsidRPr="007F289B">
          <w:rPr>
            <w:rStyle w:val="Hyperlink"/>
            <w:rFonts w:ascii="Calibri" w:hAnsi="Calibri"/>
            <w:sz w:val="20"/>
            <w:szCs w:val="20"/>
          </w:rPr>
          <w:t>Appendix A</w:t>
        </w:r>
      </w:hyperlink>
      <w:r w:rsidR="006B0FDC">
        <w:rPr>
          <w:rFonts w:ascii="Calibri" w:hAnsi="Calibri"/>
          <w:sz w:val="20"/>
          <w:szCs w:val="20"/>
        </w:rPr>
        <w:t xml:space="preserve"> for additional thoughts pertaining to the writing of Mathematics units)</w:t>
      </w:r>
    </w:p>
    <w:p w:rsidR="00B7797A" w:rsidRDefault="0002119A" w:rsidP="00B7797A">
      <w:pPr>
        <w:spacing w:before="60" w:after="60" w:line="276" w:lineRule="auto"/>
        <w:jc w:val="center"/>
        <w:rPr>
          <w:rFonts w:asciiTheme="minorHAnsi" w:hAnsiTheme="minorHAnsi"/>
          <w:sz w:val="20"/>
          <w:szCs w:val="20"/>
        </w:rPr>
      </w:pPr>
      <w:r>
        <w:rPr>
          <w:rFonts w:asciiTheme="minorHAnsi" w:hAnsiTheme="minorHAnsi"/>
          <w:b/>
          <w:sz w:val="20"/>
          <w:szCs w:val="20"/>
        </w:rPr>
        <w:t xml:space="preserve">***Note: The resources included in all of the instructional unit samples written for the District Sample Curriculum Project are either </w:t>
      </w:r>
      <w:r w:rsidR="00B70293">
        <w:rPr>
          <w:rFonts w:asciiTheme="minorHAnsi" w:hAnsiTheme="minorHAnsi"/>
          <w:b/>
          <w:sz w:val="20"/>
          <w:szCs w:val="20"/>
        </w:rPr>
        <w:t xml:space="preserve">easily </w:t>
      </w:r>
      <w:r>
        <w:rPr>
          <w:rFonts w:asciiTheme="minorHAnsi" w:hAnsiTheme="minorHAnsi"/>
          <w:b/>
          <w:sz w:val="20"/>
          <w:szCs w:val="20"/>
        </w:rPr>
        <w:t>accessible or open source</w:t>
      </w:r>
      <w:r w:rsidR="007732FC">
        <w:rPr>
          <w:rFonts w:asciiTheme="minorHAnsi" w:hAnsiTheme="minorHAnsi"/>
          <w:b/>
          <w:sz w:val="20"/>
          <w:szCs w:val="20"/>
        </w:rPr>
        <w:t xml:space="preserve"> materials</w:t>
      </w:r>
      <w:r>
        <w:rPr>
          <w:rFonts w:asciiTheme="minorHAnsi" w:hAnsiTheme="minorHAnsi"/>
          <w:b/>
          <w:sz w:val="20"/>
          <w:szCs w:val="20"/>
        </w:rPr>
        <w:t xml:space="preserve">. The authors did not include texts, sites, programs, and/or any other materials of </w:t>
      </w:r>
      <w:r w:rsidR="00D947D9">
        <w:rPr>
          <w:rFonts w:asciiTheme="minorHAnsi" w:hAnsiTheme="minorHAnsi"/>
          <w:b/>
          <w:sz w:val="20"/>
          <w:szCs w:val="20"/>
        </w:rPr>
        <w:t xml:space="preserve">prohibitive </w:t>
      </w:r>
      <w:r>
        <w:rPr>
          <w:rFonts w:asciiTheme="minorHAnsi" w:hAnsiTheme="minorHAnsi"/>
          <w:b/>
          <w:sz w:val="20"/>
          <w:szCs w:val="20"/>
        </w:rPr>
        <w:t>cost.</w:t>
      </w:r>
      <w:r w:rsidRPr="0002119A">
        <w:rPr>
          <w:rFonts w:asciiTheme="minorHAnsi" w:hAnsiTheme="minorHAnsi"/>
          <w:b/>
          <w:sz w:val="20"/>
          <w:szCs w:val="20"/>
        </w:rPr>
        <w:t xml:space="preserve"> </w:t>
      </w:r>
      <w:r w:rsidR="00B70293">
        <w:rPr>
          <w:rFonts w:asciiTheme="minorHAnsi" w:hAnsiTheme="minorHAnsi"/>
          <w:b/>
          <w:sz w:val="20"/>
          <w:szCs w:val="20"/>
        </w:rPr>
        <w:t xml:space="preserve">Districts and </w:t>
      </w:r>
      <w:r w:rsidR="007732FC">
        <w:rPr>
          <w:rFonts w:asciiTheme="minorHAnsi" w:hAnsiTheme="minorHAnsi"/>
          <w:b/>
          <w:sz w:val="20"/>
          <w:szCs w:val="20"/>
        </w:rPr>
        <w:t>schools, however, may wish to utilize these spaces for the specific resources utilized and available for their teachers</w:t>
      </w:r>
      <w:proofErr w:type="gramStart"/>
      <w:r w:rsidR="007732FC">
        <w:rPr>
          <w:rFonts w:asciiTheme="minorHAnsi" w:hAnsiTheme="minorHAnsi"/>
          <w:b/>
          <w:sz w:val="20"/>
          <w:szCs w:val="20"/>
        </w:rPr>
        <w:t>.</w:t>
      </w:r>
      <w:r w:rsidR="00143575">
        <w:rPr>
          <w:rFonts w:asciiTheme="minorHAnsi" w:hAnsiTheme="minorHAnsi"/>
          <w:b/>
          <w:sz w:val="20"/>
          <w:szCs w:val="20"/>
        </w:rPr>
        <w:t>*</w:t>
      </w:r>
      <w:proofErr w:type="gramEnd"/>
      <w:r w:rsidR="00143575">
        <w:rPr>
          <w:rFonts w:asciiTheme="minorHAnsi" w:hAnsiTheme="minorHAnsi"/>
          <w:b/>
          <w:sz w:val="20"/>
          <w:szCs w:val="20"/>
        </w:rPr>
        <w:t>**</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1906"/>
        <w:gridCol w:w="3960"/>
        <w:gridCol w:w="3625"/>
      </w:tblGrid>
      <w:tr w:rsidR="0011199B" w:rsidRPr="00C77AAF" w:rsidTr="003860C5">
        <w:tc>
          <w:tcPr>
            <w:tcW w:w="9491" w:type="dxa"/>
            <w:gridSpan w:val="3"/>
            <w:shd w:val="clear" w:color="auto" w:fill="A6A6A6"/>
            <w:noWrap/>
          </w:tcPr>
          <w:p w:rsidR="0011199B" w:rsidRPr="00C77AAF" w:rsidRDefault="0011199B" w:rsidP="003860C5">
            <w:pPr>
              <w:rPr>
                <w:rFonts w:ascii="Calibri" w:eastAsia="Calibri" w:hAnsi="Calibri"/>
                <w:b/>
                <w:sz w:val="20"/>
                <w:szCs w:val="20"/>
              </w:rPr>
            </w:pPr>
            <w:r w:rsidRPr="00C77AAF">
              <w:rPr>
                <w:rFonts w:ascii="Calibri" w:eastAsia="Calibri" w:hAnsi="Calibri"/>
                <w:b/>
                <w:sz w:val="20"/>
                <w:szCs w:val="20"/>
              </w:rPr>
              <w:t>Learning Experience # 2</w:t>
            </w:r>
          </w:p>
        </w:tc>
      </w:tr>
      <w:tr w:rsidR="0011199B" w:rsidRPr="00C77AAF" w:rsidTr="003860C5">
        <w:tc>
          <w:tcPr>
            <w:tcW w:w="9491" w:type="dxa"/>
            <w:gridSpan w:val="3"/>
            <w:shd w:val="clear" w:color="auto" w:fill="D9D9D9"/>
            <w:noWrap/>
          </w:tcPr>
          <w:p w:rsidR="0011199B" w:rsidRPr="00BC4B95" w:rsidRDefault="0011199B" w:rsidP="003860C5">
            <w:pPr>
              <w:rPr>
                <w:rFonts w:ascii="Calibri" w:eastAsia="Calibri" w:hAnsi="Calibri"/>
                <w:sz w:val="16"/>
                <w:szCs w:val="16"/>
              </w:rPr>
            </w:pPr>
            <w:r w:rsidRPr="00C13BE1">
              <w:rPr>
                <w:rFonts w:ascii="Calibri" w:eastAsia="Calibri" w:hAnsi="Calibri"/>
                <w:sz w:val="14"/>
                <w:szCs w:val="16"/>
              </w:rPr>
              <w:t>The teacher may bring in (trapping/trading) artifacts and primary and secondary sources (letters, advertisements, etc.) so that students may consider the “demands” and social trends that brought traders and trappers (mountain men) to Colorado and the natural resources that facilitated their work in the state.</w:t>
            </w:r>
          </w:p>
        </w:tc>
      </w:tr>
      <w:tr w:rsidR="0011199B" w:rsidRPr="00C77AAF" w:rsidTr="00BC4B95">
        <w:tc>
          <w:tcPr>
            <w:tcW w:w="1906" w:type="dxa"/>
            <w:shd w:val="clear" w:color="auto" w:fill="D9D9D9"/>
            <w:noWrap/>
          </w:tcPr>
          <w:p w:rsidR="0011199B" w:rsidRPr="00C77AAF" w:rsidRDefault="0011199B" w:rsidP="003860C5">
            <w:pPr>
              <w:rPr>
                <w:rFonts w:ascii="Calibri" w:eastAsia="Calibri" w:hAnsi="Calibri"/>
                <w:b/>
                <w:sz w:val="16"/>
                <w:szCs w:val="16"/>
              </w:rPr>
            </w:pPr>
            <w:r w:rsidRPr="00C77AAF">
              <w:rPr>
                <w:rFonts w:ascii="Calibri" w:eastAsia="Calibri" w:hAnsi="Calibri"/>
                <w:b/>
                <w:sz w:val="16"/>
                <w:szCs w:val="16"/>
              </w:rPr>
              <w:t>Generalization Connection(s):</w:t>
            </w:r>
          </w:p>
        </w:tc>
        <w:tc>
          <w:tcPr>
            <w:tcW w:w="7585" w:type="dxa"/>
            <w:gridSpan w:val="2"/>
            <w:shd w:val="clear" w:color="auto" w:fill="auto"/>
            <w:noWrap/>
          </w:tcPr>
          <w:p w:rsidR="0011199B" w:rsidRPr="00C13BE1" w:rsidRDefault="0011199B" w:rsidP="003860C5">
            <w:pPr>
              <w:ind w:left="288" w:hanging="288"/>
              <w:rPr>
                <w:rFonts w:ascii="Calibri" w:eastAsia="Times New Roman" w:hAnsi="Calibri"/>
                <w:sz w:val="14"/>
                <w:szCs w:val="16"/>
              </w:rPr>
            </w:pPr>
            <w:r w:rsidRPr="00C13BE1">
              <w:rPr>
                <w:rFonts w:ascii="Calibri" w:eastAsia="Times New Roman" w:hAnsi="Calibri"/>
                <w:sz w:val="14"/>
                <w:szCs w:val="16"/>
              </w:rPr>
              <w:t>Changing (or constant) values often bring about boom and bust economic cycles that shape/determine the future and direction of a state’s growth</w:t>
            </w:r>
          </w:p>
          <w:p w:rsidR="0011199B" w:rsidRPr="00C13BE1" w:rsidRDefault="0011199B" w:rsidP="003860C5">
            <w:pPr>
              <w:ind w:left="288" w:hanging="288"/>
              <w:rPr>
                <w:rFonts w:ascii="Calibri" w:eastAsia="Times New Roman" w:hAnsi="Calibri"/>
                <w:sz w:val="14"/>
                <w:szCs w:val="16"/>
              </w:rPr>
            </w:pPr>
            <w:r w:rsidRPr="00C13BE1">
              <w:rPr>
                <w:rFonts w:ascii="Calibri" w:eastAsia="Times New Roman" w:hAnsi="Calibri"/>
                <w:sz w:val="14"/>
                <w:szCs w:val="16"/>
              </w:rPr>
              <w:t>Humans alter and adapt to existing natural resources to meet personal, cultural, and economic needs</w:t>
            </w:r>
          </w:p>
          <w:p w:rsidR="0011199B" w:rsidRPr="00BC4B95" w:rsidRDefault="0011199B" w:rsidP="003860C5">
            <w:pPr>
              <w:ind w:left="288" w:hanging="288"/>
              <w:rPr>
                <w:rFonts w:ascii="Calibri" w:eastAsia="Calibri" w:hAnsi="Calibri"/>
                <w:sz w:val="16"/>
                <w:szCs w:val="16"/>
              </w:rPr>
            </w:pPr>
            <w:r w:rsidRPr="00C13BE1">
              <w:rPr>
                <w:rFonts w:ascii="Calibri" w:eastAsia="Times New Roman" w:hAnsi="Calibri"/>
                <w:sz w:val="14"/>
                <w:szCs w:val="16"/>
              </w:rPr>
              <w:t xml:space="preserve">Physical characteristics and human activity (availability and allocation of resources) within different regions and locations contribute to the sustainability of “booms”  </w:t>
            </w:r>
          </w:p>
        </w:tc>
      </w:tr>
      <w:tr w:rsidR="0011199B" w:rsidRPr="00C77AAF" w:rsidTr="00BC4B95">
        <w:trPr>
          <w:trHeight w:val="148"/>
        </w:trPr>
        <w:tc>
          <w:tcPr>
            <w:tcW w:w="1906" w:type="dxa"/>
            <w:shd w:val="clear" w:color="auto" w:fill="D9D9D9"/>
            <w:noWrap/>
          </w:tcPr>
          <w:p w:rsidR="0011199B" w:rsidRPr="00C77AAF" w:rsidRDefault="0011199B" w:rsidP="003860C5">
            <w:pPr>
              <w:rPr>
                <w:rFonts w:ascii="Calibri" w:eastAsia="Calibri" w:hAnsi="Calibri"/>
                <w:b/>
                <w:sz w:val="20"/>
                <w:szCs w:val="20"/>
              </w:rPr>
            </w:pPr>
            <w:r w:rsidRPr="00C77AAF">
              <w:rPr>
                <w:rFonts w:ascii="Calibri" w:eastAsia="Calibri" w:hAnsi="Calibri"/>
                <w:b/>
                <w:sz w:val="20"/>
                <w:szCs w:val="20"/>
              </w:rPr>
              <w:t>Teacher Resources:</w:t>
            </w:r>
          </w:p>
        </w:tc>
        <w:tc>
          <w:tcPr>
            <w:tcW w:w="7585" w:type="dxa"/>
            <w:gridSpan w:val="2"/>
            <w:shd w:val="clear" w:color="auto" w:fill="auto"/>
            <w:noWrap/>
          </w:tcPr>
          <w:p w:rsidR="0011199B" w:rsidRPr="00BC4B95" w:rsidRDefault="00A35390" w:rsidP="003860C5">
            <w:pPr>
              <w:ind w:left="288" w:hanging="288"/>
              <w:rPr>
                <w:rFonts w:ascii="Calibri" w:eastAsia="Times New Roman" w:hAnsi="Calibri"/>
                <w:color w:val="000000"/>
                <w:sz w:val="20"/>
                <w:szCs w:val="20"/>
                <w:highlight w:val="yellow"/>
              </w:rPr>
            </w:pPr>
            <w:hyperlink r:id="rId32" w:history="1">
              <w:r w:rsidR="0011199B" w:rsidRPr="00BC4B95">
                <w:rPr>
                  <w:rFonts w:ascii="Calibri" w:eastAsia="Times New Roman" w:hAnsi="Calibri"/>
                  <w:color w:val="0000FF"/>
                  <w:sz w:val="20"/>
                  <w:szCs w:val="20"/>
                  <w:highlight w:val="yellow"/>
                  <w:u w:val="single"/>
                </w:rPr>
                <w:t>http://www.historycolorado.org/educators/mountain-man-artifact-kit</w:t>
              </w:r>
            </w:hyperlink>
            <w:r w:rsidR="0011199B" w:rsidRPr="00BC4B95">
              <w:rPr>
                <w:rFonts w:ascii="Calibri" w:eastAsia="Times New Roman" w:hAnsi="Calibri"/>
                <w:color w:val="000000"/>
                <w:sz w:val="20"/>
                <w:szCs w:val="20"/>
                <w:highlight w:val="yellow"/>
              </w:rPr>
              <w:t xml:space="preserve"> (</w:t>
            </w:r>
            <w:r w:rsidR="0011199B" w:rsidRPr="00BC4B95">
              <w:rPr>
                <w:rFonts w:ascii="Calibri" w:eastAsia="Times New Roman" w:hAnsi="Calibri"/>
                <w:color w:val="000000"/>
                <w:sz w:val="20"/>
                <w:szCs w:val="20"/>
                <w:highlight w:val="yellow"/>
                <w:lang w:val="en"/>
              </w:rPr>
              <w:t>Colorado's fur trade comes to life in this kit that includes artifacts, photos, activities, and much more)</w:t>
            </w:r>
          </w:p>
          <w:p w:rsidR="0011199B" w:rsidRPr="00BC4B95" w:rsidRDefault="0011199B" w:rsidP="003860C5">
            <w:pPr>
              <w:ind w:left="288" w:hanging="288"/>
              <w:rPr>
                <w:rFonts w:ascii="Calibri" w:eastAsia="Times New Roman" w:hAnsi="Calibri"/>
                <w:color w:val="000000"/>
                <w:sz w:val="20"/>
                <w:szCs w:val="20"/>
                <w:highlight w:val="yellow"/>
              </w:rPr>
            </w:pPr>
            <w:r w:rsidRPr="00BC4B95">
              <w:rPr>
                <w:rFonts w:ascii="Calibri" w:eastAsia="Times New Roman" w:hAnsi="Calibri"/>
                <w:i/>
                <w:color w:val="000000"/>
                <w:sz w:val="20"/>
                <w:szCs w:val="20"/>
                <w:highlight w:val="yellow"/>
              </w:rPr>
              <w:t>Historical Atlas of Colorado</w:t>
            </w:r>
            <w:r w:rsidRPr="00BC4B95">
              <w:rPr>
                <w:rFonts w:ascii="Calibri" w:eastAsia="Times New Roman" w:hAnsi="Calibri"/>
                <w:color w:val="000000"/>
                <w:sz w:val="20"/>
                <w:szCs w:val="20"/>
                <w:highlight w:val="yellow"/>
              </w:rPr>
              <w:t xml:space="preserve"> by T. Noel, P. Mahoney &amp; R. Stevens </w:t>
            </w:r>
          </w:p>
          <w:p w:rsidR="0011199B" w:rsidRPr="00BC4B95" w:rsidRDefault="0011199B" w:rsidP="003860C5">
            <w:pPr>
              <w:ind w:left="288" w:hanging="288"/>
              <w:rPr>
                <w:rFonts w:ascii="Calibri" w:hAnsi="Calibri"/>
                <w:sz w:val="20"/>
                <w:szCs w:val="20"/>
                <w:highlight w:val="yellow"/>
              </w:rPr>
            </w:pPr>
            <w:r w:rsidRPr="00BC4B95">
              <w:rPr>
                <w:rFonts w:ascii="Calibri" w:eastAsia="Times New Roman" w:hAnsi="Calibri"/>
                <w:i/>
                <w:color w:val="000000"/>
                <w:sz w:val="20"/>
                <w:szCs w:val="20"/>
                <w:highlight w:val="yellow"/>
              </w:rPr>
              <w:t>Atlas of the New West</w:t>
            </w:r>
            <w:r w:rsidRPr="00BC4B95">
              <w:rPr>
                <w:rFonts w:ascii="Calibri" w:eastAsia="Times New Roman" w:hAnsi="Calibri"/>
                <w:color w:val="000000"/>
                <w:sz w:val="20"/>
                <w:szCs w:val="20"/>
                <w:highlight w:val="yellow"/>
              </w:rPr>
              <w:t xml:space="preserve"> by W. Riebsame</w:t>
            </w:r>
          </w:p>
        </w:tc>
      </w:tr>
      <w:tr w:rsidR="0011199B" w:rsidRPr="00C77AAF" w:rsidTr="00BC4B95">
        <w:tc>
          <w:tcPr>
            <w:tcW w:w="1906" w:type="dxa"/>
            <w:shd w:val="clear" w:color="auto" w:fill="D9D9D9"/>
            <w:noWrap/>
          </w:tcPr>
          <w:p w:rsidR="0011199B" w:rsidRPr="00C77AAF" w:rsidRDefault="0011199B" w:rsidP="003860C5">
            <w:pPr>
              <w:rPr>
                <w:rFonts w:ascii="Calibri" w:eastAsia="Calibri" w:hAnsi="Calibri"/>
                <w:b/>
                <w:sz w:val="20"/>
                <w:szCs w:val="20"/>
              </w:rPr>
            </w:pPr>
            <w:r w:rsidRPr="00C77AAF">
              <w:rPr>
                <w:rFonts w:ascii="Calibri" w:eastAsia="Calibri" w:hAnsi="Calibri"/>
                <w:b/>
                <w:sz w:val="20"/>
                <w:szCs w:val="20"/>
              </w:rPr>
              <w:t>Student Resources:</w:t>
            </w:r>
          </w:p>
        </w:tc>
        <w:tc>
          <w:tcPr>
            <w:tcW w:w="7585" w:type="dxa"/>
            <w:gridSpan w:val="2"/>
            <w:shd w:val="clear" w:color="auto" w:fill="auto"/>
            <w:noWrap/>
          </w:tcPr>
          <w:p w:rsidR="0011199B" w:rsidRPr="00BC4B95" w:rsidRDefault="00A35390" w:rsidP="003860C5">
            <w:pPr>
              <w:ind w:left="288" w:hanging="288"/>
              <w:rPr>
                <w:rFonts w:ascii="Calibri" w:eastAsia="Times New Roman" w:hAnsi="Calibri"/>
                <w:color w:val="000000"/>
                <w:sz w:val="20"/>
                <w:szCs w:val="20"/>
                <w:highlight w:val="yellow"/>
              </w:rPr>
            </w:pPr>
            <w:hyperlink r:id="rId33" w:history="1">
              <w:r w:rsidR="0011199B" w:rsidRPr="00BC4B95">
                <w:rPr>
                  <w:rStyle w:val="Hyperlink"/>
                  <w:rFonts w:ascii="Calibri" w:eastAsia="Times New Roman" w:hAnsi="Calibri"/>
                  <w:sz w:val="20"/>
                  <w:szCs w:val="20"/>
                  <w:highlight w:val="yellow"/>
                </w:rPr>
                <w:t>http://hewit.unco.edu/dohist/trappers/themes.htm</w:t>
              </w:r>
            </w:hyperlink>
            <w:r w:rsidR="0011199B" w:rsidRPr="00BC4B95">
              <w:rPr>
                <w:rFonts w:ascii="Calibri" w:eastAsia="Times New Roman" w:hAnsi="Calibri"/>
                <w:color w:val="000000"/>
                <w:sz w:val="20"/>
                <w:szCs w:val="20"/>
                <w:highlight w:val="yellow"/>
              </w:rPr>
              <w:t xml:space="preserve"> (A  journey into Colorado's history in the company of people who made that history)</w:t>
            </w:r>
          </w:p>
          <w:p w:rsidR="0011199B" w:rsidRPr="00BC4B95" w:rsidRDefault="00A35390" w:rsidP="003860C5">
            <w:pPr>
              <w:ind w:left="288" w:hanging="288"/>
              <w:rPr>
                <w:rFonts w:ascii="Calibri" w:eastAsia="Times New Roman" w:hAnsi="Calibri"/>
                <w:color w:val="000000"/>
                <w:sz w:val="20"/>
                <w:szCs w:val="20"/>
                <w:highlight w:val="yellow"/>
              </w:rPr>
            </w:pPr>
            <w:hyperlink r:id="rId34" w:history="1">
              <w:r w:rsidR="0011199B" w:rsidRPr="00BC4B95">
                <w:rPr>
                  <w:rStyle w:val="Hyperlink"/>
                  <w:rFonts w:ascii="Calibri" w:eastAsia="Times New Roman" w:hAnsi="Calibri"/>
                  <w:sz w:val="20"/>
                  <w:szCs w:val="20"/>
                  <w:highlight w:val="yellow"/>
                </w:rPr>
                <w:t>http://coloradomountainman.us/mountainman.php</w:t>
              </w:r>
            </w:hyperlink>
            <w:r w:rsidR="0011199B" w:rsidRPr="00BC4B95">
              <w:rPr>
                <w:rFonts w:ascii="Calibri" w:eastAsia="Times New Roman" w:hAnsi="Calibri"/>
                <w:color w:val="000000"/>
                <w:sz w:val="20"/>
                <w:szCs w:val="20"/>
                <w:highlight w:val="yellow"/>
              </w:rPr>
              <w:t xml:space="preserve"> (Names and bios of significant mountain men)</w:t>
            </w:r>
          </w:p>
          <w:p w:rsidR="0011199B" w:rsidRPr="00BC4B95" w:rsidRDefault="00A35390" w:rsidP="003860C5">
            <w:pPr>
              <w:ind w:left="288" w:hanging="288"/>
              <w:rPr>
                <w:rFonts w:ascii="Calibri" w:eastAsia="Times New Roman" w:hAnsi="Calibri"/>
                <w:color w:val="000000"/>
                <w:sz w:val="20"/>
                <w:szCs w:val="20"/>
                <w:highlight w:val="yellow"/>
              </w:rPr>
            </w:pPr>
            <w:hyperlink r:id="rId35" w:history="1">
              <w:r w:rsidR="0011199B" w:rsidRPr="00BC4B95">
                <w:rPr>
                  <w:rStyle w:val="Hyperlink"/>
                  <w:rFonts w:ascii="Calibri" w:eastAsia="Times New Roman" w:hAnsi="Calibri"/>
                  <w:sz w:val="20"/>
                  <w:szCs w:val="20"/>
                  <w:highlight w:val="yellow"/>
                </w:rPr>
                <w:t>http://www.socialstudiesforkids.com/articles/economics/supplyanddemand1.htm</w:t>
              </w:r>
            </w:hyperlink>
            <w:r w:rsidR="0011199B" w:rsidRPr="00BC4B95">
              <w:rPr>
                <w:rFonts w:ascii="Calibri" w:eastAsia="Times New Roman" w:hAnsi="Calibri"/>
                <w:color w:val="000000"/>
                <w:sz w:val="20"/>
                <w:szCs w:val="20"/>
                <w:highlight w:val="yellow"/>
              </w:rPr>
              <w:t xml:space="preserve"> (General/basic overview of the concepts of supply and demand)</w:t>
            </w:r>
          </w:p>
          <w:p w:rsidR="0011199B" w:rsidRPr="00BC4B95" w:rsidRDefault="00A35390" w:rsidP="003860C5">
            <w:pPr>
              <w:ind w:left="288" w:hanging="288"/>
              <w:rPr>
                <w:rFonts w:ascii="Calibri" w:eastAsia="Times New Roman" w:hAnsi="Calibri"/>
                <w:color w:val="000000"/>
                <w:sz w:val="20"/>
                <w:szCs w:val="20"/>
                <w:highlight w:val="yellow"/>
              </w:rPr>
            </w:pPr>
            <w:hyperlink r:id="rId36" w:history="1">
              <w:r w:rsidR="0011199B" w:rsidRPr="00BC4B95">
                <w:rPr>
                  <w:rStyle w:val="Hyperlink"/>
                  <w:rFonts w:ascii="Calibri" w:eastAsia="Times New Roman" w:hAnsi="Calibri"/>
                  <w:sz w:val="20"/>
                  <w:szCs w:val="20"/>
                  <w:highlight w:val="yellow"/>
                </w:rPr>
                <w:t>http://www.youtube.com/watch?v=XNFtlG6HsIE</w:t>
              </w:r>
            </w:hyperlink>
            <w:r w:rsidR="0011199B" w:rsidRPr="00BC4B95">
              <w:rPr>
                <w:rFonts w:ascii="Calibri" w:eastAsia="Times New Roman" w:hAnsi="Calibri"/>
                <w:color w:val="000000"/>
                <w:sz w:val="20"/>
                <w:szCs w:val="20"/>
                <w:highlight w:val="yellow"/>
              </w:rPr>
              <w:t xml:space="preserve"> (Short video-with transcription-that describes demand for and over-trapping of beavers)</w:t>
            </w:r>
          </w:p>
          <w:p w:rsidR="0011199B" w:rsidRPr="00BC4B95" w:rsidRDefault="0011199B" w:rsidP="003860C5">
            <w:pPr>
              <w:ind w:left="288" w:hanging="288"/>
              <w:rPr>
                <w:rFonts w:ascii="Calibri" w:eastAsia="Times New Roman" w:hAnsi="Calibri"/>
                <w:color w:val="000000"/>
                <w:sz w:val="20"/>
                <w:szCs w:val="20"/>
                <w:highlight w:val="yellow"/>
              </w:rPr>
            </w:pPr>
            <w:r w:rsidRPr="00BC4B95">
              <w:rPr>
                <w:rFonts w:ascii="Calibri" w:eastAsia="Times New Roman" w:hAnsi="Calibri"/>
                <w:i/>
                <w:color w:val="000000"/>
                <w:sz w:val="20"/>
                <w:szCs w:val="20"/>
                <w:highlight w:val="yellow"/>
              </w:rPr>
              <w:t>Colorado: Crossroads of the west</w:t>
            </w:r>
            <w:r w:rsidRPr="00BC4B95">
              <w:rPr>
                <w:rFonts w:ascii="Calibri" w:eastAsia="Times New Roman" w:hAnsi="Calibri"/>
                <w:color w:val="000000"/>
                <w:sz w:val="20"/>
                <w:szCs w:val="20"/>
                <w:highlight w:val="yellow"/>
              </w:rPr>
              <w:t xml:space="preserve"> by F. Metcalf and M. Downey</w:t>
            </w:r>
          </w:p>
          <w:p w:rsidR="0011199B" w:rsidRPr="00BC4B95" w:rsidRDefault="0011199B" w:rsidP="003860C5">
            <w:pPr>
              <w:ind w:left="288" w:hanging="288"/>
              <w:rPr>
                <w:rFonts w:ascii="Calibri" w:eastAsia="Times New Roman" w:hAnsi="Calibri"/>
                <w:color w:val="000000"/>
                <w:sz w:val="20"/>
                <w:szCs w:val="20"/>
                <w:highlight w:val="yellow"/>
              </w:rPr>
            </w:pPr>
            <w:r w:rsidRPr="00BC4B95">
              <w:rPr>
                <w:rFonts w:ascii="Calibri" w:eastAsia="Times New Roman" w:hAnsi="Calibri"/>
                <w:i/>
                <w:color w:val="000000"/>
                <w:sz w:val="20"/>
                <w:szCs w:val="20"/>
                <w:highlight w:val="yellow"/>
              </w:rPr>
              <w:t>A Rendezvous with Colorado History</w:t>
            </w:r>
            <w:r w:rsidRPr="00BC4B95">
              <w:rPr>
                <w:rFonts w:ascii="Calibri" w:eastAsia="Times New Roman" w:hAnsi="Calibri"/>
                <w:color w:val="000000"/>
                <w:sz w:val="20"/>
                <w:szCs w:val="20"/>
                <w:highlight w:val="yellow"/>
              </w:rPr>
              <w:t xml:space="preserve"> by D. Dutton and C. Humphries</w:t>
            </w:r>
          </w:p>
          <w:p w:rsidR="0011199B" w:rsidRPr="00BC4B95" w:rsidRDefault="0011199B" w:rsidP="003860C5">
            <w:pPr>
              <w:ind w:left="288" w:hanging="288"/>
              <w:rPr>
                <w:rFonts w:ascii="Calibri" w:hAnsi="Calibri"/>
                <w:sz w:val="20"/>
                <w:szCs w:val="20"/>
                <w:highlight w:val="yellow"/>
              </w:rPr>
            </w:pPr>
            <w:r w:rsidRPr="00BC4B95">
              <w:rPr>
                <w:rFonts w:ascii="Calibri" w:eastAsia="Times New Roman" w:hAnsi="Calibri"/>
                <w:i/>
                <w:color w:val="000000"/>
                <w:sz w:val="20"/>
                <w:szCs w:val="20"/>
                <w:highlight w:val="yellow"/>
              </w:rPr>
              <w:t>A Kids Look at Colorado</w:t>
            </w:r>
            <w:r w:rsidRPr="00BC4B95">
              <w:rPr>
                <w:rFonts w:ascii="Calibri" w:eastAsia="Times New Roman" w:hAnsi="Calibri"/>
                <w:color w:val="000000"/>
                <w:sz w:val="20"/>
                <w:szCs w:val="20"/>
                <w:highlight w:val="yellow"/>
              </w:rPr>
              <w:t xml:space="preserve"> by P. Perry</w:t>
            </w:r>
          </w:p>
        </w:tc>
      </w:tr>
      <w:tr w:rsidR="0011199B" w:rsidRPr="00C77AAF" w:rsidTr="00BC4B95">
        <w:tc>
          <w:tcPr>
            <w:tcW w:w="1906" w:type="dxa"/>
            <w:shd w:val="clear" w:color="auto" w:fill="D9D9D9"/>
            <w:noWrap/>
          </w:tcPr>
          <w:p w:rsidR="0011199B" w:rsidRPr="00C77AAF" w:rsidRDefault="0011199B" w:rsidP="003860C5">
            <w:pPr>
              <w:rPr>
                <w:rFonts w:ascii="Calibri" w:eastAsia="Calibri" w:hAnsi="Calibri"/>
                <w:b/>
                <w:sz w:val="16"/>
                <w:szCs w:val="16"/>
              </w:rPr>
            </w:pPr>
            <w:r w:rsidRPr="00C77AAF">
              <w:rPr>
                <w:rFonts w:ascii="Calibri" w:eastAsia="Calibri" w:hAnsi="Calibri"/>
                <w:b/>
                <w:sz w:val="16"/>
                <w:szCs w:val="16"/>
              </w:rPr>
              <w:t>Assessment:</w:t>
            </w:r>
          </w:p>
        </w:tc>
        <w:tc>
          <w:tcPr>
            <w:tcW w:w="7585" w:type="dxa"/>
            <w:gridSpan w:val="2"/>
            <w:shd w:val="clear" w:color="auto" w:fill="auto"/>
            <w:noWrap/>
          </w:tcPr>
          <w:p w:rsidR="0011199B" w:rsidRPr="00B86F7C" w:rsidRDefault="0011199B" w:rsidP="003860C5">
            <w:pPr>
              <w:ind w:left="288" w:hanging="288"/>
              <w:jc w:val="center"/>
              <w:rPr>
                <w:rFonts w:ascii="Calibri" w:eastAsia="Calibri" w:hAnsi="Calibri"/>
                <w:sz w:val="16"/>
                <w:szCs w:val="16"/>
              </w:rPr>
            </w:pPr>
          </w:p>
        </w:tc>
      </w:tr>
      <w:tr w:rsidR="0011199B" w:rsidRPr="00C77AAF" w:rsidTr="00BC4B95">
        <w:trPr>
          <w:trHeight w:val="184"/>
        </w:trPr>
        <w:tc>
          <w:tcPr>
            <w:tcW w:w="1906" w:type="dxa"/>
            <w:vMerge w:val="restart"/>
            <w:shd w:val="clear" w:color="auto" w:fill="D9D9D9"/>
            <w:noWrap/>
          </w:tcPr>
          <w:p w:rsidR="0011199B" w:rsidRPr="00C77AAF" w:rsidRDefault="0011199B" w:rsidP="003860C5">
            <w:pPr>
              <w:rPr>
                <w:rFonts w:ascii="Calibri" w:eastAsia="Calibri" w:hAnsi="Calibri"/>
                <w:b/>
                <w:sz w:val="16"/>
                <w:szCs w:val="16"/>
              </w:rPr>
            </w:pPr>
            <w:r w:rsidRPr="00C77AAF">
              <w:rPr>
                <w:rFonts w:ascii="Calibri" w:eastAsia="Calibri" w:hAnsi="Calibri"/>
                <w:b/>
                <w:sz w:val="16"/>
                <w:szCs w:val="16"/>
              </w:rPr>
              <w:t>Differentiation:</w:t>
            </w:r>
          </w:p>
          <w:p w:rsidR="0011199B" w:rsidRPr="00C77AAF" w:rsidRDefault="0011199B" w:rsidP="003860C5">
            <w:pPr>
              <w:rPr>
                <w:rFonts w:ascii="Calibri" w:eastAsia="Calibri" w:hAnsi="Calibri"/>
                <w:bCs/>
                <w:sz w:val="16"/>
                <w:szCs w:val="16"/>
              </w:rPr>
            </w:pPr>
          </w:p>
        </w:tc>
        <w:tc>
          <w:tcPr>
            <w:tcW w:w="3960" w:type="dxa"/>
            <w:shd w:val="clear" w:color="auto" w:fill="D9D9D9"/>
          </w:tcPr>
          <w:p w:rsidR="0011199B" w:rsidRPr="00C77AAF" w:rsidRDefault="0011199B" w:rsidP="003860C5">
            <w:pPr>
              <w:ind w:left="288" w:hanging="288"/>
              <w:rPr>
                <w:rFonts w:ascii="Calibri" w:eastAsia="Calibri" w:hAnsi="Calibri"/>
                <w:sz w:val="16"/>
                <w:szCs w:val="16"/>
              </w:rPr>
            </w:pPr>
            <w:r w:rsidRPr="00C77AAF">
              <w:rPr>
                <w:rFonts w:ascii="Calibri" w:eastAsia="Calibri" w:hAnsi="Calibri"/>
                <w:b/>
                <w:sz w:val="16"/>
                <w:szCs w:val="16"/>
              </w:rPr>
              <w:t>Access</w:t>
            </w:r>
            <w:r w:rsidRPr="00C77AAF">
              <w:rPr>
                <w:rFonts w:ascii="Calibri" w:eastAsia="Calibri" w:hAnsi="Calibri"/>
                <w:sz w:val="16"/>
                <w:szCs w:val="16"/>
              </w:rPr>
              <w:t xml:space="preserve"> (Resources and/or Process)</w:t>
            </w:r>
          </w:p>
        </w:tc>
        <w:tc>
          <w:tcPr>
            <w:tcW w:w="3625" w:type="dxa"/>
            <w:shd w:val="clear" w:color="auto" w:fill="D9D9D9"/>
          </w:tcPr>
          <w:p w:rsidR="0011199B" w:rsidRPr="00C77AAF" w:rsidRDefault="0011199B" w:rsidP="003860C5">
            <w:pPr>
              <w:ind w:left="288" w:hanging="288"/>
              <w:rPr>
                <w:rFonts w:ascii="Calibri" w:eastAsia="Calibri" w:hAnsi="Calibri"/>
                <w:sz w:val="16"/>
                <w:szCs w:val="16"/>
              </w:rPr>
            </w:pPr>
            <w:r w:rsidRPr="00C77AAF">
              <w:rPr>
                <w:rFonts w:ascii="Calibri" w:eastAsia="Calibri" w:hAnsi="Calibri"/>
                <w:b/>
                <w:sz w:val="16"/>
                <w:szCs w:val="16"/>
              </w:rPr>
              <w:t>Expression</w:t>
            </w:r>
            <w:r w:rsidRPr="00C77AAF">
              <w:rPr>
                <w:rFonts w:ascii="Calibri" w:eastAsia="Calibri" w:hAnsi="Calibri"/>
                <w:sz w:val="16"/>
                <w:szCs w:val="16"/>
              </w:rPr>
              <w:t xml:space="preserve"> (Products and/or Performance)</w:t>
            </w:r>
          </w:p>
        </w:tc>
      </w:tr>
      <w:tr w:rsidR="0011199B" w:rsidRPr="00C77AAF" w:rsidTr="00BC4B95">
        <w:trPr>
          <w:cantSplit/>
          <w:trHeight w:val="20"/>
        </w:trPr>
        <w:tc>
          <w:tcPr>
            <w:tcW w:w="1906" w:type="dxa"/>
            <w:vMerge/>
            <w:shd w:val="clear" w:color="auto" w:fill="D9D9D9"/>
            <w:noWrap/>
          </w:tcPr>
          <w:p w:rsidR="0011199B" w:rsidRPr="00C77AAF" w:rsidRDefault="0011199B" w:rsidP="003860C5">
            <w:pPr>
              <w:rPr>
                <w:rFonts w:ascii="Calibri" w:eastAsia="Calibri" w:hAnsi="Calibri"/>
                <w:b/>
                <w:sz w:val="16"/>
                <w:szCs w:val="16"/>
              </w:rPr>
            </w:pPr>
          </w:p>
        </w:tc>
        <w:tc>
          <w:tcPr>
            <w:tcW w:w="3960" w:type="dxa"/>
            <w:tcBorders>
              <w:top w:val="nil"/>
            </w:tcBorders>
            <w:shd w:val="clear" w:color="auto" w:fill="auto"/>
          </w:tcPr>
          <w:p w:rsidR="0011199B" w:rsidRPr="00C77AAF" w:rsidRDefault="0011199B" w:rsidP="003860C5">
            <w:pPr>
              <w:rPr>
                <w:rFonts w:ascii="Calibri" w:eastAsia="Calibri" w:hAnsi="Calibri"/>
                <w:sz w:val="16"/>
                <w:szCs w:val="16"/>
              </w:rPr>
            </w:pPr>
          </w:p>
        </w:tc>
        <w:tc>
          <w:tcPr>
            <w:tcW w:w="3625" w:type="dxa"/>
            <w:tcBorders>
              <w:top w:val="nil"/>
            </w:tcBorders>
            <w:shd w:val="clear" w:color="auto" w:fill="auto"/>
          </w:tcPr>
          <w:p w:rsidR="0011199B" w:rsidRPr="00C77AAF" w:rsidRDefault="0011199B" w:rsidP="003860C5">
            <w:pPr>
              <w:ind w:left="288" w:hanging="288"/>
              <w:rPr>
                <w:rFonts w:ascii="Calibri" w:eastAsia="Calibri" w:hAnsi="Calibri"/>
                <w:sz w:val="16"/>
                <w:szCs w:val="16"/>
              </w:rPr>
            </w:pPr>
          </w:p>
        </w:tc>
      </w:tr>
      <w:tr w:rsidR="0011199B" w:rsidRPr="00C77AAF" w:rsidTr="00BC4B95">
        <w:trPr>
          <w:cantSplit/>
          <w:trHeight w:val="20"/>
        </w:trPr>
        <w:tc>
          <w:tcPr>
            <w:tcW w:w="1906" w:type="dxa"/>
            <w:vMerge w:val="restart"/>
            <w:shd w:val="clear" w:color="auto" w:fill="D9D9D9"/>
            <w:noWrap/>
          </w:tcPr>
          <w:p w:rsidR="0011199B" w:rsidRPr="00C77AAF" w:rsidRDefault="0011199B" w:rsidP="003860C5">
            <w:pPr>
              <w:rPr>
                <w:rFonts w:ascii="Calibri" w:eastAsia="Calibri" w:hAnsi="Calibri"/>
                <w:b/>
                <w:sz w:val="16"/>
                <w:szCs w:val="16"/>
              </w:rPr>
            </w:pPr>
            <w:r w:rsidRPr="00C77AAF">
              <w:rPr>
                <w:rFonts w:ascii="Calibri" w:eastAsia="Calibri" w:hAnsi="Calibri"/>
                <w:b/>
                <w:sz w:val="16"/>
                <w:szCs w:val="16"/>
              </w:rPr>
              <w:t>Extensions for depth and complexity:</w:t>
            </w:r>
          </w:p>
        </w:tc>
        <w:tc>
          <w:tcPr>
            <w:tcW w:w="3960" w:type="dxa"/>
            <w:shd w:val="clear" w:color="auto" w:fill="D9D9D9"/>
          </w:tcPr>
          <w:p w:rsidR="0011199B" w:rsidRPr="00C77AAF" w:rsidRDefault="0011199B" w:rsidP="003860C5">
            <w:pPr>
              <w:ind w:left="288" w:hanging="288"/>
              <w:rPr>
                <w:rFonts w:ascii="Calibri" w:eastAsia="Calibri" w:hAnsi="Calibri"/>
                <w:sz w:val="16"/>
                <w:szCs w:val="16"/>
              </w:rPr>
            </w:pPr>
            <w:r w:rsidRPr="00C77AAF">
              <w:rPr>
                <w:rFonts w:ascii="Calibri" w:eastAsia="Calibri" w:hAnsi="Calibri"/>
                <w:b/>
                <w:sz w:val="16"/>
                <w:szCs w:val="16"/>
              </w:rPr>
              <w:t>Access</w:t>
            </w:r>
            <w:r w:rsidRPr="00C77AAF">
              <w:rPr>
                <w:rFonts w:ascii="Calibri" w:eastAsia="Calibri" w:hAnsi="Calibri"/>
                <w:sz w:val="16"/>
                <w:szCs w:val="16"/>
              </w:rPr>
              <w:t xml:space="preserve"> (Resources and/or Process)</w:t>
            </w:r>
          </w:p>
        </w:tc>
        <w:tc>
          <w:tcPr>
            <w:tcW w:w="3625" w:type="dxa"/>
            <w:shd w:val="clear" w:color="auto" w:fill="D9D9D9"/>
          </w:tcPr>
          <w:p w:rsidR="0011199B" w:rsidRPr="00C77AAF" w:rsidRDefault="0011199B" w:rsidP="003860C5">
            <w:pPr>
              <w:ind w:left="288" w:hanging="288"/>
              <w:rPr>
                <w:rFonts w:ascii="Calibri" w:eastAsia="Calibri" w:hAnsi="Calibri"/>
                <w:sz w:val="16"/>
                <w:szCs w:val="16"/>
              </w:rPr>
            </w:pPr>
            <w:r w:rsidRPr="00C77AAF">
              <w:rPr>
                <w:rFonts w:ascii="Calibri" w:eastAsia="Calibri" w:hAnsi="Calibri"/>
                <w:b/>
                <w:sz w:val="16"/>
                <w:szCs w:val="16"/>
              </w:rPr>
              <w:t>Expression</w:t>
            </w:r>
            <w:r w:rsidRPr="00C77AAF">
              <w:rPr>
                <w:rFonts w:ascii="Calibri" w:eastAsia="Calibri" w:hAnsi="Calibri"/>
                <w:sz w:val="16"/>
                <w:szCs w:val="16"/>
              </w:rPr>
              <w:t xml:space="preserve"> (Products and/or Performance)</w:t>
            </w:r>
          </w:p>
        </w:tc>
      </w:tr>
      <w:tr w:rsidR="0011199B" w:rsidRPr="00C77AAF" w:rsidTr="00BC4B95">
        <w:trPr>
          <w:cantSplit/>
          <w:trHeight w:val="130"/>
        </w:trPr>
        <w:tc>
          <w:tcPr>
            <w:tcW w:w="1906" w:type="dxa"/>
            <w:vMerge/>
            <w:shd w:val="clear" w:color="auto" w:fill="D9D9D9"/>
            <w:noWrap/>
          </w:tcPr>
          <w:p w:rsidR="0011199B" w:rsidRPr="00C77AAF" w:rsidRDefault="0011199B" w:rsidP="003860C5">
            <w:pPr>
              <w:rPr>
                <w:rFonts w:ascii="Calibri" w:eastAsia="Calibri" w:hAnsi="Calibri"/>
                <w:b/>
                <w:sz w:val="16"/>
                <w:szCs w:val="16"/>
              </w:rPr>
            </w:pPr>
          </w:p>
        </w:tc>
        <w:tc>
          <w:tcPr>
            <w:tcW w:w="3960" w:type="dxa"/>
            <w:tcBorders>
              <w:top w:val="nil"/>
            </w:tcBorders>
            <w:shd w:val="clear" w:color="auto" w:fill="auto"/>
          </w:tcPr>
          <w:p w:rsidR="0011199B" w:rsidRPr="00C13BE1" w:rsidRDefault="0011199B" w:rsidP="003860C5">
            <w:pPr>
              <w:ind w:left="288" w:hanging="288"/>
              <w:rPr>
                <w:rFonts w:ascii="Calibri" w:eastAsia="Calibri" w:hAnsi="Calibri"/>
                <w:sz w:val="14"/>
                <w:szCs w:val="16"/>
              </w:rPr>
            </w:pPr>
          </w:p>
        </w:tc>
        <w:tc>
          <w:tcPr>
            <w:tcW w:w="3625" w:type="dxa"/>
            <w:tcBorders>
              <w:top w:val="nil"/>
            </w:tcBorders>
            <w:shd w:val="clear" w:color="auto" w:fill="auto"/>
          </w:tcPr>
          <w:p w:rsidR="0011199B" w:rsidRPr="00C13BE1" w:rsidRDefault="0011199B" w:rsidP="003860C5">
            <w:pPr>
              <w:ind w:left="288" w:hanging="288"/>
              <w:rPr>
                <w:rFonts w:ascii="Calibri" w:eastAsia="Calibri" w:hAnsi="Calibri"/>
                <w:sz w:val="14"/>
                <w:szCs w:val="16"/>
              </w:rPr>
            </w:pPr>
          </w:p>
        </w:tc>
      </w:tr>
      <w:tr w:rsidR="0011199B" w:rsidRPr="00C77AAF" w:rsidTr="00BC4B95">
        <w:tc>
          <w:tcPr>
            <w:tcW w:w="1906" w:type="dxa"/>
            <w:shd w:val="clear" w:color="auto" w:fill="D9D9D9"/>
            <w:noWrap/>
          </w:tcPr>
          <w:p w:rsidR="0011199B" w:rsidRPr="00C77AAF" w:rsidRDefault="0011199B" w:rsidP="003860C5">
            <w:pPr>
              <w:rPr>
                <w:rFonts w:ascii="Calibri" w:eastAsia="Calibri" w:hAnsi="Calibri"/>
                <w:b/>
                <w:sz w:val="16"/>
                <w:szCs w:val="16"/>
              </w:rPr>
            </w:pPr>
            <w:r w:rsidRPr="00C77AAF">
              <w:rPr>
                <w:rFonts w:ascii="Calibri" w:eastAsia="Calibri" w:hAnsi="Calibri"/>
                <w:b/>
                <w:sz w:val="16"/>
                <w:szCs w:val="16"/>
              </w:rPr>
              <w:t>Critical Content:</w:t>
            </w:r>
          </w:p>
        </w:tc>
        <w:tc>
          <w:tcPr>
            <w:tcW w:w="7585" w:type="dxa"/>
            <w:gridSpan w:val="2"/>
            <w:shd w:val="clear" w:color="auto" w:fill="auto"/>
          </w:tcPr>
          <w:p w:rsidR="0011199B" w:rsidRPr="00C13BE1" w:rsidRDefault="0011199B" w:rsidP="003860C5">
            <w:pPr>
              <w:spacing w:after="200"/>
              <w:contextualSpacing/>
              <w:rPr>
                <w:rFonts w:ascii="Calibri" w:eastAsia="Calibri" w:hAnsi="Calibri"/>
                <w:sz w:val="14"/>
                <w:szCs w:val="16"/>
              </w:rPr>
            </w:pPr>
          </w:p>
        </w:tc>
      </w:tr>
      <w:tr w:rsidR="0011199B" w:rsidRPr="00C77AAF" w:rsidTr="00BC4B95">
        <w:tc>
          <w:tcPr>
            <w:tcW w:w="1906" w:type="dxa"/>
            <w:shd w:val="clear" w:color="auto" w:fill="D9D9D9"/>
            <w:noWrap/>
          </w:tcPr>
          <w:p w:rsidR="0011199B" w:rsidRPr="00C77AAF" w:rsidRDefault="0011199B" w:rsidP="003860C5">
            <w:pPr>
              <w:rPr>
                <w:rFonts w:ascii="Calibri" w:eastAsia="Calibri" w:hAnsi="Calibri"/>
                <w:b/>
                <w:sz w:val="16"/>
                <w:szCs w:val="16"/>
              </w:rPr>
            </w:pPr>
            <w:r w:rsidRPr="00C77AAF">
              <w:rPr>
                <w:rFonts w:ascii="Calibri" w:eastAsia="Calibri" w:hAnsi="Calibri"/>
                <w:b/>
                <w:sz w:val="16"/>
                <w:szCs w:val="16"/>
              </w:rPr>
              <w:t>Key Skills:</w:t>
            </w:r>
          </w:p>
        </w:tc>
        <w:tc>
          <w:tcPr>
            <w:tcW w:w="7585" w:type="dxa"/>
            <w:gridSpan w:val="2"/>
            <w:shd w:val="clear" w:color="auto" w:fill="auto"/>
          </w:tcPr>
          <w:p w:rsidR="0011199B" w:rsidRPr="00C13BE1" w:rsidRDefault="0011199B" w:rsidP="003860C5">
            <w:pPr>
              <w:spacing w:after="200"/>
              <w:contextualSpacing/>
              <w:rPr>
                <w:rFonts w:ascii="Calibri" w:eastAsia="Calibri" w:hAnsi="Calibri"/>
                <w:sz w:val="14"/>
                <w:szCs w:val="16"/>
              </w:rPr>
            </w:pPr>
          </w:p>
        </w:tc>
      </w:tr>
    </w:tbl>
    <w:p w:rsidR="00C57259" w:rsidRPr="00765B30" w:rsidRDefault="00180F30" w:rsidP="00B7797A">
      <w:pPr>
        <w:shd w:val="clear" w:color="auto" w:fill="203C73"/>
        <w:tabs>
          <w:tab w:val="left" w:pos="3650"/>
        </w:tabs>
        <w:spacing w:before="60" w:after="60" w:line="276" w:lineRule="auto"/>
        <w:rPr>
          <w:rFonts w:ascii="Palatino Linotype" w:hAnsi="Palatino Linotype"/>
          <w:sz w:val="20"/>
          <w:szCs w:val="20"/>
        </w:rPr>
      </w:pPr>
      <w:bookmarkStart w:id="9" w:name="les5"/>
      <w:bookmarkEnd w:id="9"/>
      <w:r>
        <w:rPr>
          <w:rFonts w:ascii="Palatino Linotype" w:hAnsi="Palatino Linotype"/>
          <w:sz w:val="20"/>
          <w:szCs w:val="20"/>
        </w:rPr>
        <w:lastRenderedPageBreak/>
        <w:t>Building the</w:t>
      </w:r>
      <w:r w:rsidR="007732FC">
        <w:rPr>
          <w:rFonts w:ascii="Palatino Linotype" w:hAnsi="Palatino Linotype"/>
          <w:sz w:val="20"/>
          <w:szCs w:val="20"/>
        </w:rPr>
        <w:t xml:space="preserve"> Learning Experience: </w:t>
      </w:r>
      <w:r w:rsidR="00A906FF">
        <w:rPr>
          <w:rFonts w:ascii="Palatino Linotype" w:hAnsi="Palatino Linotype"/>
          <w:sz w:val="20"/>
          <w:szCs w:val="20"/>
        </w:rPr>
        <w:t xml:space="preserve">Adding </w:t>
      </w:r>
      <w:r w:rsidR="00765B30">
        <w:rPr>
          <w:rFonts w:ascii="Palatino Linotype" w:hAnsi="Palatino Linotype"/>
          <w:sz w:val="20"/>
          <w:szCs w:val="20"/>
        </w:rPr>
        <w:t>Assessment</w:t>
      </w:r>
    </w:p>
    <w:p w:rsidR="00091B34" w:rsidRDefault="00736BF2" w:rsidP="00BC4B95">
      <w:pPr>
        <w:spacing w:before="60" w:after="60" w:line="252" w:lineRule="auto"/>
        <w:rPr>
          <w:rFonts w:asciiTheme="minorHAnsi" w:hAnsiTheme="minorHAnsi"/>
          <w:sz w:val="20"/>
          <w:szCs w:val="20"/>
        </w:rPr>
      </w:pPr>
      <w:r>
        <w:rPr>
          <w:rFonts w:asciiTheme="minorHAnsi" w:hAnsiTheme="minorHAnsi"/>
          <w:noProof/>
          <w:sz w:val="20"/>
          <w:szCs w:val="20"/>
        </w:rPr>
        <mc:AlternateContent>
          <mc:Choice Requires="wps">
            <w:drawing>
              <wp:anchor distT="0" distB="0" distL="114300" distR="114300" simplePos="0" relativeHeight="251685888" behindDoc="0" locked="0" layoutInCell="1" allowOverlap="1" wp14:anchorId="10D8DAFD" wp14:editId="6A55CAE3">
                <wp:simplePos x="0" y="0"/>
                <wp:positionH relativeFrom="column">
                  <wp:posOffset>3530600</wp:posOffset>
                </wp:positionH>
                <wp:positionV relativeFrom="paragraph">
                  <wp:posOffset>57150</wp:posOffset>
                </wp:positionV>
                <wp:extent cx="2360930" cy="1217295"/>
                <wp:effectExtent l="0" t="0" r="22860" b="2159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217295"/>
                        </a:xfrm>
                        <a:prstGeom prst="rect">
                          <a:avLst/>
                        </a:prstGeom>
                        <a:solidFill>
                          <a:srgbClr val="FFFFFF"/>
                        </a:solidFill>
                        <a:ln w="9525">
                          <a:solidFill>
                            <a:srgbClr val="000000"/>
                          </a:solidFill>
                          <a:miter lim="800000"/>
                          <a:headEnd/>
                          <a:tailEnd/>
                        </a:ln>
                      </wps:spPr>
                      <wps:txbx>
                        <w:txbxContent>
                          <w:p w:rsidR="00A418F0" w:rsidRPr="00736BF2" w:rsidRDefault="00A418F0" w:rsidP="00A94186">
                            <w:pPr>
                              <w:rPr>
                                <w:rFonts w:asciiTheme="minorHAnsi" w:hAnsiTheme="minorHAnsi"/>
                              </w:rPr>
                            </w:pPr>
                            <w:r>
                              <w:rPr>
                                <w:rFonts w:asciiTheme="minorHAnsi" w:hAnsiTheme="minorHAnsi"/>
                                <w:b/>
                                <w:i/>
                              </w:rPr>
                              <w:t>F</w:t>
                            </w:r>
                            <w:r w:rsidRPr="00D947D9">
                              <w:rPr>
                                <w:rFonts w:asciiTheme="minorHAnsi" w:hAnsiTheme="minorHAnsi"/>
                                <w:b/>
                                <w:i/>
                              </w:rPr>
                              <w:t xml:space="preserve">ormative forms of assessment </w:t>
                            </w:r>
                            <w:r>
                              <w:rPr>
                                <w:rFonts w:asciiTheme="minorHAnsi" w:hAnsiTheme="minorHAnsi"/>
                                <w:b/>
                                <w:i/>
                              </w:rPr>
                              <w:t>are those checkpoints in time that are linked to mastering the unit’s generalizations and that build toward the capstone performance assessment.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43" type="#_x0000_t202" style="position:absolute;margin-left:278pt;margin-top:4.5pt;width:185.9pt;height:95.85pt;z-index:25168588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">
                <v:textbox style="mso-fit-shape-to-text:t">
                  <w:txbxContent>
                    <w:p w:rsidR="00A418F0" w:rsidRPr="00736BF2" w:rsidRDefault="00A418F0" w:rsidP="00A94186">
                      <w:pPr>
                        <w:rPr>
                          <w:rFonts w:asciiTheme="minorHAnsi" w:hAnsiTheme="minorHAnsi"/>
                        </w:rPr>
                      </w:pPr>
                      <w:r>
                        <w:rPr>
                          <w:rFonts w:asciiTheme="minorHAnsi" w:hAnsiTheme="minorHAnsi"/>
                          <w:b/>
                          <w:i/>
                        </w:rPr>
                        <w:t>F</w:t>
                      </w:r>
                      <w:r w:rsidRPr="00D947D9">
                        <w:rPr>
                          <w:rFonts w:asciiTheme="minorHAnsi" w:hAnsiTheme="minorHAnsi"/>
                          <w:b/>
                          <w:i/>
                        </w:rPr>
                        <w:t xml:space="preserve">ormative forms of assessment </w:t>
                      </w:r>
                      <w:r>
                        <w:rPr>
                          <w:rFonts w:asciiTheme="minorHAnsi" w:hAnsiTheme="minorHAnsi"/>
                          <w:b/>
                          <w:i/>
                        </w:rPr>
                        <w:t>are those checkpoints in time that are linked to mastering the unit’s generalizations and that build toward the capstone performance assessment.</w:t>
                      </w:r>
                    </w:p>
                  </w:txbxContent>
                </v:textbox>
                <w10:wrap type="square"/>
              </v:shape>
            </w:pict>
          </mc:Fallback>
        </mc:AlternateContent>
      </w:r>
      <w:r w:rsidR="004F77C6">
        <w:rPr>
          <w:rFonts w:asciiTheme="minorHAnsi" w:hAnsiTheme="minorHAnsi"/>
          <w:sz w:val="20"/>
          <w:szCs w:val="20"/>
        </w:rPr>
        <w:tab/>
      </w:r>
      <w:r w:rsidR="00160159">
        <w:rPr>
          <w:rFonts w:asciiTheme="minorHAnsi" w:hAnsiTheme="minorHAnsi"/>
          <w:sz w:val="20"/>
          <w:szCs w:val="20"/>
        </w:rPr>
        <w:t xml:space="preserve">The next component of the </w:t>
      </w:r>
      <w:r w:rsidR="00886F38">
        <w:rPr>
          <w:rFonts w:asciiTheme="minorHAnsi" w:hAnsiTheme="minorHAnsi"/>
          <w:sz w:val="20"/>
          <w:szCs w:val="20"/>
        </w:rPr>
        <w:t>L</w:t>
      </w:r>
      <w:r w:rsidR="00EF7B3D">
        <w:rPr>
          <w:rFonts w:asciiTheme="minorHAnsi" w:hAnsiTheme="minorHAnsi"/>
          <w:sz w:val="20"/>
          <w:szCs w:val="20"/>
        </w:rPr>
        <w:t xml:space="preserve">earning </w:t>
      </w:r>
      <w:r w:rsidR="00886F38">
        <w:rPr>
          <w:rFonts w:asciiTheme="minorHAnsi" w:hAnsiTheme="minorHAnsi"/>
          <w:sz w:val="20"/>
          <w:szCs w:val="20"/>
        </w:rPr>
        <w:t>E</w:t>
      </w:r>
      <w:r w:rsidR="00EF7B3D">
        <w:rPr>
          <w:rFonts w:asciiTheme="minorHAnsi" w:hAnsiTheme="minorHAnsi"/>
          <w:sz w:val="20"/>
          <w:szCs w:val="20"/>
        </w:rPr>
        <w:t>xperience</w:t>
      </w:r>
      <w:r w:rsidR="00886F38">
        <w:rPr>
          <w:rFonts w:asciiTheme="minorHAnsi" w:hAnsiTheme="minorHAnsi"/>
          <w:sz w:val="20"/>
          <w:szCs w:val="20"/>
        </w:rPr>
        <w:t xml:space="preserve"> </w:t>
      </w:r>
      <w:r w:rsidR="00FB75ED">
        <w:rPr>
          <w:rFonts w:asciiTheme="minorHAnsi" w:hAnsiTheme="minorHAnsi"/>
          <w:sz w:val="20"/>
          <w:szCs w:val="20"/>
        </w:rPr>
        <w:t>template is the a</w:t>
      </w:r>
      <w:r w:rsidR="00160159">
        <w:rPr>
          <w:rFonts w:asciiTheme="minorHAnsi" w:hAnsiTheme="minorHAnsi"/>
          <w:sz w:val="20"/>
          <w:szCs w:val="20"/>
        </w:rPr>
        <w:t xml:space="preserve">ssessment section. In drafting the instructional unit, these assessments directly connect with the Learning Experience and the associated/relevant generalization(s). </w:t>
      </w:r>
      <w:r w:rsidR="00091B34">
        <w:rPr>
          <w:rFonts w:asciiTheme="minorHAnsi" w:hAnsiTheme="minorHAnsi"/>
          <w:sz w:val="20"/>
          <w:szCs w:val="20"/>
        </w:rPr>
        <w:t>These formative assessments allow educators to determine the extent to which students are mastering the concepts, content, and skills (and to make instructional adjustments accordingly) as they progress through the teaching of the unit.</w:t>
      </w:r>
    </w:p>
    <w:p w:rsidR="00191E5B" w:rsidRDefault="00160159" w:rsidP="00BC4B95">
      <w:pPr>
        <w:spacing w:before="60" w:after="60" w:line="252" w:lineRule="auto"/>
        <w:ind w:firstLine="720"/>
        <w:rPr>
          <w:rFonts w:asciiTheme="minorHAnsi" w:hAnsiTheme="minorHAnsi"/>
          <w:sz w:val="20"/>
          <w:szCs w:val="20"/>
        </w:rPr>
      </w:pPr>
      <w:r>
        <w:rPr>
          <w:rFonts w:asciiTheme="minorHAnsi" w:hAnsiTheme="minorHAnsi"/>
          <w:sz w:val="20"/>
          <w:szCs w:val="20"/>
        </w:rPr>
        <w:t xml:space="preserve">Looking at the </w:t>
      </w:r>
      <w:r w:rsidR="005805B4">
        <w:rPr>
          <w:rFonts w:asciiTheme="minorHAnsi" w:hAnsiTheme="minorHAnsi"/>
          <w:sz w:val="20"/>
          <w:szCs w:val="20"/>
        </w:rPr>
        <w:t>assessment example below you can see a blend of emphases on the concepts</w:t>
      </w:r>
      <w:r w:rsidR="00A80399">
        <w:rPr>
          <w:rFonts w:asciiTheme="minorHAnsi" w:hAnsiTheme="minorHAnsi"/>
          <w:sz w:val="20"/>
          <w:szCs w:val="20"/>
        </w:rPr>
        <w:t xml:space="preserve"> (physical/natural resources)</w:t>
      </w:r>
      <w:r w:rsidR="005805B4">
        <w:rPr>
          <w:rFonts w:asciiTheme="minorHAnsi" w:hAnsiTheme="minorHAnsi"/>
          <w:sz w:val="20"/>
          <w:szCs w:val="20"/>
        </w:rPr>
        <w:t>, con</w:t>
      </w:r>
      <w:r w:rsidR="00091B34">
        <w:rPr>
          <w:rFonts w:asciiTheme="minorHAnsi" w:hAnsiTheme="minorHAnsi"/>
          <w:sz w:val="20"/>
          <w:szCs w:val="20"/>
        </w:rPr>
        <w:t>t</w:t>
      </w:r>
      <w:r w:rsidR="005805B4">
        <w:rPr>
          <w:rFonts w:asciiTheme="minorHAnsi" w:hAnsiTheme="minorHAnsi"/>
          <w:sz w:val="20"/>
          <w:szCs w:val="20"/>
        </w:rPr>
        <w:t>ent</w:t>
      </w:r>
      <w:r w:rsidR="00A80399">
        <w:rPr>
          <w:rFonts w:asciiTheme="minorHAnsi" w:hAnsiTheme="minorHAnsi"/>
          <w:sz w:val="20"/>
          <w:szCs w:val="20"/>
        </w:rPr>
        <w:t xml:space="preserve"> (Colorado </w:t>
      </w:r>
      <w:r w:rsidR="00504B8D">
        <w:rPr>
          <w:rFonts w:asciiTheme="minorHAnsi" w:hAnsiTheme="minorHAnsi"/>
          <w:sz w:val="20"/>
          <w:szCs w:val="20"/>
        </w:rPr>
        <w:t xml:space="preserve">locations, Colorado </w:t>
      </w:r>
      <w:r w:rsidR="00A80399">
        <w:rPr>
          <w:rFonts w:asciiTheme="minorHAnsi" w:hAnsiTheme="minorHAnsi"/>
          <w:sz w:val="20"/>
          <w:szCs w:val="20"/>
        </w:rPr>
        <w:t>Mountain Men),</w:t>
      </w:r>
      <w:r w:rsidR="00091B34">
        <w:rPr>
          <w:rFonts w:asciiTheme="minorHAnsi" w:hAnsiTheme="minorHAnsi"/>
          <w:sz w:val="20"/>
          <w:szCs w:val="20"/>
        </w:rPr>
        <w:t xml:space="preserve"> and skills</w:t>
      </w:r>
      <w:r w:rsidR="00A80399">
        <w:rPr>
          <w:rFonts w:asciiTheme="minorHAnsi" w:hAnsiTheme="minorHAnsi"/>
          <w:sz w:val="20"/>
          <w:szCs w:val="20"/>
        </w:rPr>
        <w:t xml:space="preserve"> (mapping and event sequencing) associated with this particular L</w:t>
      </w:r>
      <w:r w:rsidR="00EF7B3D">
        <w:rPr>
          <w:rFonts w:asciiTheme="minorHAnsi" w:hAnsiTheme="minorHAnsi"/>
          <w:sz w:val="20"/>
          <w:szCs w:val="20"/>
        </w:rPr>
        <w:t xml:space="preserve">earning </w:t>
      </w:r>
      <w:r w:rsidR="00A80399">
        <w:rPr>
          <w:rFonts w:asciiTheme="minorHAnsi" w:hAnsiTheme="minorHAnsi"/>
          <w:sz w:val="20"/>
          <w:szCs w:val="20"/>
        </w:rPr>
        <w:t>E</w:t>
      </w:r>
      <w:r w:rsidR="00EF7B3D">
        <w:rPr>
          <w:rFonts w:asciiTheme="minorHAnsi" w:hAnsiTheme="minorHAnsi"/>
          <w:sz w:val="20"/>
          <w:szCs w:val="20"/>
        </w:rPr>
        <w:t>xperience</w:t>
      </w:r>
      <w:r w:rsidR="00A80399">
        <w:rPr>
          <w:rFonts w:asciiTheme="minorHAnsi" w:hAnsiTheme="minorHAnsi"/>
          <w:sz w:val="20"/>
          <w:szCs w:val="20"/>
        </w:rPr>
        <w:t>.</w:t>
      </w:r>
      <w:r>
        <w:rPr>
          <w:rFonts w:asciiTheme="minorHAnsi" w:hAnsiTheme="minorHAnsi"/>
          <w:sz w:val="20"/>
          <w:szCs w:val="20"/>
        </w:rPr>
        <w:t xml:space="preserve"> </w:t>
      </w:r>
    </w:p>
    <w:p w:rsidR="00191E5B" w:rsidRPr="00A80399" w:rsidRDefault="00A80399" w:rsidP="00BC4B95">
      <w:pPr>
        <w:spacing w:before="60" w:after="60" w:line="252" w:lineRule="auto"/>
        <w:ind w:firstLine="720"/>
        <w:jc w:val="center"/>
        <w:rPr>
          <w:rFonts w:asciiTheme="minorHAnsi" w:hAnsiTheme="minorHAnsi"/>
          <w:b/>
          <w:sz w:val="20"/>
          <w:szCs w:val="20"/>
        </w:rPr>
      </w:pPr>
      <w:r w:rsidRPr="00A80399">
        <w:rPr>
          <w:rFonts w:asciiTheme="minorHAnsi" w:hAnsiTheme="minorHAnsi"/>
          <w:b/>
          <w:sz w:val="20"/>
          <w:szCs w:val="20"/>
        </w:rPr>
        <w:t>***NOTE:  I</w:t>
      </w:r>
      <w:r w:rsidR="00160159" w:rsidRPr="00A80399">
        <w:rPr>
          <w:rFonts w:asciiTheme="minorHAnsi" w:hAnsiTheme="minorHAnsi"/>
          <w:b/>
          <w:sz w:val="20"/>
          <w:szCs w:val="20"/>
        </w:rPr>
        <w:t xml:space="preserve">nstructional unit writers can absolutely use the template </w:t>
      </w:r>
      <w:r w:rsidRPr="00A80399">
        <w:rPr>
          <w:rFonts w:asciiTheme="minorHAnsi" w:hAnsiTheme="minorHAnsi"/>
          <w:b/>
          <w:sz w:val="20"/>
          <w:szCs w:val="20"/>
        </w:rPr>
        <w:t>to</w:t>
      </w:r>
      <w:r w:rsidR="00160159" w:rsidRPr="00A80399">
        <w:rPr>
          <w:rFonts w:asciiTheme="minorHAnsi" w:hAnsiTheme="minorHAnsi"/>
          <w:b/>
          <w:sz w:val="20"/>
          <w:szCs w:val="20"/>
        </w:rPr>
        <w:t xml:space="preserve"> include interim forms of assessment.</w:t>
      </w:r>
      <w:r>
        <w:rPr>
          <w:rFonts w:asciiTheme="minorHAnsi" w:hAnsiTheme="minorHAnsi"/>
          <w:b/>
          <w:sz w:val="20"/>
          <w:szCs w:val="20"/>
        </w:rPr>
        <w:t xml:space="preserve"> For this, the arc/storyline of the unit can provide the means for determining when more formal evaluations of students understandings (and gaps therein) are appropriate during the unit.</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4A0" w:firstRow="1" w:lastRow="0" w:firstColumn="1" w:lastColumn="0" w:noHBand="0" w:noVBand="1"/>
      </w:tblPr>
      <w:tblGrid>
        <w:gridCol w:w="1890"/>
        <w:gridCol w:w="3896"/>
        <w:gridCol w:w="3574"/>
      </w:tblGrid>
      <w:tr w:rsidR="007732FC" w:rsidRPr="00C77AAF" w:rsidTr="00BC4B95">
        <w:trPr>
          <w:jc w:val="center"/>
        </w:trPr>
        <w:tc>
          <w:tcPr>
            <w:tcW w:w="9360" w:type="dxa"/>
            <w:gridSpan w:val="3"/>
            <w:shd w:val="clear" w:color="auto" w:fill="A6A6A6"/>
            <w:noWrap/>
          </w:tcPr>
          <w:p w:rsidR="007732FC" w:rsidRPr="00C77AAF" w:rsidRDefault="007732FC" w:rsidP="003860C5">
            <w:pPr>
              <w:rPr>
                <w:rFonts w:ascii="Calibri" w:eastAsia="Calibri" w:hAnsi="Calibri"/>
                <w:b/>
                <w:sz w:val="20"/>
                <w:szCs w:val="20"/>
              </w:rPr>
            </w:pPr>
            <w:r w:rsidRPr="00C77AAF">
              <w:rPr>
                <w:rFonts w:ascii="Calibri" w:eastAsia="Calibri" w:hAnsi="Calibri"/>
                <w:b/>
                <w:sz w:val="20"/>
                <w:szCs w:val="20"/>
              </w:rPr>
              <w:t>Learning Experience # 2</w:t>
            </w:r>
          </w:p>
        </w:tc>
      </w:tr>
      <w:tr w:rsidR="007732FC" w:rsidRPr="00C77AAF" w:rsidTr="00BC4B95">
        <w:trPr>
          <w:jc w:val="center"/>
        </w:trPr>
        <w:tc>
          <w:tcPr>
            <w:tcW w:w="9360" w:type="dxa"/>
            <w:gridSpan w:val="3"/>
            <w:shd w:val="clear" w:color="auto" w:fill="D9D9D9"/>
            <w:noWrap/>
          </w:tcPr>
          <w:p w:rsidR="007732FC" w:rsidRPr="00BC4B95" w:rsidRDefault="007732FC" w:rsidP="003860C5">
            <w:pPr>
              <w:rPr>
                <w:rFonts w:asciiTheme="minorHAnsi" w:eastAsia="Calibri" w:hAnsiTheme="minorHAnsi"/>
                <w:sz w:val="16"/>
                <w:szCs w:val="16"/>
              </w:rPr>
            </w:pPr>
            <w:r w:rsidRPr="00BC4B95">
              <w:rPr>
                <w:rFonts w:asciiTheme="minorHAnsi" w:eastAsia="Calibri" w:hAnsiTheme="minorHAnsi"/>
                <w:sz w:val="16"/>
                <w:szCs w:val="16"/>
              </w:rPr>
              <w:t>The teacher may bring in (trapping/trading) artifacts and primary and secondary sources (letters, advertisements, etc.) so that students may consider the “demands” and social trends that brought traders and trappers (mountain men) to Colorado and the natural resources that facilitated their work in the state.</w:t>
            </w:r>
          </w:p>
        </w:tc>
      </w:tr>
      <w:tr w:rsidR="007732FC" w:rsidRPr="00C77AAF" w:rsidTr="00BC4B95">
        <w:trPr>
          <w:jc w:val="center"/>
        </w:trPr>
        <w:tc>
          <w:tcPr>
            <w:tcW w:w="1890" w:type="dxa"/>
            <w:shd w:val="clear" w:color="auto" w:fill="D9D9D9"/>
            <w:noWrap/>
          </w:tcPr>
          <w:p w:rsidR="007732FC" w:rsidRPr="00C77AAF" w:rsidRDefault="007732FC" w:rsidP="003860C5">
            <w:pPr>
              <w:rPr>
                <w:rFonts w:ascii="Calibri" w:eastAsia="Calibri" w:hAnsi="Calibri"/>
                <w:b/>
                <w:sz w:val="16"/>
                <w:szCs w:val="16"/>
              </w:rPr>
            </w:pPr>
            <w:r w:rsidRPr="00C77AAF">
              <w:rPr>
                <w:rFonts w:ascii="Calibri" w:eastAsia="Calibri" w:hAnsi="Calibri"/>
                <w:b/>
                <w:sz w:val="16"/>
                <w:szCs w:val="16"/>
              </w:rPr>
              <w:t>Generalization Connection(s):</w:t>
            </w:r>
          </w:p>
        </w:tc>
        <w:tc>
          <w:tcPr>
            <w:tcW w:w="7470" w:type="dxa"/>
            <w:gridSpan w:val="2"/>
            <w:shd w:val="clear" w:color="auto" w:fill="auto"/>
            <w:noWrap/>
          </w:tcPr>
          <w:p w:rsidR="007732FC" w:rsidRPr="00BC4B95" w:rsidRDefault="007732FC" w:rsidP="003860C5">
            <w:pPr>
              <w:ind w:left="288" w:hanging="288"/>
              <w:rPr>
                <w:rFonts w:asciiTheme="minorHAnsi" w:eastAsia="Times New Roman" w:hAnsiTheme="minorHAnsi"/>
                <w:sz w:val="16"/>
                <w:szCs w:val="16"/>
              </w:rPr>
            </w:pPr>
            <w:r w:rsidRPr="00BC4B95">
              <w:rPr>
                <w:rFonts w:asciiTheme="minorHAnsi" w:eastAsia="Times New Roman" w:hAnsiTheme="minorHAnsi"/>
                <w:sz w:val="16"/>
                <w:szCs w:val="16"/>
              </w:rPr>
              <w:t>Changing (or constant) values often bring about boom and bust economic cycles that shape/determine the future and direction of a state’s growth</w:t>
            </w:r>
          </w:p>
          <w:p w:rsidR="007732FC" w:rsidRPr="00BC4B95" w:rsidRDefault="007732FC" w:rsidP="003860C5">
            <w:pPr>
              <w:ind w:left="288" w:hanging="288"/>
              <w:rPr>
                <w:rFonts w:asciiTheme="minorHAnsi" w:eastAsia="Times New Roman" w:hAnsiTheme="minorHAnsi"/>
                <w:sz w:val="16"/>
                <w:szCs w:val="16"/>
              </w:rPr>
            </w:pPr>
            <w:r w:rsidRPr="00BC4B95">
              <w:rPr>
                <w:rFonts w:asciiTheme="minorHAnsi" w:eastAsia="Times New Roman" w:hAnsiTheme="minorHAnsi"/>
                <w:sz w:val="16"/>
                <w:szCs w:val="16"/>
              </w:rPr>
              <w:t>Humans alter and adapt to existing natural resources to meet personal, cultural, and economic needs</w:t>
            </w:r>
          </w:p>
          <w:p w:rsidR="007732FC" w:rsidRPr="00BC4B95" w:rsidRDefault="007732FC" w:rsidP="003860C5">
            <w:pPr>
              <w:ind w:left="288" w:hanging="288"/>
              <w:rPr>
                <w:rFonts w:asciiTheme="minorHAnsi" w:eastAsia="Calibri" w:hAnsiTheme="minorHAnsi"/>
                <w:sz w:val="16"/>
                <w:szCs w:val="16"/>
              </w:rPr>
            </w:pPr>
            <w:r w:rsidRPr="00BC4B95">
              <w:rPr>
                <w:rFonts w:asciiTheme="minorHAnsi" w:eastAsia="Times New Roman" w:hAnsiTheme="minorHAnsi"/>
                <w:sz w:val="16"/>
                <w:szCs w:val="16"/>
              </w:rPr>
              <w:t xml:space="preserve">Physical characteristics and human activity (availability and allocation of resources) within different regions and locations contribute to the sustainability of “booms”  </w:t>
            </w:r>
          </w:p>
        </w:tc>
      </w:tr>
      <w:tr w:rsidR="007732FC" w:rsidRPr="00C77AAF" w:rsidTr="00BC4B95">
        <w:trPr>
          <w:trHeight w:val="148"/>
          <w:jc w:val="center"/>
        </w:trPr>
        <w:tc>
          <w:tcPr>
            <w:tcW w:w="1890" w:type="dxa"/>
            <w:shd w:val="clear" w:color="auto" w:fill="D9D9D9"/>
            <w:noWrap/>
          </w:tcPr>
          <w:p w:rsidR="007732FC" w:rsidRPr="00C77AAF" w:rsidRDefault="007732FC" w:rsidP="003860C5">
            <w:pPr>
              <w:rPr>
                <w:rFonts w:ascii="Calibri" w:eastAsia="Calibri" w:hAnsi="Calibri"/>
                <w:b/>
                <w:sz w:val="16"/>
                <w:szCs w:val="16"/>
              </w:rPr>
            </w:pPr>
            <w:r w:rsidRPr="00C77AAF">
              <w:rPr>
                <w:rFonts w:ascii="Calibri" w:eastAsia="Calibri" w:hAnsi="Calibri"/>
                <w:b/>
                <w:sz w:val="16"/>
                <w:szCs w:val="16"/>
              </w:rPr>
              <w:t>Teacher Resources:</w:t>
            </w:r>
          </w:p>
        </w:tc>
        <w:tc>
          <w:tcPr>
            <w:tcW w:w="7470" w:type="dxa"/>
            <w:gridSpan w:val="2"/>
            <w:shd w:val="clear" w:color="auto" w:fill="auto"/>
            <w:noWrap/>
          </w:tcPr>
          <w:p w:rsidR="007732FC" w:rsidRPr="00BC4B95" w:rsidRDefault="00A35390" w:rsidP="003860C5">
            <w:pPr>
              <w:ind w:left="288" w:hanging="288"/>
              <w:rPr>
                <w:rFonts w:asciiTheme="minorHAnsi" w:eastAsia="Times New Roman" w:hAnsiTheme="minorHAnsi"/>
                <w:color w:val="000000"/>
                <w:sz w:val="16"/>
                <w:szCs w:val="16"/>
              </w:rPr>
            </w:pPr>
            <w:hyperlink r:id="rId37" w:history="1">
              <w:r w:rsidR="007732FC" w:rsidRPr="00BC4B95">
                <w:rPr>
                  <w:rFonts w:asciiTheme="minorHAnsi" w:eastAsia="Times New Roman" w:hAnsiTheme="minorHAnsi"/>
                  <w:color w:val="0000FF"/>
                  <w:sz w:val="16"/>
                  <w:szCs w:val="16"/>
                  <w:u w:val="single"/>
                </w:rPr>
                <w:t>http://www.historycolorado.org/educators/mountain-man-artifact-kit</w:t>
              </w:r>
            </w:hyperlink>
            <w:r w:rsidR="007732FC" w:rsidRPr="00BC4B95">
              <w:rPr>
                <w:rFonts w:asciiTheme="minorHAnsi" w:eastAsia="Times New Roman" w:hAnsiTheme="minorHAnsi"/>
                <w:color w:val="000000"/>
                <w:sz w:val="16"/>
                <w:szCs w:val="16"/>
              </w:rPr>
              <w:t xml:space="preserve"> (</w:t>
            </w:r>
            <w:r w:rsidR="007732FC" w:rsidRPr="00BC4B95">
              <w:rPr>
                <w:rFonts w:asciiTheme="minorHAnsi" w:eastAsia="Times New Roman" w:hAnsiTheme="minorHAnsi"/>
                <w:color w:val="000000"/>
                <w:sz w:val="16"/>
                <w:szCs w:val="16"/>
                <w:lang w:val="en"/>
              </w:rPr>
              <w:t>Colorado's fur trade comes to life in this kit that includes artifacts, photos, activities, and much more)</w:t>
            </w:r>
          </w:p>
          <w:p w:rsidR="007732FC" w:rsidRPr="00BC4B95" w:rsidRDefault="007732FC" w:rsidP="003860C5">
            <w:pPr>
              <w:ind w:left="288" w:hanging="288"/>
              <w:rPr>
                <w:rFonts w:asciiTheme="minorHAnsi" w:eastAsia="Times New Roman" w:hAnsiTheme="minorHAnsi"/>
                <w:color w:val="000000"/>
                <w:sz w:val="16"/>
                <w:szCs w:val="16"/>
              </w:rPr>
            </w:pPr>
            <w:r w:rsidRPr="00BC4B95">
              <w:rPr>
                <w:rFonts w:asciiTheme="minorHAnsi" w:eastAsia="Times New Roman" w:hAnsiTheme="minorHAnsi"/>
                <w:i/>
                <w:color w:val="000000"/>
                <w:sz w:val="16"/>
                <w:szCs w:val="16"/>
              </w:rPr>
              <w:t>Historical Atlas of Colorado</w:t>
            </w:r>
            <w:r w:rsidRPr="00BC4B95">
              <w:rPr>
                <w:rFonts w:asciiTheme="minorHAnsi" w:eastAsia="Times New Roman" w:hAnsiTheme="minorHAnsi"/>
                <w:color w:val="000000"/>
                <w:sz w:val="16"/>
                <w:szCs w:val="16"/>
              </w:rPr>
              <w:t xml:space="preserve"> by T. Noel, P. Mahoney &amp; R. Stevens </w:t>
            </w:r>
          </w:p>
          <w:p w:rsidR="007732FC" w:rsidRPr="00BC4B95" w:rsidRDefault="007732FC" w:rsidP="003860C5">
            <w:pPr>
              <w:ind w:left="288" w:hanging="288"/>
              <w:rPr>
                <w:rFonts w:asciiTheme="minorHAnsi" w:hAnsiTheme="minorHAnsi"/>
                <w:sz w:val="16"/>
                <w:szCs w:val="16"/>
              </w:rPr>
            </w:pPr>
            <w:r w:rsidRPr="00BC4B95">
              <w:rPr>
                <w:rFonts w:asciiTheme="minorHAnsi" w:eastAsia="Times New Roman" w:hAnsiTheme="minorHAnsi"/>
                <w:i/>
                <w:color w:val="000000"/>
                <w:sz w:val="16"/>
                <w:szCs w:val="16"/>
              </w:rPr>
              <w:t>Atlas of the New West</w:t>
            </w:r>
            <w:r w:rsidRPr="00BC4B95">
              <w:rPr>
                <w:rFonts w:asciiTheme="minorHAnsi" w:eastAsia="Times New Roman" w:hAnsiTheme="minorHAnsi"/>
                <w:color w:val="000000"/>
                <w:sz w:val="16"/>
                <w:szCs w:val="16"/>
              </w:rPr>
              <w:t xml:space="preserve"> by W. Riebsame</w:t>
            </w:r>
          </w:p>
        </w:tc>
      </w:tr>
      <w:tr w:rsidR="007732FC" w:rsidRPr="00C77AAF" w:rsidTr="00BC4B95">
        <w:trPr>
          <w:jc w:val="center"/>
        </w:trPr>
        <w:tc>
          <w:tcPr>
            <w:tcW w:w="1890" w:type="dxa"/>
            <w:shd w:val="clear" w:color="auto" w:fill="D9D9D9"/>
            <w:noWrap/>
          </w:tcPr>
          <w:p w:rsidR="007732FC" w:rsidRPr="00C77AAF" w:rsidRDefault="007732FC" w:rsidP="003860C5">
            <w:pPr>
              <w:rPr>
                <w:rFonts w:ascii="Calibri" w:eastAsia="Calibri" w:hAnsi="Calibri"/>
                <w:b/>
                <w:sz w:val="16"/>
                <w:szCs w:val="16"/>
              </w:rPr>
            </w:pPr>
            <w:r w:rsidRPr="00C77AAF">
              <w:rPr>
                <w:rFonts w:ascii="Calibri" w:eastAsia="Calibri" w:hAnsi="Calibri"/>
                <w:b/>
                <w:sz w:val="16"/>
                <w:szCs w:val="16"/>
              </w:rPr>
              <w:t>Student Resources:</w:t>
            </w:r>
          </w:p>
        </w:tc>
        <w:tc>
          <w:tcPr>
            <w:tcW w:w="7470" w:type="dxa"/>
            <w:gridSpan w:val="2"/>
            <w:shd w:val="clear" w:color="auto" w:fill="auto"/>
            <w:noWrap/>
          </w:tcPr>
          <w:p w:rsidR="007732FC" w:rsidRPr="00BC4B95" w:rsidRDefault="00A35390" w:rsidP="003860C5">
            <w:pPr>
              <w:ind w:left="288" w:hanging="288"/>
              <w:rPr>
                <w:rFonts w:asciiTheme="minorHAnsi" w:eastAsia="Times New Roman" w:hAnsiTheme="minorHAnsi"/>
                <w:color w:val="000000"/>
                <w:sz w:val="16"/>
                <w:szCs w:val="16"/>
              </w:rPr>
            </w:pPr>
            <w:hyperlink r:id="rId38" w:history="1">
              <w:r w:rsidR="007732FC" w:rsidRPr="00BC4B95">
                <w:rPr>
                  <w:rStyle w:val="Hyperlink"/>
                  <w:rFonts w:asciiTheme="minorHAnsi" w:eastAsia="Times New Roman" w:hAnsiTheme="minorHAnsi"/>
                  <w:sz w:val="16"/>
                  <w:szCs w:val="16"/>
                </w:rPr>
                <w:t>http://hewit.unco.edu/dohist/trappers/themes.htm</w:t>
              </w:r>
            </w:hyperlink>
            <w:r w:rsidR="007732FC" w:rsidRPr="00BC4B95">
              <w:rPr>
                <w:rFonts w:asciiTheme="minorHAnsi" w:eastAsia="Times New Roman" w:hAnsiTheme="minorHAnsi"/>
                <w:color w:val="000000"/>
                <w:sz w:val="16"/>
                <w:szCs w:val="16"/>
              </w:rPr>
              <w:t xml:space="preserve"> (A  journey into Colorado's history in the company of people who made that history)</w:t>
            </w:r>
          </w:p>
          <w:p w:rsidR="007732FC" w:rsidRPr="00BC4B95" w:rsidRDefault="00A35390" w:rsidP="003860C5">
            <w:pPr>
              <w:ind w:left="288" w:hanging="288"/>
              <w:rPr>
                <w:rFonts w:asciiTheme="minorHAnsi" w:eastAsia="Times New Roman" w:hAnsiTheme="minorHAnsi"/>
                <w:color w:val="000000"/>
                <w:sz w:val="16"/>
                <w:szCs w:val="16"/>
              </w:rPr>
            </w:pPr>
            <w:hyperlink r:id="rId39" w:history="1">
              <w:r w:rsidR="007732FC" w:rsidRPr="00BC4B95">
                <w:rPr>
                  <w:rStyle w:val="Hyperlink"/>
                  <w:rFonts w:asciiTheme="minorHAnsi" w:eastAsia="Times New Roman" w:hAnsiTheme="minorHAnsi"/>
                  <w:sz w:val="16"/>
                  <w:szCs w:val="16"/>
                </w:rPr>
                <w:t>http://coloradomountainman.us/mountainman.php</w:t>
              </w:r>
            </w:hyperlink>
            <w:r w:rsidR="007732FC" w:rsidRPr="00BC4B95">
              <w:rPr>
                <w:rFonts w:asciiTheme="minorHAnsi" w:eastAsia="Times New Roman" w:hAnsiTheme="minorHAnsi"/>
                <w:color w:val="000000"/>
                <w:sz w:val="16"/>
                <w:szCs w:val="16"/>
              </w:rPr>
              <w:t xml:space="preserve"> (Names and bios of significant mountain men)</w:t>
            </w:r>
          </w:p>
          <w:p w:rsidR="007732FC" w:rsidRPr="00BC4B95" w:rsidRDefault="00A35390" w:rsidP="003860C5">
            <w:pPr>
              <w:ind w:left="288" w:hanging="288"/>
              <w:rPr>
                <w:rFonts w:asciiTheme="minorHAnsi" w:eastAsia="Times New Roman" w:hAnsiTheme="minorHAnsi"/>
                <w:color w:val="000000"/>
                <w:sz w:val="16"/>
                <w:szCs w:val="16"/>
              </w:rPr>
            </w:pPr>
            <w:hyperlink r:id="rId40" w:history="1">
              <w:r w:rsidR="007732FC" w:rsidRPr="00BC4B95">
                <w:rPr>
                  <w:rStyle w:val="Hyperlink"/>
                  <w:rFonts w:asciiTheme="minorHAnsi" w:eastAsia="Times New Roman" w:hAnsiTheme="minorHAnsi"/>
                  <w:sz w:val="16"/>
                  <w:szCs w:val="16"/>
                </w:rPr>
                <w:t>http://www.socialstudiesforkids.com/articles/economics/supplyanddemand1.htm</w:t>
              </w:r>
            </w:hyperlink>
            <w:r w:rsidR="007732FC" w:rsidRPr="00BC4B95">
              <w:rPr>
                <w:rFonts w:asciiTheme="minorHAnsi" w:eastAsia="Times New Roman" w:hAnsiTheme="minorHAnsi"/>
                <w:color w:val="000000"/>
                <w:sz w:val="16"/>
                <w:szCs w:val="16"/>
              </w:rPr>
              <w:t xml:space="preserve"> (General/basic overview of the concepts of supply and demand)</w:t>
            </w:r>
          </w:p>
          <w:p w:rsidR="007732FC" w:rsidRPr="00BC4B95" w:rsidRDefault="00A35390" w:rsidP="00A80399">
            <w:pPr>
              <w:ind w:left="288" w:hanging="288"/>
              <w:rPr>
                <w:rFonts w:asciiTheme="minorHAnsi" w:eastAsia="Times New Roman" w:hAnsiTheme="minorHAnsi"/>
                <w:color w:val="000000"/>
                <w:sz w:val="16"/>
                <w:szCs w:val="16"/>
              </w:rPr>
            </w:pPr>
            <w:hyperlink r:id="rId41" w:history="1">
              <w:r w:rsidR="007732FC" w:rsidRPr="00BC4B95">
                <w:rPr>
                  <w:rStyle w:val="Hyperlink"/>
                  <w:rFonts w:asciiTheme="minorHAnsi" w:eastAsia="Times New Roman" w:hAnsiTheme="minorHAnsi"/>
                  <w:sz w:val="16"/>
                  <w:szCs w:val="16"/>
                </w:rPr>
                <w:t>http://www.youtube.com/watch?v=XNFtlG6HsIE</w:t>
              </w:r>
            </w:hyperlink>
            <w:r w:rsidR="007732FC" w:rsidRPr="00BC4B95">
              <w:rPr>
                <w:rFonts w:asciiTheme="minorHAnsi" w:eastAsia="Times New Roman" w:hAnsiTheme="minorHAnsi"/>
                <w:color w:val="000000"/>
                <w:sz w:val="16"/>
                <w:szCs w:val="16"/>
              </w:rPr>
              <w:t xml:space="preserve"> (Short video-with transcription-that describes demand for and over-trapping of beavers)</w:t>
            </w:r>
          </w:p>
        </w:tc>
      </w:tr>
      <w:tr w:rsidR="007732FC" w:rsidRPr="00C77AAF" w:rsidTr="00BC4B95">
        <w:trPr>
          <w:jc w:val="center"/>
        </w:trPr>
        <w:tc>
          <w:tcPr>
            <w:tcW w:w="1890" w:type="dxa"/>
            <w:shd w:val="clear" w:color="auto" w:fill="D9D9D9"/>
            <w:noWrap/>
          </w:tcPr>
          <w:p w:rsidR="007732FC" w:rsidRPr="00C77AAF" w:rsidRDefault="007732FC" w:rsidP="003860C5">
            <w:pPr>
              <w:rPr>
                <w:rFonts w:ascii="Calibri" w:eastAsia="Calibri" w:hAnsi="Calibri"/>
                <w:b/>
                <w:sz w:val="16"/>
                <w:szCs w:val="16"/>
              </w:rPr>
            </w:pPr>
            <w:r w:rsidRPr="00B86F7C">
              <w:rPr>
                <w:rFonts w:ascii="Calibri" w:eastAsia="Calibri" w:hAnsi="Calibri"/>
                <w:b/>
                <w:sz w:val="20"/>
                <w:szCs w:val="16"/>
              </w:rPr>
              <w:t>Assessment:</w:t>
            </w:r>
          </w:p>
        </w:tc>
        <w:tc>
          <w:tcPr>
            <w:tcW w:w="7470" w:type="dxa"/>
            <w:gridSpan w:val="2"/>
            <w:shd w:val="clear" w:color="auto" w:fill="auto"/>
            <w:noWrap/>
          </w:tcPr>
          <w:p w:rsidR="007732FC" w:rsidRPr="00BC4B95" w:rsidRDefault="007732FC" w:rsidP="00B7797A">
            <w:pPr>
              <w:ind w:left="288" w:hanging="288"/>
              <w:rPr>
                <w:rFonts w:ascii="Calibri" w:eastAsia="Calibri" w:hAnsi="Calibri"/>
                <w:sz w:val="20"/>
                <w:szCs w:val="20"/>
                <w:highlight w:val="yellow"/>
              </w:rPr>
            </w:pPr>
            <w:r w:rsidRPr="00BC4B95">
              <w:rPr>
                <w:rFonts w:ascii="Calibri" w:eastAsia="Calibri" w:hAnsi="Calibri"/>
                <w:sz w:val="20"/>
                <w:szCs w:val="20"/>
                <w:highlight w:val="yellow"/>
              </w:rPr>
              <w:t>Students will begin mapping activities to document the</w:t>
            </w:r>
            <w:r w:rsidR="00FA0977" w:rsidRPr="00BC4B95">
              <w:rPr>
                <w:rFonts w:ascii="Calibri" w:eastAsia="Calibri" w:hAnsi="Calibri"/>
                <w:sz w:val="20"/>
                <w:szCs w:val="20"/>
                <w:highlight w:val="yellow"/>
              </w:rPr>
              <w:t xml:space="preserve"> Colorado</w:t>
            </w:r>
            <w:r w:rsidRPr="00BC4B95">
              <w:rPr>
                <w:rFonts w:ascii="Calibri" w:eastAsia="Calibri" w:hAnsi="Calibri"/>
                <w:sz w:val="20"/>
                <w:szCs w:val="20"/>
                <w:highlight w:val="yellow"/>
              </w:rPr>
              <w:t xml:space="preserve"> locations </w:t>
            </w:r>
            <w:r w:rsidR="00765B30" w:rsidRPr="00BC4B95">
              <w:rPr>
                <w:rFonts w:ascii="Calibri" w:eastAsia="Calibri" w:hAnsi="Calibri"/>
                <w:sz w:val="20"/>
                <w:szCs w:val="20"/>
                <w:highlight w:val="yellow"/>
              </w:rPr>
              <w:t xml:space="preserve">(physical resources) </w:t>
            </w:r>
            <w:r w:rsidRPr="00BC4B95">
              <w:rPr>
                <w:rFonts w:ascii="Calibri" w:eastAsia="Calibri" w:hAnsi="Calibri"/>
                <w:sz w:val="20"/>
                <w:szCs w:val="20"/>
                <w:highlight w:val="yellow"/>
              </w:rPr>
              <w:t xml:space="preserve">for the work of the mountain men (including trapping and trading). </w:t>
            </w:r>
            <w:hyperlink r:id="rId42" w:history="1">
              <w:r w:rsidRPr="00BC4B95">
                <w:rPr>
                  <w:rStyle w:val="Hyperlink"/>
                  <w:rFonts w:ascii="Calibri" w:eastAsia="Calibri" w:hAnsi="Calibri"/>
                  <w:sz w:val="20"/>
                  <w:szCs w:val="20"/>
                  <w:highlight w:val="yellow"/>
                </w:rPr>
                <w:t>http://www.enchantedlearning.com/usa/label/states/colorado/</w:t>
              </w:r>
            </w:hyperlink>
            <w:r w:rsidRPr="00BC4B95">
              <w:rPr>
                <w:rFonts w:ascii="Calibri" w:eastAsia="Calibri" w:hAnsi="Calibri"/>
                <w:sz w:val="20"/>
                <w:szCs w:val="20"/>
                <w:highlight w:val="yellow"/>
              </w:rPr>
              <w:t xml:space="preserve"> (Open-ended program for creating individual Colorado maps)</w:t>
            </w:r>
          </w:p>
          <w:p w:rsidR="007732FC" w:rsidRPr="00BC4B95" w:rsidRDefault="007732FC" w:rsidP="00B7797A">
            <w:pPr>
              <w:ind w:left="288" w:hanging="288"/>
              <w:rPr>
                <w:rFonts w:ascii="Calibri" w:eastAsia="Calibri" w:hAnsi="Calibri"/>
                <w:sz w:val="20"/>
                <w:szCs w:val="20"/>
                <w:highlight w:val="yellow"/>
              </w:rPr>
            </w:pPr>
            <w:r w:rsidRPr="00BC4B95">
              <w:rPr>
                <w:rFonts w:ascii="Calibri" w:eastAsia="Calibri" w:hAnsi="Calibri"/>
                <w:sz w:val="20"/>
                <w:szCs w:val="20"/>
                <w:highlight w:val="yellow"/>
              </w:rPr>
              <w:t xml:space="preserve">In addition, students will begin the creation of individual timelines for Colorado history </w:t>
            </w:r>
            <w:hyperlink r:id="rId43" w:history="1">
              <w:r w:rsidRPr="00BC4B95">
                <w:rPr>
                  <w:rStyle w:val="Hyperlink"/>
                  <w:rFonts w:ascii="Calibri" w:eastAsia="Calibri" w:hAnsi="Calibri"/>
                  <w:sz w:val="20"/>
                  <w:szCs w:val="20"/>
                  <w:highlight w:val="yellow"/>
                </w:rPr>
                <w:t>http://www.softschools.com/teacher_resources/timeline_maker/</w:t>
              </w:r>
            </w:hyperlink>
            <w:r w:rsidRPr="00BC4B95">
              <w:rPr>
                <w:rFonts w:ascii="Calibri" w:eastAsia="Calibri" w:hAnsi="Calibri"/>
                <w:sz w:val="20"/>
                <w:szCs w:val="20"/>
                <w:highlight w:val="yellow"/>
              </w:rPr>
              <w:t xml:space="preserve"> (Open-ended program for creating individual timelines)</w:t>
            </w:r>
            <w:r w:rsidR="00B86F7C" w:rsidRPr="00BC4B95">
              <w:rPr>
                <w:rFonts w:ascii="Calibri" w:eastAsia="Calibri" w:hAnsi="Calibri"/>
                <w:sz w:val="20"/>
                <w:szCs w:val="20"/>
              </w:rPr>
              <w:br/>
            </w:r>
            <w:hyperlink r:id="rId44" w:history="1">
              <w:r w:rsidRPr="00BC4B95">
                <w:rPr>
                  <w:rStyle w:val="Hyperlink"/>
                  <w:rFonts w:ascii="Calibri" w:eastAsia="Calibri" w:hAnsi="Calibri"/>
                  <w:sz w:val="20"/>
                  <w:szCs w:val="20"/>
                  <w:highlight w:val="yellow"/>
                </w:rPr>
                <w:t>http://www.timetoast.com/</w:t>
              </w:r>
            </w:hyperlink>
            <w:r w:rsidRPr="00BC4B95">
              <w:rPr>
                <w:rFonts w:ascii="Calibri" w:eastAsia="Calibri" w:hAnsi="Calibri"/>
                <w:sz w:val="20"/>
                <w:szCs w:val="20"/>
                <w:highlight w:val="yellow"/>
              </w:rPr>
              <w:t xml:space="preserve"> (Free, web-based timeline program that is user friendly)</w:t>
            </w:r>
          </w:p>
          <w:p w:rsidR="007732FC" w:rsidRPr="00C77AAF" w:rsidRDefault="007732FC" w:rsidP="00B7797A">
            <w:pPr>
              <w:ind w:left="288" w:hanging="288"/>
              <w:rPr>
                <w:rFonts w:ascii="Calibri" w:eastAsia="Calibri" w:hAnsi="Calibri"/>
                <w:sz w:val="20"/>
                <w:szCs w:val="20"/>
              </w:rPr>
            </w:pPr>
            <w:r w:rsidRPr="00BC4B95">
              <w:rPr>
                <w:rFonts w:ascii="Calibri" w:eastAsia="Calibri" w:hAnsi="Calibri"/>
                <w:sz w:val="20"/>
                <w:szCs w:val="20"/>
                <w:highlight w:val="yellow"/>
              </w:rPr>
              <w:t>See “Ongoing” experiences for full description of these ongoing assessments</w:t>
            </w:r>
          </w:p>
        </w:tc>
      </w:tr>
      <w:tr w:rsidR="007732FC" w:rsidRPr="00C77AAF" w:rsidTr="00BC4B95">
        <w:trPr>
          <w:trHeight w:val="184"/>
          <w:jc w:val="center"/>
        </w:trPr>
        <w:tc>
          <w:tcPr>
            <w:tcW w:w="1890" w:type="dxa"/>
            <w:vMerge w:val="restart"/>
            <w:shd w:val="clear" w:color="auto" w:fill="D9D9D9"/>
            <w:noWrap/>
          </w:tcPr>
          <w:p w:rsidR="007732FC" w:rsidRPr="00C77AAF" w:rsidRDefault="007732FC" w:rsidP="00BC4B95">
            <w:pPr>
              <w:rPr>
                <w:rFonts w:ascii="Calibri" w:eastAsia="Calibri" w:hAnsi="Calibri"/>
                <w:bCs/>
                <w:sz w:val="16"/>
                <w:szCs w:val="16"/>
              </w:rPr>
            </w:pPr>
            <w:r w:rsidRPr="00C77AAF">
              <w:rPr>
                <w:rFonts w:ascii="Calibri" w:eastAsia="Calibri" w:hAnsi="Calibri"/>
                <w:b/>
                <w:sz w:val="16"/>
                <w:szCs w:val="16"/>
              </w:rPr>
              <w:t>Differentiation:</w:t>
            </w:r>
          </w:p>
        </w:tc>
        <w:tc>
          <w:tcPr>
            <w:tcW w:w="3896" w:type="dxa"/>
            <w:shd w:val="clear" w:color="auto" w:fill="D9D9D9"/>
          </w:tcPr>
          <w:p w:rsidR="007732FC" w:rsidRPr="00C77AAF" w:rsidRDefault="007732FC" w:rsidP="003860C5">
            <w:pPr>
              <w:ind w:left="288" w:hanging="288"/>
              <w:rPr>
                <w:rFonts w:ascii="Calibri" w:eastAsia="Calibri" w:hAnsi="Calibri"/>
                <w:sz w:val="16"/>
                <w:szCs w:val="16"/>
              </w:rPr>
            </w:pPr>
            <w:r w:rsidRPr="00C77AAF">
              <w:rPr>
                <w:rFonts w:ascii="Calibri" w:eastAsia="Calibri" w:hAnsi="Calibri"/>
                <w:b/>
                <w:sz w:val="16"/>
                <w:szCs w:val="16"/>
              </w:rPr>
              <w:t>Access</w:t>
            </w:r>
            <w:r w:rsidRPr="00C77AAF">
              <w:rPr>
                <w:rFonts w:ascii="Calibri" w:eastAsia="Calibri" w:hAnsi="Calibri"/>
                <w:sz w:val="16"/>
                <w:szCs w:val="16"/>
              </w:rPr>
              <w:t xml:space="preserve"> (Resources and/or Process)</w:t>
            </w:r>
          </w:p>
        </w:tc>
        <w:tc>
          <w:tcPr>
            <w:tcW w:w="3574" w:type="dxa"/>
            <w:shd w:val="clear" w:color="auto" w:fill="D9D9D9"/>
          </w:tcPr>
          <w:p w:rsidR="007732FC" w:rsidRPr="00C77AAF" w:rsidRDefault="007732FC" w:rsidP="003860C5">
            <w:pPr>
              <w:ind w:left="288" w:hanging="288"/>
              <w:rPr>
                <w:rFonts w:ascii="Calibri" w:eastAsia="Calibri" w:hAnsi="Calibri"/>
                <w:sz w:val="16"/>
                <w:szCs w:val="16"/>
              </w:rPr>
            </w:pPr>
            <w:r w:rsidRPr="00C77AAF">
              <w:rPr>
                <w:rFonts w:ascii="Calibri" w:eastAsia="Calibri" w:hAnsi="Calibri"/>
                <w:b/>
                <w:sz w:val="16"/>
                <w:szCs w:val="16"/>
              </w:rPr>
              <w:t>Expression</w:t>
            </w:r>
            <w:r w:rsidRPr="00C77AAF">
              <w:rPr>
                <w:rFonts w:ascii="Calibri" w:eastAsia="Calibri" w:hAnsi="Calibri"/>
                <w:sz w:val="16"/>
                <w:szCs w:val="16"/>
              </w:rPr>
              <w:t xml:space="preserve"> (Products and/or Performance)</w:t>
            </w:r>
          </w:p>
        </w:tc>
      </w:tr>
      <w:tr w:rsidR="007732FC" w:rsidRPr="00C77AAF" w:rsidTr="00BC4B95">
        <w:trPr>
          <w:trHeight w:val="20"/>
          <w:jc w:val="center"/>
        </w:trPr>
        <w:tc>
          <w:tcPr>
            <w:tcW w:w="1890" w:type="dxa"/>
            <w:vMerge/>
            <w:shd w:val="clear" w:color="auto" w:fill="D9D9D9"/>
            <w:noWrap/>
          </w:tcPr>
          <w:p w:rsidR="007732FC" w:rsidRPr="00C77AAF" w:rsidRDefault="007732FC" w:rsidP="003860C5">
            <w:pPr>
              <w:rPr>
                <w:rFonts w:ascii="Calibri" w:eastAsia="Calibri" w:hAnsi="Calibri"/>
                <w:b/>
                <w:sz w:val="16"/>
                <w:szCs w:val="16"/>
              </w:rPr>
            </w:pPr>
          </w:p>
        </w:tc>
        <w:tc>
          <w:tcPr>
            <w:tcW w:w="3896" w:type="dxa"/>
            <w:tcBorders>
              <w:top w:val="nil"/>
            </w:tcBorders>
            <w:shd w:val="clear" w:color="auto" w:fill="auto"/>
          </w:tcPr>
          <w:p w:rsidR="007732FC" w:rsidRPr="00BC4B95" w:rsidRDefault="007732FC" w:rsidP="003860C5">
            <w:pPr>
              <w:rPr>
                <w:rFonts w:ascii="Calibri" w:eastAsia="Calibri" w:hAnsi="Calibri"/>
                <w:sz w:val="12"/>
                <w:szCs w:val="12"/>
              </w:rPr>
            </w:pPr>
          </w:p>
        </w:tc>
        <w:tc>
          <w:tcPr>
            <w:tcW w:w="3574" w:type="dxa"/>
            <w:tcBorders>
              <w:top w:val="nil"/>
            </w:tcBorders>
            <w:shd w:val="clear" w:color="auto" w:fill="auto"/>
          </w:tcPr>
          <w:p w:rsidR="007732FC" w:rsidRPr="00BC4B95" w:rsidRDefault="007732FC" w:rsidP="003860C5">
            <w:pPr>
              <w:ind w:left="288" w:hanging="288"/>
              <w:rPr>
                <w:rFonts w:ascii="Calibri" w:eastAsia="Calibri" w:hAnsi="Calibri"/>
                <w:sz w:val="12"/>
                <w:szCs w:val="12"/>
              </w:rPr>
            </w:pPr>
          </w:p>
        </w:tc>
      </w:tr>
      <w:tr w:rsidR="007732FC" w:rsidRPr="00C77AAF" w:rsidTr="00BC4B95">
        <w:trPr>
          <w:trHeight w:val="20"/>
          <w:jc w:val="center"/>
        </w:trPr>
        <w:tc>
          <w:tcPr>
            <w:tcW w:w="1890" w:type="dxa"/>
            <w:vMerge w:val="restart"/>
            <w:shd w:val="clear" w:color="auto" w:fill="D9D9D9"/>
            <w:noWrap/>
          </w:tcPr>
          <w:p w:rsidR="007732FC" w:rsidRPr="00C77AAF" w:rsidRDefault="007732FC" w:rsidP="003860C5">
            <w:pPr>
              <w:rPr>
                <w:rFonts w:ascii="Calibri" w:eastAsia="Calibri" w:hAnsi="Calibri"/>
                <w:b/>
                <w:sz w:val="16"/>
                <w:szCs w:val="16"/>
              </w:rPr>
            </w:pPr>
            <w:r w:rsidRPr="00C77AAF">
              <w:rPr>
                <w:rFonts w:ascii="Calibri" w:eastAsia="Calibri" w:hAnsi="Calibri"/>
                <w:b/>
                <w:sz w:val="16"/>
                <w:szCs w:val="16"/>
              </w:rPr>
              <w:t>Extensions for depth and complexity:</w:t>
            </w:r>
          </w:p>
        </w:tc>
        <w:tc>
          <w:tcPr>
            <w:tcW w:w="3896" w:type="dxa"/>
            <w:shd w:val="clear" w:color="auto" w:fill="D9D9D9"/>
          </w:tcPr>
          <w:p w:rsidR="007732FC" w:rsidRPr="00C77AAF" w:rsidRDefault="007732FC" w:rsidP="003860C5">
            <w:pPr>
              <w:ind w:left="288" w:hanging="288"/>
              <w:rPr>
                <w:rFonts w:ascii="Calibri" w:eastAsia="Calibri" w:hAnsi="Calibri"/>
                <w:sz w:val="16"/>
                <w:szCs w:val="16"/>
              </w:rPr>
            </w:pPr>
            <w:r w:rsidRPr="00C77AAF">
              <w:rPr>
                <w:rFonts w:ascii="Calibri" w:eastAsia="Calibri" w:hAnsi="Calibri"/>
                <w:b/>
                <w:sz w:val="16"/>
                <w:szCs w:val="16"/>
              </w:rPr>
              <w:t>Access</w:t>
            </w:r>
            <w:r w:rsidRPr="00C77AAF">
              <w:rPr>
                <w:rFonts w:ascii="Calibri" w:eastAsia="Calibri" w:hAnsi="Calibri"/>
                <w:sz w:val="16"/>
                <w:szCs w:val="16"/>
              </w:rPr>
              <w:t xml:space="preserve"> (Resources and/or Process)</w:t>
            </w:r>
          </w:p>
        </w:tc>
        <w:tc>
          <w:tcPr>
            <w:tcW w:w="3574" w:type="dxa"/>
            <w:shd w:val="clear" w:color="auto" w:fill="D9D9D9"/>
          </w:tcPr>
          <w:p w:rsidR="007732FC" w:rsidRPr="00C77AAF" w:rsidRDefault="007732FC" w:rsidP="003860C5">
            <w:pPr>
              <w:ind w:left="288" w:hanging="288"/>
              <w:rPr>
                <w:rFonts w:ascii="Calibri" w:eastAsia="Calibri" w:hAnsi="Calibri"/>
                <w:sz w:val="16"/>
                <w:szCs w:val="16"/>
              </w:rPr>
            </w:pPr>
            <w:r w:rsidRPr="00C77AAF">
              <w:rPr>
                <w:rFonts w:ascii="Calibri" w:eastAsia="Calibri" w:hAnsi="Calibri"/>
                <w:b/>
                <w:sz w:val="16"/>
                <w:szCs w:val="16"/>
              </w:rPr>
              <w:t>Expression</w:t>
            </w:r>
            <w:r w:rsidRPr="00C77AAF">
              <w:rPr>
                <w:rFonts w:ascii="Calibri" w:eastAsia="Calibri" w:hAnsi="Calibri"/>
                <w:sz w:val="16"/>
                <w:szCs w:val="16"/>
              </w:rPr>
              <w:t xml:space="preserve"> (Products and/or Performance)</w:t>
            </w:r>
          </w:p>
        </w:tc>
      </w:tr>
      <w:tr w:rsidR="007732FC" w:rsidRPr="00C77AAF" w:rsidTr="00BC4B95">
        <w:trPr>
          <w:trHeight w:val="130"/>
          <w:jc w:val="center"/>
        </w:trPr>
        <w:tc>
          <w:tcPr>
            <w:tcW w:w="1890" w:type="dxa"/>
            <w:vMerge/>
            <w:shd w:val="clear" w:color="auto" w:fill="D9D9D9"/>
            <w:noWrap/>
          </w:tcPr>
          <w:p w:rsidR="007732FC" w:rsidRPr="00C77AAF" w:rsidRDefault="007732FC" w:rsidP="003860C5">
            <w:pPr>
              <w:rPr>
                <w:rFonts w:ascii="Calibri" w:eastAsia="Calibri" w:hAnsi="Calibri"/>
                <w:b/>
                <w:sz w:val="16"/>
                <w:szCs w:val="16"/>
              </w:rPr>
            </w:pPr>
          </w:p>
        </w:tc>
        <w:tc>
          <w:tcPr>
            <w:tcW w:w="3896" w:type="dxa"/>
            <w:tcBorders>
              <w:top w:val="nil"/>
            </w:tcBorders>
            <w:shd w:val="clear" w:color="auto" w:fill="auto"/>
          </w:tcPr>
          <w:p w:rsidR="007732FC" w:rsidRPr="00BC4B95" w:rsidRDefault="007732FC" w:rsidP="003860C5">
            <w:pPr>
              <w:ind w:left="288" w:hanging="288"/>
              <w:rPr>
                <w:rFonts w:ascii="Calibri" w:eastAsia="Calibri" w:hAnsi="Calibri"/>
                <w:sz w:val="12"/>
                <w:szCs w:val="12"/>
              </w:rPr>
            </w:pPr>
          </w:p>
        </w:tc>
        <w:tc>
          <w:tcPr>
            <w:tcW w:w="3574" w:type="dxa"/>
            <w:tcBorders>
              <w:top w:val="nil"/>
            </w:tcBorders>
            <w:shd w:val="clear" w:color="auto" w:fill="auto"/>
          </w:tcPr>
          <w:p w:rsidR="007732FC" w:rsidRPr="00BC4B95" w:rsidRDefault="007732FC" w:rsidP="003860C5">
            <w:pPr>
              <w:ind w:left="288" w:hanging="288"/>
              <w:rPr>
                <w:rFonts w:ascii="Calibri" w:eastAsia="Calibri" w:hAnsi="Calibri"/>
                <w:sz w:val="12"/>
                <w:szCs w:val="12"/>
              </w:rPr>
            </w:pPr>
          </w:p>
        </w:tc>
      </w:tr>
      <w:tr w:rsidR="007732FC" w:rsidRPr="00C77AAF" w:rsidTr="00BC4B95">
        <w:trPr>
          <w:jc w:val="center"/>
        </w:trPr>
        <w:tc>
          <w:tcPr>
            <w:tcW w:w="1890" w:type="dxa"/>
            <w:shd w:val="clear" w:color="auto" w:fill="D9D9D9"/>
            <w:noWrap/>
          </w:tcPr>
          <w:p w:rsidR="007732FC" w:rsidRPr="00C77AAF" w:rsidRDefault="007732FC" w:rsidP="003860C5">
            <w:pPr>
              <w:rPr>
                <w:rFonts w:ascii="Calibri" w:eastAsia="Calibri" w:hAnsi="Calibri"/>
                <w:b/>
                <w:sz w:val="16"/>
                <w:szCs w:val="16"/>
              </w:rPr>
            </w:pPr>
            <w:r w:rsidRPr="00C77AAF">
              <w:rPr>
                <w:rFonts w:ascii="Calibri" w:eastAsia="Calibri" w:hAnsi="Calibri"/>
                <w:b/>
                <w:sz w:val="16"/>
                <w:szCs w:val="16"/>
              </w:rPr>
              <w:t>Critical Content:</w:t>
            </w:r>
          </w:p>
        </w:tc>
        <w:tc>
          <w:tcPr>
            <w:tcW w:w="7470" w:type="dxa"/>
            <w:gridSpan w:val="2"/>
            <w:shd w:val="clear" w:color="auto" w:fill="auto"/>
          </w:tcPr>
          <w:p w:rsidR="007732FC" w:rsidRPr="00BC4B95" w:rsidRDefault="007732FC" w:rsidP="003860C5">
            <w:pPr>
              <w:spacing w:after="200"/>
              <w:contextualSpacing/>
              <w:rPr>
                <w:rFonts w:ascii="Calibri" w:eastAsia="Calibri" w:hAnsi="Calibri"/>
                <w:sz w:val="12"/>
                <w:szCs w:val="12"/>
              </w:rPr>
            </w:pPr>
          </w:p>
        </w:tc>
      </w:tr>
      <w:tr w:rsidR="007732FC" w:rsidRPr="00C77AAF" w:rsidTr="00BC4B95">
        <w:trPr>
          <w:jc w:val="center"/>
        </w:trPr>
        <w:tc>
          <w:tcPr>
            <w:tcW w:w="1890" w:type="dxa"/>
            <w:shd w:val="clear" w:color="auto" w:fill="D9D9D9"/>
            <w:noWrap/>
          </w:tcPr>
          <w:p w:rsidR="007732FC" w:rsidRPr="00C77AAF" w:rsidRDefault="007732FC" w:rsidP="003860C5">
            <w:pPr>
              <w:rPr>
                <w:rFonts w:ascii="Calibri" w:eastAsia="Calibri" w:hAnsi="Calibri"/>
                <w:b/>
                <w:sz w:val="16"/>
                <w:szCs w:val="16"/>
              </w:rPr>
            </w:pPr>
            <w:r w:rsidRPr="00C77AAF">
              <w:rPr>
                <w:rFonts w:ascii="Calibri" w:eastAsia="Calibri" w:hAnsi="Calibri"/>
                <w:b/>
                <w:sz w:val="16"/>
                <w:szCs w:val="16"/>
              </w:rPr>
              <w:t>Key Skills:</w:t>
            </w:r>
          </w:p>
        </w:tc>
        <w:tc>
          <w:tcPr>
            <w:tcW w:w="7470" w:type="dxa"/>
            <w:gridSpan w:val="2"/>
            <w:shd w:val="clear" w:color="auto" w:fill="auto"/>
          </w:tcPr>
          <w:p w:rsidR="007732FC" w:rsidRPr="00BC4B95" w:rsidRDefault="007732FC" w:rsidP="003860C5">
            <w:pPr>
              <w:spacing w:after="200"/>
              <w:contextualSpacing/>
              <w:rPr>
                <w:rFonts w:ascii="Calibri" w:eastAsia="Calibri" w:hAnsi="Calibri"/>
                <w:sz w:val="12"/>
                <w:szCs w:val="12"/>
              </w:rPr>
            </w:pPr>
          </w:p>
        </w:tc>
      </w:tr>
      <w:tr w:rsidR="007732FC" w:rsidRPr="00C77AAF" w:rsidTr="00BC4B95">
        <w:trPr>
          <w:jc w:val="center"/>
        </w:trPr>
        <w:tc>
          <w:tcPr>
            <w:tcW w:w="1890" w:type="dxa"/>
            <w:shd w:val="clear" w:color="auto" w:fill="D9D9D9"/>
            <w:noWrap/>
          </w:tcPr>
          <w:p w:rsidR="007732FC" w:rsidRPr="00C77AAF" w:rsidRDefault="007732FC" w:rsidP="003860C5">
            <w:pPr>
              <w:rPr>
                <w:rFonts w:ascii="Calibri" w:eastAsia="Calibri" w:hAnsi="Calibri"/>
                <w:b/>
                <w:sz w:val="16"/>
                <w:szCs w:val="16"/>
              </w:rPr>
            </w:pPr>
            <w:r w:rsidRPr="00C77AAF">
              <w:rPr>
                <w:rFonts w:ascii="Calibri" w:eastAsia="Calibri" w:hAnsi="Calibri"/>
                <w:b/>
                <w:sz w:val="16"/>
                <w:szCs w:val="16"/>
              </w:rPr>
              <w:t>Critical Language:</w:t>
            </w:r>
          </w:p>
        </w:tc>
        <w:tc>
          <w:tcPr>
            <w:tcW w:w="7470" w:type="dxa"/>
            <w:gridSpan w:val="2"/>
            <w:shd w:val="clear" w:color="auto" w:fill="auto"/>
          </w:tcPr>
          <w:p w:rsidR="007732FC" w:rsidRPr="00BC4B95" w:rsidRDefault="007732FC" w:rsidP="003860C5">
            <w:pPr>
              <w:ind w:left="288" w:hanging="288"/>
              <w:rPr>
                <w:rFonts w:ascii="Calibri" w:eastAsia="Calibri" w:hAnsi="Calibri"/>
                <w:sz w:val="12"/>
                <w:szCs w:val="12"/>
              </w:rPr>
            </w:pPr>
          </w:p>
        </w:tc>
      </w:tr>
    </w:tbl>
    <w:p w:rsidR="00456A99" w:rsidRDefault="00456A99"/>
    <w:p w:rsidR="00111941" w:rsidRPr="00FA0977" w:rsidRDefault="00180F30" w:rsidP="00B86F7C">
      <w:pPr>
        <w:shd w:val="clear" w:color="auto" w:fill="203C73"/>
        <w:tabs>
          <w:tab w:val="left" w:pos="3650"/>
        </w:tabs>
        <w:spacing w:before="60" w:after="60" w:line="276" w:lineRule="auto"/>
        <w:rPr>
          <w:rFonts w:ascii="Palatino Linotype" w:hAnsi="Palatino Linotype"/>
          <w:sz w:val="20"/>
          <w:szCs w:val="20"/>
        </w:rPr>
      </w:pPr>
      <w:bookmarkStart w:id="10" w:name="les6"/>
      <w:bookmarkEnd w:id="10"/>
      <w:r>
        <w:rPr>
          <w:rFonts w:ascii="Palatino Linotype" w:hAnsi="Palatino Linotype"/>
          <w:sz w:val="20"/>
          <w:szCs w:val="20"/>
        </w:rPr>
        <w:lastRenderedPageBreak/>
        <w:t>Building t</w:t>
      </w:r>
      <w:r w:rsidR="00143575">
        <w:rPr>
          <w:rFonts w:ascii="Palatino Linotype" w:hAnsi="Palatino Linotype"/>
          <w:sz w:val="20"/>
          <w:szCs w:val="20"/>
        </w:rPr>
        <w:t>he Learning Experience: Adding Processes and Products for Differentiation</w:t>
      </w:r>
    </w:p>
    <w:p w:rsidR="0095345C" w:rsidRDefault="00FA0977" w:rsidP="00B86F7C">
      <w:pPr>
        <w:spacing w:before="60" w:after="60" w:line="276" w:lineRule="auto"/>
        <w:rPr>
          <w:rFonts w:asciiTheme="minorHAnsi" w:hAnsiTheme="minorHAnsi"/>
          <w:sz w:val="20"/>
          <w:szCs w:val="20"/>
        </w:rPr>
      </w:pPr>
      <w:r w:rsidRPr="00FA0977">
        <w:rPr>
          <w:rFonts w:asciiTheme="minorHAnsi" w:hAnsiTheme="minorHAnsi"/>
          <w:noProof/>
          <w:sz w:val="20"/>
          <w:szCs w:val="20"/>
        </w:rPr>
        <mc:AlternateContent>
          <mc:Choice Requires="wps">
            <w:drawing>
              <wp:anchor distT="0" distB="0" distL="114300" distR="114300" simplePos="0" relativeHeight="251720704" behindDoc="0" locked="0" layoutInCell="1" allowOverlap="1" wp14:anchorId="01C8C5E9" wp14:editId="0E5D29E1">
                <wp:simplePos x="0" y="0"/>
                <wp:positionH relativeFrom="column">
                  <wp:posOffset>3630930</wp:posOffset>
                </wp:positionH>
                <wp:positionV relativeFrom="paragraph">
                  <wp:posOffset>66040</wp:posOffset>
                </wp:positionV>
                <wp:extent cx="2360930" cy="1217295"/>
                <wp:effectExtent l="0" t="0" r="22860" b="1143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217295"/>
                        </a:xfrm>
                        <a:prstGeom prst="rect">
                          <a:avLst/>
                        </a:prstGeom>
                        <a:solidFill>
                          <a:srgbClr val="FFFFFF"/>
                        </a:solidFill>
                        <a:ln w="9525">
                          <a:solidFill>
                            <a:srgbClr val="000000"/>
                          </a:solidFill>
                          <a:miter lim="800000"/>
                          <a:headEnd/>
                          <a:tailEnd/>
                        </a:ln>
                      </wps:spPr>
                      <wps:txbx>
                        <w:txbxContent>
                          <w:p w:rsidR="00A418F0" w:rsidRPr="00736BF2" w:rsidRDefault="00A418F0" w:rsidP="00FA0977">
                            <w:pPr>
                              <w:rPr>
                                <w:rFonts w:asciiTheme="minorHAnsi" w:hAnsiTheme="minorHAnsi"/>
                              </w:rPr>
                            </w:pPr>
                            <w:r>
                              <w:rPr>
                                <w:rFonts w:asciiTheme="minorHAnsi" w:hAnsiTheme="minorHAnsi"/>
                                <w:b/>
                                <w:i/>
                              </w:rPr>
                              <w:t>There are two aspects of the Differentiation section: access and expression. Each section contains ideas and/or resources designed to help all students connect with and demonstrate their understanding of the unit’s content.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44" type="#_x0000_t202" style="position:absolute;margin-left:285.9pt;margin-top:5.2pt;width:185.9pt;height:95.85pt;z-index:25172070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">
                <v:textbox style="mso-fit-shape-to-text:t">
                  <w:txbxContent>
                    <w:p w:rsidR="00A418F0" w:rsidRPr="00736BF2" w:rsidRDefault="00A418F0" w:rsidP="00FA0977">
                      <w:pPr>
                        <w:rPr>
                          <w:rFonts w:asciiTheme="minorHAnsi" w:hAnsiTheme="minorHAnsi"/>
                        </w:rPr>
                      </w:pPr>
                      <w:r>
                        <w:rPr>
                          <w:rFonts w:asciiTheme="minorHAnsi" w:hAnsiTheme="minorHAnsi"/>
                          <w:b/>
                          <w:i/>
                        </w:rPr>
                        <w:t>There are two aspects of the Differentiation section: access and expression. Each section contains ideas and/or resources designed to help all students connect with and demonstrate their understanding of the unit’s content.</w:t>
                      </w:r>
                    </w:p>
                  </w:txbxContent>
                </v:textbox>
                <w10:wrap type="square"/>
              </v:shape>
            </w:pict>
          </mc:Fallback>
        </mc:AlternateContent>
      </w:r>
      <w:r w:rsidR="00342642">
        <w:rPr>
          <w:rFonts w:asciiTheme="minorHAnsi" w:hAnsiTheme="minorHAnsi"/>
          <w:sz w:val="20"/>
          <w:szCs w:val="20"/>
        </w:rPr>
        <w:tab/>
      </w:r>
      <w:r w:rsidR="00886F38">
        <w:rPr>
          <w:rFonts w:asciiTheme="minorHAnsi" w:hAnsiTheme="minorHAnsi"/>
          <w:sz w:val="20"/>
          <w:szCs w:val="20"/>
        </w:rPr>
        <w:t xml:space="preserve">Adding differentiation options to the instructional unit template involved a conscious decision regarding our approach to considering special needs. In the end, rather than calling or singling out particular populations (e.g., ELL, Special Education) </w:t>
      </w:r>
      <w:r w:rsidR="00FB75ED">
        <w:rPr>
          <w:rFonts w:asciiTheme="minorHAnsi" w:hAnsiTheme="minorHAnsi"/>
          <w:sz w:val="20"/>
          <w:szCs w:val="20"/>
        </w:rPr>
        <w:t>we</w:t>
      </w:r>
      <w:r w:rsidR="00886F38">
        <w:rPr>
          <w:rFonts w:asciiTheme="minorHAnsi" w:hAnsiTheme="minorHAnsi"/>
          <w:sz w:val="20"/>
          <w:szCs w:val="20"/>
        </w:rPr>
        <w:t xml:space="preserve"> focus</w:t>
      </w:r>
      <w:r w:rsidR="00FB75ED">
        <w:rPr>
          <w:rFonts w:asciiTheme="minorHAnsi" w:hAnsiTheme="minorHAnsi"/>
          <w:sz w:val="20"/>
          <w:szCs w:val="20"/>
        </w:rPr>
        <w:t>ed</w:t>
      </w:r>
      <w:r w:rsidR="00886F38">
        <w:rPr>
          <w:rFonts w:asciiTheme="minorHAnsi" w:hAnsiTheme="minorHAnsi"/>
          <w:sz w:val="20"/>
          <w:szCs w:val="20"/>
        </w:rPr>
        <w:t xml:space="preserve"> on</w:t>
      </w:r>
      <w:r w:rsidR="00FB75ED">
        <w:rPr>
          <w:rFonts w:asciiTheme="minorHAnsi" w:hAnsiTheme="minorHAnsi"/>
          <w:sz w:val="20"/>
          <w:szCs w:val="20"/>
        </w:rPr>
        <w:t xml:space="preserve"> the needs of</w:t>
      </w:r>
      <w:r w:rsidR="00886F38">
        <w:rPr>
          <w:rFonts w:asciiTheme="minorHAnsi" w:hAnsiTheme="minorHAnsi"/>
          <w:sz w:val="20"/>
          <w:szCs w:val="20"/>
        </w:rPr>
        <w:t xml:space="preserve"> learners, </w:t>
      </w:r>
      <w:r w:rsidR="00FB75ED">
        <w:rPr>
          <w:rFonts w:asciiTheme="minorHAnsi" w:hAnsiTheme="minorHAnsi"/>
          <w:sz w:val="20"/>
          <w:szCs w:val="20"/>
        </w:rPr>
        <w:t>assuming that</w:t>
      </w:r>
      <w:r w:rsidR="00886F38">
        <w:rPr>
          <w:rFonts w:asciiTheme="minorHAnsi" w:hAnsiTheme="minorHAnsi"/>
          <w:sz w:val="20"/>
          <w:szCs w:val="20"/>
        </w:rPr>
        <w:t xml:space="preserve">, at some point, all students might </w:t>
      </w:r>
      <w:r w:rsidR="00FB75ED">
        <w:rPr>
          <w:rFonts w:asciiTheme="minorHAnsi" w:hAnsiTheme="minorHAnsi"/>
          <w:sz w:val="20"/>
          <w:szCs w:val="20"/>
        </w:rPr>
        <w:t>require</w:t>
      </w:r>
      <w:r w:rsidR="00886F38">
        <w:rPr>
          <w:rFonts w:asciiTheme="minorHAnsi" w:hAnsiTheme="minorHAnsi"/>
          <w:sz w:val="20"/>
          <w:szCs w:val="20"/>
        </w:rPr>
        <w:t xml:space="preserve"> alternative means for truly accessing content </w:t>
      </w:r>
      <w:r w:rsidR="00FB75ED">
        <w:rPr>
          <w:rFonts w:asciiTheme="minorHAnsi" w:hAnsiTheme="minorHAnsi"/>
          <w:sz w:val="20"/>
          <w:szCs w:val="20"/>
        </w:rPr>
        <w:t>and</w:t>
      </w:r>
      <w:r w:rsidR="0095345C">
        <w:rPr>
          <w:rFonts w:asciiTheme="minorHAnsi" w:hAnsiTheme="minorHAnsi"/>
          <w:sz w:val="20"/>
          <w:szCs w:val="20"/>
        </w:rPr>
        <w:t xml:space="preserve"> additional/different modes for</w:t>
      </w:r>
      <w:r w:rsidR="00886F38">
        <w:rPr>
          <w:rFonts w:asciiTheme="minorHAnsi" w:hAnsiTheme="minorHAnsi"/>
          <w:sz w:val="20"/>
          <w:szCs w:val="20"/>
        </w:rPr>
        <w:t xml:space="preserve"> expressing their understandings.  </w:t>
      </w:r>
    </w:p>
    <w:p w:rsidR="0095345C" w:rsidRDefault="0095345C" w:rsidP="00B86F7C">
      <w:pPr>
        <w:spacing w:before="60" w:after="60" w:line="276" w:lineRule="auto"/>
        <w:rPr>
          <w:rFonts w:asciiTheme="minorHAnsi" w:hAnsiTheme="minorHAnsi"/>
          <w:sz w:val="20"/>
          <w:szCs w:val="20"/>
        </w:rPr>
      </w:pPr>
      <w:r>
        <w:rPr>
          <w:rFonts w:asciiTheme="minorHAnsi" w:hAnsiTheme="minorHAnsi"/>
          <w:sz w:val="20"/>
          <w:szCs w:val="20"/>
        </w:rPr>
        <w:tab/>
        <w:t>In constructing the units we did, however, utilize both</w:t>
      </w:r>
      <w:r w:rsidR="00B4492C">
        <w:rPr>
          <w:rFonts w:asciiTheme="minorHAnsi" w:hAnsiTheme="minorHAnsi"/>
          <w:sz w:val="20"/>
          <w:szCs w:val="20"/>
        </w:rPr>
        <w:t xml:space="preserve"> </w:t>
      </w:r>
      <w:hyperlink r:id="rId45" w:history="1">
        <w:r w:rsidR="00B4492C" w:rsidRPr="00B4492C">
          <w:rPr>
            <w:rStyle w:val="Hyperlink"/>
            <w:rFonts w:asciiTheme="minorHAnsi" w:hAnsiTheme="minorHAnsi"/>
            <w:sz w:val="20"/>
            <w:szCs w:val="20"/>
          </w:rPr>
          <w:t>Universal Design for Learning</w:t>
        </w:r>
      </w:hyperlink>
      <w:r w:rsidR="00B4492C">
        <w:rPr>
          <w:rFonts w:asciiTheme="minorHAnsi" w:hAnsiTheme="minorHAnsi"/>
          <w:sz w:val="20"/>
          <w:szCs w:val="20"/>
        </w:rPr>
        <w:t xml:space="preserve"> </w:t>
      </w:r>
      <w:r>
        <w:rPr>
          <w:rFonts w:asciiTheme="minorHAnsi" w:hAnsiTheme="minorHAnsi"/>
          <w:sz w:val="20"/>
          <w:szCs w:val="20"/>
        </w:rPr>
        <w:t xml:space="preserve">and </w:t>
      </w:r>
      <w:hyperlink r:id="rId46" w:history="1">
        <w:r w:rsidRPr="00B4492C">
          <w:rPr>
            <w:rStyle w:val="Hyperlink"/>
            <w:rFonts w:asciiTheme="minorHAnsi" w:hAnsiTheme="minorHAnsi"/>
            <w:sz w:val="20"/>
            <w:szCs w:val="20"/>
          </w:rPr>
          <w:t xml:space="preserve">WIDA </w:t>
        </w:r>
      </w:hyperlink>
      <w:r w:rsidR="00B4492C">
        <w:rPr>
          <w:rFonts w:asciiTheme="minorHAnsi" w:hAnsiTheme="minorHAnsi"/>
          <w:sz w:val="20"/>
          <w:szCs w:val="20"/>
        </w:rPr>
        <w:t>can-do descriptors in the process of determining multiple means of access and expression.</w:t>
      </w:r>
    </w:p>
    <w:p w:rsidR="00410A38" w:rsidRDefault="00410A38" w:rsidP="00B86F7C">
      <w:pPr>
        <w:spacing w:before="60" w:after="60" w:line="276" w:lineRule="auto"/>
        <w:ind w:firstLine="720"/>
        <w:rPr>
          <w:rFonts w:asciiTheme="minorHAnsi" w:hAnsiTheme="minorHAnsi"/>
          <w:sz w:val="20"/>
          <w:szCs w:val="20"/>
        </w:rPr>
      </w:pPr>
      <w:r>
        <w:rPr>
          <w:rFonts w:asciiTheme="minorHAnsi" w:hAnsiTheme="minorHAnsi"/>
          <w:sz w:val="20"/>
          <w:szCs w:val="20"/>
        </w:rPr>
        <w:t>In</w:t>
      </w:r>
      <w:r w:rsidR="0095345C">
        <w:rPr>
          <w:rFonts w:asciiTheme="minorHAnsi" w:hAnsiTheme="minorHAnsi"/>
          <w:sz w:val="20"/>
          <w:szCs w:val="20"/>
        </w:rPr>
        <w:t xml:space="preserve"> the template below, the left-hand column of the differentiation section contains t</w:t>
      </w:r>
      <w:r w:rsidR="00FA0977" w:rsidRPr="00FA0977">
        <w:rPr>
          <w:rFonts w:asciiTheme="minorHAnsi" w:hAnsiTheme="minorHAnsi"/>
          <w:sz w:val="20"/>
          <w:szCs w:val="20"/>
        </w:rPr>
        <w:t xml:space="preserve">he strategies and/or resources that will help </w:t>
      </w:r>
      <w:r w:rsidR="00B4492C">
        <w:rPr>
          <w:rFonts w:asciiTheme="minorHAnsi" w:hAnsiTheme="minorHAnsi"/>
          <w:sz w:val="20"/>
          <w:szCs w:val="20"/>
        </w:rPr>
        <w:t>all students access the content. The right-hand side contains suggestions for</w:t>
      </w:r>
      <w:r w:rsidR="00FA0977" w:rsidRPr="00FA0977">
        <w:rPr>
          <w:rFonts w:asciiTheme="minorHAnsi" w:hAnsiTheme="minorHAnsi"/>
          <w:sz w:val="20"/>
          <w:szCs w:val="20"/>
        </w:rPr>
        <w:t xml:space="preserve"> tangible products or observable performances that will help all students</w:t>
      </w:r>
      <w:r w:rsidR="00B4492C">
        <w:rPr>
          <w:rFonts w:asciiTheme="minorHAnsi" w:hAnsiTheme="minorHAnsi"/>
          <w:sz w:val="20"/>
          <w:szCs w:val="20"/>
        </w:rPr>
        <w:t xml:space="preserve"> express what they have learned.</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4A0" w:firstRow="1" w:lastRow="0" w:firstColumn="1" w:lastColumn="0" w:noHBand="0" w:noVBand="1"/>
      </w:tblPr>
      <w:tblGrid>
        <w:gridCol w:w="1636"/>
        <w:gridCol w:w="3927"/>
        <w:gridCol w:w="3928"/>
      </w:tblGrid>
      <w:tr w:rsidR="00FA0977" w:rsidRPr="00C77AAF" w:rsidTr="00B86F7C">
        <w:tc>
          <w:tcPr>
            <w:tcW w:w="9491" w:type="dxa"/>
            <w:gridSpan w:val="3"/>
            <w:shd w:val="clear" w:color="auto" w:fill="A6A6A6"/>
            <w:noWrap/>
          </w:tcPr>
          <w:p w:rsidR="00FA0977" w:rsidRPr="00C77AAF" w:rsidRDefault="00FA0977" w:rsidP="003860C5">
            <w:pPr>
              <w:rPr>
                <w:rFonts w:ascii="Calibri" w:eastAsia="Calibri" w:hAnsi="Calibri"/>
                <w:b/>
                <w:sz w:val="20"/>
                <w:szCs w:val="20"/>
              </w:rPr>
            </w:pPr>
            <w:r w:rsidRPr="00C77AAF">
              <w:rPr>
                <w:rFonts w:ascii="Calibri" w:eastAsia="Calibri" w:hAnsi="Calibri"/>
                <w:b/>
                <w:sz w:val="20"/>
                <w:szCs w:val="20"/>
              </w:rPr>
              <w:t>Learning Experience # 2</w:t>
            </w:r>
          </w:p>
        </w:tc>
      </w:tr>
      <w:tr w:rsidR="00FA0977" w:rsidRPr="00C77AAF" w:rsidTr="00B86F7C">
        <w:tc>
          <w:tcPr>
            <w:tcW w:w="9491" w:type="dxa"/>
            <w:gridSpan w:val="3"/>
            <w:shd w:val="clear" w:color="auto" w:fill="D9D9D9"/>
            <w:noWrap/>
          </w:tcPr>
          <w:p w:rsidR="00FA0977" w:rsidRPr="00B86F7C" w:rsidRDefault="00FA0977" w:rsidP="003860C5">
            <w:pPr>
              <w:rPr>
                <w:rFonts w:ascii="Calibri" w:eastAsia="Calibri" w:hAnsi="Calibri"/>
                <w:sz w:val="20"/>
                <w:szCs w:val="20"/>
              </w:rPr>
            </w:pPr>
            <w:r w:rsidRPr="00B86F7C">
              <w:rPr>
                <w:rFonts w:ascii="Calibri" w:eastAsia="Calibri" w:hAnsi="Calibri"/>
                <w:sz w:val="20"/>
                <w:szCs w:val="20"/>
              </w:rPr>
              <w:t>The teacher may bring in (trapping/trading) artifacts and primary and secondary sources (letters, advertisements, etc.) so that students may consider the “demands” and social trends that brought traders and trappers (mountain men) to Colorado and the natural resources that facilitated their work in the state.</w:t>
            </w:r>
          </w:p>
        </w:tc>
      </w:tr>
      <w:tr w:rsidR="00FA0977" w:rsidRPr="00C77AAF" w:rsidTr="00B86F7C">
        <w:tc>
          <w:tcPr>
            <w:tcW w:w="1636" w:type="dxa"/>
            <w:shd w:val="clear" w:color="auto" w:fill="D9D9D9"/>
            <w:noWrap/>
          </w:tcPr>
          <w:p w:rsidR="00FA0977" w:rsidRPr="00C77AAF" w:rsidRDefault="00FA0977" w:rsidP="003860C5">
            <w:pPr>
              <w:rPr>
                <w:rFonts w:ascii="Calibri" w:eastAsia="Calibri" w:hAnsi="Calibri"/>
                <w:b/>
                <w:sz w:val="16"/>
                <w:szCs w:val="16"/>
              </w:rPr>
            </w:pPr>
            <w:r w:rsidRPr="00C77AAF">
              <w:rPr>
                <w:rFonts w:ascii="Calibri" w:eastAsia="Calibri" w:hAnsi="Calibri"/>
                <w:b/>
                <w:sz w:val="16"/>
                <w:szCs w:val="16"/>
              </w:rPr>
              <w:t>Generalization Connection(s):</w:t>
            </w:r>
          </w:p>
        </w:tc>
        <w:tc>
          <w:tcPr>
            <w:tcW w:w="7855" w:type="dxa"/>
            <w:gridSpan w:val="2"/>
            <w:shd w:val="clear" w:color="auto" w:fill="auto"/>
            <w:noWrap/>
          </w:tcPr>
          <w:p w:rsidR="00FA0977" w:rsidRPr="00B86F7C" w:rsidRDefault="00FA0977" w:rsidP="003860C5">
            <w:pPr>
              <w:ind w:left="288" w:hanging="288"/>
              <w:rPr>
                <w:rFonts w:asciiTheme="minorHAnsi" w:eastAsia="Times New Roman" w:hAnsiTheme="minorHAnsi"/>
                <w:sz w:val="16"/>
                <w:szCs w:val="16"/>
              </w:rPr>
            </w:pPr>
            <w:r w:rsidRPr="00B86F7C">
              <w:rPr>
                <w:rFonts w:asciiTheme="minorHAnsi" w:eastAsia="Times New Roman" w:hAnsiTheme="minorHAnsi"/>
                <w:sz w:val="16"/>
                <w:szCs w:val="16"/>
              </w:rPr>
              <w:t>Changing (or constant) values often bring about boom and bust economic cycles that shape/determine the future and direction of a state’s growth</w:t>
            </w:r>
          </w:p>
          <w:p w:rsidR="00FA0977" w:rsidRPr="00B86F7C" w:rsidRDefault="00FA0977" w:rsidP="003860C5">
            <w:pPr>
              <w:ind w:left="288" w:hanging="288"/>
              <w:rPr>
                <w:rFonts w:asciiTheme="minorHAnsi" w:eastAsia="Times New Roman" w:hAnsiTheme="minorHAnsi"/>
                <w:sz w:val="16"/>
                <w:szCs w:val="16"/>
              </w:rPr>
            </w:pPr>
            <w:r w:rsidRPr="00B86F7C">
              <w:rPr>
                <w:rFonts w:asciiTheme="minorHAnsi" w:eastAsia="Times New Roman" w:hAnsiTheme="minorHAnsi"/>
                <w:sz w:val="16"/>
                <w:szCs w:val="16"/>
              </w:rPr>
              <w:t>Humans alter and adapt to existing natural resources to meet personal, cultural, and economic needs</w:t>
            </w:r>
          </w:p>
          <w:p w:rsidR="00FA0977" w:rsidRPr="00B86F7C" w:rsidRDefault="00FA0977" w:rsidP="003860C5">
            <w:pPr>
              <w:ind w:left="288" w:hanging="288"/>
              <w:rPr>
                <w:rFonts w:asciiTheme="minorHAnsi" w:eastAsia="Calibri" w:hAnsiTheme="minorHAnsi"/>
                <w:sz w:val="16"/>
                <w:szCs w:val="16"/>
              </w:rPr>
            </w:pPr>
            <w:r w:rsidRPr="00B86F7C">
              <w:rPr>
                <w:rFonts w:asciiTheme="minorHAnsi" w:eastAsia="Times New Roman" w:hAnsiTheme="minorHAnsi"/>
                <w:sz w:val="16"/>
                <w:szCs w:val="16"/>
              </w:rPr>
              <w:t xml:space="preserve">Physical characteristics and human activity (availability and allocation of resources) within different regions and locations contribute to the sustainability of “booms”  </w:t>
            </w:r>
          </w:p>
        </w:tc>
      </w:tr>
      <w:tr w:rsidR="00FA0977" w:rsidRPr="00C77AAF" w:rsidTr="00B86F7C">
        <w:tc>
          <w:tcPr>
            <w:tcW w:w="1636" w:type="dxa"/>
            <w:shd w:val="clear" w:color="auto" w:fill="D9D9D9"/>
            <w:noWrap/>
          </w:tcPr>
          <w:p w:rsidR="00FA0977" w:rsidRPr="00C77AAF" w:rsidRDefault="00FA0977" w:rsidP="003860C5">
            <w:pPr>
              <w:rPr>
                <w:rFonts w:ascii="Calibri" w:eastAsia="Calibri" w:hAnsi="Calibri"/>
                <w:b/>
                <w:sz w:val="16"/>
                <w:szCs w:val="16"/>
              </w:rPr>
            </w:pPr>
            <w:r w:rsidRPr="00C77AAF">
              <w:rPr>
                <w:rFonts w:ascii="Calibri" w:eastAsia="Calibri" w:hAnsi="Calibri"/>
                <w:b/>
                <w:sz w:val="16"/>
                <w:szCs w:val="16"/>
              </w:rPr>
              <w:t>Teacher Resources:</w:t>
            </w:r>
          </w:p>
        </w:tc>
        <w:tc>
          <w:tcPr>
            <w:tcW w:w="7855" w:type="dxa"/>
            <w:gridSpan w:val="2"/>
            <w:shd w:val="clear" w:color="auto" w:fill="auto"/>
            <w:noWrap/>
          </w:tcPr>
          <w:p w:rsidR="00FA0977" w:rsidRPr="00B86F7C" w:rsidRDefault="00A35390" w:rsidP="003860C5">
            <w:pPr>
              <w:ind w:left="288" w:hanging="288"/>
              <w:rPr>
                <w:rFonts w:asciiTheme="minorHAnsi" w:eastAsia="Times New Roman" w:hAnsiTheme="minorHAnsi"/>
                <w:color w:val="000000"/>
                <w:sz w:val="16"/>
                <w:szCs w:val="16"/>
              </w:rPr>
            </w:pPr>
            <w:hyperlink r:id="rId47" w:history="1">
              <w:r w:rsidR="00FA0977" w:rsidRPr="00B86F7C">
                <w:rPr>
                  <w:rFonts w:asciiTheme="minorHAnsi" w:eastAsia="Times New Roman" w:hAnsiTheme="minorHAnsi"/>
                  <w:color w:val="0000FF"/>
                  <w:sz w:val="16"/>
                  <w:szCs w:val="16"/>
                  <w:u w:val="single"/>
                </w:rPr>
                <w:t>http://www.historycolorado.org/educators/mountain-man-artifact-kit</w:t>
              </w:r>
            </w:hyperlink>
            <w:r w:rsidR="00FA0977" w:rsidRPr="00B86F7C">
              <w:rPr>
                <w:rFonts w:asciiTheme="minorHAnsi" w:eastAsia="Times New Roman" w:hAnsiTheme="minorHAnsi"/>
                <w:color w:val="000000"/>
                <w:sz w:val="16"/>
                <w:szCs w:val="16"/>
              </w:rPr>
              <w:t xml:space="preserve"> (</w:t>
            </w:r>
            <w:r w:rsidR="00FA0977" w:rsidRPr="00B86F7C">
              <w:rPr>
                <w:rFonts w:asciiTheme="minorHAnsi" w:eastAsia="Times New Roman" w:hAnsiTheme="minorHAnsi"/>
                <w:color w:val="000000"/>
                <w:sz w:val="16"/>
                <w:szCs w:val="16"/>
                <w:lang w:val="en"/>
              </w:rPr>
              <w:t>Colorado's fur trade comes to life in this kit that includes artifacts, photos, activities, and much more)</w:t>
            </w:r>
          </w:p>
          <w:p w:rsidR="00FA0977" w:rsidRPr="00B86F7C" w:rsidRDefault="00FA0977" w:rsidP="003860C5">
            <w:pPr>
              <w:ind w:left="288" w:hanging="288"/>
              <w:rPr>
                <w:rFonts w:asciiTheme="minorHAnsi" w:eastAsia="Times New Roman" w:hAnsiTheme="minorHAnsi"/>
                <w:color w:val="000000"/>
                <w:sz w:val="16"/>
                <w:szCs w:val="16"/>
              </w:rPr>
            </w:pPr>
            <w:r w:rsidRPr="00B86F7C">
              <w:rPr>
                <w:rFonts w:asciiTheme="minorHAnsi" w:eastAsia="Times New Roman" w:hAnsiTheme="minorHAnsi"/>
                <w:i/>
                <w:color w:val="000000"/>
                <w:sz w:val="16"/>
                <w:szCs w:val="16"/>
              </w:rPr>
              <w:t>Historical Atlas of Colorado</w:t>
            </w:r>
            <w:r w:rsidRPr="00B86F7C">
              <w:rPr>
                <w:rFonts w:asciiTheme="minorHAnsi" w:eastAsia="Times New Roman" w:hAnsiTheme="minorHAnsi"/>
                <w:color w:val="000000"/>
                <w:sz w:val="16"/>
                <w:szCs w:val="16"/>
              </w:rPr>
              <w:t xml:space="preserve"> by T. Noel, P. Mahoney &amp; R. Stevens </w:t>
            </w:r>
          </w:p>
          <w:p w:rsidR="00FA0977" w:rsidRPr="00B86F7C" w:rsidRDefault="00FA0977" w:rsidP="003860C5">
            <w:pPr>
              <w:ind w:left="288" w:hanging="288"/>
              <w:rPr>
                <w:rFonts w:asciiTheme="minorHAnsi" w:hAnsiTheme="minorHAnsi"/>
                <w:sz w:val="16"/>
                <w:szCs w:val="16"/>
              </w:rPr>
            </w:pPr>
            <w:r w:rsidRPr="00B86F7C">
              <w:rPr>
                <w:rFonts w:asciiTheme="minorHAnsi" w:eastAsia="Times New Roman" w:hAnsiTheme="minorHAnsi"/>
                <w:i/>
                <w:color w:val="000000"/>
                <w:sz w:val="16"/>
                <w:szCs w:val="16"/>
              </w:rPr>
              <w:t>Atlas of the New West</w:t>
            </w:r>
            <w:r w:rsidRPr="00B86F7C">
              <w:rPr>
                <w:rFonts w:asciiTheme="minorHAnsi" w:eastAsia="Times New Roman" w:hAnsiTheme="minorHAnsi"/>
                <w:color w:val="000000"/>
                <w:sz w:val="16"/>
                <w:szCs w:val="16"/>
              </w:rPr>
              <w:t xml:space="preserve"> by W. Riebsame</w:t>
            </w:r>
          </w:p>
        </w:tc>
      </w:tr>
      <w:tr w:rsidR="00FA0977" w:rsidRPr="00C77AAF" w:rsidTr="00B86F7C">
        <w:tc>
          <w:tcPr>
            <w:tcW w:w="1636" w:type="dxa"/>
            <w:shd w:val="clear" w:color="auto" w:fill="D9D9D9"/>
            <w:noWrap/>
          </w:tcPr>
          <w:p w:rsidR="00FA0977" w:rsidRPr="00C77AAF" w:rsidRDefault="00FA0977" w:rsidP="003860C5">
            <w:pPr>
              <w:rPr>
                <w:rFonts w:ascii="Calibri" w:eastAsia="Calibri" w:hAnsi="Calibri"/>
                <w:b/>
                <w:sz w:val="16"/>
                <w:szCs w:val="16"/>
              </w:rPr>
            </w:pPr>
            <w:r w:rsidRPr="00C77AAF">
              <w:rPr>
                <w:rFonts w:ascii="Calibri" w:eastAsia="Calibri" w:hAnsi="Calibri"/>
                <w:b/>
                <w:sz w:val="16"/>
                <w:szCs w:val="16"/>
              </w:rPr>
              <w:t>Student Resources:</w:t>
            </w:r>
          </w:p>
        </w:tc>
        <w:tc>
          <w:tcPr>
            <w:tcW w:w="7855" w:type="dxa"/>
            <w:gridSpan w:val="2"/>
            <w:shd w:val="clear" w:color="auto" w:fill="auto"/>
            <w:noWrap/>
          </w:tcPr>
          <w:p w:rsidR="00FA0977" w:rsidRPr="00B86F7C" w:rsidRDefault="00A35390" w:rsidP="00FA0977">
            <w:pPr>
              <w:ind w:left="288" w:hanging="288"/>
              <w:rPr>
                <w:rFonts w:asciiTheme="minorHAnsi" w:eastAsia="Times New Roman" w:hAnsiTheme="minorHAnsi"/>
                <w:color w:val="000000"/>
                <w:sz w:val="16"/>
                <w:szCs w:val="16"/>
              </w:rPr>
            </w:pPr>
            <w:hyperlink r:id="rId48" w:history="1">
              <w:r w:rsidR="00FA0977" w:rsidRPr="00B86F7C">
                <w:rPr>
                  <w:rStyle w:val="Hyperlink"/>
                  <w:rFonts w:asciiTheme="minorHAnsi" w:eastAsia="Times New Roman" w:hAnsiTheme="minorHAnsi"/>
                  <w:sz w:val="16"/>
                  <w:szCs w:val="16"/>
                </w:rPr>
                <w:t>http://hewit.unco.edu/dohist/trappers/themes.htm</w:t>
              </w:r>
            </w:hyperlink>
            <w:r w:rsidR="00FA0977" w:rsidRPr="00B86F7C">
              <w:rPr>
                <w:rFonts w:asciiTheme="minorHAnsi" w:eastAsia="Times New Roman" w:hAnsiTheme="minorHAnsi"/>
                <w:color w:val="000000"/>
                <w:sz w:val="16"/>
                <w:szCs w:val="16"/>
              </w:rPr>
              <w:t xml:space="preserve"> (A  journey into Colorado's history in the company of people who made that history)</w:t>
            </w:r>
          </w:p>
          <w:p w:rsidR="00FA0977" w:rsidRPr="00B86F7C" w:rsidRDefault="00A35390" w:rsidP="00FA0977">
            <w:pPr>
              <w:ind w:left="288" w:hanging="288"/>
              <w:rPr>
                <w:rFonts w:asciiTheme="minorHAnsi" w:eastAsia="Times New Roman" w:hAnsiTheme="minorHAnsi"/>
                <w:color w:val="000000"/>
                <w:sz w:val="16"/>
                <w:szCs w:val="16"/>
              </w:rPr>
            </w:pPr>
            <w:hyperlink r:id="rId49" w:history="1">
              <w:r w:rsidR="00FA0977" w:rsidRPr="00B86F7C">
                <w:rPr>
                  <w:rStyle w:val="Hyperlink"/>
                  <w:rFonts w:asciiTheme="minorHAnsi" w:eastAsia="Times New Roman" w:hAnsiTheme="minorHAnsi"/>
                  <w:sz w:val="16"/>
                  <w:szCs w:val="16"/>
                </w:rPr>
                <w:t>http://coloradomountainman.us/mountainman.php</w:t>
              </w:r>
            </w:hyperlink>
            <w:r w:rsidR="00FA0977" w:rsidRPr="00B86F7C">
              <w:rPr>
                <w:rFonts w:asciiTheme="minorHAnsi" w:eastAsia="Times New Roman" w:hAnsiTheme="minorHAnsi"/>
                <w:color w:val="000000"/>
                <w:sz w:val="16"/>
                <w:szCs w:val="16"/>
              </w:rPr>
              <w:t xml:space="preserve"> (Names and bios of significant mountain men)</w:t>
            </w:r>
          </w:p>
          <w:p w:rsidR="00FA0977" w:rsidRPr="00B86F7C" w:rsidRDefault="00A35390" w:rsidP="00FA0977">
            <w:pPr>
              <w:ind w:left="288" w:hanging="288"/>
              <w:rPr>
                <w:rFonts w:asciiTheme="minorHAnsi" w:eastAsia="Times New Roman" w:hAnsiTheme="minorHAnsi"/>
                <w:color w:val="000000"/>
                <w:sz w:val="16"/>
                <w:szCs w:val="16"/>
              </w:rPr>
            </w:pPr>
            <w:hyperlink r:id="rId50" w:history="1">
              <w:r w:rsidR="00FA0977" w:rsidRPr="00B86F7C">
                <w:rPr>
                  <w:rStyle w:val="Hyperlink"/>
                  <w:rFonts w:asciiTheme="minorHAnsi" w:eastAsia="Times New Roman" w:hAnsiTheme="minorHAnsi"/>
                  <w:sz w:val="16"/>
                  <w:szCs w:val="16"/>
                </w:rPr>
                <w:t>http://www.socialstudiesforkids.com/articles/economics/supplyanddemand1.htm</w:t>
              </w:r>
            </w:hyperlink>
            <w:r w:rsidR="00FA0977" w:rsidRPr="00B86F7C">
              <w:rPr>
                <w:rFonts w:asciiTheme="minorHAnsi" w:eastAsia="Times New Roman" w:hAnsiTheme="minorHAnsi"/>
                <w:color w:val="000000"/>
                <w:sz w:val="16"/>
                <w:szCs w:val="16"/>
              </w:rPr>
              <w:t xml:space="preserve"> (General/basic overview of the concepts of supply and demand)</w:t>
            </w:r>
          </w:p>
          <w:p w:rsidR="00FA0977" w:rsidRPr="00B86F7C" w:rsidRDefault="00A35390" w:rsidP="00B4492C">
            <w:pPr>
              <w:ind w:left="288" w:hanging="288"/>
              <w:rPr>
                <w:rFonts w:asciiTheme="minorHAnsi" w:eastAsia="Times New Roman" w:hAnsiTheme="minorHAnsi"/>
                <w:color w:val="000000"/>
                <w:sz w:val="16"/>
                <w:szCs w:val="16"/>
              </w:rPr>
            </w:pPr>
            <w:hyperlink r:id="rId51" w:history="1">
              <w:r w:rsidR="00FA0977" w:rsidRPr="00B86F7C">
                <w:rPr>
                  <w:rStyle w:val="Hyperlink"/>
                  <w:rFonts w:asciiTheme="minorHAnsi" w:eastAsia="Times New Roman" w:hAnsiTheme="minorHAnsi"/>
                  <w:sz w:val="16"/>
                  <w:szCs w:val="16"/>
                </w:rPr>
                <w:t>http://www.youtube.com/watch?v=XNFtlG6HsIE</w:t>
              </w:r>
            </w:hyperlink>
            <w:r w:rsidR="00FA0977" w:rsidRPr="00B86F7C">
              <w:rPr>
                <w:rFonts w:asciiTheme="minorHAnsi" w:eastAsia="Times New Roman" w:hAnsiTheme="minorHAnsi"/>
                <w:color w:val="000000"/>
                <w:sz w:val="16"/>
                <w:szCs w:val="16"/>
              </w:rPr>
              <w:t xml:space="preserve"> (Short video-with transcription-that describes demand fo</w:t>
            </w:r>
            <w:r w:rsidR="00B4492C" w:rsidRPr="00B86F7C">
              <w:rPr>
                <w:rFonts w:asciiTheme="minorHAnsi" w:eastAsia="Times New Roman" w:hAnsiTheme="minorHAnsi"/>
                <w:color w:val="000000"/>
                <w:sz w:val="16"/>
                <w:szCs w:val="16"/>
              </w:rPr>
              <w:t>r and over-trapping of beavers)</w:t>
            </w:r>
          </w:p>
        </w:tc>
      </w:tr>
      <w:tr w:rsidR="00FA0977" w:rsidRPr="00C77AAF" w:rsidTr="00B86F7C">
        <w:tc>
          <w:tcPr>
            <w:tcW w:w="1636" w:type="dxa"/>
            <w:shd w:val="clear" w:color="auto" w:fill="D9D9D9"/>
            <w:noWrap/>
          </w:tcPr>
          <w:p w:rsidR="00FA0977" w:rsidRPr="00C77AAF" w:rsidRDefault="00FA0977" w:rsidP="003860C5">
            <w:pPr>
              <w:rPr>
                <w:rFonts w:ascii="Calibri" w:eastAsia="Calibri" w:hAnsi="Calibri"/>
                <w:b/>
                <w:sz w:val="16"/>
                <w:szCs w:val="16"/>
              </w:rPr>
            </w:pPr>
            <w:r w:rsidRPr="00C77AAF">
              <w:rPr>
                <w:rFonts w:ascii="Calibri" w:eastAsia="Calibri" w:hAnsi="Calibri"/>
                <w:b/>
                <w:sz w:val="16"/>
                <w:szCs w:val="16"/>
              </w:rPr>
              <w:t>Assessment:</w:t>
            </w:r>
          </w:p>
        </w:tc>
        <w:tc>
          <w:tcPr>
            <w:tcW w:w="7855" w:type="dxa"/>
            <w:gridSpan w:val="2"/>
            <w:shd w:val="clear" w:color="auto" w:fill="auto"/>
            <w:noWrap/>
          </w:tcPr>
          <w:p w:rsidR="00FA0977" w:rsidRPr="00B86F7C" w:rsidRDefault="00FA0977" w:rsidP="00B86F7C">
            <w:pPr>
              <w:ind w:left="288" w:hanging="288"/>
              <w:rPr>
                <w:rFonts w:asciiTheme="minorHAnsi" w:eastAsia="Calibri" w:hAnsiTheme="minorHAnsi"/>
                <w:sz w:val="16"/>
                <w:szCs w:val="16"/>
              </w:rPr>
            </w:pPr>
            <w:r w:rsidRPr="00B86F7C">
              <w:rPr>
                <w:rFonts w:asciiTheme="minorHAnsi" w:eastAsia="Calibri" w:hAnsiTheme="minorHAnsi"/>
                <w:sz w:val="16"/>
                <w:szCs w:val="16"/>
              </w:rPr>
              <w:t xml:space="preserve">Students will begin mapping activities to document the locations (physical resources) for the work of the mountain men (including trapping and trading). </w:t>
            </w:r>
            <w:hyperlink r:id="rId52" w:history="1">
              <w:r w:rsidRPr="00B86F7C">
                <w:rPr>
                  <w:rStyle w:val="Hyperlink"/>
                  <w:rFonts w:asciiTheme="minorHAnsi" w:eastAsia="Calibri" w:hAnsiTheme="minorHAnsi"/>
                  <w:sz w:val="16"/>
                  <w:szCs w:val="16"/>
                </w:rPr>
                <w:t>http://www.enchantedlearning.com/usa/label/states/colorado/</w:t>
              </w:r>
            </w:hyperlink>
            <w:r w:rsidRPr="00B86F7C">
              <w:rPr>
                <w:rFonts w:asciiTheme="minorHAnsi" w:eastAsia="Calibri" w:hAnsiTheme="minorHAnsi"/>
                <w:sz w:val="16"/>
                <w:szCs w:val="16"/>
              </w:rPr>
              <w:t xml:space="preserve"> (Open-ended program for creating individual Colorado maps)</w:t>
            </w:r>
          </w:p>
          <w:p w:rsidR="00FA0977" w:rsidRPr="00B86F7C" w:rsidRDefault="00FA0977" w:rsidP="00B86F7C">
            <w:pPr>
              <w:ind w:left="288" w:hanging="288"/>
              <w:rPr>
                <w:rFonts w:asciiTheme="minorHAnsi" w:eastAsia="Calibri" w:hAnsiTheme="minorHAnsi"/>
                <w:sz w:val="16"/>
                <w:szCs w:val="16"/>
              </w:rPr>
            </w:pPr>
            <w:r w:rsidRPr="00B86F7C">
              <w:rPr>
                <w:rFonts w:asciiTheme="minorHAnsi" w:eastAsia="Calibri" w:hAnsiTheme="minorHAnsi"/>
                <w:sz w:val="16"/>
                <w:szCs w:val="16"/>
              </w:rPr>
              <w:t xml:space="preserve">In addition, students will begin the creation of individual timelines for Colorado history </w:t>
            </w:r>
            <w:hyperlink r:id="rId53" w:history="1">
              <w:r w:rsidRPr="00B86F7C">
                <w:rPr>
                  <w:rStyle w:val="Hyperlink"/>
                  <w:rFonts w:asciiTheme="minorHAnsi" w:eastAsia="Calibri" w:hAnsiTheme="minorHAnsi"/>
                  <w:sz w:val="16"/>
                  <w:szCs w:val="16"/>
                </w:rPr>
                <w:t>http://www.softschools.com/teacher_resources/timeline_maker/</w:t>
              </w:r>
            </w:hyperlink>
            <w:r w:rsidRPr="00B86F7C">
              <w:rPr>
                <w:rFonts w:asciiTheme="minorHAnsi" w:eastAsia="Calibri" w:hAnsiTheme="minorHAnsi"/>
                <w:sz w:val="16"/>
                <w:szCs w:val="16"/>
              </w:rPr>
              <w:t xml:space="preserve"> (Open-ended program for creating individual timelines)</w:t>
            </w:r>
            <w:r w:rsidR="00B86F7C">
              <w:rPr>
                <w:rFonts w:asciiTheme="minorHAnsi" w:eastAsia="Calibri" w:hAnsiTheme="minorHAnsi"/>
                <w:sz w:val="16"/>
                <w:szCs w:val="16"/>
              </w:rPr>
              <w:br/>
            </w:r>
            <w:hyperlink r:id="rId54" w:history="1">
              <w:r w:rsidRPr="00B86F7C">
                <w:rPr>
                  <w:rStyle w:val="Hyperlink"/>
                  <w:rFonts w:asciiTheme="minorHAnsi" w:eastAsia="Calibri" w:hAnsiTheme="minorHAnsi"/>
                  <w:sz w:val="16"/>
                  <w:szCs w:val="16"/>
                </w:rPr>
                <w:t>http://www.timetoast.com/</w:t>
              </w:r>
            </w:hyperlink>
            <w:r w:rsidRPr="00B86F7C">
              <w:rPr>
                <w:rFonts w:asciiTheme="minorHAnsi" w:eastAsia="Calibri" w:hAnsiTheme="minorHAnsi"/>
                <w:sz w:val="16"/>
                <w:szCs w:val="16"/>
              </w:rPr>
              <w:t xml:space="preserve"> (Free, web-based timeline program that is user friendly)</w:t>
            </w:r>
          </w:p>
          <w:p w:rsidR="00FA0977" w:rsidRPr="00B86F7C" w:rsidRDefault="00FA0977" w:rsidP="00B86F7C">
            <w:pPr>
              <w:ind w:left="288" w:hanging="288"/>
              <w:rPr>
                <w:rFonts w:asciiTheme="minorHAnsi" w:eastAsia="Calibri" w:hAnsiTheme="minorHAnsi"/>
                <w:sz w:val="16"/>
                <w:szCs w:val="16"/>
              </w:rPr>
            </w:pPr>
            <w:r w:rsidRPr="00B86F7C">
              <w:rPr>
                <w:rFonts w:asciiTheme="minorHAnsi" w:eastAsia="Calibri" w:hAnsiTheme="minorHAnsi"/>
                <w:sz w:val="16"/>
                <w:szCs w:val="16"/>
              </w:rPr>
              <w:t>See “Ongoing” experiences for full description of these assessments</w:t>
            </w:r>
          </w:p>
        </w:tc>
      </w:tr>
      <w:tr w:rsidR="00FA0977" w:rsidRPr="00C77AAF" w:rsidTr="00B86F7C">
        <w:tc>
          <w:tcPr>
            <w:tcW w:w="1636" w:type="dxa"/>
            <w:vMerge w:val="restart"/>
            <w:shd w:val="clear" w:color="auto" w:fill="D9D9D9"/>
            <w:noWrap/>
          </w:tcPr>
          <w:p w:rsidR="00FA0977" w:rsidRPr="00B86F7C" w:rsidRDefault="00FA0977" w:rsidP="003860C5">
            <w:pPr>
              <w:rPr>
                <w:rFonts w:ascii="Calibri" w:eastAsia="Calibri" w:hAnsi="Calibri"/>
                <w:b/>
                <w:sz w:val="20"/>
                <w:szCs w:val="20"/>
              </w:rPr>
            </w:pPr>
            <w:r w:rsidRPr="00B86F7C">
              <w:rPr>
                <w:rFonts w:ascii="Calibri" w:eastAsia="Calibri" w:hAnsi="Calibri"/>
                <w:b/>
                <w:sz w:val="20"/>
                <w:szCs w:val="20"/>
              </w:rPr>
              <w:t>Differentiation:</w:t>
            </w:r>
          </w:p>
          <w:p w:rsidR="00FA0977" w:rsidRPr="00C77AAF" w:rsidRDefault="00FA0977" w:rsidP="003860C5">
            <w:pPr>
              <w:rPr>
                <w:rFonts w:ascii="Calibri" w:eastAsia="Calibri" w:hAnsi="Calibri"/>
                <w:bCs/>
                <w:sz w:val="16"/>
                <w:szCs w:val="16"/>
              </w:rPr>
            </w:pPr>
          </w:p>
        </w:tc>
        <w:tc>
          <w:tcPr>
            <w:tcW w:w="3927" w:type="dxa"/>
            <w:shd w:val="clear" w:color="auto" w:fill="D9D9D9"/>
          </w:tcPr>
          <w:p w:rsidR="00FA0977" w:rsidRPr="00C77AAF" w:rsidRDefault="00FA0977" w:rsidP="003860C5">
            <w:pPr>
              <w:ind w:left="288" w:hanging="288"/>
              <w:rPr>
                <w:rFonts w:ascii="Calibri" w:eastAsia="Calibri" w:hAnsi="Calibri"/>
                <w:sz w:val="16"/>
                <w:szCs w:val="16"/>
              </w:rPr>
            </w:pPr>
            <w:r w:rsidRPr="00C77AAF">
              <w:rPr>
                <w:rFonts w:ascii="Calibri" w:eastAsia="Calibri" w:hAnsi="Calibri"/>
                <w:b/>
                <w:sz w:val="16"/>
                <w:szCs w:val="16"/>
              </w:rPr>
              <w:t>Access</w:t>
            </w:r>
            <w:r w:rsidRPr="00C77AAF">
              <w:rPr>
                <w:rFonts w:ascii="Calibri" w:eastAsia="Calibri" w:hAnsi="Calibri"/>
                <w:sz w:val="16"/>
                <w:szCs w:val="16"/>
              </w:rPr>
              <w:t xml:space="preserve"> (Resources and/or Process)</w:t>
            </w:r>
          </w:p>
        </w:tc>
        <w:tc>
          <w:tcPr>
            <w:tcW w:w="3928" w:type="dxa"/>
            <w:shd w:val="clear" w:color="auto" w:fill="D9D9D9"/>
          </w:tcPr>
          <w:p w:rsidR="00FA0977" w:rsidRPr="00C77AAF" w:rsidRDefault="00FA0977" w:rsidP="003860C5">
            <w:pPr>
              <w:ind w:left="288" w:hanging="288"/>
              <w:rPr>
                <w:rFonts w:ascii="Calibri" w:eastAsia="Calibri" w:hAnsi="Calibri"/>
                <w:sz w:val="16"/>
                <w:szCs w:val="16"/>
              </w:rPr>
            </w:pPr>
            <w:r w:rsidRPr="00C77AAF">
              <w:rPr>
                <w:rFonts w:ascii="Calibri" w:eastAsia="Calibri" w:hAnsi="Calibri"/>
                <w:b/>
                <w:sz w:val="16"/>
                <w:szCs w:val="16"/>
              </w:rPr>
              <w:t>Expression</w:t>
            </w:r>
            <w:r w:rsidRPr="00C77AAF">
              <w:rPr>
                <w:rFonts w:ascii="Calibri" w:eastAsia="Calibri" w:hAnsi="Calibri"/>
                <w:sz w:val="16"/>
                <w:szCs w:val="16"/>
              </w:rPr>
              <w:t xml:space="preserve"> (Products and/or Performance)</w:t>
            </w:r>
          </w:p>
        </w:tc>
      </w:tr>
      <w:tr w:rsidR="00FA0977" w:rsidRPr="00C77AAF" w:rsidTr="00B86F7C">
        <w:tc>
          <w:tcPr>
            <w:tcW w:w="1636" w:type="dxa"/>
            <w:vMerge/>
            <w:shd w:val="clear" w:color="auto" w:fill="D9D9D9"/>
            <w:noWrap/>
          </w:tcPr>
          <w:p w:rsidR="00FA0977" w:rsidRPr="00C77AAF" w:rsidRDefault="00FA0977" w:rsidP="003860C5">
            <w:pPr>
              <w:rPr>
                <w:rFonts w:ascii="Calibri" w:eastAsia="Calibri" w:hAnsi="Calibri"/>
                <w:b/>
                <w:sz w:val="16"/>
                <w:szCs w:val="16"/>
              </w:rPr>
            </w:pPr>
          </w:p>
        </w:tc>
        <w:tc>
          <w:tcPr>
            <w:tcW w:w="3927" w:type="dxa"/>
            <w:tcBorders>
              <w:top w:val="nil"/>
            </w:tcBorders>
            <w:shd w:val="clear" w:color="auto" w:fill="auto"/>
          </w:tcPr>
          <w:p w:rsidR="00FA0977" w:rsidRPr="00B86F7C" w:rsidRDefault="00A35390" w:rsidP="00FA0977">
            <w:pPr>
              <w:ind w:left="288" w:hanging="288"/>
              <w:rPr>
                <w:rFonts w:asciiTheme="minorHAnsi" w:eastAsia="Times New Roman" w:hAnsiTheme="minorHAnsi"/>
                <w:color w:val="000000"/>
                <w:sz w:val="16"/>
                <w:szCs w:val="16"/>
                <w:highlight w:val="yellow"/>
              </w:rPr>
            </w:pPr>
            <w:hyperlink r:id="rId55" w:history="1">
              <w:r w:rsidR="00FA0977" w:rsidRPr="00B86F7C">
                <w:rPr>
                  <w:rStyle w:val="Hyperlink"/>
                  <w:rFonts w:asciiTheme="minorHAnsi" w:eastAsia="Times New Roman" w:hAnsiTheme="minorHAnsi"/>
                  <w:i/>
                  <w:sz w:val="16"/>
                  <w:szCs w:val="16"/>
                  <w:highlight w:val="yellow"/>
                </w:rPr>
                <w:t>http://www.eduplace.com/graphicorganizer/pdf/timeline.pdf</w:t>
              </w:r>
            </w:hyperlink>
            <w:r w:rsidR="00FA0977" w:rsidRPr="00B86F7C">
              <w:rPr>
                <w:rFonts w:asciiTheme="minorHAnsi" w:eastAsia="Times New Roman" w:hAnsiTheme="minorHAnsi"/>
                <w:i/>
                <w:color w:val="000000"/>
                <w:sz w:val="16"/>
                <w:szCs w:val="16"/>
                <w:highlight w:val="yellow"/>
                <w:u w:val="single"/>
              </w:rPr>
              <w:t xml:space="preserve"> (</w:t>
            </w:r>
            <w:r w:rsidR="00FA0977" w:rsidRPr="00B86F7C">
              <w:rPr>
                <w:rFonts w:asciiTheme="minorHAnsi" w:eastAsia="Times New Roman" w:hAnsiTheme="minorHAnsi"/>
                <w:color w:val="000000"/>
                <w:sz w:val="16"/>
                <w:szCs w:val="16"/>
                <w:highlight w:val="yellow"/>
              </w:rPr>
              <w:t>Printable template of a basic timeline)</w:t>
            </w:r>
          </w:p>
          <w:p w:rsidR="00FA0977" w:rsidRPr="00B86F7C" w:rsidRDefault="00FA0977" w:rsidP="00FA0977">
            <w:pPr>
              <w:ind w:left="288" w:hanging="288"/>
              <w:rPr>
                <w:rFonts w:asciiTheme="minorHAnsi" w:eastAsia="Times New Roman" w:hAnsiTheme="minorHAnsi"/>
                <w:color w:val="000000"/>
                <w:sz w:val="16"/>
                <w:szCs w:val="16"/>
                <w:highlight w:val="yellow"/>
              </w:rPr>
            </w:pPr>
          </w:p>
          <w:p w:rsidR="00FA0977" w:rsidRPr="00B86F7C" w:rsidRDefault="00FA0977" w:rsidP="00FA0977">
            <w:pPr>
              <w:ind w:left="288" w:hanging="288"/>
              <w:rPr>
                <w:rFonts w:asciiTheme="minorHAnsi" w:eastAsia="Times New Roman" w:hAnsiTheme="minorHAnsi"/>
                <w:i/>
                <w:color w:val="000000"/>
                <w:sz w:val="16"/>
                <w:szCs w:val="16"/>
                <w:highlight w:val="yellow"/>
                <w:u w:val="single"/>
              </w:rPr>
            </w:pPr>
            <w:r w:rsidRPr="00B86F7C">
              <w:rPr>
                <w:rFonts w:asciiTheme="minorHAnsi" w:eastAsia="Times New Roman" w:hAnsiTheme="minorHAnsi"/>
                <w:color w:val="000000"/>
                <w:sz w:val="16"/>
                <w:szCs w:val="16"/>
                <w:highlight w:val="yellow"/>
              </w:rPr>
              <w:t>Students may work in pairs or in groups to generate examples and to locate mapping sites</w:t>
            </w:r>
          </w:p>
        </w:tc>
        <w:tc>
          <w:tcPr>
            <w:tcW w:w="3928" w:type="dxa"/>
            <w:tcBorders>
              <w:top w:val="nil"/>
            </w:tcBorders>
            <w:shd w:val="clear" w:color="auto" w:fill="auto"/>
          </w:tcPr>
          <w:p w:rsidR="00FA0977" w:rsidRPr="00B86F7C" w:rsidRDefault="00FA0977" w:rsidP="00FA0977">
            <w:pPr>
              <w:ind w:left="288" w:hanging="288"/>
              <w:rPr>
                <w:rFonts w:asciiTheme="minorHAnsi" w:eastAsia="Times New Roman" w:hAnsiTheme="minorHAnsi"/>
                <w:color w:val="000000"/>
                <w:sz w:val="16"/>
                <w:szCs w:val="16"/>
                <w:highlight w:val="yellow"/>
              </w:rPr>
            </w:pPr>
            <w:r w:rsidRPr="00B86F7C">
              <w:rPr>
                <w:rFonts w:asciiTheme="minorHAnsi" w:eastAsia="Times New Roman" w:hAnsiTheme="minorHAnsi"/>
                <w:color w:val="000000"/>
                <w:sz w:val="16"/>
                <w:szCs w:val="16"/>
                <w:highlight w:val="yellow"/>
              </w:rPr>
              <w:t>Students may order or sequence information on trade routes using visual or graphic organizers</w:t>
            </w:r>
          </w:p>
          <w:p w:rsidR="00FA0977" w:rsidRPr="00B86F7C" w:rsidRDefault="00FA0977" w:rsidP="00FA0977">
            <w:pPr>
              <w:ind w:left="288" w:hanging="288"/>
              <w:rPr>
                <w:rFonts w:asciiTheme="minorHAnsi" w:eastAsia="Times New Roman" w:hAnsiTheme="minorHAnsi"/>
                <w:color w:val="000000"/>
                <w:sz w:val="16"/>
                <w:szCs w:val="16"/>
                <w:highlight w:val="yellow"/>
              </w:rPr>
            </w:pPr>
            <w:r w:rsidRPr="00B86F7C">
              <w:rPr>
                <w:rFonts w:asciiTheme="minorHAnsi" w:eastAsia="Times New Roman" w:hAnsiTheme="minorHAnsi"/>
                <w:color w:val="000000"/>
                <w:sz w:val="16"/>
                <w:szCs w:val="16"/>
                <w:highlight w:val="yellow"/>
              </w:rPr>
              <w:t>Students may give examples of the lives of explorers using illustrated and/or pictorial scenes</w:t>
            </w:r>
          </w:p>
          <w:p w:rsidR="00FA0977" w:rsidRPr="00B86F7C" w:rsidRDefault="00FA0977" w:rsidP="00FA0977">
            <w:pPr>
              <w:ind w:left="288" w:hanging="288"/>
              <w:rPr>
                <w:rFonts w:asciiTheme="minorHAnsi" w:eastAsia="Calibri" w:hAnsiTheme="minorHAnsi"/>
                <w:sz w:val="16"/>
                <w:szCs w:val="16"/>
                <w:highlight w:val="yellow"/>
              </w:rPr>
            </w:pPr>
            <w:r w:rsidRPr="00B86F7C">
              <w:rPr>
                <w:rFonts w:asciiTheme="minorHAnsi" w:eastAsia="Times New Roman" w:hAnsiTheme="minorHAnsi"/>
                <w:color w:val="000000"/>
                <w:sz w:val="16"/>
                <w:szCs w:val="16"/>
                <w:highlight w:val="yellow"/>
              </w:rPr>
              <w:t>Students may (orally) provide locations for map creation</w:t>
            </w:r>
          </w:p>
        </w:tc>
      </w:tr>
      <w:tr w:rsidR="00FA0977" w:rsidRPr="00C77AAF" w:rsidTr="00B86F7C">
        <w:tc>
          <w:tcPr>
            <w:tcW w:w="1636" w:type="dxa"/>
            <w:vMerge w:val="restart"/>
            <w:shd w:val="clear" w:color="auto" w:fill="D9D9D9"/>
            <w:noWrap/>
          </w:tcPr>
          <w:p w:rsidR="00FA0977" w:rsidRPr="00C77AAF" w:rsidRDefault="00FA0977" w:rsidP="003860C5">
            <w:pPr>
              <w:rPr>
                <w:rFonts w:ascii="Calibri" w:eastAsia="Calibri" w:hAnsi="Calibri"/>
                <w:b/>
                <w:sz w:val="16"/>
                <w:szCs w:val="16"/>
              </w:rPr>
            </w:pPr>
            <w:r w:rsidRPr="00C77AAF">
              <w:rPr>
                <w:rFonts w:ascii="Calibri" w:eastAsia="Calibri" w:hAnsi="Calibri"/>
                <w:b/>
                <w:sz w:val="16"/>
                <w:szCs w:val="16"/>
              </w:rPr>
              <w:t>Extensions for depth and complexity:</w:t>
            </w:r>
          </w:p>
        </w:tc>
        <w:tc>
          <w:tcPr>
            <w:tcW w:w="3927" w:type="dxa"/>
            <w:shd w:val="clear" w:color="auto" w:fill="D9D9D9"/>
          </w:tcPr>
          <w:p w:rsidR="00FA0977" w:rsidRPr="00C77AAF" w:rsidRDefault="00FA0977" w:rsidP="003860C5">
            <w:pPr>
              <w:ind w:left="288" w:hanging="288"/>
              <w:rPr>
                <w:rFonts w:ascii="Calibri" w:eastAsia="Calibri" w:hAnsi="Calibri"/>
                <w:sz w:val="16"/>
                <w:szCs w:val="16"/>
              </w:rPr>
            </w:pPr>
            <w:r w:rsidRPr="00C77AAF">
              <w:rPr>
                <w:rFonts w:ascii="Calibri" w:eastAsia="Calibri" w:hAnsi="Calibri"/>
                <w:b/>
                <w:sz w:val="16"/>
                <w:szCs w:val="16"/>
              </w:rPr>
              <w:t>Access</w:t>
            </w:r>
            <w:r w:rsidRPr="00C77AAF">
              <w:rPr>
                <w:rFonts w:ascii="Calibri" w:eastAsia="Calibri" w:hAnsi="Calibri"/>
                <w:sz w:val="16"/>
                <w:szCs w:val="16"/>
              </w:rPr>
              <w:t xml:space="preserve"> (Resources and/or Process)</w:t>
            </w:r>
          </w:p>
        </w:tc>
        <w:tc>
          <w:tcPr>
            <w:tcW w:w="3928" w:type="dxa"/>
            <w:shd w:val="clear" w:color="auto" w:fill="D9D9D9"/>
          </w:tcPr>
          <w:p w:rsidR="00FA0977" w:rsidRPr="00C77AAF" w:rsidRDefault="00FA0977" w:rsidP="003860C5">
            <w:pPr>
              <w:ind w:left="288" w:hanging="288"/>
              <w:rPr>
                <w:rFonts w:ascii="Calibri" w:eastAsia="Calibri" w:hAnsi="Calibri"/>
                <w:sz w:val="16"/>
                <w:szCs w:val="16"/>
              </w:rPr>
            </w:pPr>
            <w:r w:rsidRPr="00C77AAF">
              <w:rPr>
                <w:rFonts w:ascii="Calibri" w:eastAsia="Calibri" w:hAnsi="Calibri"/>
                <w:b/>
                <w:sz w:val="16"/>
                <w:szCs w:val="16"/>
              </w:rPr>
              <w:t>Expression</w:t>
            </w:r>
            <w:r w:rsidRPr="00C77AAF">
              <w:rPr>
                <w:rFonts w:ascii="Calibri" w:eastAsia="Calibri" w:hAnsi="Calibri"/>
                <w:sz w:val="16"/>
                <w:szCs w:val="16"/>
              </w:rPr>
              <w:t xml:space="preserve"> (Products and/or Performance)</w:t>
            </w:r>
          </w:p>
        </w:tc>
      </w:tr>
      <w:tr w:rsidR="00FA0977" w:rsidRPr="00C77AAF" w:rsidTr="00B86F7C">
        <w:tc>
          <w:tcPr>
            <w:tcW w:w="1636" w:type="dxa"/>
            <w:vMerge/>
            <w:shd w:val="clear" w:color="auto" w:fill="D9D9D9"/>
            <w:noWrap/>
          </w:tcPr>
          <w:p w:rsidR="00FA0977" w:rsidRPr="00C77AAF" w:rsidRDefault="00FA0977" w:rsidP="003860C5">
            <w:pPr>
              <w:rPr>
                <w:rFonts w:ascii="Calibri" w:eastAsia="Calibri" w:hAnsi="Calibri"/>
                <w:b/>
                <w:sz w:val="16"/>
                <w:szCs w:val="16"/>
              </w:rPr>
            </w:pPr>
          </w:p>
        </w:tc>
        <w:tc>
          <w:tcPr>
            <w:tcW w:w="3927" w:type="dxa"/>
            <w:tcBorders>
              <w:top w:val="nil"/>
            </w:tcBorders>
            <w:shd w:val="clear" w:color="auto" w:fill="auto"/>
          </w:tcPr>
          <w:p w:rsidR="00FA0977" w:rsidRPr="00B86F7C" w:rsidRDefault="00FA0977" w:rsidP="003860C5">
            <w:pPr>
              <w:ind w:left="288" w:hanging="288"/>
              <w:rPr>
                <w:rFonts w:ascii="Calibri" w:eastAsia="Calibri" w:hAnsi="Calibri"/>
                <w:sz w:val="16"/>
                <w:szCs w:val="16"/>
              </w:rPr>
            </w:pPr>
          </w:p>
        </w:tc>
        <w:tc>
          <w:tcPr>
            <w:tcW w:w="3928" w:type="dxa"/>
            <w:tcBorders>
              <w:top w:val="nil"/>
            </w:tcBorders>
            <w:shd w:val="clear" w:color="auto" w:fill="auto"/>
          </w:tcPr>
          <w:p w:rsidR="00FA0977" w:rsidRPr="00B86F7C" w:rsidRDefault="00FA0977" w:rsidP="003860C5">
            <w:pPr>
              <w:ind w:left="288" w:hanging="288"/>
              <w:rPr>
                <w:rFonts w:ascii="Calibri" w:eastAsia="Calibri" w:hAnsi="Calibri"/>
                <w:sz w:val="16"/>
                <w:szCs w:val="16"/>
              </w:rPr>
            </w:pPr>
          </w:p>
        </w:tc>
      </w:tr>
      <w:tr w:rsidR="00FA0977" w:rsidRPr="00C77AAF" w:rsidTr="00B86F7C">
        <w:tc>
          <w:tcPr>
            <w:tcW w:w="1636" w:type="dxa"/>
            <w:shd w:val="clear" w:color="auto" w:fill="D9D9D9"/>
            <w:noWrap/>
          </w:tcPr>
          <w:p w:rsidR="00FA0977" w:rsidRPr="00C77AAF" w:rsidRDefault="00FA0977" w:rsidP="003860C5">
            <w:pPr>
              <w:rPr>
                <w:rFonts w:ascii="Calibri" w:eastAsia="Calibri" w:hAnsi="Calibri"/>
                <w:b/>
                <w:sz w:val="16"/>
                <w:szCs w:val="16"/>
              </w:rPr>
            </w:pPr>
            <w:r w:rsidRPr="00C77AAF">
              <w:rPr>
                <w:rFonts w:ascii="Calibri" w:eastAsia="Calibri" w:hAnsi="Calibri"/>
                <w:b/>
                <w:sz w:val="16"/>
                <w:szCs w:val="16"/>
              </w:rPr>
              <w:t>Critical Content:</w:t>
            </w:r>
          </w:p>
        </w:tc>
        <w:tc>
          <w:tcPr>
            <w:tcW w:w="7855" w:type="dxa"/>
            <w:gridSpan w:val="2"/>
            <w:shd w:val="clear" w:color="auto" w:fill="auto"/>
          </w:tcPr>
          <w:p w:rsidR="00FA0977" w:rsidRPr="00B86F7C" w:rsidRDefault="00FA0977" w:rsidP="003860C5">
            <w:pPr>
              <w:spacing w:after="200"/>
              <w:contextualSpacing/>
              <w:rPr>
                <w:rFonts w:ascii="Calibri" w:eastAsia="Calibri" w:hAnsi="Calibri"/>
                <w:sz w:val="16"/>
                <w:szCs w:val="16"/>
              </w:rPr>
            </w:pPr>
          </w:p>
        </w:tc>
      </w:tr>
      <w:tr w:rsidR="00FA0977" w:rsidRPr="00C77AAF" w:rsidTr="00B86F7C">
        <w:tc>
          <w:tcPr>
            <w:tcW w:w="1636" w:type="dxa"/>
            <w:shd w:val="clear" w:color="auto" w:fill="D9D9D9"/>
            <w:noWrap/>
          </w:tcPr>
          <w:p w:rsidR="00FA0977" w:rsidRPr="00C77AAF" w:rsidRDefault="00FA0977" w:rsidP="003860C5">
            <w:pPr>
              <w:rPr>
                <w:rFonts w:ascii="Calibri" w:eastAsia="Calibri" w:hAnsi="Calibri"/>
                <w:b/>
                <w:sz w:val="16"/>
                <w:szCs w:val="16"/>
              </w:rPr>
            </w:pPr>
            <w:r w:rsidRPr="00C77AAF">
              <w:rPr>
                <w:rFonts w:ascii="Calibri" w:eastAsia="Calibri" w:hAnsi="Calibri"/>
                <w:b/>
                <w:sz w:val="16"/>
                <w:szCs w:val="16"/>
              </w:rPr>
              <w:t>Key Skills:</w:t>
            </w:r>
          </w:p>
        </w:tc>
        <w:tc>
          <w:tcPr>
            <w:tcW w:w="7855" w:type="dxa"/>
            <w:gridSpan w:val="2"/>
            <w:shd w:val="clear" w:color="auto" w:fill="auto"/>
          </w:tcPr>
          <w:p w:rsidR="00FA0977" w:rsidRPr="00B86F7C" w:rsidRDefault="00FA0977" w:rsidP="003860C5">
            <w:pPr>
              <w:spacing w:after="200"/>
              <w:contextualSpacing/>
              <w:rPr>
                <w:rFonts w:ascii="Calibri" w:eastAsia="Calibri" w:hAnsi="Calibri"/>
                <w:sz w:val="16"/>
                <w:szCs w:val="16"/>
              </w:rPr>
            </w:pPr>
          </w:p>
        </w:tc>
      </w:tr>
      <w:tr w:rsidR="00FA0977" w:rsidRPr="00C77AAF" w:rsidTr="00B86F7C">
        <w:tc>
          <w:tcPr>
            <w:tcW w:w="1636" w:type="dxa"/>
            <w:shd w:val="clear" w:color="auto" w:fill="D9D9D9"/>
            <w:noWrap/>
          </w:tcPr>
          <w:p w:rsidR="00FA0977" w:rsidRPr="00C77AAF" w:rsidRDefault="00FA0977" w:rsidP="003860C5">
            <w:pPr>
              <w:rPr>
                <w:rFonts w:ascii="Calibri" w:eastAsia="Calibri" w:hAnsi="Calibri"/>
                <w:b/>
                <w:sz w:val="16"/>
                <w:szCs w:val="16"/>
              </w:rPr>
            </w:pPr>
            <w:r w:rsidRPr="00C77AAF">
              <w:rPr>
                <w:rFonts w:ascii="Calibri" w:eastAsia="Calibri" w:hAnsi="Calibri"/>
                <w:b/>
                <w:sz w:val="16"/>
                <w:szCs w:val="16"/>
              </w:rPr>
              <w:t>Critical Language:</w:t>
            </w:r>
          </w:p>
        </w:tc>
        <w:tc>
          <w:tcPr>
            <w:tcW w:w="7855" w:type="dxa"/>
            <w:gridSpan w:val="2"/>
            <w:shd w:val="clear" w:color="auto" w:fill="auto"/>
          </w:tcPr>
          <w:p w:rsidR="00FA0977" w:rsidRPr="00B86F7C" w:rsidRDefault="00FA0977" w:rsidP="003860C5">
            <w:pPr>
              <w:ind w:left="288" w:hanging="288"/>
              <w:rPr>
                <w:rFonts w:ascii="Calibri" w:eastAsia="Calibri" w:hAnsi="Calibri"/>
                <w:sz w:val="16"/>
                <w:szCs w:val="16"/>
              </w:rPr>
            </w:pPr>
          </w:p>
        </w:tc>
      </w:tr>
    </w:tbl>
    <w:p w:rsidR="007C3DCC" w:rsidRPr="00AC35AD" w:rsidRDefault="00180F30" w:rsidP="00BC4B95">
      <w:pPr>
        <w:shd w:val="clear" w:color="auto" w:fill="203C73"/>
        <w:tabs>
          <w:tab w:val="left" w:pos="3650"/>
        </w:tabs>
        <w:spacing w:before="60" w:after="60" w:line="276" w:lineRule="auto"/>
        <w:rPr>
          <w:rFonts w:ascii="Palatino Linotype" w:hAnsi="Palatino Linotype"/>
          <w:sz w:val="20"/>
          <w:szCs w:val="20"/>
        </w:rPr>
      </w:pPr>
      <w:bookmarkStart w:id="11" w:name="les7"/>
      <w:bookmarkEnd w:id="11"/>
      <w:r>
        <w:rPr>
          <w:rFonts w:ascii="Palatino Linotype" w:hAnsi="Palatino Linotype"/>
          <w:sz w:val="20"/>
          <w:szCs w:val="20"/>
        </w:rPr>
        <w:lastRenderedPageBreak/>
        <w:t>Building t</w:t>
      </w:r>
      <w:r w:rsidR="003860C5">
        <w:rPr>
          <w:rFonts w:ascii="Palatino Linotype" w:hAnsi="Palatino Linotype"/>
          <w:sz w:val="20"/>
          <w:szCs w:val="20"/>
        </w:rPr>
        <w:t>he Learning Experience: Adding Processes and Products for Extending the Learning</w:t>
      </w:r>
      <w:r w:rsidR="004E33CA" w:rsidRPr="00390C43">
        <w:rPr>
          <w:rFonts w:ascii="Palatino Linotype" w:hAnsi="Palatino Linotype"/>
          <w:sz w:val="20"/>
          <w:szCs w:val="20"/>
        </w:rPr>
        <w:tab/>
      </w:r>
    </w:p>
    <w:p w:rsidR="00C57259" w:rsidRDefault="00FB75ED" w:rsidP="00456A99">
      <w:pPr>
        <w:spacing w:before="40" w:after="40" w:line="252" w:lineRule="auto"/>
        <w:ind w:firstLine="720"/>
        <w:rPr>
          <w:rFonts w:asciiTheme="minorHAnsi" w:hAnsiTheme="minorHAnsi"/>
          <w:sz w:val="20"/>
          <w:szCs w:val="20"/>
        </w:rPr>
      </w:pPr>
      <w:r>
        <w:rPr>
          <w:rFonts w:asciiTheme="minorHAnsi" w:hAnsiTheme="minorHAnsi"/>
          <w:noProof/>
          <w:sz w:val="20"/>
          <w:szCs w:val="20"/>
        </w:rPr>
        <mc:AlternateContent>
          <mc:Choice Requires="wps">
            <w:drawing>
              <wp:anchor distT="0" distB="0" distL="114300" distR="114300" simplePos="0" relativeHeight="251681792" behindDoc="0" locked="0" layoutInCell="1" allowOverlap="1" wp14:anchorId="46C58FFC" wp14:editId="24319C87">
                <wp:simplePos x="0" y="0"/>
                <wp:positionH relativeFrom="column">
                  <wp:posOffset>3571875</wp:posOffset>
                </wp:positionH>
                <wp:positionV relativeFrom="paragraph">
                  <wp:posOffset>59690</wp:posOffset>
                </wp:positionV>
                <wp:extent cx="2351405" cy="1351915"/>
                <wp:effectExtent l="0" t="0" r="22860" b="11430"/>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1405" cy="1351915"/>
                        </a:xfrm>
                        <a:prstGeom prst="rect">
                          <a:avLst/>
                        </a:prstGeom>
                        <a:solidFill>
                          <a:srgbClr val="FFFFFF"/>
                        </a:solidFill>
                        <a:ln w="9525">
                          <a:solidFill>
                            <a:srgbClr val="000000"/>
                          </a:solidFill>
                          <a:miter lim="800000"/>
                          <a:headEnd/>
                          <a:tailEnd/>
                        </a:ln>
                      </wps:spPr>
                      <wps:txbx>
                        <w:txbxContent>
                          <w:p w:rsidR="00A418F0" w:rsidRPr="00B4492C" w:rsidRDefault="00A418F0" w:rsidP="00A94186">
                            <w:pPr>
                              <w:rPr>
                                <w:rFonts w:asciiTheme="minorHAnsi" w:hAnsiTheme="minorHAnsi"/>
                              </w:rPr>
                            </w:pPr>
                            <w:r>
                              <w:rPr>
                                <w:rFonts w:asciiTheme="minorHAnsi" w:hAnsiTheme="minorHAnsi"/>
                                <w:b/>
                                <w:i/>
                              </w:rPr>
                              <w:t>There are two aspects of the Extensions section: access and expression. Each section contains ideas and/or resources designed to help all students connect with and demonstrate deeper engagement with the unit’s content.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Text Box 13" o:spid="_x0000_s1045" type="#_x0000_t202" style="position:absolute;left:0;text-align:left;margin-left:281.25pt;margin-top:4.7pt;width:185.15pt;height:106.45pt;z-index:25168179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">
                <v:textbox style="mso-fit-shape-to-text:t">
                  <w:txbxContent>
                    <w:p w:rsidR="00A418F0" w:rsidRPr="00B4492C" w:rsidRDefault="00A418F0" w:rsidP="00A94186">
                      <w:pPr>
                        <w:rPr>
                          <w:rFonts w:asciiTheme="minorHAnsi" w:hAnsiTheme="minorHAnsi"/>
                        </w:rPr>
                      </w:pPr>
                      <w:r>
                        <w:rPr>
                          <w:rFonts w:asciiTheme="minorHAnsi" w:hAnsiTheme="minorHAnsi"/>
                          <w:b/>
                          <w:i/>
                        </w:rPr>
                        <w:t>There are two aspects of the Extensions section: access and expression. Each section contains ideas and/or resources designed to help all students connect with and demonstrate deeper engagement with the unit’s content.</w:t>
                      </w:r>
                    </w:p>
                  </w:txbxContent>
                </v:textbox>
                <w10:wrap type="square"/>
              </v:shape>
            </w:pict>
          </mc:Fallback>
        </mc:AlternateContent>
      </w:r>
      <w:r w:rsidR="00014ABF">
        <w:rPr>
          <w:rFonts w:asciiTheme="minorHAnsi" w:hAnsiTheme="minorHAnsi"/>
          <w:sz w:val="20"/>
          <w:szCs w:val="20"/>
        </w:rPr>
        <w:t xml:space="preserve">We approached the inclusion of resources and products for extending students’ learning in the same way we approached </w:t>
      </w:r>
      <w:r>
        <w:rPr>
          <w:rFonts w:asciiTheme="minorHAnsi" w:hAnsiTheme="minorHAnsi"/>
          <w:sz w:val="20"/>
          <w:szCs w:val="20"/>
        </w:rPr>
        <w:t>differentiation; eschewing the gifted and t</w:t>
      </w:r>
      <w:r w:rsidR="00014ABF">
        <w:rPr>
          <w:rFonts w:asciiTheme="minorHAnsi" w:hAnsiTheme="minorHAnsi"/>
          <w:sz w:val="20"/>
          <w:szCs w:val="20"/>
        </w:rPr>
        <w:t>alented label in favor of the notion that, at some point, all students might need</w:t>
      </w:r>
      <w:r>
        <w:rPr>
          <w:rFonts w:asciiTheme="minorHAnsi" w:hAnsiTheme="minorHAnsi"/>
          <w:sz w:val="20"/>
          <w:szCs w:val="20"/>
        </w:rPr>
        <w:t xml:space="preserve"> or desire</w:t>
      </w:r>
      <w:r w:rsidR="00014ABF">
        <w:rPr>
          <w:rFonts w:asciiTheme="minorHAnsi" w:hAnsiTheme="minorHAnsi"/>
          <w:sz w:val="20"/>
          <w:szCs w:val="20"/>
        </w:rPr>
        <w:t xml:space="preserve"> alternative means </w:t>
      </w:r>
      <w:r>
        <w:rPr>
          <w:rFonts w:asciiTheme="minorHAnsi" w:hAnsiTheme="minorHAnsi"/>
          <w:sz w:val="20"/>
          <w:szCs w:val="20"/>
        </w:rPr>
        <w:t>to extend</w:t>
      </w:r>
      <w:r w:rsidR="00014ABF">
        <w:rPr>
          <w:rFonts w:asciiTheme="minorHAnsi" w:hAnsiTheme="minorHAnsi"/>
          <w:sz w:val="20"/>
          <w:szCs w:val="20"/>
        </w:rPr>
        <w:t xml:space="preserve"> </w:t>
      </w:r>
      <w:r>
        <w:rPr>
          <w:rFonts w:asciiTheme="minorHAnsi" w:hAnsiTheme="minorHAnsi"/>
          <w:sz w:val="20"/>
          <w:szCs w:val="20"/>
        </w:rPr>
        <w:t>connections</w:t>
      </w:r>
      <w:r w:rsidR="00014ABF">
        <w:rPr>
          <w:rFonts w:asciiTheme="minorHAnsi" w:hAnsiTheme="minorHAnsi"/>
          <w:sz w:val="20"/>
          <w:szCs w:val="20"/>
        </w:rPr>
        <w:t xml:space="preserve"> with content </w:t>
      </w:r>
      <w:r>
        <w:rPr>
          <w:rFonts w:asciiTheme="minorHAnsi" w:hAnsiTheme="minorHAnsi"/>
          <w:sz w:val="20"/>
          <w:szCs w:val="20"/>
        </w:rPr>
        <w:t>and</w:t>
      </w:r>
      <w:r w:rsidR="00014ABF">
        <w:rPr>
          <w:rFonts w:asciiTheme="minorHAnsi" w:hAnsiTheme="minorHAnsi"/>
          <w:sz w:val="20"/>
          <w:szCs w:val="20"/>
        </w:rPr>
        <w:t xml:space="preserve"> </w:t>
      </w:r>
      <w:r>
        <w:rPr>
          <w:rFonts w:asciiTheme="minorHAnsi" w:hAnsiTheme="minorHAnsi"/>
          <w:sz w:val="20"/>
          <w:szCs w:val="20"/>
        </w:rPr>
        <w:t>require additional</w:t>
      </w:r>
      <w:r w:rsidR="00014ABF">
        <w:rPr>
          <w:rFonts w:asciiTheme="minorHAnsi" w:hAnsiTheme="minorHAnsi"/>
          <w:sz w:val="20"/>
          <w:szCs w:val="20"/>
        </w:rPr>
        <w:t xml:space="preserve"> modes for exp</w:t>
      </w:r>
      <w:r>
        <w:rPr>
          <w:rFonts w:asciiTheme="minorHAnsi" w:hAnsiTheme="minorHAnsi"/>
          <w:sz w:val="20"/>
          <w:szCs w:val="20"/>
        </w:rPr>
        <w:t>ressing</w:t>
      </w:r>
      <w:r w:rsidR="00014ABF">
        <w:rPr>
          <w:rFonts w:asciiTheme="minorHAnsi" w:hAnsiTheme="minorHAnsi"/>
          <w:sz w:val="20"/>
          <w:szCs w:val="20"/>
        </w:rPr>
        <w:t xml:space="preserve"> deeper understandings.  </w:t>
      </w:r>
    </w:p>
    <w:p w:rsidR="00FB75ED" w:rsidRDefault="00FB75ED" w:rsidP="00456A99">
      <w:pPr>
        <w:spacing w:before="40" w:after="40" w:line="252" w:lineRule="auto"/>
        <w:ind w:firstLine="720"/>
        <w:rPr>
          <w:rFonts w:asciiTheme="minorHAnsi" w:hAnsiTheme="minorHAnsi"/>
          <w:sz w:val="20"/>
          <w:szCs w:val="20"/>
        </w:rPr>
      </w:pPr>
      <w:r>
        <w:rPr>
          <w:rFonts w:asciiTheme="minorHAnsi" w:hAnsiTheme="minorHAnsi"/>
          <w:sz w:val="20"/>
          <w:szCs w:val="20"/>
        </w:rPr>
        <w:t xml:space="preserve">Likewise, we utilized </w:t>
      </w:r>
      <w:hyperlink r:id="rId56" w:history="1">
        <w:r w:rsidRPr="00FB75ED">
          <w:rPr>
            <w:rStyle w:val="Hyperlink"/>
            <w:rFonts w:asciiTheme="minorHAnsi" w:hAnsiTheme="minorHAnsi"/>
            <w:sz w:val="20"/>
            <w:szCs w:val="20"/>
          </w:rPr>
          <w:t>gifted and talented resources</w:t>
        </w:r>
      </w:hyperlink>
      <w:r>
        <w:rPr>
          <w:rFonts w:asciiTheme="minorHAnsi" w:hAnsiTheme="minorHAnsi"/>
          <w:sz w:val="20"/>
          <w:szCs w:val="20"/>
        </w:rPr>
        <w:t xml:space="preserve"> in the unit writing process to help facilitate the supports here; specifically to ensure that the suggestions offered here do not simply add additional work but actually lead to deeper</w:t>
      </w:r>
      <w:r w:rsidR="00410A38">
        <w:rPr>
          <w:rFonts w:asciiTheme="minorHAnsi" w:hAnsiTheme="minorHAnsi"/>
          <w:sz w:val="20"/>
          <w:szCs w:val="20"/>
        </w:rPr>
        <w:t>/more complex</w:t>
      </w:r>
      <w:r>
        <w:rPr>
          <w:rFonts w:asciiTheme="minorHAnsi" w:hAnsiTheme="minorHAnsi"/>
          <w:sz w:val="20"/>
          <w:szCs w:val="20"/>
        </w:rPr>
        <w:t xml:space="preserve"> forms of engagement.</w:t>
      </w:r>
    </w:p>
    <w:p w:rsidR="00FB75ED" w:rsidRDefault="00410A38" w:rsidP="00456A99">
      <w:pPr>
        <w:spacing w:before="40" w:after="40" w:line="252" w:lineRule="auto"/>
        <w:ind w:firstLine="720"/>
        <w:rPr>
          <w:rFonts w:asciiTheme="minorHAnsi" w:hAnsiTheme="minorHAnsi"/>
          <w:sz w:val="20"/>
          <w:szCs w:val="20"/>
        </w:rPr>
      </w:pPr>
      <w:r>
        <w:rPr>
          <w:rFonts w:asciiTheme="minorHAnsi" w:hAnsiTheme="minorHAnsi"/>
          <w:sz w:val="20"/>
          <w:szCs w:val="20"/>
        </w:rPr>
        <w:t>In</w:t>
      </w:r>
      <w:r w:rsidR="00014ABF">
        <w:rPr>
          <w:rFonts w:asciiTheme="minorHAnsi" w:hAnsiTheme="minorHAnsi"/>
          <w:sz w:val="20"/>
          <w:szCs w:val="20"/>
        </w:rPr>
        <w:t xml:space="preserve"> the template below, the left-hand column of the </w:t>
      </w:r>
      <w:r w:rsidR="00FB75ED">
        <w:rPr>
          <w:rFonts w:asciiTheme="minorHAnsi" w:hAnsiTheme="minorHAnsi"/>
          <w:sz w:val="20"/>
          <w:szCs w:val="20"/>
        </w:rPr>
        <w:t>extensions</w:t>
      </w:r>
      <w:r w:rsidR="00014ABF">
        <w:rPr>
          <w:rFonts w:asciiTheme="minorHAnsi" w:hAnsiTheme="minorHAnsi"/>
          <w:sz w:val="20"/>
          <w:szCs w:val="20"/>
        </w:rPr>
        <w:t xml:space="preserve"> section contains t</w:t>
      </w:r>
      <w:r w:rsidR="00014ABF" w:rsidRPr="00FA0977">
        <w:rPr>
          <w:rFonts w:asciiTheme="minorHAnsi" w:hAnsiTheme="minorHAnsi"/>
          <w:sz w:val="20"/>
          <w:szCs w:val="20"/>
        </w:rPr>
        <w:t xml:space="preserve">he strategies and/or resources that </w:t>
      </w:r>
      <w:r w:rsidR="00FB75ED">
        <w:rPr>
          <w:rFonts w:asciiTheme="minorHAnsi" w:hAnsiTheme="minorHAnsi"/>
          <w:sz w:val="20"/>
          <w:szCs w:val="20"/>
        </w:rPr>
        <w:t>provide further connections with</w:t>
      </w:r>
      <w:r w:rsidR="00014ABF">
        <w:rPr>
          <w:rFonts w:asciiTheme="minorHAnsi" w:hAnsiTheme="minorHAnsi"/>
          <w:sz w:val="20"/>
          <w:szCs w:val="20"/>
        </w:rPr>
        <w:t xml:space="preserve"> content. The right-hand side contains suggestions for</w:t>
      </w:r>
      <w:r w:rsidR="00014ABF" w:rsidRPr="00FA0977">
        <w:rPr>
          <w:rFonts w:asciiTheme="minorHAnsi" w:hAnsiTheme="minorHAnsi"/>
          <w:sz w:val="20"/>
          <w:szCs w:val="20"/>
        </w:rPr>
        <w:t xml:space="preserve"> tangible products or observable performances that will help all students</w:t>
      </w:r>
      <w:r w:rsidR="00014ABF">
        <w:rPr>
          <w:rFonts w:asciiTheme="minorHAnsi" w:hAnsiTheme="minorHAnsi"/>
          <w:sz w:val="20"/>
          <w:szCs w:val="20"/>
        </w:rPr>
        <w:t xml:space="preserve"> express </w:t>
      </w:r>
      <w:r w:rsidR="00FB75ED">
        <w:rPr>
          <w:rFonts w:asciiTheme="minorHAnsi" w:hAnsiTheme="minorHAnsi"/>
          <w:sz w:val="20"/>
          <w:szCs w:val="20"/>
        </w:rPr>
        <w:t>their further explorations/understandings.</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14" w:type="dxa"/>
          <w:right w:w="115" w:type="dxa"/>
        </w:tblCellMar>
        <w:tblLook w:val="04A0" w:firstRow="1" w:lastRow="0" w:firstColumn="1" w:lastColumn="0" w:noHBand="0" w:noVBand="1"/>
      </w:tblPr>
      <w:tblGrid>
        <w:gridCol w:w="1456"/>
        <w:gridCol w:w="4017"/>
        <w:gridCol w:w="4018"/>
      </w:tblGrid>
      <w:tr w:rsidR="003860C5" w:rsidRPr="00C77AAF" w:rsidTr="00456A99">
        <w:tc>
          <w:tcPr>
            <w:tcW w:w="9491" w:type="dxa"/>
            <w:gridSpan w:val="3"/>
            <w:shd w:val="clear" w:color="auto" w:fill="A6A6A6"/>
            <w:noWrap/>
          </w:tcPr>
          <w:p w:rsidR="003860C5" w:rsidRPr="00C77AAF" w:rsidRDefault="003860C5" w:rsidP="003860C5">
            <w:pPr>
              <w:rPr>
                <w:rFonts w:ascii="Calibri" w:eastAsia="Calibri" w:hAnsi="Calibri"/>
                <w:b/>
                <w:sz w:val="20"/>
                <w:szCs w:val="20"/>
              </w:rPr>
            </w:pPr>
            <w:r w:rsidRPr="00BC4B95">
              <w:rPr>
                <w:rFonts w:ascii="Calibri" w:eastAsia="Calibri" w:hAnsi="Calibri"/>
                <w:b/>
                <w:sz w:val="20"/>
                <w:szCs w:val="20"/>
              </w:rPr>
              <w:t>Learning Experience # 2</w:t>
            </w:r>
          </w:p>
        </w:tc>
      </w:tr>
      <w:tr w:rsidR="003860C5" w:rsidRPr="00C77AAF" w:rsidTr="00456A99">
        <w:tc>
          <w:tcPr>
            <w:tcW w:w="9491" w:type="dxa"/>
            <w:gridSpan w:val="3"/>
            <w:shd w:val="clear" w:color="auto" w:fill="D9D9D9"/>
            <w:noWrap/>
          </w:tcPr>
          <w:p w:rsidR="003860C5" w:rsidRPr="00456A99" w:rsidRDefault="003860C5" w:rsidP="003860C5">
            <w:pPr>
              <w:rPr>
                <w:rFonts w:asciiTheme="minorHAnsi" w:eastAsia="Calibri" w:hAnsiTheme="minorHAnsi"/>
                <w:sz w:val="15"/>
                <w:szCs w:val="15"/>
              </w:rPr>
            </w:pPr>
            <w:r w:rsidRPr="00456A99">
              <w:rPr>
                <w:rFonts w:asciiTheme="minorHAnsi" w:eastAsia="Calibri" w:hAnsiTheme="minorHAnsi"/>
                <w:sz w:val="15"/>
                <w:szCs w:val="15"/>
              </w:rPr>
              <w:t>The teacher may bring in (trapping/trading) artifacts and primary and secondary sources (letters, advertisements, etc.) so that students may consider the “demands” and social trends that brought traders and trappers (mountain men) to Colorado and the natural resources that facilitated their work in the state.</w:t>
            </w:r>
          </w:p>
        </w:tc>
      </w:tr>
      <w:tr w:rsidR="003860C5" w:rsidRPr="00C77AAF" w:rsidTr="00456A99">
        <w:tc>
          <w:tcPr>
            <w:tcW w:w="1456" w:type="dxa"/>
            <w:shd w:val="clear" w:color="auto" w:fill="D9D9D9"/>
            <w:noWrap/>
          </w:tcPr>
          <w:p w:rsidR="003860C5" w:rsidRPr="00C77AAF" w:rsidRDefault="003860C5" w:rsidP="003860C5">
            <w:pPr>
              <w:rPr>
                <w:rFonts w:ascii="Calibri" w:eastAsia="Calibri" w:hAnsi="Calibri"/>
                <w:b/>
                <w:sz w:val="16"/>
                <w:szCs w:val="16"/>
              </w:rPr>
            </w:pPr>
            <w:r w:rsidRPr="00C77AAF">
              <w:rPr>
                <w:rFonts w:ascii="Calibri" w:eastAsia="Calibri" w:hAnsi="Calibri"/>
                <w:b/>
                <w:sz w:val="16"/>
                <w:szCs w:val="16"/>
              </w:rPr>
              <w:t>Generalization Connection(s):</w:t>
            </w:r>
          </w:p>
        </w:tc>
        <w:tc>
          <w:tcPr>
            <w:tcW w:w="8035" w:type="dxa"/>
            <w:gridSpan w:val="2"/>
            <w:shd w:val="clear" w:color="auto" w:fill="auto"/>
            <w:noWrap/>
          </w:tcPr>
          <w:p w:rsidR="003860C5" w:rsidRPr="00456A99" w:rsidRDefault="003860C5" w:rsidP="003860C5">
            <w:pPr>
              <w:ind w:left="288" w:hanging="288"/>
              <w:rPr>
                <w:rFonts w:asciiTheme="minorHAnsi" w:eastAsia="Times New Roman" w:hAnsiTheme="minorHAnsi"/>
                <w:sz w:val="15"/>
                <w:szCs w:val="15"/>
              </w:rPr>
            </w:pPr>
            <w:r w:rsidRPr="00456A99">
              <w:rPr>
                <w:rFonts w:asciiTheme="minorHAnsi" w:eastAsia="Times New Roman" w:hAnsiTheme="minorHAnsi"/>
                <w:sz w:val="15"/>
                <w:szCs w:val="15"/>
              </w:rPr>
              <w:t>Changing (or constant) values often bring about boom and bust economic cycles that shape/determine the future and direction of a state’s growth</w:t>
            </w:r>
          </w:p>
          <w:p w:rsidR="003860C5" w:rsidRPr="00456A99" w:rsidRDefault="003860C5" w:rsidP="003860C5">
            <w:pPr>
              <w:ind w:left="288" w:hanging="288"/>
              <w:rPr>
                <w:rFonts w:asciiTheme="minorHAnsi" w:eastAsia="Times New Roman" w:hAnsiTheme="minorHAnsi"/>
                <w:sz w:val="15"/>
                <w:szCs w:val="15"/>
              </w:rPr>
            </w:pPr>
            <w:r w:rsidRPr="00456A99">
              <w:rPr>
                <w:rFonts w:asciiTheme="minorHAnsi" w:eastAsia="Times New Roman" w:hAnsiTheme="minorHAnsi"/>
                <w:sz w:val="15"/>
                <w:szCs w:val="15"/>
              </w:rPr>
              <w:t>Humans alter and adapt to existing natural resources to meet personal, cultural, and economic needs</w:t>
            </w:r>
          </w:p>
          <w:p w:rsidR="003860C5" w:rsidRPr="00456A99" w:rsidRDefault="003860C5" w:rsidP="003860C5">
            <w:pPr>
              <w:ind w:left="288" w:hanging="288"/>
              <w:rPr>
                <w:rFonts w:asciiTheme="minorHAnsi" w:eastAsia="Calibri" w:hAnsiTheme="minorHAnsi"/>
                <w:sz w:val="15"/>
                <w:szCs w:val="15"/>
              </w:rPr>
            </w:pPr>
            <w:r w:rsidRPr="00456A99">
              <w:rPr>
                <w:rFonts w:asciiTheme="minorHAnsi" w:eastAsia="Times New Roman" w:hAnsiTheme="minorHAnsi"/>
                <w:sz w:val="15"/>
                <w:szCs w:val="15"/>
              </w:rPr>
              <w:t xml:space="preserve">Physical characteristics and human activity (availability and allocation of resources) within different regions and locations contribute to the sustainability of “booms”  </w:t>
            </w:r>
          </w:p>
        </w:tc>
      </w:tr>
      <w:tr w:rsidR="003860C5" w:rsidRPr="00C77AAF" w:rsidTr="00456A99">
        <w:trPr>
          <w:trHeight w:val="148"/>
        </w:trPr>
        <w:tc>
          <w:tcPr>
            <w:tcW w:w="1456" w:type="dxa"/>
            <w:shd w:val="clear" w:color="auto" w:fill="D9D9D9"/>
            <w:noWrap/>
          </w:tcPr>
          <w:p w:rsidR="003860C5" w:rsidRPr="00C77AAF" w:rsidRDefault="003860C5" w:rsidP="003860C5">
            <w:pPr>
              <w:rPr>
                <w:rFonts w:ascii="Calibri" w:eastAsia="Calibri" w:hAnsi="Calibri"/>
                <w:b/>
                <w:sz w:val="16"/>
                <w:szCs w:val="16"/>
              </w:rPr>
            </w:pPr>
            <w:r w:rsidRPr="00C77AAF">
              <w:rPr>
                <w:rFonts w:ascii="Calibri" w:eastAsia="Calibri" w:hAnsi="Calibri"/>
                <w:b/>
                <w:sz w:val="16"/>
                <w:szCs w:val="16"/>
              </w:rPr>
              <w:t>Teacher Resources:</w:t>
            </w:r>
          </w:p>
        </w:tc>
        <w:tc>
          <w:tcPr>
            <w:tcW w:w="8035" w:type="dxa"/>
            <w:gridSpan w:val="2"/>
            <w:shd w:val="clear" w:color="auto" w:fill="auto"/>
            <w:noWrap/>
          </w:tcPr>
          <w:p w:rsidR="003860C5" w:rsidRPr="00456A99" w:rsidRDefault="00A35390" w:rsidP="003860C5">
            <w:pPr>
              <w:ind w:left="288" w:hanging="288"/>
              <w:rPr>
                <w:rFonts w:asciiTheme="minorHAnsi" w:eastAsia="Times New Roman" w:hAnsiTheme="minorHAnsi"/>
                <w:color w:val="000000"/>
                <w:sz w:val="15"/>
                <w:szCs w:val="15"/>
              </w:rPr>
            </w:pPr>
            <w:hyperlink r:id="rId57" w:history="1">
              <w:r w:rsidR="003860C5" w:rsidRPr="00456A99">
                <w:rPr>
                  <w:rFonts w:asciiTheme="minorHAnsi" w:eastAsia="Times New Roman" w:hAnsiTheme="minorHAnsi"/>
                  <w:color w:val="0000FF"/>
                  <w:sz w:val="15"/>
                  <w:szCs w:val="15"/>
                  <w:u w:val="single"/>
                </w:rPr>
                <w:t>http://www.historycolorado.org/educators/mountain-man-artifact-kit</w:t>
              </w:r>
            </w:hyperlink>
            <w:r w:rsidR="003860C5" w:rsidRPr="00456A99">
              <w:rPr>
                <w:rFonts w:asciiTheme="minorHAnsi" w:eastAsia="Times New Roman" w:hAnsiTheme="minorHAnsi"/>
                <w:color w:val="000000"/>
                <w:sz w:val="15"/>
                <w:szCs w:val="15"/>
              </w:rPr>
              <w:t xml:space="preserve"> (</w:t>
            </w:r>
            <w:r w:rsidR="003860C5" w:rsidRPr="00456A99">
              <w:rPr>
                <w:rFonts w:asciiTheme="minorHAnsi" w:eastAsia="Times New Roman" w:hAnsiTheme="minorHAnsi"/>
                <w:color w:val="000000"/>
                <w:sz w:val="15"/>
                <w:szCs w:val="15"/>
                <w:lang w:val="en"/>
              </w:rPr>
              <w:t>Colorado's fur trade comes to life in this kit that includes artifacts, photos, activities, and much more)</w:t>
            </w:r>
          </w:p>
          <w:p w:rsidR="003860C5" w:rsidRPr="00456A99" w:rsidRDefault="003860C5" w:rsidP="003860C5">
            <w:pPr>
              <w:ind w:left="288" w:hanging="288"/>
              <w:rPr>
                <w:rFonts w:asciiTheme="minorHAnsi" w:eastAsia="Times New Roman" w:hAnsiTheme="minorHAnsi"/>
                <w:color w:val="000000"/>
                <w:sz w:val="15"/>
                <w:szCs w:val="15"/>
              </w:rPr>
            </w:pPr>
            <w:r w:rsidRPr="00456A99">
              <w:rPr>
                <w:rFonts w:asciiTheme="minorHAnsi" w:eastAsia="Times New Roman" w:hAnsiTheme="minorHAnsi"/>
                <w:i/>
                <w:color w:val="000000"/>
                <w:sz w:val="15"/>
                <w:szCs w:val="15"/>
              </w:rPr>
              <w:t>Historical Atlas of Colorado</w:t>
            </w:r>
            <w:r w:rsidRPr="00456A99">
              <w:rPr>
                <w:rFonts w:asciiTheme="minorHAnsi" w:eastAsia="Times New Roman" w:hAnsiTheme="minorHAnsi"/>
                <w:color w:val="000000"/>
                <w:sz w:val="15"/>
                <w:szCs w:val="15"/>
              </w:rPr>
              <w:t xml:space="preserve"> by T. Noel, P. Mahoney &amp; R. Stevens </w:t>
            </w:r>
          </w:p>
          <w:p w:rsidR="003860C5" w:rsidRPr="00456A99" w:rsidRDefault="003860C5" w:rsidP="003860C5">
            <w:pPr>
              <w:ind w:left="288" w:hanging="288"/>
              <w:rPr>
                <w:rFonts w:asciiTheme="minorHAnsi" w:hAnsiTheme="minorHAnsi"/>
                <w:sz w:val="15"/>
                <w:szCs w:val="15"/>
              </w:rPr>
            </w:pPr>
            <w:r w:rsidRPr="00456A99">
              <w:rPr>
                <w:rFonts w:asciiTheme="minorHAnsi" w:eastAsia="Times New Roman" w:hAnsiTheme="minorHAnsi"/>
                <w:i/>
                <w:color w:val="000000"/>
                <w:sz w:val="15"/>
                <w:szCs w:val="15"/>
              </w:rPr>
              <w:t>Atlas of the New West</w:t>
            </w:r>
            <w:r w:rsidRPr="00456A99">
              <w:rPr>
                <w:rFonts w:asciiTheme="minorHAnsi" w:eastAsia="Times New Roman" w:hAnsiTheme="minorHAnsi"/>
                <w:color w:val="000000"/>
                <w:sz w:val="15"/>
                <w:szCs w:val="15"/>
              </w:rPr>
              <w:t xml:space="preserve"> by W. Riebsame</w:t>
            </w:r>
          </w:p>
        </w:tc>
      </w:tr>
      <w:tr w:rsidR="003860C5" w:rsidRPr="00C77AAF" w:rsidTr="00456A99">
        <w:tc>
          <w:tcPr>
            <w:tcW w:w="1456" w:type="dxa"/>
            <w:shd w:val="clear" w:color="auto" w:fill="D9D9D9"/>
            <w:noWrap/>
          </w:tcPr>
          <w:p w:rsidR="003860C5" w:rsidRPr="00C77AAF" w:rsidRDefault="003860C5" w:rsidP="003860C5">
            <w:pPr>
              <w:rPr>
                <w:rFonts w:ascii="Calibri" w:eastAsia="Calibri" w:hAnsi="Calibri"/>
                <w:b/>
                <w:sz w:val="16"/>
                <w:szCs w:val="16"/>
              </w:rPr>
            </w:pPr>
            <w:r w:rsidRPr="00C77AAF">
              <w:rPr>
                <w:rFonts w:ascii="Calibri" w:eastAsia="Calibri" w:hAnsi="Calibri"/>
                <w:b/>
                <w:sz w:val="16"/>
                <w:szCs w:val="16"/>
              </w:rPr>
              <w:t>Student Resources:</w:t>
            </w:r>
          </w:p>
        </w:tc>
        <w:tc>
          <w:tcPr>
            <w:tcW w:w="8035" w:type="dxa"/>
            <w:gridSpan w:val="2"/>
            <w:shd w:val="clear" w:color="auto" w:fill="auto"/>
            <w:noWrap/>
          </w:tcPr>
          <w:p w:rsidR="003860C5" w:rsidRPr="00456A99" w:rsidRDefault="00A35390" w:rsidP="003860C5">
            <w:pPr>
              <w:ind w:left="288" w:hanging="288"/>
              <w:rPr>
                <w:rFonts w:asciiTheme="minorHAnsi" w:eastAsia="Times New Roman" w:hAnsiTheme="minorHAnsi"/>
                <w:color w:val="000000"/>
                <w:sz w:val="15"/>
                <w:szCs w:val="15"/>
              </w:rPr>
            </w:pPr>
            <w:hyperlink r:id="rId58" w:history="1">
              <w:r w:rsidR="003860C5" w:rsidRPr="00456A99">
                <w:rPr>
                  <w:rStyle w:val="Hyperlink"/>
                  <w:rFonts w:asciiTheme="minorHAnsi" w:eastAsia="Times New Roman" w:hAnsiTheme="minorHAnsi"/>
                  <w:sz w:val="15"/>
                  <w:szCs w:val="15"/>
                </w:rPr>
                <w:t>http://hewit.unco.edu/dohist/trappers/themes.htm</w:t>
              </w:r>
            </w:hyperlink>
            <w:r w:rsidR="003860C5" w:rsidRPr="00456A99">
              <w:rPr>
                <w:rFonts w:asciiTheme="minorHAnsi" w:eastAsia="Times New Roman" w:hAnsiTheme="minorHAnsi"/>
                <w:color w:val="000000"/>
                <w:sz w:val="15"/>
                <w:szCs w:val="15"/>
              </w:rPr>
              <w:t xml:space="preserve"> (A  journey into Colorado's history in the company of people who made that history)</w:t>
            </w:r>
          </w:p>
          <w:p w:rsidR="003860C5" w:rsidRPr="00456A99" w:rsidRDefault="00A35390" w:rsidP="003860C5">
            <w:pPr>
              <w:ind w:left="288" w:hanging="288"/>
              <w:rPr>
                <w:rFonts w:asciiTheme="minorHAnsi" w:eastAsia="Times New Roman" w:hAnsiTheme="minorHAnsi"/>
                <w:color w:val="000000"/>
                <w:sz w:val="15"/>
                <w:szCs w:val="15"/>
              </w:rPr>
            </w:pPr>
            <w:hyperlink r:id="rId59" w:history="1">
              <w:r w:rsidR="003860C5" w:rsidRPr="00456A99">
                <w:rPr>
                  <w:rStyle w:val="Hyperlink"/>
                  <w:rFonts w:asciiTheme="minorHAnsi" w:eastAsia="Times New Roman" w:hAnsiTheme="minorHAnsi"/>
                  <w:sz w:val="15"/>
                  <w:szCs w:val="15"/>
                </w:rPr>
                <w:t>http://coloradomountainman.us/mountainman.php</w:t>
              </w:r>
            </w:hyperlink>
            <w:r w:rsidR="003860C5" w:rsidRPr="00456A99">
              <w:rPr>
                <w:rFonts w:asciiTheme="minorHAnsi" w:eastAsia="Times New Roman" w:hAnsiTheme="minorHAnsi"/>
                <w:color w:val="000000"/>
                <w:sz w:val="15"/>
                <w:szCs w:val="15"/>
              </w:rPr>
              <w:t xml:space="preserve"> (Names and bios of significant mountain men)</w:t>
            </w:r>
          </w:p>
          <w:p w:rsidR="003860C5" w:rsidRPr="00456A99" w:rsidRDefault="00A35390" w:rsidP="003860C5">
            <w:pPr>
              <w:ind w:left="288" w:hanging="288"/>
              <w:rPr>
                <w:rFonts w:asciiTheme="minorHAnsi" w:eastAsia="Times New Roman" w:hAnsiTheme="minorHAnsi"/>
                <w:color w:val="000000"/>
                <w:sz w:val="15"/>
                <w:szCs w:val="15"/>
              </w:rPr>
            </w:pPr>
            <w:hyperlink r:id="rId60" w:history="1">
              <w:r w:rsidR="003860C5" w:rsidRPr="00456A99">
                <w:rPr>
                  <w:rStyle w:val="Hyperlink"/>
                  <w:rFonts w:asciiTheme="minorHAnsi" w:eastAsia="Times New Roman" w:hAnsiTheme="minorHAnsi"/>
                  <w:sz w:val="15"/>
                  <w:szCs w:val="15"/>
                </w:rPr>
                <w:t>http://www.socialstudiesforkids.com/articles/economics/supplyanddemand1.htm</w:t>
              </w:r>
            </w:hyperlink>
            <w:r w:rsidR="003860C5" w:rsidRPr="00456A99">
              <w:rPr>
                <w:rFonts w:asciiTheme="minorHAnsi" w:eastAsia="Times New Roman" w:hAnsiTheme="minorHAnsi"/>
                <w:color w:val="000000"/>
                <w:sz w:val="15"/>
                <w:szCs w:val="15"/>
              </w:rPr>
              <w:t xml:space="preserve"> (General/basic overview of the concepts of supply and demand)</w:t>
            </w:r>
          </w:p>
          <w:p w:rsidR="003860C5" w:rsidRPr="00456A99" w:rsidRDefault="00A35390" w:rsidP="00FB75ED">
            <w:pPr>
              <w:ind w:left="288" w:hanging="288"/>
              <w:rPr>
                <w:rFonts w:asciiTheme="minorHAnsi" w:eastAsia="Times New Roman" w:hAnsiTheme="minorHAnsi"/>
                <w:color w:val="000000"/>
                <w:sz w:val="15"/>
                <w:szCs w:val="15"/>
              </w:rPr>
            </w:pPr>
            <w:hyperlink r:id="rId61" w:history="1">
              <w:r w:rsidR="003860C5" w:rsidRPr="00456A99">
                <w:rPr>
                  <w:rStyle w:val="Hyperlink"/>
                  <w:rFonts w:asciiTheme="minorHAnsi" w:eastAsia="Times New Roman" w:hAnsiTheme="minorHAnsi"/>
                  <w:sz w:val="15"/>
                  <w:szCs w:val="15"/>
                </w:rPr>
                <w:t>http://www.youtube.com/watch?v=XNFtlG6HsIE</w:t>
              </w:r>
            </w:hyperlink>
            <w:r w:rsidR="003860C5" w:rsidRPr="00456A99">
              <w:rPr>
                <w:rFonts w:asciiTheme="minorHAnsi" w:eastAsia="Times New Roman" w:hAnsiTheme="minorHAnsi"/>
                <w:color w:val="000000"/>
                <w:sz w:val="15"/>
                <w:szCs w:val="15"/>
              </w:rPr>
              <w:t xml:space="preserve"> (Short video-with transcription-that describes demand fo</w:t>
            </w:r>
            <w:r w:rsidR="00FB75ED" w:rsidRPr="00456A99">
              <w:rPr>
                <w:rFonts w:asciiTheme="minorHAnsi" w:eastAsia="Times New Roman" w:hAnsiTheme="minorHAnsi"/>
                <w:color w:val="000000"/>
                <w:sz w:val="15"/>
                <w:szCs w:val="15"/>
              </w:rPr>
              <w:t>r and over-trapping of beavers)</w:t>
            </w:r>
          </w:p>
        </w:tc>
      </w:tr>
      <w:tr w:rsidR="003860C5" w:rsidRPr="00C77AAF" w:rsidTr="00456A99">
        <w:tc>
          <w:tcPr>
            <w:tcW w:w="1456" w:type="dxa"/>
            <w:shd w:val="clear" w:color="auto" w:fill="D9D9D9"/>
            <w:noWrap/>
          </w:tcPr>
          <w:p w:rsidR="003860C5" w:rsidRPr="00C77AAF" w:rsidRDefault="003860C5" w:rsidP="003860C5">
            <w:pPr>
              <w:rPr>
                <w:rFonts w:ascii="Calibri" w:eastAsia="Calibri" w:hAnsi="Calibri"/>
                <w:b/>
                <w:sz w:val="16"/>
                <w:szCs w:val="16"/>
              </w:rPr>
            </w:pPr>
            <w:r w:rsidRPr="00C77AAF">
              <w:rPr>
                <w:rFonts w:ascii="Calibri" w:eastAsia="Calibri" w:hAnsi="Calibri"/>
                <w:b/>
                <w:sz w:val="16"/>
                <w:szCs w:val="16"/>
              </w:rPr>
              <w:t>Assessment:</w:t>
            </w:r>
          </w:p>
        </w:tc>
        <w:tc>
          <w:tcPr>
            <w:tcW w:w="8035" w:type="dxa"/>
            <w:gridSpan w:val="2"/>
            <w:shd w:val="clear" w:color="auto" w:fill="auto"/>
            <w:noWrap/>
          </w:tcPr>
          <w:p w:rsidR="003860C5" w:rsidRPr="00456A99" w:rsidRDefault="003860C5" w:rsidP="003860C5">
            <w:pPr>
              <w:ind w:left="288" w:hanging="288"/>
              <w:rPr>
                <w:rFonts w:asciiTheme="minorHAnsi" w:eastAsia="Calibri" w:hAnsiTheme="minorHAnsi"/>
                <w:sz w:val="15"/>
                <w:szCs w:val="15"/>
              </w:rPr>
            </w:pPr>
            <w:r w:rsidRPr="00456A99">
              <w:rPr>
                <w:rFonts w:asciiTheme="minorHAnsi" w:eastAsia="Calibri" w:hAnsiTheme="minorHAnsi"/>
                <w:sz w:val="15"/>
                <w:szCs w:val="15"/>
              </w:rPr>
              <w:t xml:space="preserve">Students will begin mapping activities to document the locations (physical resources) for the work of the mountain men (including trapping and trading). </w:t>
            </w:r>
            <w:hyperlink r:id="rId62" w:history="1">
              <w:r w:rsidRPr="00456A99">
                <w:rPr>
                  <w:rStyle w:val="Hyperlink"/>
                  <w:rFonts w:asciiTheme="minorHAnsi" w:eastAsia="Calibri" w:hAnsiTheme="minorHAnsi"/>
                  <w:sz w:val="15"/>
                  <w:szCs w:val="15"/>
                </w:rPr>
                <w:t>http://www.enchantedlearning.com/usa/label/states/colorado/</w:t>
              </w:r>
            </w:hyperlink>
            <w:r w:rsidRPr="00456A99">
              <w:rPr>
                <w:rFonts w:asciiTheme="minorHAnsi" w:eastAsia="Calibri" w:hAnsiTheme="minorHAnsi"/>
                <w:sz w:val="15"/>
                <w:szCs w:val="15"/>
              </w:rPr>
              <w:t xml:space="preserve"> (Open-ended program for creating individual Colorado maps)</w:t>
            </w:r>
          </w:p>
          <w:p w:rsidR="003860C5" w:rsidRPr="00456A99" w:rsidRDefault="003860C5" w:rsidP="003860C5">
            <w:pPr>
              <w:ind w:left="288" w:hanging="288"/>
              <w:rPr>
                <w:rFonts w:asciiTheme="minorHAnsi" w:eastAsia="Calibri" w:hAnsiTheme="minorHAnsi"/>
                <w:sz w:val="15"/>
                <w:szCs w:val="15"/>
              </w:rPr>
            </w:pPr>
            <w:r w:rsidRPr="00456A99">
              <w:rPr>
                <w:rFonts w:asciiTheme="minorHAnsi" w:eastAsia="Calibri" w:hAnsiTheme="minorHAnsi"/>
                <w:sz w:val="15"/>
                <w:szCs w:val="15"/>
              </w:rPr>
              <w:t xml:space="preserve">In addition, students will begin the creation of individual timelines for Colorado history </w:t>
            </w:r>
            <w:hyperlink r:id="rId63" w:history="1">
              <w:r w:rsidRPr="00456A99">
                <w:rPr>
                  <w:rStyle w:val="Hyperlink"/>
                  <w:rFonts w:asciiTheme="minorHAnsi" w:eastAsia="Calibri" w:hAnsiTheme="minorHAnsi"/>
                  <w:sz w:val="15"/>
                  <w:szCs w:val="15"/>
                </w:rPr>
                <w:t>http://www.softschools.com/teacher_resources/timeline_maker/</w:t>
              </w:r>
            </w:hyperlink>
            <w:r w:rsidRPr="00456A99">
              <w:rPr>
                <w:rFonts w:asciiTheme="minorHAnsi" w:eastAsia="Calibri" w:hAnsiTheme="minorHAnsi"/>
                <w:sz w:val="15"/>
                <w:szCs w:val="15"/>
              </w:rPr>
              <w:t xml:space="preserve"> (Open-ended program for creating individual timelines)</w:t>
            </w:r>
            <w:r w:rsidR="00B86F7C" w:rsidRPr="00456A99">
              <w:rPr>
                <w:rFonts w:asciiTheme="minorHAnsi" w:eastAsia="Calibri" w:hAnsiTheme="minorHAnsi"/>
                <w:sz w:val="15"/>
                <w:szCs w:val="15"/>
              </w:rPr>
              <w:br/>
            </w:r>
            <w:hyperlink r:id="rId64" w:history="1">
              <w:r w:rsidRPr="00456A99">
                <w:rPr>
                  <w:rStyle w:val="Hyperlink"/>
                  <w:rFonts w:asciiTheme="minorHAnsi" w:eastAsia="Calibri" w:hAnsiTheme="minorHAnsi"/>
                  <w:sz w:val="15"/>
                  <w:szCs w:val="15"/>
                </w:rPr>
                <w:t>http://www.timetoast.com/</w:t>
              </w:r>
            </w:hyperlink>
            <w:r w:rsidRPr="00456A99">
              <w:rPr>
                <w:rFonts w:asciiTheme="minorHAnsi" w:eastAsia="Calibri" w:hAnsiTheme="minorHAnsi"/>
                <w:sz w:val="15"/>
                <w:szCs w:val="15"/>
              </w:rPr>
              <w:t xml:space="preserve"> (Free, web-based timeline program that is user friendly)</w:t>
            </w:r>
          </w:p>
          <w:p w:rsidR="003860C5" w:rsidRPr="00456A99" w:rsidRDefault="003860C5" w:rsidP="003860C5">
            <w:pPr>
              <w:ind w:left="288" w:hanging="288"/>
              <w:rPr>
                <w:rFonts w:asciiTheme="minorHAnsi" w:eastAsia="Calibri" w:hAnsiTheme="minorHAnsi"/>
                <w:sz w:val="15"/>
                <w:szCs w:val="15"/>
              </w:rPr>
            </w:pPr>
            <w:r w:rsidRPr="00456A99">
              <w:rPr>
                <w:rFonts w:asciiTheme="minorHAnsi" w:eastAsia="Calibri" w:hAnsiTheme="minorHAnsi"/>
                <w:sz w:val="15"/>
                <w:szCs w:val="15"/>
              </w:rPr>
              <w:t>See “Ongoing” experiences for full description of these assessments</w:t>
            </w:r>
          </w:p>
        </w:tc>
      </w:tr>
      <w:tr w:rsidR="003860C5" w:rsidRPr="00C77AAF" w:rsidTr="00456A99">
        <w:trPr>
          <w:trHeight w:val="184"/>
        </w:trPr>
        <w:tc>
          <w:tcPr>
            <w:tcW w:w="1456" w:type="dxa"/>
            <w:vMerge w:val="restart"/>
            <w:shd w:val="clear" w:color="auto" w:fill="D9D9D9"/>
            <w:noWrap/>
          </w:tcPr>
          <w:p w:rsidR="003860C5" w:rsidRPr="00C77AAF" w:rsidRDefault="003860C5" w:rsidP="003860C5">
            <w:pPr>
              <w:rPr>
                <w:rFonts w:ascii="Calibri" w:eastAsia="Calibri" w:hAnsi="Calibri"/>
                <w:b/>
                <w:sz w:val="16"/>
                <w:szCs w:val="16"/>
              </w:rPr>
            </w:pPr>
            <w:r w:rsidRPr="00C77AAF">
              <w:rPr>
                <w:rFonts w:ascii="Calibri" w:eastAsia="Calibri" w:hAnsi="Calibri"/>
                <w:b/>
                <w:sz w:val="16"/>
                <w:szCs w:val="16"/>
              </w:rPr>
              <w:t>Differentiation:</w:t>
            </w:r>
          </w:p>
          <w:p w:rsidR="003860C5" w:rsidRPr="00C77AAF" w:rsidRDefault="003860C5" w:rsidP="003860C5">
            <w:pPr>
              <w:rPr>
                <w:rFonts w:ascii="Calibri" w:eastAsia="Calibri" w:hAnsi="Calibri"/>
                <w:bCs/>
                <w:sz w:val="16"/>
                <w:szCs w:val="16"/>
              </w:rPr>
            </w:pPr>
          </w:p>
        </w:tc>
        <w:tc>
          <w:tcPr>
            <w:tcW w:w="4017" w:type="dxa"/>
            <w:shd w:val="clear" w:color="auto" w:fill="D9D9D9"/>
          </w:tcPr>
          <w:p w:rsidR="003860C5" w:rsidRPr="00456A99" w:rsidRDefault="003860C5" w:rsidP="003860C5">
            <w:pPr>
              <w:ind w:left="288" w:hanging="288"/>
              <w:rPr>
                <w:rFonts w:asciiTheme="minorHAnsi" w:eastAsia="Calibri" w:hAnsiTheme="minorHAnsi"/>
                <w:sz w:val="15"/>
                <w:szCs w:val="15"/>
              </w:rPr>
            </w:pPr>
            <w:r w:rsidRPr="00456A99">
              <w:rPr>
                <w:rFonts w:asciiTheme="minorHAnsi" w:eastAsia="Calibri" w:hAnsiTheme="minorHAnsi"/>
                <w:b/>
                <w:sz w:val="15"/>
                <w:szCs w:val="15"/>
              </w:rPr>
              <w:t>Access</w:t>
            </w:r>
            <w:r w:rsidRPr="00456A99">
              <w:rPr>
                <w:rFonts w:asciiTheme="minorHAnsi" w:eastAsia="Calibri" w:hAnsiTheme="minorHAnsi"/>
                <w:sz w:val="15"/>
                <w:szCs w:val="15"/>
              </w:rPr>
              <w:t xml:space="preserve"> (Resources and/or Process)</w:t>
            </w:r>
          </w:p>
        </w:tc>
        <w:tc>
          <w:tcPr>
            <w:tcW w:w="4018" w:type="dxa"/>
            <w:shd w:val="clear" w:color="auto" w:fill="D9D9D9"/>
          </w:tcPr>
          <w:p w:rsidR="003860C5" w:rsidRPr="00456A99" w:rsidRDefault="003860C5" w:rsidP="003860C5">
            <w:pPr>
              <w:ind w:left="288" w:hanging="288"/>
              <w:rPr>
                <w:rFonts w:asciiTheme="minorHAnsi" w:eastAsia="Calibri" w:hAnsiTheme="minorHAnsi"/>
                <w:sz w:val="15"/>
                <w:szCs w:val="15"/>
              </w:rPr>
            </w:pPr>
            <w:r w:rsidRPr="00456A99">
              <w:rPr>
                <w:rFonts w:asciiTheme="minorHAnsi" w:eastAsia="Calibri" w:hAnsiTheme="minorHAnsi"/>
                <w:b/>
                <w:sz w:val="15"/>
                <w:szCs w:val="15"/>
              </w:rPr>
              <w:t>Expression</w:t>
            </w:r>
            <w:r w:rsidRPr="00456A99">
              <w:rPr>
                <w:rFonts w:asciiTheme="minorHAnsi" w:eastAsia="Calibri" w:hAnsiTheme="minorHAnsi"/>
                <w:sz w:val="15"/>
                <w:szCs w:val="15"/>
              </w:rPr>
              <w:t xml:space="preserve"> (Products and/or Performance)</w:t>
            </w:r>
          </w:p>
        </w:tc>
      </w:tr>
      <w:tr w:rsidR="003860C5" w:rsidRPr="00C77AAF" w:rsidTr="00456A99">
        <w:trPr>
          <w:trHeight w:val="20"/>
        </w:trPr>
        <w:tc>
          <w:tcPr>
            <w:tcW w:w="1456" w:type="dxa"/>
            <w:vMerge/>
            <w:shd w:val="clear" w:color="auto" w:fill="D9D9D9"/>
            <w:noWrap/>
          </w:tcPr>
          <w:p w:rsidR="003860C5" w:rsidRPr="00C77AAF" w:rsidRDefault="003860C5" w:rsidP="003860C5">
            <w:pPr>
              <w:rPr>
                <w:rFonts w:ascii="Calibri" w:eastAsia="Calibri" w:hAnsi="Calibri"/>
                <w:b/>
                <w:sz w:val="16"/>
                <w:szCs w:val="16"/>
              </w:rPr>
            </w:pPr>
          </w:p>
        </w:tc>
        <w:tc>
          <w:tcPr>
            <w:tcW w:w="4017" w:type="dxa"/>
            <w:tcBorders>
              <w:top w:val="nil"/>
            </w:tcBorders>
            <w:shd w:val="clear" w:color="auto" w:fill="auto"/>
          </w:tcPr>
          <w:p w:rsidR="003860C5" w:rsidRPr="00456A99" w:rsidRDefault="00A35390" w:rsidP="003860C5">
            <w:pPr>
              <w:ind w:left="288" w:hanging="288"/>
              <w:rPr>
                <w:rFonts w:asciiTheme="minorHAnsi" w:eastAsia="Times New Roman" w:hAnsiTheme="minorHAnsi"/>
                <w:color w:val="000000"/>
                <w:sz w:val="15"/>
                <w:szCs w:val="15"/>
              </w:rPr>
            </w:pPr>
            <w:hyperlink r:id="rId65" w:history="1">
              <w:r w:rsidR="003860C5" w:rsidRPr="00456A99">
                <w:rPr>
                  <w:rStyle w:val="Hyperlink"/>
                  <w:rFonts w:asciiTheme="minorHAnsi" w:eastAsia="Times New Roman" w:hAnsiTheme="minorHAnsi"/>
                  <w:i/>
                  <w:sz w:val="15"/>
                  <w:szCs w:val="15"/>
                </w:rPr>
                <w:t>http://www.eduplace.com/graphicorganizer/pdf/timeline.pdf</w:t>
              </w:r>
            </w:hyperlink>
            <w:r w:rsidR="003860C5" w:rsidRPr="00456A99">
              <w:rPr>
                <w:rFonts w:asciiTheme="minorHAnsi" w:eastAsia="Times New Roman" w:hAnsiTheme="minorHAnsi"/>
                <w:i/>
                <w:color w:val="000000"/>
                <w:sz w:val="15"/>
                <w:szCs w:val="15"/>
                <w:u w:val="single"/>
              </w:rPr>
              <w:t xml:space="preserve"> (</w:t>
            </w:r>
            <w:r w:rsidR="003860C5" w:rsidRPr="00456A99">
              <w:rPr>
                <w:rFonts w:asciiTheme="minorHAnsi" w:eastAsia="Times New Roman" w:hAnsiTheme="minorHAnsi"/>
                <w:color w:val="000000"/>
                <w:sz w:val="15"/>
                <w:szCs w:val="15"/>
              </w:rPr>
              <w:t>Printable template of a basic timeline)</w:t>
            </w:r>
          </w:p>
          <w:p w:rsidR="003860C5" w:rsidRPr="00456A99" w:rsidRDefault="003860C5" w:rsidP="003860C5">
            <w:pPr>
              <w:ind w:left="288" w:hanging="288"/>
              <w:rPr>
                <w:rFonts w:asciiTheme="minorHAnsi" w:eastAsia="Times New Roman" w:hAnsiTheme="minorHAnsi"/>
                <w:color w:val="000000"/>
                <w:sz w:val="15"/>
                <w:szCs w:val="15"/>
              </w:rPr>
            </w:pPr>
          </w:p>
          <w:p w:rsidR="003860C5" w:rsidRPr="00456A99" w:rsidRDefault="003860C5" w:rsidP="003860C5">
            <w:pPr>
              <w:ind w:left="288" w:hanging="288"/>
              <w:rPr>
                <w:rFonts w:asciiTheme="minorHAnsi" w:eastAsia="Times New Roman" w:hAnsiTheme="minorHAnsi"/>
                <w:i/>
                <w:color w:val="000000"/>
                <w:sz w:val="15"/>
                <w:szCs w:val="15"/>
                <w:u w:val="single"/>
              </w:rPr>
            </w:pPr>
            <w:r w:rsidRPr="00456A99">
              <w:rPr>
                <w:rFonts w:asciiTheme="minorHAnsi" w:eastAsia="Times New Roman" w:hAnsiTheme="minorHAnsi"/>
                <w:color w:val="000000"/>
                <w:sz w:val="15"/>
                <w:szCs w:val="15"/>
              </w:rPr>
              <w:t>Students may work in pairs or in groups to generate examples and to locate mapping sites</w:t>
            </w:r>
          </w:p>
        </w:tc>
        <w:tc>
          <w:tcPr>
            <w:tcW w:w="4018" w:type="dxa"/>
            <w:tcBorders>
              <w:top w:val="nil"/>
            </w:tcBorders>
            <w:shd w:val="clear" w:color="auto" w:fill="auto"/>
          </w:tcPr>
          <w:p w:rsidR="003860C5" w:rsidRPr="00456A99" w:rsidRDefault="003860C5" w:rsidP="003860C5">
            <w:pPr>
              <w:ind w:left="288" w:hanging="288"/>
              <w:rPr>
                <w:rFonts w:asciiTheme="minorHAnsi" w:eastAsia="Times New Roman" w:hAnsiTheme="minorHAnsi"/>
                <w:color w:val="000000"/>
                <w:sz w:val="15"/>
                <w:szCs w:val="15"/>
              </w:rPr>
            </w:pPr>
            <w:r w:rsidRPr="00456A99">
              <w:rPr>
                <w:rFonts w:asciiTheme="minorHAnsi" w:eastAsia="Times New Roman" w:hAnsiTheme="minorHAnsi"/>
                <w:color w:val="000000"/>
                <w:sz w:val="15"/>
                <w:szCs w:val="15"/>
              </w:rPr>
              <w:t>Students may order or sequence information on trade routes using visual or graphic organizers</w:t>
            </w:r>
          </w:p>
          <w:p w:rsidR="003860C5" w:rsidRPr="00456A99" w:rsidRDefault="003860C5" w:rsidP="003860C5">
            <w:pPr>
              <w:ind w:left="288" w:hanging="288"/>
              <w:rPr>
                <w:rFonts w:asciiTheme="minorHAnsi" w:eastAsia="Times New Roman" w:hAnsiTheme="minorHAnsi"/>
                <w:color w:val="000000"/>
                <w:sz w:val="15"/>
                <w:szCs w:val="15"/>
              </w:rPr>
            </w:pPr>
            <w:r w:rsidRPr="00456A99">
              <w:rPr>
                <w:rFonts w:asciiTheme="minorHAnsi" w:eastAsia="Times New Roman" w:hAnsiTheme="minorHAnsi"/>
                <w:color w:val="000000"/>
                <w:sz w:val="15"/>
                <w:szCs w:val="15"/>
              </w:rPr>
              <w:t>Students may give examples of the lives of explorers using illustrated and/or pictorial scenes</w:t>
            </w:r>
          </w:p>
          <w:p w:rsidR="003860C5" w:rsidRPr="00456A99" w:rsidRDefault="003860C5" w:rsidP="003860C5">
            <w:pPr>
              <w:ind w:left="288" w:hanging="288"/>
              <w:rPr>
                <w:rFonts w:asciiTheme="minorHAnsi" w:eastAsia="Calibri" w:hAnsiTheme="minorHAnsi"/>
                <w:sz w:val="15"/>
                <w:szCs w:val="15"/>
              </w:rPr>
            </w:pPr>
            <w:r w:rsidRPr="00456A99">
              <w:rPr>
                <w:rFonts w:asciiTheme="minorHAnsi" w:eastAsia="Times New Roman" w:hAnsiTheme="minorHAnsi"/>
                <w:color w:val="000000"/>
                <w:sz w:val="15"/>
                <w:szCs w:val="15"/>
              </w:rPr>
              <w:t>Students may (orally) provide locations for map creation</w:t>
            </w:r>
          </w:p>
        </w:tc>
      </w:tr>
      <w:tr w:rsidR="003860C5" w:rsidRPr="00C77AAF" w:rsidTr="00456A99">
        <w:trPr>
          <w:trHeight w:val="20"/>
        </w:trPr>
        <w:tc>
          <w:tcPr>
            <w:tcW w:w="1456" w:type="dxa"/>
            <w:vMerge w:val="restart"/>
            <w:shd w:val="clear" w:color="auto" w:fill="D9D9D9"/>
            <w:noWrap/>
          </w:tcPr>
          <w:p w:rsidR="003860C5" w:rsidRPr="00B86F7C" w:rsidRDefault="003860C5" w:rsidP="003860C5">
            <w:pPr>
              <w:rPr>
                <w:rFonts w:ascii="Calibri" w:eastAsia="Calibri" w:hAnsi="Calibri"/>
                <w:b/>
                <w:sz w:val="20"/>
                <w:szCs w:val="20"/>
              </w:rPr>
            </w:pPr>
            <w:r w:rsidRPr="00B86F7C">
              <w:rPr>
                <w:rFonts w:ascii="Calibri" w:eastAsia="Calibri" w:hAnsi="Calibri"/>
                <w:b/>
                <w:sz w:val="20"/>
                <w:szCs w:val="20"/>
              </w:rPr>
              <w:t>Extensions for depth and complexity:</w:t>
            </w:r>
          </w:p>
        </w:tc>
        <w:tc>
          <w:tcPr>
            <w:tcW w:w="4017" w:type="dxa"/>
            <w:shd w:val="clear" w:color="auto" w:fill="D9D9D9"/>
          </w:tcPr>
          <w:p w:rsidR="003860C5" w:rsidRPr="00C77AAF" w:rsidRDefault="003860C5" w:rsidP="003860C5">
            <w:pPr>
              <w:ind w:left="288" w:hanging="288"/>
              <w:rPr>
                <w:rFonts w:ascii="Calibri" w:eastAsia="Calibri" w:hAnsi="Calibri"/>
                <w:sz w:val="16"/>
                <w:szCs w:val="16"/>
              </w:rPr>
            </w:pPr>
            <w:r w:rsidRPr="00C77AAF">
              <w:rPr>
                <w:rFonts w:ascii="Calibri" w:eastAsia="Calibri" w:hAnsi="Calibri"/>
                <w:b/>
                <w:sz w:val="16"/>
                <w:szCs w:val="16"/>
              </w:rPr>
              <w:t>Access</w:t>
            </w:r>
            <w:r w:rsidRPr="00C77AAF">
              <w:rPr>
                <w:rFonts w:ascii="Calibri" w:eastAsia="Calibri" w:hAnsi="Calibri"/>
                <w:sz w:val="16"/>
                <w:szCs w:val="16"/>
              </w:rPr>
              <w:t xml:space="preserve"> (Resources and/or Process)</w:t>
            </w:r>
          </w:p>
        </w:tc>
        <w:tc>
          <w:tcPr>
            <w:tcW w:w="4018" w:type="dxa"/>
            <w:shd w:val="clear" w:color="auto" w:fill="D9D9D9"/>
          </w:tcPr>
          <w:p w:rsidR="003860C5" w:rsidRPr="00C77AAF" w:rsidRDefault="003860C5" w:rsidP="003860C5">
            <w:pPr>
              <w:ind w:left="288" w:hanging="288"/>
              <w:rPr>
                <w:rFonts w:ascii="Calibri" w:eastAsia="Calibri" w:hAnsi="Calibri"/>
                <w:sz w:val="16"/>
                <w:szCs w:val="16"/>
              </w:rPr>
            </w:pPr>
            <w:r w:rsidRPr="00C77AAF">
              <w:rPr>
                <w:rFonts w:ascii="Calibri" w:eastAsia="Calibri" w:hAnsi="Calibri"/>
                <w:b/>
                <w:sz w:val="16"/>
                <w:szCs w:val="16"/>
              </w:rPr>
              <w:t>Expression</w:t>
            </w:r>
            <w:r w:rsidRPr="00C77AAF">
              <w:rPr>
                <w:rFonts w:ascii="Calibri" w:eastAsia="Calibri" w:hAnsi="Calibri"/>
                <w:sz w:val="16"/>
                <w:szCs w:val="16"/>
              </w:rPr>
              <w:t xml:space="preserve"> (Products and/or Performance)</w:t>
            </w:r>
          </w:p>
        </w:tc>
      </w:tr>
      <w:tr w:rsidR="003860C5" w:rsidRPr="00C77AAF" w:rsidTr="00456A99">
        <w:trPr>
          <w:trHeight w:val="130"/>
        </w:trPr>
        <w:tc>
          <w:tcPr>
            <w:tcW w:w="1456" w:type="dxa"/>
            <w:vMerge/>
            <w:shd w:val="clear" w:color="auto" w:fill="D9D9D9"/>
            <w:noWrap/>
          </w:tcPr>
          <w:p w:rsidR="003860C5" w:rsidRPr="00C77AAF" w:rsidRDefault="003860C5" w:rsidP="003860C5">
            <w:pPr>
              <w:rPr>
                <w:rFonts w:ascii="Calibri" w:eastAsia="Calibri" w:hAnsi="Calibri"/>
                <w:b/>
                <w:sz w:val="16"/>
                <w:szCs w:val="16"/>
              </w:rPr>
            </w:pPr>
          </w:p>
        </w:tc>
        <w:tc>
          <w:tcPr>
            <w:tcW w:w="4017" w:type="dxa"/>
            <w:tcBorders>
              <w:top w:val="nil"/>
            </w:tcBorders>
            <w:shd w:val="clear" w:color="auto" w:fill="auto"/>
          </w:tcPr>
          <w:p w:rsidR="003860C5" w:rsidRPr="00BC4B95" w:rsidRDefault="00A35390" w:rsidP="003860C5">
            <w:pPr>
              <w:ind w:left="288" w:hanging="288"/>
              <w:rPr>
                <w:rFonts w:asciiTheme="minorHAnsi" w:eastAsia="Calibri" w:hAnsiTheme="minorHAnsi"/>
                <w:sz w:val="20"/>
                <w:szCs w:val="20"/>
                <w:highlight w:val="yellow"/>
              </w:rPr>
            </w:pPr>
            <w:hyperlink r:id="rId66" w:history="1">
              <w:r w:rsidR="003860C5" w:rsidRPr="00BC4B95">
                <w:rPr>
                  <w:rFonts w:asciiTheme="minorHAnsi" w:eastAsia="Times New Roman" w:hAnsiTheme="minorHAnsi"/>
                  <w:color w:val="0000FF"/>
                  <w:sz w:val="20"/>
                  <w:szCs w:val="20"/>
                  <w:highlight w:val="yellow"/>
                  <w:u w:val="single"/>
                </w:rPr>
                <w:t>http://coloradomountainman.us/mountainman.php</w:t>
              </w:r>
            </w:hyperlink>
            <w:r w:rsidR="003860C5" w:rsidRPr="00BC4B95">
              <w:rPr>
                <w:rFonts w:asciiTheme="minorHAnsi" w:eastAsia="Times New Roman" w:hAnsiTheme="minorHAnsi"/>
                <w:color w:val="000000"/>
                <w:sz w:val="20"/>
                <w:szCs w:val="20"/>
                <w:highlight w:val="yellow"/>
              </w:rPr>
              <w:t xml:space="preserve"> (Names and bios of significant mountain men)</w:t>
            </w:r>
          </w:p>
        </w:tc>
        <w:tc>
          <w:tcPr>
            <w:tcW w:w="4018" w:type="dxa"/>
            <w:tcBorders>
              <w:top w:val="nil"/>
            </w:tcBorders>
            <w:shd w:val="clear" w:color="auto" w:fill="auto"/>
          </w:tcPr>
          <w:p w:rsidR="003860C5" w:rsidRPr="00BC4B95" w:rsidRDefault="003860C5" w:rsidP="003860C5">
            <w:pPr>
              <w:ind w:left="288" w:hanging="288"/>
              <w:rPr>
                <w:rFonts w:asciiTheme="minorHAnsi" w:eastAsia="Times New Roman" w:hAnsiTheme="minorHAnsi"/>
                <w:color w:val="000000"/>
                <w:sz w:val="20"/>
                <w:szCs w:val="20"/>
                <w:highlight w:val="yellow"/>
              </w:rPr>
            </w:pPr>
            <w:r w:rsidRPr="00BC4B95">
              <w:rPr>
                <w:rFonts w:asciiTheme="minorHAnsi" w:eastAsia="Times New Roman" w:hAnsiTheme="minorHAnsi"/>
                <w:color w:val="000000"/>
                <w:sz w:val="20"/>
                <w:szCs w:val="20"/>
                <w:highlight w:val="yellow"/>
              </w:rPr>
              <w:t>Students may create timelines and/or maps related to the lives of significant historical actors in the mountain man era</w:t>
            </w:r>
          </w:p>
          <w:p w:rsidR="003860C5" w:rsidRPr="00BC4B95" w:rsidRDefault="00A35390" w:rsidP="003860C5">
            <w:pPr>
              <w:ind w:left="288" w:hanging="288"/>
              <w:rPr>
                <w:rFonts w:asciiTheme="minorHAnsi" w:eastAsia="Calibri" w:hAnsiTheme="minorHAnsi"/>
                <w:sz w:val="20"/>
                <w:szCs w:val="20"/>
                <w:highlight w:val="yellow"/>
              </w:rPr>
            </w:pPr>
            <w:hyperlink r:id="rId67" w:history="1">
              <w:r w:rsidR="003860C5" w:rsidRPr="00BC4B95">
                <w:rPr>
                  <w:rFonts w:asciiTheme="minorHAnsi" w:eastAsia="Calibri" w:hAnsiTheme="minorHAnsi"/>
                  <w:color w:val="0000FF"/>
                  <w:sz w:val="20"/>
                  <w:szCs w:val="20"/>
                  <w:highlight w:val="yellow"/>
                  <w:u w:val="single"/>
                </w:rPr>
                <w:t>http://www.timetoast.com/</w:t>
              </w:r>
            </w:hyperlink>
            <w:r w:rsidR="003860C5" w:rsidRPr="00BC4B95">
              <w:rPr>
                <w:rFonts w:asciiTheme="minorHAnsi" w:eastAsia="Calibri" w:hAnsiTheme="minorHAnsi"/>
                <w:sz w:val="20"/>
                <w:szCs w:val="20"/>
                <w:highlight w:val="yellow"/>
              </w:rPr>
              <w:t xml:space="preserve"> (Free, web-based timeline program that is user friendly)</w:t>
            </w:r>
          </w:p>
        </w:tc>
      </w:tr>
      <w:tr w:rsidR="003860C5" w:rsidRPr="00C77AAF" w:rsidTr="00456A99">
        <w:tc>
          <w:tcPr>
            <w:tcW w:w="1456" w:type="dxa"/>
            <w:shd w:val="clear" w:color="auto" w:fill="D9D9D9"/>
            <w:noWrap/>
          </w:tcPr>
          <w:p w:rsidR="003860C5" w:rsidRPr="00C77AAF" w:rsidRDefault="003860C5" w:rsidP="003860C5">
            <w:pPr>
              <w:rPr>
                <w:rFonts w:ascii="Calibri" w:eastAsia="Calibri" w:hAnsi="Calibri"/>
                <w:b/>
                <w:sz w:val="16"/>
                <w:szCs w:val="16"/>
              </w:rPr>
            </w:pPr>
            <w:r w:rsidRPr="00C77AAF">
              <w:rPr>
                <w:rFonts w:ascii="Calibri" w:eastAsia="Calibri" w:hAnsi="Calibri"/>
                <w:b/>
                <w:sz w:val="16"/>
                <w:szCs w:val="16"/>
              </w:rPr>
              <w:t>Critical Content:</w:t>
            </w:r>
          </w:p>
        </w:tc>
        <w:tc>
          <w:tcPr>
            <w:tcW w:w="8035" w:type="dxa"/>
            <w:gridSpan w:val="2"/>
            <w:shd w:val="clear" w:color="auto" w:fill="auto"/>
          </w:tcPr>
          <w:p w:rsidR="003860C5" w:rsidRPr="00456A99" w:rsidRDefault="003860C5" w:rsidP="003860C5">
            <w:pPr>
              <w:spacing w:after="200"/>
              <w:contextualSpacing/>
              <w:rPr>
                <w:rFonts w:ascii="Calibri" w:eastAsia="Calibri" w:hAnsi="Calibri"/>
                <w:sz w:val="14"/>
                <w:szCs w:val="16"/>
              </w:rPr>
            </w:pPr>
          </w:p>
        </w:tc>
      </w:tr>
      <w:tr w:rsidR="003860C5" w:rsidRPr="00C77AAF" w:rsidTr="00456A99">
        <w:tc>
          <w:tcPr>
            <w:tcW w:w="1456" w:type="dxa"/>
            <w:shd w:val="clear" w:color="auto" w:fill="D9D9D9"/>
            <w:noWrap/>
          </w:tcPr>
          <w:p w:rsidR="003860C5" w:rsidRPr="00C77AAF" w:rsidRDefault="003860C5" w:rsidP="003860C5">
            <w:pPr>
              <w:rPr>
                <w:rFonts w:ascii="Calibri" w:eastAsia="Calibri" w:hAnsi="Calibri"/>
                <w:b/>
                <w:sz w:val="16"/>
                <w:szCs w:val="16"/>
              </w:rPr>
            </w:pPr>
            <w:r w:rsidRPr="00C77AAF">
              <w:rPr>
                <w:rFonts w:ascii="Calibri" w:eastAsia="Calibri" w:hAnsi="Calibri"/>
                <w:b/>
                <w:sz w:val="16"/>
                <w:szCs w:val="16"/>
              </w:rPr>
              <w:t>Key Skills:</w:t>
            </w:r>
          </w:p>
        </w:tc>
        <w:tc>
          <w:tcPr>
            <w:tcW w:w="8035" w:type="dxa"/>
            <w:gridSpan w:val="2"/>
            <w:shd w:val="clear" w:color="auto" w:fill="auto"/>
          </w:tcPr>
          <w:p w:rsidR="003860C5" w:rsidRPr="00456A99" w:rsidRDefault="003860C5" w:rsidP="003860C5">
            <w:pPr>
              <w:spacing w:after="200"/>
              <w:contextualSpacing/>
              <w:rPr>
                <w:rFonts w:ascii="Calibri" w:eastAsia="Calibri" w:hAnsi="Calibri"/>
                <w:sz w:val="14"/>
                <w:szCs w:val="16"/>
              </w:rPr>
            </w:pPr>
          </w:p>
        </w:tc>
      </w:tr>
      <w:tr w:rsidR="003860C5" w:rsidRPr="00C77AAF" w:rsidTr="00456A99">
        <w:tc>
          <w:tcPr>
            <w:tcW w:w="1456" w:type="dxa"/>
            <w:shd w:val="clear" w:color="auto" w:fill="D9D9D9"/>
            <w:noWrap/>
          </w:tcPr>
          <w:p w:rsidR="003860C5" w:rsidRPr="00C77AAF" w:rsidRDefault="003860C5" w:rsidP="003860C5">
            <w:pPr>
              <w:rPr>
                <w:rFonts w:ascii="Calibri" w:eastAsia="Calibri" w:hAnsi="Calibri"/>
                <w:b/>
                <w:sz w:val="16"/>
                <w:szCs w:val="16"/>
              </w:rPr>
            </w:pPr>
            <w:r w:rsidRPr="00C77AAF">
              <w:rPr>
                <w:rFonts w:ascii="Calibri" w:eastAsia="Calibri" w:hAnsi="Calibri"/>
                <w:b/>
                <w:sz w:val="16"/>
                <w:szCs w:val="16"/>
              </w:rPr>
              <w:t>Critical Language:</w:t>
            </w:r>
          </w:p>
        </w:tc>
        <w:tc>
          <w:tcPr>
            <w:tcW w:w="8035" w:type="dxa"/>
            <w:gridSpan w:val="2"/>
            <w:shd w:val="clear" w:color="auto" w:fill="auto"/>
          </w:tcPr>
          <w:p w:rsidR="003860C5" w:rsidRPr="00456A99" w:rsidRDefault="003860C5" w:rsidP="003860C5">
            <w:pPr>
              <w:ind w:left="288" w:hanging="288"/>
              <w:rPr>
                <w:rFonts w:ascii="Calibri" w:eastAsia="Calibri" w:hAnsi="Calibri"/>
                <w:sz w:val="14"/>
                <w:szCs w:val="16"/>
              </w:rPr>
            </w:pPr>
          </w:p>
        </w:tc>
      </w:tr>
    </w:tbl>
    <w:p w:rsidR="003860C5" w:rsidRPr="00AC35AD" w:rsidRDefault="00180F30" w:rsidP="00BC4B95">
      <w:pPr>
        <w:shd w:val="clear" w:color="auto" w:fill="203C73"/>
        <w:tabs>
          <w:tab w:val="left" w:pos="3650"/>
        </w:tabs>
        <w:spacing w:before="60" w:after="60" w:line="276" w:lineRule="auto"/>
        <w:rPr>
          <w:rFonts w:ascii="Palatino Linotype" w:hAnsi="Palatino Linotype"/>
          <w:sz w:val="20"/>
          <w:szCs w:val="20"/>
        </w:rPr>
      </w:pPr>
      <w:bookmarkStart w:id="12" w:name="les8"/>
      <w:bookmarkEnd w:id="12"/>
      <w:r>
        <w:rPr>
          <w:rFonts w:ascii="Palatino Linotype" w:hAnsi="Palatino Linotype"/>
          <w:sz w:val="20"/>
          <w:szCs w:val="20"/>
        </w:rPr>
        <w:lastRenderedPageBreak/>
        <w:t>Building t</w:t>
      </w:r>
      <w:r w:rsidR="003860C5">
        <w:rPr>
          <w:rFonts w:ascii="Palatino Linotype" w:hAnsi="Palatino Linotype"/>
          <w:sz w:val="20"/>
          <w:szCs w:val="20"/>
        </w:rPr>
        <w:t>he Learning Experience: Adding Critical Content</w:t>
      </w:r>
      <w:r w:rsidR="003860C5" w:rsidRPr="00390C43">
        <w:rPr>
          <w:rFonts w:ascii="Palatino Linotype" w:hAnsi="Palatino Linotype"/>
          <w:sz w:val="20"/>
          <w:szCs w:val="20"/>
        </w:rPr>
        <w:tab/>
      </w:r>
    </w:p>
    <w:p w:rsidR="003860C5" w:rsidRDefault="00736BF2" w:rsidP="00BC4B95">
      <w:pPr>
        <w:spacing w:before="60" w:after="60" w:line="276" w:lineRule="auto"/>
        <w:rPr>
          <w:rFonts w:asciiTheme="minorHAnsi" w:hAnsiTheme="minorHAnsi"/>
          <w:sz w:val="20"/>
          <w:szCs w:val="20"/>
        </w:rPr>
      </w:pPr>
      <w:r>
        <w:rPr>
          <w:rFonts w:asciiTheme="minorHAnsi" w:hAnsiTheme="minorHAnsi"/>
          <w:noProof/>
          <w:sz w:val="20"/>
          <w:szCs w:val="20"/>
        </w:rPr>
        <mc:AlternateContent>
          <mc:Choice Requires="wps">
            <w:drawing>
              <wp:anchor distT="0" distB="0" distL="114300" distR="114300" simplePos="0" relativeHeight="251683840" behindDoc="0" locked="0" layoutInCell="1" allowOverlap="1" wp14:anchorId="12F2BB74" wp14:editId="050E04FF">
                <wp:simplePos x="0" y="0"/>
                <wp:positionH relativeFrom="column">
                  <wp:posOffset>3575685</wp:posOffset>
                </wp:positionH>
                <wp:positionV relativeFrom="paragraph">
                  <wp:posOffset>52070</wp:posOffset>
                </wp:positionV>
                <wp:extent cx="2377440" cy="1530350"/>
                <wp:effectExtent l="0" t="0" r="22860" b="1143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1530350"/>
                        </a:xfrm>
                        <a:prstGeom prst="rect">
                          <a:avLst/>
                        </a:prstGeom>
                        <a:solidFill>
                          <a:srgbClr val="FFFFFF"/>
                        </a:solidFill>
                        <a:ln w="9525">
                          <a:solidFill>
                            <a:srgbClr val="000000"/>
                          </a:solidFill>
                          <a:miter lim="800000"/>
                          <a:headEnd/>
                          <a:tailEnd/>
                        </a:ln>
                      </wps:spPr>
                      <wps:txbx>
                        <w:txbxContent>
                          <w:p w:rsidR="00A418F0" w:rsidRPr="00483B72" w:rsidRDefault="00A418F0" w:rsidP="00A94186">
                            <w:pPr>
                              <w:shd w:val="clear" w:color="auto" w:fill="FFFFFF" w:themeFill="background1"/>
                              <w:rPr>
                                <w:rFonts w:asciiTheme="minorHAnsi" w:hAnsiTheme="minorHAnsi"/>
                                <w:b/>
                                <w:i/>
                              </w:rPr>
                            </w:pPr>
                            <w:r>
                              <w:rPr>
                                <w:rFonts w:asciiTheme="minorHAnsi" w:hAnsiTheme="minorHAnsi"/>
                                <w:b/>
                                <w:i/>
                              </w:rPr>
                              <w:t>Critical content represents t</w:t>
                            </w:r>
                            <w:r w:rsidRPr="00FB75ED">
                              <w:rPr>
                                <w:rFonts w:asciiTheme="minorHAnsi" w:hAnsiTheme="minorHAnsi"/>
                                <w:b/>
                                <w:i/>
                              </w:rPr>
                              <w:t xml:space="preserve">he “locked in time and place” topics and factual information that will be introduced </w:t>
                            </w:r>
                            <w:r>
                              <w:rPr>
                                <w:rFonts w:asciiTheme="minorHAnsi" w:hAnsiTheme="minorHAnsi"/>
                                <w:b/>
                                <w:i/>
                              </w:rPr>
                              <w:t>and/or reinforced through this Learning E</w:t>
                            </w:r>
                            <w:r w:rsidRPr="00FB75ED">
                              <w:rPr>
                                <w:rFonts w:asciiTheme="minorHAnsi" w:hAnsiTheme="minorHAnsi"/>
                                <w:b/>
                                <w:i/>
                              </w:rPr>
                              <w:t>xperience that will enable students to master the unit’s essential understandings (generalizations)</w:t>
                            </w:r>
                            <w:r>
                              <w:rPr>
                                <w:rFonts w:asciiTheme="minorHAnsi" w:hAnsiTheme="minorHAnsi"/>
                                <w:b/>
                                <w:i/>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6" type="#_x0000_t202" style="position:absolute;margin-left:281.55pt;margin-top:4.1pt;width:187.2pt;height:120.5pt;z-index:2516838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">
                <v:textbox style="mso-fit-shape-to-text:t">
                  <w:txbxContent>
                    <w:p w:rsidR="00A418F0" w:rsidRPr="00483B72" w:rsidRDefault="00A418F0" w:rsidP="00A94186">
                      <w:pPr>
                        <w:shd w:val="clear" w:color="auto" w:fill="FFFFFF" w:themeFill="background1"/>
                        <w:rPr>
                          <w:rFonts w:asciiTheme="minorHAnsi" w:hAnsiTheme="minorHAnsi"/>
                          <w:b/>
                          <w:i/>
                        </w:rPr>
                      </w:pPr>
                      <w:r>
                        <w:rPr>
                          <w:rFonts w:asciiTheme="minorHAnsi" w:hAnsiTheme="minorHAnsi"/>
                          <w:b/>
                          <w:i/>
                        </w:rPr>
                        <w:t>Critical content represents t</w:t>
                      </w:r>
                      <w:r w:rsidRPr="00FB75ED">
                        <w:rPr>
                          <w:rFonts w:asciiTheme="minorHAnsi" w:hAnsiTheme="minorHAnsi"/>
                          <w:b/>
                          <w:i/>
                        </w:rPr>
                        <w:t xml:space="preserve">he “locked in time and place” topics and factual information that will be introduced </w:t>
                      </w:r>
                      <w:r>
                        <w:rPr>
                          <w:rFonts w:asciiTheme="minorHAnsi" w:hAnsiTheme="minorHAnsi"/>
                          <w:b/>
                          <w:i/>
                        </w:rPr>
                        <w:t>and/or reinforced through this Learning E</w:t>
                      </w:r>
                      <w:r w:rsidRPr="00FB75ED">
                        <w:rPr>
                          <w:rFonts w:asciiTheme="minorHAnsi" w:hAnsiTheme="minorHAnsi"/>
                          <w:b/>
                          <w:i/>
                        </w:rPr>
                        <w:t>xperience that will enable students to master the unit’s essential understandings (generalizations)</w:t>
                      </w:r>
                      <w:r>
                        <w:rPr>
                          <w:rFonts w:asciiTheme="minorHAnsi" w:hAnsiTheme="minorHAnsi"/>
                          <w:b/>
                          <w:i/>
                        </w:rPr>
                        <w:t>.</w:t>
                      </w:r>
                    </w:p>
                  </w:txbxContent>
                </v:textbox>
                <w10:wrap type="square"/>
              </v:shape>
            </w:pict>
          </mc:Fallback>
        </mc:AlternateContent>
      </w:r>
      <w:r w:rsidR="00410A38">
        <w:rPr>
          <w:rFonts w:asciiTheme="minorHAnsi" w:hAnsiTheme="minorHAnsi"/>
          <w:b/>
          <w:sz w:val="20"/>
          <w:szCs w:val="20"/>
        </w:rPr>
        <w:tab/>
      </w:r>
      <w:r w:rsidR="006C7BF8">
        <w:rPr>
          <w:rFonts w:asciiTheme="minorHAnsi" w:hAnsiTheme="minorHAnsi"/>
          <w:sz w:val="20"/>
          <w:szCs w:val="20"/>
        </w:rPr>
        <w:t xml:space="preserve">Adding the critical content to the instructional unit template is a process that involves both the use of the curriculum overview and the expertise of the educators constructing the unit. </w:t>
      </w:r>
    </w:p>
    <w:p w:rsidR="006C7BF8" w:rsidRDefault="006C7BF8" w:rsidP="00BC4B95">
      <w:pPr>
        <w:spacing w:before="60" w:after="60" w:line="276" w:lineRule="auto"/>
        <w:rPr>
          <w:rFonts w:asciiTheme="minorHAnsi" w:hAnsiTheme="minorHAnsi"/>
          <w:sz w:val="20"/>
          <w:szCs w:val="20"/>
        </w:rPr>
      </w:pPr>
      <w:r>
        <w:rPr>
          <w:rFonts w:asciiTheme="minorHAnsi" w:hAnsiTheme="minorHAnsi"/>
          <w:sz w:val="20"/>
          <w:szCs w:val="20"/>
        </w:rPr>
        <w:tab/>
        <w:t xml:space="preserve">The </w:t>
      </w:r>
      <w:r w:rsidR="000C3BE4">
        <w:rPr>
          <w:rFonts w:asciiTheme="minorHAnsi" w:hAnsiTheme="minorHAnsi"/>
          <w:sz w:val="20"/>
          <w:szCs w:val="20"/>
        </w:rPr>
        <w:t>curriculum overview provides a great starting point for adding those “locked in space/time” topics and information that are authentically linked to this Learning Experience.</w:t>
      </w:r>
    </w:p>
    <w:p w:rsidR="000C3BE4" w:rsidRDefault="000C3BE4" w:rsidP="00BC4B95">
      <w:pPr>
        <w:spacing w:before="60" w:after="60" w:line="276" w:lineRule="auto"/>
        <w:rPr>
          <w:rFonts w:asciiTheme="minorHAnsi" w:hAnsiTheme="minorHAnsi"/>
          <w:sz w:val="20"/>
          <w:szCs w:val="20"/>
        </w:rPr>
      </w:pPr>
      <w:r>
        <w:rPr>
          <w:rFonts w:asciiTheme="minorHAnsi" w:hAnsiTheme="minorHAnsi"/>
          <w:sz w:val="20"/>
          <w:szCs w:val="20"/>
        </w:rPr>
        <w:tab/>
        <w:t xml:space="preserve">Colorado educators, however, are aware that the Colorado Academic Standards are concept and skill-based. Therefore the “Content” section of the curriculum overview (which includes only the content lusted in the standards) may or may not include the essential/relevant content necessary for students to master this Learning Experience and associated generalization. </w:t>
      </w:r>
      <w:r w:rsidR="00037B8F">
        <w:rPr>
          <w:rFonts w:asciiTheme="minorHAnsi" w:hAnsiTheme="minorHAnsi"/>
          <w:sz w:val="20"/>
          <w:szCs w:val="20"/>
        </w:rPr>
        <w:t>In the instructional unit-writing, then, the addition of content may be necessary. This is where educators’ content knowledge is required!</w:t>
      </w:r>
    </w:p>
    <w:p w:rsidR="003023F8" w:rsidRDefault="006F2BD1" w:rsidP="00BC4B95">
      <w:pPr>
        <w:spacing w:before="60" w:after="60" w:line="276" w:lineRule="auto"/>
        <w:rPr>
          <w:rFonts w:asciiTheme="minorHAnsi" w:hAnsiTheme="minorHAnsi"/>
          <w:sz w:val="20"/>
          <w:szCs w:val="20"/>
        </w:rPr>
      </w:pPr>
      <w:r>
        <w:rPr>
          <w:rFonts w:asciiTheme="minorHAnsi" w:hAnsiTheme="minorHAnsi"/>
          <w:noProof/>
          <w:sz w:val="20"/>
          <w:szCs w:val="20"/>
        </w:rPr>
        <mc:AlternateContent>
          <mc:Choice Requires="wpg">
            <w:drawing>
              <wp:anchor distT="0" distB="0" distL="114300" distR="114300" simplePos="0" relativeHeight="251739136" behindDoc="0" locked="0" layoutInCell="1" allowOverlap="1" wp14:anchorId="1A554912" wp14:editId="54E0F2A8">
                <wp:simplePos x="0" y="0"/>
                <wp:positionH relativeFrom="column">
                  <wp:posOffset>1049655</wp:posOffset>
                </wp:positionH>
                <wp:positionV relativeFrom="paragraph">
                  <wp:posOffset>917998</wp:posOffset>
                </wp:positionV>
                <wp:extent cx="3345815" cy="3230880"/>
                <wp:effectExtent l="0" t="0" r="26035" b="26670"/>
                <wp:wrapNone/>
                <wp:docPr id="12" name="Group 12"/>
                <wp:cNvGraphicFramePr/>
                <a:graphic xmlns:a="http://schemas.openxmlformats.org/drawingml/2006/main">
                  <a:graphicData uri="http://schemas.microsoft.com/office/word/2010/wordprocessingGroup">
                    <wpg:wgp>
                      <wpg:cNvGrpSpPr/>
                      <wpg:grpSpPr>
                        <a:xfrm>
                          <a:off x="0" y="0"/>
                          <a:ext cx="3345815" cy="3230880"/>
                          <a:chOff x="0" y="0"/>
                          <a:chExt cx="3346027" cy="3230880"/>
                        </a:xfrm>
                      </wpg:grpSpPr>
                      <wps:wsp>
                        <wps:cNvPr id="39" name="Text Box 2"/>
                        <wps:cNvSpPr txBox="1">
                          <a:spLocks noChangeArrowheads="1"/>
                        </wps:cNvSpPr>
                        <wps:spPr bwMode="auto">
                          <a:xfrm>
                            <a:off x="440266" y="765386"/>
                            <a:ext cx="2701909" cy="2045711"/>
                          </a:xfrm>
                          <a:prstGeom prst="rect">
                            <a:avLst/>
                          </a:prstGeom>
                          <a:solidFill>
                            <a:srgbClr val="FFFFFF"/>
                          </a:solidFill>
                          <a:ln w="9525">
                            <a:solidFill>
                              <a:schemeClr val="bg1"/>
                            </a:solidFill>
                            <a:miter lim="800000"/>
                            <a:headEnd/>
                            <a:tailEnd/>
                          </a:ln>
                        </wps:spPr>
                        <wps:txbx>
                          <w:txbxContent>
                            <w:p w:rsidR="00A418F0" w:rsidRPr="003023F8" w:rsidRDefault="00A418F0" w:rsidP="006F2BD1">
                              <w:pPr>
                                <w:pStyle w:val="ListParagraph"/>
                                <w:numPr>
                                  <w:ilvl w:val="0"/>
                                  <w:numId w:val="34"/>
                                </w:numPr>
                                <w:spacing w:after="200"/>
                                <w:rPr>
                                  <w:rFonts w:ascii="Calibri" w:hAnsi="Calibri"/>
                                  <w:sz w:val="20"/>
                                  <w:szCs w:val="20"/>
                                </w:rPr>
                              </w:pPr>
                              <w:r w:rsidRPr="003023F8">
                                <w:rPr>
                                  <w:rFonts w:ascii="Calibri" w:hAnsi="Calibri"/>
                                  <w:sz w:val="20"/>
                                  <w:szCs w:val="20"/>
                                </w:rPr>
                                <w:t>Colorado Mountain Men and the lives of fur traders/trappers (e.g., Jim Beckwourth, William Bent, Charles Bent, Kit Carson)</w:t>
                              </w:r>
                            </w:p>
                            <w:p w:rsidR="00A418F0" w:rsidRPr="003023F8" w:rsidRDefault="00A418F0" w:rsidP="006F2BD1">
                              <w:pPr>
                                <w:pStyle w:val="ListParagraph"/>
                                <w:numPr>
                                  <w:ilvl w:val="0"/>
                                  <w:numId w:val="34"/>
                                </w:numPr>
                                <w:rPr>
                                  <w:rFonts w:ascii="Calibri" w:hAnsi="Calibri"/>
                                  <w:sz w:val="20"/>
                                  <w:szCs w:val="20"/>
                                </w:rPr>
                              </w:pPr>
                              <w:r w:rsidRPr="003023F8">
                                <w:rPr>
                                  <w:rFonts w:ascii="Calibri" w:hAnsi="Calibri"/>
                                  <w:sz w:val="20"/>
                                  <w:szCs w:val="20"/>
                                </w:rPr>
                                <w:t>Use of beaver fur</w:t>
                              </w:r>
                            </w:p>
                            <w:p w:rsidR="00A418F0" w:rsidRPr="003023F8" w:rsidRDefault="00A418F0" w:rsidP="006F2BD1">
                              <w:pPr>
                                <w:pStyle w:val="ListParagraph"/>
                                <w:numPr>
                                  <w:ilvl w:val="0"/>
                                  <w:numId w:val="34"/>
                                </w:numPr>
                                <w:rPr>
                                  <w:rFonts w:ascii="Calibri" w:hAnsi="Calibri"/>
                                  <w:sz w:val="20"/>
                                  <w:szCs w:val="20"/>
                                </w:rPr>
                              </w:pPr>
                              <w:r w:rsidRPr="003023F8">
                                <w:rPr>
                                  <w:rFonts w:ascii="Calibri" w:hAnsi="Calibri"/>
                                  <w:sz w:val="20"/>
                                  <w:szCs w:val="20"/>
                                </w:rPr>
                                <w:t>Events/details of Colorado rendezvous</w:t>
                              </w:r>
                            </w:p>
                            <w:p w:rsidR="00A418F0" w:rsidRPr="003023F8" w:rsidRDefault="00A418F0" w:rsidP="006F2BD1">
                              <w:pPr>
                                <w:pStyle w:val="ListParagraph"/>
                                <w:numPr>
                                  <w:ilvl w:val="0"/>
                                  <w:numId w:val="34"/>
                                </w:numPr>
                                <w:rPr>
                                  <w:rFonts w:ascii="Calibri" w:hAnsi="Calibri"/>
                                  <w:sz w:val="20"/>
                                  <w:szCs w:val="20"/>
                                </w:rPr>
                              </w:pPr>
                              <w:r w:rsidRPr="003023F8">
                                <w:rPr>
                                  <w:rFonts w:ascii="Calibri" w:hAnsi="Calibri"/>
                                  <w:sz w:val="20"/>
                                  <w:szCs w:val="20"/>
                                </w:rPr>
                                <w:t>Productive resource (natural , human, capital) allocation in Colorado history</w:t>
                              </w:r>
                            </w:p>
                            <w:p w:rsidR="00A418F0" w:rsidRPr="003023F8" w:rsidRDefault="00A418F0" w:rsidP="006F2BD1">
                              <w:pPr>
                                <w:pStyle w:val="ListParagraph"/>
                                <w:numPr>
                                  <w:ilvl w:val="0"/>
                                  <w:numId w:val="34"/>
                                </w:numPr>
                                <w:rPr>
                                  <w:rFonts w:ascii="Calibri" w:hAnsi="Calibri"/>
                                  <w:sz w:val="20"/>
                                  <w:szCs w:val="20"/>
                                </w:rPr>
                              </w:pPr>
                              <w:r w:rsidRPr="003023F8">
                                <w:rPr>
                                  <w:rFonts w:ascii="Calibri" w:hAnsi="Calibri"/>
                                  <w:sz w:val="20"/>
                                  <w:szCs w:val="20"/>
                                </w:rPr>
                                <w:t>Regional development in Colorado</w:t>
                              </w:r>
                            </w:p>
                            <w:p w:rsidR="00A418F0" w:rsidRPr="003023F8" w:rsidRDefault="00A418F0" w:rsidP="006F2BD1">
                              <w:pPr>
                                <w:pStyle w:val="ListParagraph"/>
                                <w:numPr>
                                  <w:ilvl w:val="0"/>
                                  <w:numId w:val="34"/>
                                </w:numPr>
                                <w:rPr>
                                  <w:rFonts w:ascii="Calibri" w:hAnsi="Calibri"/>
                                  <w:sz w:val="20"/>
                                  <w:szCs w:val="20"/>
                                </w:rPr>
                              </w:pPr>
                              <w:r w:rsidRPr="003023F8">
                                <w:rPr>
                                  <w:rFonts w:ascii="Calibri" w:hAnsi="Calibri"/>
                                  <w:sz w:val="20"/>
                                  <w:szCs w:val="20"/>
                                </w:rPr>
                                <w:t>Human interaction with the environment</w:t>
                              </w:r>
                            </w:p>
                            <w:p w:rsidR="00A418F0" w:rsidRPr="003023F8" w:rsidRDefault="00A418F0" w:rsidP="006F2BD1">
                              <w:pPr>
                                <w:pStyle w:val="ListParagraph"/>
                                <w:numPr>
                                  <w:ilvl w:val="0"/>
                                  <w:numId w:val="34"/>
                                </w:numPr>
                                <w:rPr>
                                  <w:rFonts w:ascii="Calibri" w:hAnsi="Calibri"/>
                                  <w:sz w:val="20"/>
                                  <w:szCs w:val="20"/>
                                </w:rPr>
                              </w:pPr>
                              <w:r w:rsidRPr="003023F8">
                                <w:rPr>
                                  <w:rFonts w:ascii="Calibri" w:hAnsi="Calibri"/>
                                  <w:sz w:val="20"/>
                                  <w:szCs w:val="20"/>
                                </w:rPr>
                                <w:t>Resource depletion as a result of use/misuse</w:t>
                              </w:r>
                            </w:p>
                            <w:p w:rsidR="00A418F0" w:rsidRPr="003023F8" w:rsidRDefault="00A418F0" w:rsidP="006F2BD1">
                              <w:pPr>
                                <w:pStyle w:val="ListParagraph"/>
                                <w:numPr>
                                  <w:ilvl w:val="0"/>
                                  <w:numId w:val="34"/>
                                </w:numPr>
                                <w:rPr>
                                  <w:rFonts w:ascii="Calibri" w:hAnsi="Calibri"/>
                                  <w:sz w:val="20"/>
                                  <w:szCs w:val="20"/>
                                </w:rPr>
                              </w:pPr>
                              <w:r w:rsidRPr="003023F8">
                                <w:rPr>
                                  <w:rFonts w:ascii="Calibri" w:hAnsi="Calibri"/>
                                  <w:sz w:val="20"/>
                                  <w:szCs w:val="20"/>
                                </w:rPr>
                                <w:t>Colorado regions/locations</w:t>
                              </w:r>
                            </w:p>
                          </w:txbxContent>
                        </wps:txbx>
                        <wps:bodyPr rot="0" vert="horz" wrap="square" lIns="91440" tIns="45720" rIns="91440" bIns="45720" anchor="t" anchorCtr="0">
                          <a:noAutofit/>
                        </wps:bodyPr>
                      </wps:wsp>
                      <wpg:grpSp>
                        <wpg:cNvPr id="11" name="Group 11"/>
                        <wpg:cNvGrpSpPr/>
                        <wpg:grpSpPr>
                          <a:xfrm>
                            <a:off x="0" y="0"/>
                            <a:ext cx="3346027" cy="3230880"/>
                            <a:chOff x="0" y="0"/>
                            <a:chExt cx="3346027" cy="3230880"/>
                          </a:xfrm>
                        </wpg:grpSpPr>
                        <wps:wsp>
                          <wps:cNvPr id="40" name="Text Box 40"/>
                          <wps:cNvSpPr txBox="1">
                            <a:spLocks noChangeArrowheads="1"/>
                          </wps:cNvSpPr>
                          <wps:spPr bwMode="auto">
                            <a:xfrm>
                              <a:off x="596053" y="277706"/>
                              <a:ext cx="2091994" cy="490242"/>
                            </a:xfrm>
                            <a:prstGeom prst="rect">
                              <a:avLst/>
                            </a:prstGeom>
                            <a:solidFill>
                              <a:srgbClr val="FFFFFF"/>
                            </a:solidFill>
                            <a:ln w="9525">
                              <a:solidFill>
                                <a:schemeClr val="bg1"/>
                              </a:solidFill>
                              <a:miter lim="800000"/>
                              <a:headEnd/>
                              <a:tailEnd/>
                            </a:ln>
                          </wps:spPr>
                          <wps:txbx>
                            <w:txbxContent>
                              <w:p w:rsidR="00A418F0" w:rsidRDefault="00A418F0" w:rsidP="006F2BD1">
                                <w:pPr>
                                  <w:jc w:val="center"/>
                                </w:pPr>
                                <w:r w:rsidRPr="00C51A5B">
                                  <w:rPr>
                                    <w:b/>
                                    <w:color w:val="1F497D" w:themeColor="text2"/>
                                    <w:sz w:val="28"/>
                                    <w:szCs w:val="28"/>
                                  </w:rPr>
                                  <w:t>Fur Trade and Mountain Men</w:t>
                                </w:r>
                              </w:p>
                            </w:txbxContent>
                          </wps:txbx>
                          <wps:bodyPr rot="0" vert="horz" wrap="square" lIns="91440" tIns="45720" rIns="91440" bIns="45720" anchor="t" anchorCtr="0">
                            <a:noAutofit/>
                          </wps:bodyPr>
                        </wps:wsp>
                        <wps:wsp>
                          <wps:cNvPr id="38" name="Oval 38"/>
                          <wps:cNvSpPr/>
                          <wps:spPr>
                            <a:xfrm>
                              <a:off x="0" y="0"/>
                              <a:ext cx="3346027" cy="323088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id="Group 12" o:spid="_x0000_s1047" style="position:absolute;margin-left:82.65pt;margin-top:72.3pt;width:263.45pt;height:254.4pt;z-index:251739136" coordsize="33460,32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">
                <v:shape id="_x0000_s1048" type="#_x0000_t202" style="position:absolute;left:4402;top:7653;width:27019;height:20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JZasQA&#10;AADbAAAADwAAAGRycy9kb3ducmV2LnhtbESPQWvCQBSE74L/YXlCb2ajFampq4il0ouIaVGPr9ln&#10;Esy+DdmtRn+9Kwg9DjPzDTOdt6YSZ2pcaVnBIIpBEGdWl5wr+Pn+7L+BcB5ZY2WZFFzJwXzW7Uwx&#10;0fbCWzqnPhcBwi5BBYX3dSKlywoy6CJbEwfvaBuDPsgml7rBS4CbSg7jeCwNlhwWCqxpWVB2Sv+M&#10;ApfF491mlO72v3JFt4nWH4fVWqmXXrt4B+Gp9f/hZ/tLK3idwONL+AF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CWWrEAAAA2wAAAA8AAAAAAAAAAAAAAAAAmAIAAGRycy9k&#10;b3ducmV2LnhtbFBLBQYAAAAABAAEAPUAAACJAwAAAAA=&#10;" strokecolor="white [3212]">
                  <v:textbox>
                    <w:txbxContent>
                      <w:p w:rsidR="00A418F0" w:rsidRPr="003023F8" w:rsidRDefault="00A418F0" w:rsidP="006F2BD1">
                        <w:pPr>
                          <w:pStyle w:val="ListParagraph"/>
                          <w:numPr>
                            <w:ilvl w:val="0"/>
                            <w:numId w:val="34"/>
                          </w:numPr>
                          <w:spacing w:after="200"/>
                          <w:rPr>
                            <w:rFonts w:ascii="Calibri" w:hAnsi="Calibri"/>
                            <w:sz w:val="20"/>
                            <w:szCs w:val="20"/>
                          </w:rPr>
                        </w:pPr>
                        <w:r w:rsidRPr="003023F8">
                          <w:rPr>
                            <w:rFonts w:ascii="Calibri" w:hAnsi="Calibri"/>
                            <w:sz w:val="20"/>
                            <w:szCs w:val="20"/>
                          </w:rPr>
                          <w:t>Colorado Mountain Men and the lives of fur traders/trappers (e.g., Jim Beckwourth, William Bent, Charles Bent, Kit Carson)</w:t>
                        </w:r>
                      </w:p>
                      <w:p w:rsidR="00A418F0" w:rsidRPr="003023F8" w:rsidRDefault="00A418F0" w:rsidP="006F2BD1">
                        <w:pPr>
                          <w:pStyle w:val="ListParagraph"/>
                          <w:numPr>
                            <w:ilvl w:val="0"/>
                            <w:numId w:val="34"/>
                          </w:numPr>
                          <w:rPr>
                            <w:rFonts w:ascii="Calibri" w:hAnsi="Calibri"/>
                            <w:sz w:val="20"/>
                            <w:szCs w:val="20"/>
                          </w:rPr>
                        </w:pPr>
                        <w:r w:rsidRPr="003023F8">
                          <w:rPr>
                            <w:rFonts w:ascii="Calibri" w:hAnsi="Calibri"/>
                            <w:sz w:val="20"/>
                            <w:szCs w:val="20"/>
                          </w:rPr>
                          <w:t>Use of beaver fur</w:t>
                        </w:r>
                      </w:p>
                      <w:p w:rsidR="00A418F0" w:rsidRPr="003023F8" w:rsidRDefault="00A418F0" w:rsidP="006F2BD1">
                        <w:pPr>
                          <w:pStyle w:val="ListParagraph"/>
                          <w:numPr>
                            <w:ilvl w:val="0"/>
                            <w:numId w:val="34"/>
                          </w:numPr>
                          <w:rPr>
                            <w:rFonts w:ascii="Calibri" w:hAnsi="Calibri"/>
                            <w:sz w:val="20"/>
                            <w:szCs w:val="20"/>
                          </w:rPr>
                        </w:pPr>
                        <w:r w:rsidRPr="003023F8">
                          <w:rPr>
                            <w:rFonts w:ascii="Calibri" w:hAnsi="Calibri"/>
                            <w:sz w:val="20"/>
                            <w:szCs w:val="20"/>
                          </w:rPr>
                          <w:t>Events/details of Colorado rendezvous</w:t>
                        </w:r>
                      </w:p>
                      <w:p w:rsidR="00A418F0" w:rsidRPr="003023F8" w:rsidRDefault="00A418F0" w:rsidP="006F2BD1">
                        <w:pPr>
                          <w:pStyle w:val="ListParagraph"/>
                          <w:numPr>
                            <w:ilvl w:val="0"/>
                            <w:numId w:val="34"/>
                          </w:numPr>
                          <w:rPr>
                            <w:rFonts w:ascii="Calibri" w:hAnsi="Calibri"/>
                            <w:sz w:val="20"/>
                            <w:szCs w:val="20"/>
                          </w:rPr>
                        </w:pPr>
                        <w:r w:rsidRPr="003023F8">
                          <w:rPr>
                            <w:rFonts w:ascii="Calibri" w:hAnsi="Calibri"/>
                            <w:sz w:val="20"/>
                            <w:szCs w:val="20"/>
                          </w:rPr>
                          <w:t>Productive resource (natural , human, capital) allocation in Colorado history</w:t>
                        </w:r>
                      </w:p>
                      <w:p w:rsidR="00A418F0" w:rsidRPr="003023F8" w:rsidRDefault="00A418F0" w:rsidP="006F2BD1">
                        <w:pPr>
                          <w:pStyle w:val="ListParagraph"/>
                          <w:numPr>
                            <w:ilvl w:val="0"/>
                            <w:numId w:val="34"/>
                          </w:numPr>
                          <w:rPr>
                            <w:rFonts w:ascii="Calibri" w:hAnsi="Calibri"/>
                            <w:sz w:val="20"/>
                            <w:szCs w:val="20"/>
                          </w:rPr>
                        </w:pPr>
                        <w:r w:rsidRPr="003023F8">
                          <w:rPr>
                            <w:rFonts w:ascii="Calibri" w:hAnsi="Calibri"/>
                            <w:sz w:val="20"/>
                            <w:szCs w:val="20"/>
                          </w:rPr>
                          <w:t>Regional development in Colorado</w:t>
                        </w:r>
                      </w:p>
                      <w:p w:rsidR="00A418F0" w:rsidRPr="003023F8" w:rsidRDefault="00A418F0" w:rsidP="006F2BD1">
                        <w:pPr>
                          <w:pStyle w:val="ListParagraph"/>
                          <w:numPr>
                            <w:ilvl w:val="0"/>
                            <w:numId w:val="34"/>
                          </w:numPr>
                          <w:rPr>
                            <w:rFonts w:ascii="Calibri" w:hAnsi="Calibri"/>
                            <w:sz w:val="20"/>
                            <w:szCs w:val="20"/>
                          </w:rPr>
                        </w:pPr>
                        <w:r w:rsidRPr="003023F8">
                          <w:rPr>
                            <w:rFonts w:ascii="Calibri" w:hAnsi="Calibri"/>
                            <w:sz w:val="20"/>
                            <w:szCs w:val="20"/>
                          </w:rPr>
                          <w:t>Human interaction with the environment</w:t>
                        </w:r>
                      </w:p>
                      <w:p w:rsidR="00A418F0" w:rsidRPr="003023F8" w:rsidRDefault="00A418F0" w:rsidP="006F2BD1">
                        <w:pPr>
                          <w:pStyle w:val="ListParagraph"/>
                          <w:numPr>
                            <w:ilvl w:val="0"/>
                            <w:numId w:val="34"/>
                          </w:numPr>
                          <w:rPr>
                            <w:rFonts w:ascii="Calibri" w:hAnsi="Calibri"/>
                            <w:sz w:val="20"/>
                            <w:szCs w:val="20"/>
                          </w:rPr>
                        </w:pPr>
                        <w:r w:rsidRPr="003023F8">
                          <w:rPr>
                            <w:rFonts w:ascii="Calibri" w:hAnsi="Calibri"/>
                            <w:sz w:val="20"/>
                            <w:szCs w:val="20"/>
                          </w:rPr>
                          <w:t>Resource depletion as a result of use/misuse</w:t>
                        </w:r>
                      </w:p>
                      <w:p w:rsidR="00A418F0" w:rsidRPr="003023F8" w:rsidRDefault="00A418F0" w:rsidP="006F2BD1">
                        <w:pPr>
                          <w:pStyle w:val="ListParagraph"/>
                          <w:numPr>
                            <w:ilvl w:val="0"/>
                            <w:numId w:val="34"/>
                          </w:numPr>
                          <w:rPr>
                            <w:rFonts w:ascii="Calibri" w:hAnsi="Calibri"/>
                            <w:sz w:val="20"/>
                            <w:szCs w:val="20"/>
                          </w:rPr>
                        </w:pPr>
                        <w:r w:rsidRPr="003023F8">
                          <w:rPr>
                            <w:rFonts w:ascii="Calibri" w:hAnsi="Calibri"/>
                            <w:sz w:val="20"/>
                            <w:szCs w:val="20"/>
                          </w:rPr>
                          <w:t>Colorado regions/locations</w:t>
                        </w:r>
                      </w:p>
                    </w:txbxContent>
                  </v:textbox>
                </v:shape>
                <v:group id="Group 11" o:spid="_x0000_s1049" style="position:absolute;width:33460;height:32308" coordsize="33460,323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Text Box 40" o:spid="_x0000_s1050" type="#_x0000_t202" style="position:absolute;left:5960;top:2777;width:20920;height:49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6DisEA&#10;AADbAAAADwAAAGRycy9kb3ducmV2LnhtbERPTYvCMBC9C/6HMAveNN1FZLcaRVwULyJ2pXocm7Et&#10;NpPSRK3+enNY8Ph435NZaypxo8aVlhV8DiIQxJnVJecK9n/L/jcI55E1VpZJwYMczKbdzgRjbe+8&#10;o1vicxFC2MWooPC+jqV0WUEG3cDWxIE728agD7DJpW7wHsJNJb+iaCQNlhwaCqxpUVB2Sa5Ggcui&#10;UbodJunhJFf0/NH697jaKNX7aOdjEJ5a/xb/u9dawTCsD1/CD5DT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O+g4rBAAAA2wAAAA8AAAAAAAAAAAAAAAAAmAIAAGRycy9kb3du&#10;cmV2LnhtbFBLBQYAAAAABAAEAPUAAACGAwAAAAA=&#10;" strokecolor="white [3212]">
                    <v:textbox>
                      <w:txbxContent>
                        <w:p w:rsidR="00A418F0" w:rsidRDefault="00A418F0" w:rsidP="006F2BD1">
                          <w:pPr>
                            <w:jc w:val="center"/>
                          </w:pPr>
                          <w:r w:rsidRPr="00C51A5B">
                            <w:rPr>
                              <w:b/>
                              <w:color w:val="1F497D" w:themeColor="text2"/>
                              <w:sz w:val="28"/>
                              <w:szCs w:val="28"/>
                            </w:rPr>
                            <w:t>Fur Trade and Mountain Men</w:t>
                          </w:r>
                        </w:p>
                      </w:txbxContent>
                    </v:textbox>
                  </v:shape>
                  <v:oval id="Oval 38" o:spid="_x0000_s1051" style="position:absolute;width:33460;height:323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M2gsEA&#10;AADbAAAADwAAAGRycy9kb3ducmV2LnhtbERPy4rCMBTdC/MP4Q64EU2dgqMdUxmEwcdGdNT1pbm2&#10;pc1NaaLWvzcLweXhvOeLztTiRq0rLSsYjyIQxJnVJecKjv9/wykI55E11pZJwYMcLNKP3hwTbe+8&#10;p9vB5yKEsEtQQeF9k0jpsoIMupFtiAN3sa1BH2CbS93iPYSbWn5F0UQaLDk0FNjQsqCsOlyNgtn6&#10;dNzKy3c3iFfVbHOmuDS7WKn+Z/f7A8JT59/il3utFcRhbPgSfoBM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TNoLBAAAA2wAAAA8AAAAAAAAAAAAAAAAAmAIAAGRycy9kb3du&#10;cmV2LnhtbFBLBQYAAAAABAAEAPUAAACGAwAAAAA=&#10;" filled="f" strokecolor="black [3213]" strokeweight="2pt"/>
                </v:group>
              </v:group>
            </w:pict>
          </mc:Fallback>
        </mc:AlternateContent>
      </w:r>
      <w:r w:rsidR="003023F8">
        <w:rPr>
          <w:rFonts w:asciiTheme="minorHAnsi" w:hAnsiTheme="minorHAnsi"/>
          <w:sz w:val="20"/>
          <w:szCs w:val="20"/>
        </w:rPr>
        <w:tab/>
        <w:t>Returning to the “chunking”</w:t>
      </w:r>
      <w:r w:rsidR="006D51FF">
        <w:rPr>
          <w:rFonts w:asciiTheme="minorHAnsi" w:hAnsiTheme="minorHAnsi"/>
          <w:sz w:val="20"/>
          <w:szCs w:val="20"/>
        </w:rPr>
        <w:t xml:space="preserve"> web is</w:t>
      </w:r>
      <w:r w:rsidR="003023F8">
        <w:rPr>
          <w:rFonts w:asciiTheme="minorHAnsi" w:hAnsiTheme="minorHAnsi"/>
          <w:sz w:val="20"/>
          <w:szCs w:val="20"/>
        </w:rPr>
        <w:t xml:space="preserve"> helpful. We can use the categories created for the web to articulate all of the content related to that particular area of focus in the un</w:t>
      </w:r>
      <w:r w:rsidR="006D51FF">
        <w:rPr>
          <w:rFonts w:asciiTheme="minorHAnsi" w:hAnsiTheme="minorHAnsi"/>
          <w:sz w:val="20"/>
          <w:szCs w:val="20"/>
        </w:rPr>
        <w:t xml:space="preserve">it. We </w:t>
      </w:r>
      <w:r w:rsidR="003023F8">
        <w:rPr>
          <w:rFonts w:asciiTheme="minorHAnsi" w:hAnsiTheme="minorHAnsi"/>
          <w:sz w:val="20"/>
          <w:szCs w:val="20"/>
        </w:rPr>
        <w:t xml:space="preserve">can, for example, select the first primary focus of Boom and Bust (the fur trade) and </w:t>
      </w:r>
      <w:r w:rsidR="006D51FF">
        <w:rPr>
          <w:rFonts w:asciiTheme="minorHAnsi" w:hAnsiTheme="minorHAnsi"/>
          <w:sz w:val="20"/>
          <w:szCs w:val="20"/>
        </w:rPr>
        <w:t>identify the relevant topics and information. Then, as we proceed with the creation of Learning Experience, this list can become both a referent and means for ensuring the inclusion of content across the unit.</w:t>
      </w:r>
    </w:p>
    <w:p w:rsidR="003023F8" w:rsidRDefault="003023F8" w:rsidP="003860C5">
      <w:pPr>
        <w:spacing w:before="120" w:after="120"/>
        <w:contextualSpacing/>
        <w:rPr>
          <w:rFonts w:asciiTheme="minorHAnsi" w:hAnsiTheme="minorHAnsi"/>
          <w:sz w:val="20"/>
          <w:szCs w:val="20"/>
        </w:rPr>
      </w:pPr>
    </w:p>
    <w:p w:rsidR="003023F8" w:rsidRDefault="003023F8" w:rsidP="003860C5">
      <w:pPr>
        <w:spacing w:before="120" w:after="120"/>
        <w:contextualSpacing/>
        <w:rPr>
          <w:rFonts w:asciiTheme="minorHAnsi" w:hAnsiTheme="minorHAnsi"/>
          <w:sz w:val="20"/>
          <w:szCs w:val="20"/>
        </w:rPr>
      </w:pPr>
    </w:p>
    <w:p w:rsidR="003023F8" w:rsidRDefault="003023F8" w:rsidP="00037B8F">
      <w:pPr>
        <w:spacing w:before="120" w:after="120"/>
        <w:contextualSpacing/>
        <w:rPr>
          <w:rFonts w:asciiTheme="minorHAnsi" w:hAnsiTheme="minorHAnsi"/>
          <w:sz w:val="20"/>
          <w:szCs w:val="20"/>
        </w:rPr>
      </w:pPr>
    </w:p>
    <w:p w:rsidR="003023F8" w:rsidRDefault="003023F8" w:rsidP="00037B8F">
      <w:pPr>
        <w:spacing w:before="120" w:after="120"/>
        <w:contextualSpacing/>
        <w:rPr>
          <w:rFonts w:asciiTheme="minorHAnsi" w:hAnsiTheme="minorHAnsi"/>
          <w:sz w:val="20"/>
          <w:szCs w:val="20"/>
        </w:rPr>
      </w:pPr>
    </w:p>
    <w:p w:rsidR="003023F8" w:rsidRDefault="003023F8" w:rsidP="00037B8F">
      <w:pPr>
        <w:spacing w:before="120" w:after="120"/>
        <w:contextualSpacing/>
        <w:rPr>
          <w:rFonts w:asciiTheme="minorHAnsi" w:hAnsiTheme="minorHAnsi"/>
          <w:sz w:val="20"/>
          <w:szCs w:val="20"/>
        </w:rPr>
      </w:pPr>
    </w:p>
    <w:p w:rsidR="003023F8" w:rsidRDefault="003023F8" w:rsidP="00037B8F">
      <w:pPr>
        <w:spacing w:before="120" w:after="120"/>
        <w:contextualSpacing/>
        <w:rPr>
          <w:rFonts w:asciiTheme="minorHAnsi" w:hAnsiTheme="minorHAnsi"/>
          <w:sz w:val="20"/>
          <w:szCs w:val="20"/>
        </w:rPr>
      </w:pPr>
    </w:p>
    <w:p w:rsidR="003023F8" w:rsidRDefault="003023F8" w:rsidP="00037B8F">
      <w:pPr>
        <w:spacing w:before="120" w:after="120"/>
        <w:contextualSpacing/>
        <w:rPr>
          <w:rFonts w:asciiTheme="minorHAnsi" w:hAnsiTheme="minorHAnsi"/>
          <w:sz w:val="20"/>
          <w:szCs w:val="20"/>
        </w:rPr>
      </w:pPr>
    </w:p>
    <w:p w:rsidR="003023F8" w:rsidRDefault="003023F8" w:rsidP="00037B8F">
      <w:pPr>
        <w:spacing w:before="120" w:after="120"/>
        <w:contextualSpacing/>
        <w:rPr>
          <w:rFonts w:asciiTheme="minorHAnsi" w:hAnsiTheme="minorHAnsi"/>
          <w:sz w:val="20"/>
          <w:szCs w:val="20"/>
        </w:rPr>
      </w:pPr>
    </w:p>
    <w:p w:rsidR="003023F8" w:rsidRDefault="003023F8" w:rsidP="00037B8F">
      <w:pPr>
        <w:spacing w:before="120" w:after="120"/>
        <w:contextualSpacing/>
        <w:rPr>
          <w:rFonts w:asciiTheme="minorHAnsi" w:hAnsiTheme="minorHAnsi"/>
          <w:sz w:val="20"/>
          <w:szCs w:val="20"/>
        </w:rPr>
      </w:pPr>
    </w:p>
    <w:p w:rsidR="003023F8" w:rsidRDefault="003023F8" w:rsidP="00037B8F">
      <w:pPr>
        <w:spacing w:before="120" w:after="120"/>
        <w:contextualSpacing/>
        <w:rPr>
          <w:rFonts w:asciiTheme="minorHAnsi" w:hAnsiTheme="minorHAnsi"/>
          <w:sz w:val="20"/>
          <w:szCs w:val="20"/>
        </w:rPr>
      </w:pPr>
    </w:p>
    <w:p w:rsidR="003023F8" w:rsidRDefault="003023F8" w:rsidP="00037B8F">
      <w:pPr>
        <w:spacing w:before="120" w:after="120"/>
        <w:contextualSpacing/>
        <w:rPr>
          <w:rFonts w:asciiTheme="minorHAnsi" w:hAnsiTheme="minorHAnsi"/>
          <w:sz w:val="20"/>
          <w:szCs w:val="20"/>
        </w:rPr>
      </w:pPr>
    </w:p>
    <w:p w:rsidR="003023F8" w:rsidRDefault="003023F8" w:rsidP="00037B8F">
      <w:pPr>
        <w:spacing w:before="120" w:after="120"/>
        <w:contextualSpacing/>
        <w:rPr>
          <w:rFonts w:asciiTheme="minorHAnsi" w:hAnsiTheme="minorHAnsi"/>
          <w:sz w:val="20"/>
          <w:szCs w:val="20"/>
        </w:rPr>
      </w:pPr>
    </w:p>
    <w:p w:rsidR="003023F8" w:rsidRDefault="003023F8" w:rsidP="00037B8F">
      <w:pPr>
        <w:spacing w:before="120" w:after="120"/>
        <w:contextualSpacing/>
        <w:rPr>
          <w:rFonts w:asciiTheme="minorHAnsi" w:hAnsiTheme="minorHAnsi"/>
          <w:sz w:val="20"/>
          <w:szCs w:val="20"/>
        </w:rPr>
      </w:pPr>
    </w:p>
    <w:p w:rsidR="003023F8" w:rsidRDefault="003023F8" w:rsidP="00037B8F">
      <w:pPr>
        <w:spacing w:before="120" w:after="120"/>
        <w:contextualSpacing/>
        <w:rPr>
          <w:rFonts w:asciiTheme="minorHAnsi" w:hAnsiTheme="minorHAnsi"/>
          <w:sz w:val="20"/>
          <w:szCs w:val="20"/>
        </w:rPr>
      </w:pPr>
    </w:p>
    <w:p w:rsidR="003023F8" w:rsidRDefault="003023F8" w:rsidP="00037B8F">
      <w:pPr>
        <w:spacing w:before="120" w:after="120"/>
        <w:contextualSpacing/>
        <w:rPr>
          <w:rFonts w:asciiTheme="minorHAnsi" w:hAnsiTheme="minorHAnsi"/>
          <w:sz w:val="20"/>
          <w:szCs w:val="20"/>
        </w:rPr>
      </w:pPr>
    </w:p>
    <w:p w:rsidR="003023F8" w:rsidRDefault="003023F8" w:rsidP="00037B8F">
      <w:pPr>
        <w:spacing w:before="120" w:after="120"/>
        <w:contextualSpacing/>
        <w:rPr>
          <w:rFonts w:asciiTheme="minorHAnsi" w:hAnsiTheme="minorHAnsi"/>
          <w:sz w:val="20"/>
          <w:szCs w:val="20"/>
        </w:rPr>
      </w:pPr>
    </w:p>
    <w:p w:rsidR="003023F8" w:rsidRDefault="003023F8" w:rsidP="00037B8F">
      <w:pPr>
        <w:spacing w:before="120" w:after="120"/>
        <w:contextualSpacing/>
        <w:rPr>
          <w:rFonts w:asciiTheme="minorHAnsi" w:hAnsiTheme="minorHAnsi"/>
          <w:sz w:val="20"/>
          <w:szCs w:val="20"/>
        </w:rPr>
      </w:pPr>
    </w:p>
    <w:p w:rsidR="003023F8" w:rsidRDefault="003023F8" w:rsidP="00037B8F">
      <w:pPr>
        <w:spacing w:before="120" w:after="120"/>
        <w:contextualSpacing/>
        <w:rPr>
          <w:rFonts w:asciiTheme="minorHAnsi" w:hAnsiTheme="minorHAnsi"/>
          <w:sz w:val="20"/>
          <w:szCs w:val="20"/>
        </w:rPr>
      </w:pPr>
    </w:p>
    <w:p w:rsidR="003023F8" w:rsidRDefault="003023F8" w:rsidP="00037B8F">
      <w:pPr>
        <w:spacing w:before="120" w:after="120"/>
        <w:contextualSpacing/>
        <w:rPr>
          <w:rFonts w:asciiTheme="minorHAnsi" w:hAnsiTheme="minorHAnsi"/>
          <w:sz w:val="20"/>
          <w:szCs w:val="20"/>
        </w:rPr>
      </w:pPr>
    </w:p>
    <w:p w:rsidR="003023F8" w:rsidRDefault="003023F8" w:rsidP="00037B8F">
      <w:pPr>
        <w:spacing w:before="120" w:after="120"/>
        <w:contextualSpacing/>
        <w:rPr>
          <w:rFonts w:asciiTheme="minorHAnsi" w:hAnsiTheme="minorHAnsi"/>
          <w:sz w:val="20"/>
          <w:szCs w:val="20"/>
        </w:rPr>
      </w:pPr>
    </w:p>
    <w:p w:rsidR="003023F8" w:rsidRDefault="003023F8" w:rsidP="00037B8F">
      <w:pPr>
        <w:spacing w:before="120" w:after="120"/>
        <w:contextualSpacing/>
        <w:rPr>
          <w:rFonts w:asciiTheme="minorHAnsi" w:hAnsiTheme="minorHAnsi"/>
          <w:sz w:val="20"/>
          <w:szCs w:val="20"/>
        </w:rPr>
      </w:pPr>
    </w:p>
    <w:p w:rsidR="006D51FF" w:rsidRDefault="000C3BE4" w:rsidP="006F2BD1">
      <w:pPr>
        <w:spacing w:before="120" w:after="120"/>
        <w:ind w:firstLine="720"/>
        <w:contextualSpacing/>
        <w:rPr>
          <w:rFonts w:asciiTheme="minorHAnsi" w:hAnsiTheme="minorHAnsi"/>
          <w:sz w:val="20"/>
          <w:szCs w:val="20"/>
        </w:rPr>
      </w:pPr>
      <w:r>
        <w:rPr>
          <w:rFonts w:asciiTheme="minorHAnsi" w:hAnsiTheme="minorHAnsi"/>
          <w:sz w:val="20"/>
          <w:szCs w:val="20"/>
        </w:rPr>
        <w:t>Looking below at the highlighted content for Boom and Bust illustrates this process</w:t>
      </w:r>
      <w:r w:rsidR="006D51FF">
        <w:rPr>
          <w:rFonts w:asciiTheme="minorHAnsi" w:hAnsiTheme="minorHAnsi"/>
          <w:sz w:val="20"/>
          <w:szCs w:val="20"/>
        </w:rPr>
        <w:t xml:space="preserve"> of utilizing both the overview and generated list</w:t>
      </w:r>
      <w:r>
        <w:rPr>
          <w:rFonts w:asciiTheme="minorHAnsi" w:hAnsiTheme="minorHAnsi"/>
          <w:sz w:val="20"/>
          <w:szCs w:val="20"/>
        </w:rPr>
        <w:t>. The content without an underline reflects the topics/information included in</w:t>
      </w:r>
      <w:r w:rsidR="00037B8F">
        <w:rPr>
          <w:rFonts w:asciiTheme="minorHAnsi" w:hAnsiTheme="minorHAnsi"/>
          <w:sz w:val="20"/>
          <w:szCs w:val="20"/>
        </w:rPr>
        <w:t xml:space="preserve"> and taken directly from</w:t>
      </w:r>
      <w:r>
        <w:rPr>
          <w:rFonts w:asciiTheme="minorHAnsi" w:hAnsiTheme="minorHAnsi"/>
          <w:sz w:val="20"/>
          <w:szCs w:val="20"/>
        </w:rPr>
        <w:t xml:space="preserve"> the standards-based curriculum overview. The underlined content, however, represents </w:t>
      </w:r>
      <w:r w:rsidR="00037B8F">
        <w:rPr>
          <w:rFonts w:asciiTheme="minorHAnsi" w:hAnsiTheme="minorHAnsi"/>
          <w:sz w:val="20"/>
          <w:szCs w:val="20"/>
        </w:rPr>
        <w:t>additional (necessary) content.</w:t>
      </w:r>
      <w:r w:rsidR="000549CF">
        <w:rPr>
          <w:rFonts w:asciiTheme="minorHAnsi" w:hAnsiTheme="minorHAnsi"/>
          <w:sz w:val="20"/>
          <w:szCs w:val="20"/>
        </w:rPr>
        <w:br w:type="page"/>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1816"/>
        <w:gridCol w:w="3837"/>
        <w:gridCol w:w="3838"/>
      </w:tblGrid>
      <w:tr w:rsidR="003860C5" w:rsidRPr="00C77AAF" w:rsidTr="003860C5">
        <w:tc>
          <w:tcPr>
            <w:tcW w:w="9491" w:type="dxa"/>
            <w:gridSpan w:val="3"/>
            <w:shd w:val="clear" w:color="auto" w:fill="A6A6A6"/>
            <w:noWrap/>
          </w:tcPr>
          <w:p w:rsidR="003860C5" w:rsidRPr="00C77AAF" w:rsidRDefault="003860C5" w:rsidP="003860C5">
            <w:pPr>
              <w:rPr>
                <w:rFonts w:ascii="Calibri" w:eastAsia="Calibri" w:hAnsi="Calibri"/>
                <w:b/>
                <w:sz w:val="20"/>
                <w:szCs w:val="20"/>
              </w:rPr>
            </w:pPr>
            <w:r w:rsidRPr="00C77AAF">
              <w:rPr>
                <w:rFonts w:ascii="Calibri" w:eastAsia="Calibri" w:hAnsi="Calibri"/>
                <w:b/>
                <w:sz w:val="20"/>
                <w:szCs w:val="20"/>
              </w:rPr>
              <w:lastRenderedPageBreak/>
              <w:t>Learning Experience # 2</w:t>
            </w:r>
          </w:p>
        </w:tc>
      </w:tr>
      <w:tr w:rsidR="003860C5" w:rsidRPr="00C77AAF" w:rsidTr="003860C5">
        <w:tc>
          <w:tcPr>
            <w:tcW w:w="9491" w:type="dxa"/>
            <w:gridSpan w:val="3"/>
            <w:shd w:val="clear" w:color="auto" w:fill="D9D9D9"/>
            <w:noWrap/>
          </w:tcPr>
          <w:p w:rsidR="003860C5" w:rsidRPr="006F2BD1" w:rsidRDefault="003860C5" w:rsidP="003860C5">
            <w:pPr>
              <w:rPr>
                <w:rFonts w:asciiTheme="minorHAnsi" w:eastAsia="Calibri" w:hAnsiTheme="minorHAnsi"/>
                <w:sz w:val="16"/>
                <w:szCs w:val="16"/>
              </w:rPr>
            </w:pPr>
            <w:r w:rsidRPr="006F2BD1">
              <w:rPr>
                <w:rFonts w:asciiTheme="minorHAnsi" w:eastAsia="Calibri" w:hAnsiTheme="minorHAnsi"/>
                <w:sz w:val="16"/>
                <w:szCs w:val="16"/>
              </w:rPr>
              <w:t>The teacher may bring in (trapping/trading) artifacts and primary and secondary sources (letters, advertisements, etc.) so that students may consider the “demands” and social trends that brought traders and trappers (mountain men) to Colorado and the natural resources that facilitated their work in the state.</w:t>
            </w:r>
          </w:p>
        </w:tc>
      </w:tr>
      <w:tr w:rsidR="003860C5" w:rsidRPr="00C77AAF" w:rsidTr="006F2BD1">
        <w:tc>
          <w:tcPr>
            <w:tcW w:w="1816" w:type="dxa"/>
            <w:shd w:val="clear" w:color="auto" w:fill="D9D9D9"/>
            <w:noWrap/>
          </w:tcPr>
          <w:p w:rsidR="003860C5" w:rsidRPr="006F2BD1" w:rsidRDefault="003860C5" w:rsidP="003860C5">
            <w:pPr>
              <w:rPr>
                <w:rFonts w:asciiTheme="minorHAnsi" w:eastAsia="Calibri" w:hAnsiTheme="minorHAnsi"/>
                <w:b/>
                <w:sz w:val="16"/>
                <w:szCs w:val="16"/>
              </w:rPr>
            </w:pPr>
            <w:r w:rsidRPr="006F2BD1">
              <w:rPr>
                <w:rFonts w:asciiTheme="minorHAnsi" w:eastAsia="Calibri" w:hAnsiTheme="minorHAnsi"/>
                <w:b/>
                <w:sz w:val="16"/>
                <w:szCs w:val="16"/>
              </w:rPr>
              <w:t>Generalization Connection(s):</w:t>
            </w:r>
          </w:p>
        </w:tc>
        <w:tc>
          <w:tcPr>
            <w:tcW w:w="7675" w:type="dxa"/>
            <w:gridSpan w:val="2"/>
            <w:shd w:val="clear" w:color="auto" w:fill="auto"/>
            <w:noWrap/>
          </w:tcPr>
          <w:p w:rsidR="003860C5" w:rsidRPr="006F2BD1" w:rsidRDefault="003860C5" w:rsidP="003860C5">
            <w:pPr>
              <w:ind w:left="288" w:hanging="288"/>
              <w:rPr>
                <w:rFonts w:asciiTheme="minorHAnsi" w:eastAsia="Times New Roman" w:hAnsiTheme="minorHAnsi"/>
                <w:sz w:val="16"/>
                <w:szCs w:val="16"/>
              </w:rPr>
            </w:pPr>
            <w:r w:rsidRPr="006F2BD1">
              <w:rPr>
                <w:rFonts w:asciiTheme="minorHAnsi" w:eastAsia="Times New Roman" w:hAnsiTheme="minorHAnsi"/>
                <w:sz w:val="16"/>
                <w:szCs w:val="16"/>
              </w:rPr>
              <w:t>Changing (or constant) values often bring about boom and bust economic cycles that shape/determine the future and direction of a state’s growth</w:t>
            </w:r>
          </w:p>
          <w:p w:rsidR="003860C5" w:rsidRPr="006F2BD1" w:rsidRDefault="003860C5" w:rsidP="003860C5">
            <w:pPr>
              <w:ind w:left="288" w:hanging="288"/>
              <w:rPr>
                <w:rFonts w:asciiTheme="minorHAnsi" w:eastAsia="Times New Roman" w:hAnsiTheme="minorHAnsi"/>
                <w:sz w:val="16"/>
                <w:szCs w:val="16"/>
              </w:rPr>
            </w:pPr>
            <w:r w:rsidRPr="006F2BD1">
              <w:rPr>
                <w:rFonts w:asciiTheme="minorHAnsi" w:eastAsia="Times New Roman" w:hAnsiTheme="minorHAnsi"/>
                <w:sz w:val="16"/>
                <w:szCs w:val="16"/>
              </w:rPr>
              <w:t>Humans alter and adapt to existing natural resources to meet personal, cultural, and economic needs</w:t>
            </w:r>
          </w:p>
          <w:p w:rsidR="003860C5" w:rsidRPr="006F2BD1" w:rsidRDefault="003860C5" w:rsidP="003860C5">
            <w:pPr>
              <w:ind w:left="288" w:hanging="288"/>
              <w:rPr>
                <w:rFonts w:asciiTheme="minorHAnsi" w:eastAsia="Calibri" w:hAnsiTheme="minorHAnsi"/>
                <w:sz w:val="16"/>
                <w:szCs w:val="16"/>
              </w:rPr>
            </w:pPr>
            <w:r w:rsidRPr="006F2BD1">
              <w:rPr>
                <w:rFonts w:asciiTheme="minorHAnsi" w:eastAsia="Times New Roman" w:hAnsiTheme="minorHAnsi"/>
                <w:sz w:val="16"/>
                <w:szCs w:val="16"/>
              </w:rPr>
              <w:t xml:space="preserve">Physical characteristics and human activity (availability and allocation of resources) within different regions and locations contribute to the sustainability of “booms”  </w:t>
            </w:r>
          </w:p>
        </w:tc>
      </w:tr>
      <w:tr w:rsidR="003860C5" w:rsidRPr="00C77AAF" w:rsidTr="006F2BD1">
        <w:trPr>
          <w:trHeight w:val="148"/>
        </w:trPr>
        <w:tc>
          <w:tcPr>
            <w:tcW w:w="1816" w:type="dxa"/>
            <w:shd w:val="clear" w:color="auto" w:fill="D9D9D9"/>
            <w:noWrap/>
          </w:tcPr>
          <w:p w:rsidR="003860C5" w:rsidRPr="006F2BD1" w:rsidRDefault="003860C5" w:rsidP="003860C5">
            <w:pPr>
              <w:rPr>
                <w:rFonts w:asciiTheme="minorHAnsi" w:eastAsia="Calibri" w:hAnsiTheme="minorHAnsi"/>
                <w:b/>
                <w:sz w:val="16"/>
                <w:szCs w:val="16"/>
              </w:rPr>
            </w:pPr>
            <w:r w:rsidRPr="006F2BD1">
              <w:rPr>
                <w:rFonts w:asciiTheme="minorHAnsi" w:eastAsia="Calibri" w:hAnsiTheme="minorHAnsi"/>
                <w:b/>
                <w:sz w:val="16"/>
                <w:szCs w:val="16"/>
              </w:rPr>
              <w:t>Teacher Resources:</w:t>
            </w:r>
          </w:p>
        </w:tc>
        <w:tc>
          <w:tcPr>
            <w:tcW w:w="7675" w:type="dxa"/>
            <w:gridSpan w:val="2"/>
            <w:shd w:val="clear" w:color="auto" w:fill="auto"/>
            <w:noWrap/>
          </w:tcPr>
          <w:p w:rsidR="003860C5" w:rsidRPr="006F2BD1" w:rsidRDefault="00A35390" w:rsidP="003860C5">
            <w:pPr>
              <w:ind w:left="288" w:hanging="288"/>
              <w:rPr>
                <w:rFonts w:asciiTheme="minorHAnsi" w:eastAsia="Times New Roman" w:hAnsiTheme="minorHAnsi"/>
                <w:color w:val="000000"/>
                <w:sz w:val="16"/>
                <w:szCs w:val="16"/>
              </w:rPr>
            </w:pPr>
            <w:hyperlink r:id="rId68" w:history="1">
              <w:r w:rsidR="003860C5" w:rsidRPr="006F2BD1">
                <w:rPr>
                  <w:rFonts w:asciiTheme="minorHAnsi" w:eastAsia="Times New Roman" w:hAnsiTheme="minorHAnsi"/>
                  <w:color w:val="0000FF"/>
                  <w:sz w:val="16"/>
                  <w:szCs w:val="16"/>
                  <w:u w:val="single"/>
                </w:rPr>
                <w:t>http://www.historycolorado.org/educators/mountain-man-artifact-kit</w:t>
              </w:r>
            </w:hyperlink>
            <w:r w:rsidR="003860C5" w:rsidRPr="006F2BD1">
              <w:rPr>
                <w:rFonts w:asciiTheme="minorHAnsi" w:eastAsia="Times New Roman" w:hAnsiTheme="minorHAnsi"/>
                <w:color w:val="000000"/>
                <w:sz w:val="16"/>
                <w:szCs w:val="16"/>
              </w:rPr>
              <w:t xml:space="preserve"> (</w:t>
            </w:r>
            <w:r w:rsidR="003860C5" w:rsidRPr="006F2BD1">
              <w:rPr>
                <w:rFonts w:asciiTheme="minorHAnsi" w:eastAsia="Times New Roman" w:hAnsiTheme="minorHAnsi"/>
                <w:color w:val="000000"/>
                <w:sz w:val="16"/>
                <w:szCs w:val="16"/>
                <w:lang w:val="en"/>
              </w:rPr>
              <w:t>Colorado's fur trade comes to life in this kit that includes artifacts, photos, activities, and much more)</w:t>
            </w:r>
          </w:p>
          <w:p w:rsidR="003860C5" w:rsidRPr="006F2BD1" w:rsidRDefault="003860C5" w:rsidP="003860C5">
            <w:pPr>
              <w:ind w:left="288" w:hanging="288"/>
              <w:rPr>
                <w:rFonts w:asciiTheme="minorHAnsi" w:eastAsia="Times New Roman" w:hAnsiTheme="minorHAnsi"/>
                <w:color w:val="000000"/>
                <w:sz w:val="16"/>
                <w:szCs w:val="16"/>
              </w:rPr>
            </w:pPr>
            <w:r w:rsidRPr="006F2BD1">
              <w:rPr>
                <w:rFonts w:asciiTheme="minorHAnsi" w:eastAsia="Times New Roman" w:hAnsiTheme="minorHAnsi"/>
                <w:i/>
                <w:color w:val="000000"/>
                <w:sz w:val="16"/>
                <w:szCs w:val="16"/>
              </w:rPr>
              <w:t>Historical Atlas of Colorado</w:t>
            </w:r>
            <w:r w:rsidRPr="006F2BD1">
              <w:rPr>
                <w:rFonts w:asciiTheme="minorHAnsi" w:eastAsia="Times New Roman" w:hAnsiTheme="minorHAnsi"/>
                <w:color w:val="000000"/>
                <w:sz w:val="16"/>
                <w:szCs w:val="16"/>
              </w:rPr>
              <w:t xml:space="preserve"> by T. Noel, P. Mahoney &amp; R. Stevens </w:t>
            </w:r>
          </w:p>
          <w:p w:rsidR="003860C5" w:rsidRPr="006F2BD1" w:rsidRDefault="003860C5" w:rsidP="003860C5">
            <w:pPr>
              <w:ind w:left="288" w:hanging="288"/>
              <w:rPr>
                <w:rFonts w:asciiTheme="minorHAnsi" w:hAnsiTheme="minorHAnsi"/>
                <w:sz w:val="16"/>
                <w:szCs w:val="16"/>
              </w:rPr>
            </w:pPr>
            <w:r w:rsidRPr="006F2BD1">
              <w:rPr>
                <w:rFonts w:asciiTheme="minorHAnsi" w:eastAsia="Times New Roman" w:hAnsiTheme="minorHAnsi"/>
                <w:i/>
                <w:color w:val="000000"/>
                <w:sz w:val="16"/>
                <w:szCs w:val="16"/>
              </w:rPr>
              <w:t>Atlas of the New West</w:t>
            </w:r>
            <w:r w:rsidRPr="006F2BD1">
              <w:rPr>
                <w:rFonts w:asciiTheme="minorHAnsi" w:eastAsia="Times New Roman" w:hAnsiTheme="minorHAnsi"/>
                <w:color w:val="000000"/>
                <w:sz w:val="16"/>
                <w:szCs w:val="16"/>
              </w:rPr>
              <w:t xml:space="preserve"> by W. Riebsame</w:t>
            </w:r>
          </w:p>
        </w:tc>
      </w:tr>
      <w:tr w:rsidR="003860C5" w:rsidRPr="00C77AAF" w:rsidTr="006F2BD1">
        <w:tc>
          <w:tcPr>
            <w:tcW w:w="1816" w:type="dxa"/>
            <w:shd w:val="clear" w:color="auto" w:fill="D9D9D9"/>
            <w:noWrap/>
          </w:tcPr>
          <w:p w:rsidR="003860C5" w:rsidRPr="006F2BD1" w:rsidRDefault="003860C5" w:rsidP="003860C5">
            <w:pPr>
              <w:rPr>
                <w:rFonts w:asciiTheme="minorHAnsi" w:eastAsia="Calibri" w:hAnsiTheme="minorHAnsi"/>
                <w:b/>
                <w:sz w:val="16"/>
                <w:szCs w:val="16"/>
              </w:rPr>
            </w:pPr>
            <w:r w:rsidRPr="006F2BD1">
              <w:rPr>
                <w:rFonts w:asciiTheme="minorHAnsi" w:eastAsia="Calibri" w:hAnsiTheme="minorHAnsi"/>
                <w:b/>
                <w:sz w:val="16"/>
                <w:szCs w:val="16"/>
              </w:rPr>
              <w:t>Student Resources:</w:t>
            </w:r>
          </w:p>
        </w:tc>
        <w:tc>
          <w:tcPr>
            <w:tcW w:w="7675" w:type="dxa"/>
            <w:gridSpan w:val="2"/>
            <w:shd w:val="clear" w:color="auto" w:fill="auto"/>
            <w:noWrap/>
          </w:tcPr>
          <w:p w:rsidR="003860C5" w:rsidRPr="006F2BD1" w:rsidRDefault="00A35390" w:rsidP="003860C5">
            <w:pPr>
              <w:ind w:left="288" w:hanging="288"/>
              <w:rPr>
                <w:rFonts w:asciiTheme="minorHAnsi" w:eastAsia="Times New Roman" w:hAnsiTheme="minorHAnsi"/>
                <w:color w:val="000000"/>
                <w:sz w:val="16"/>
                <w:szCs w:val="16"/>
              </w:rPr>
            </w:pPr>
            <w:hyperlink r:id="rId69" w:history="1">
              <w:r w:rsidR="003860C5" w:rsidRPr="006F2BD1">
                <w:rPr>
                  <w:rStyle w:val="Hyperlink"/>
                  <w:rFonts w:asciiTheme="minorHAnsi" w:eastAsia="Times New Roman" w:hAnsiTheme="minorHAnsi"/>
                  <w:sz w:val="16"/>
                  <w:szCs w:val="16"/>
                </w:rPr>
                <w:t>http://hewit.unco.edu/dohist/trappers/themes.htm</w:t>
              </w:r>
            </w:hyperlink>
            <w:r w:rsidR="003860C5" w:rsidRPr="006F2BD1">
              <w:rPr>
                <w:rFonts w:asciiTheme="minorHAnsi" w:eastAsia="Times New Roman" w:hAnsiTheme="minorHAnsi"/>
                <w:color w:val="000000"/>
                <w:sz w:val="16"/>
                <w:szCs w:val="16"/>
              </w:rPr>
              <w:t xml:space="preserve"> (A  journey into Colorado's history in the company of people who made that history)</w:t>
            </w:r>
          </w:p>
          <w:p w:rsidR="003860C5" w:rsidRPr="006F2BD1" w:rsidRDefault="00A35390" w:rsidP="00037B8F">
            <w:pPr>
              <w:ind w:left="288" w:hanging="288"/>
              <w:rPr>
                <w:rFonts w:asciiTheme="minorHAnsi" w:eastAsia="Times New Roman" w:hAnsiTheme="minorHAnsi"/>
                <w:color w:val="000000"/>
                <w:sz w:val="16"/>
                <w:szCs w:val="16"/>
              </w:rPr>
            </w:pPr>
            <w:hyperlink r:id="rId70" w:history="1">
              <w:r w:rsidR="003860C5" w:rsidRPr="006F2BD1">
                <w:rPr>
                  <w:rStyle w:val="Hyperlink"/>
                  <w:rFonts w:asciiTheme="minorHAnsi" w:eastAsia="Times New Roman" w:hAnsiTheme="minorHAnsi"/>
                  <w:sz w:val="16"/>
                  <w:szCs w:val="16"/>
                </w:rPr>
                <w:t>http://coloradomountainman.us/mountainman.php</w:t>
              </w:r>
            </w:hyperlink>
            <w:r w:rsidR="003860C5" w:rsidRPr="006F2BD1">
              <w:rPr>
                <w:rFonts w:asciiTheme="minorHAnsi" w:eastAsia="Times New Roman" w:hAnsiTheme="minorHAnsi"/>
                <w:color w:val="000000"/>
                <w:sz w:val="16"/>
                <w:szCs w:val="16"/>
              </w:rPr>
              <w:t xml:space="preserve"> (Names and bi</w:t>
            </w:r>
            <w:r w:rsidR="00037B8F" w:rsidRPr="006F2BD1">
              <w:rPr>
                <w:rFonts w:asciiTheme="minorHAnsi" w:eastAsia="Times New Roman" w:hAnsiTheme="minorHAnsi"/>
                <w:color w:val="000000"/>
                <w:sz w:val="16"/>
                <w:szCs w:val="16"/>
              </w:rPr>
              <w:t>os of significant mountain men)</w:t>
            </w:r>
          </w:p>
          <w:p w:rsidR="00037B8F" w:rsidRPr="006F2BD1" w:rsidRDefault="00A35390" w:rsidP="00037B8F">
            <w:pPr>
              <w:ind w:left="288" w:hanging="288"/>
              <w:rPr>
                <w:rFonts w:asciiTheme="minorHAnsi" w:eastAsia="Times New Roman" w:hAnsiTheme="minorHAnsi"/>
                <w:color w:val="000000"/>
                <w:sz w:val="16"/>
                <w:szCs w:val="16"/>
              </w:rPr>
            </w:pPr>
            <w:hyperlink r:id="rId71" w:history="1">
              <w:r w:rsidR="00037B8F" w:rsidRPr="006F2BD1">
                <w:rPr>
                  <w:rStyle w:val="Hyperlink"/>
                  <w:rFonts w:asciiTheme="minorHAnsi" w:eastAsia="Times New Roman" w:hAnsiTheme="minorHAnsi"/>
                  <w:sz w:val="16"/>
                  <w:szCs w:val="16"/>
                </w:rPr>
                <w:t>http://www.socialstudiesforkids.com/articles/economics/supplyanddemand1.htm</w:t>
              </w:r>
            </w:hyperlink>
            <w:r w:rsidR="00037B8F" w:rsidRPr="006F2BD1">
              <w:rPr>
                <w:rFonts w:asciiTheme="minorHAnsi" w:eastAsia="Times New Roman" w:hAnsiTheme="minorHAnsi"/>
                <w:color w:val="000000"/>
                <w:sz w:val="16"/>
                <w:szCs w:val="16"/>
              </w:rPr>
              <w:t xml:space="preserve"> (General/basic overview of the concepts of supply and demand)</w:t>
            </w:r>
          </w:p>
          <w:p w:rsidR="00037B8F" w:rsidRPr="006F2BD1" w:rsidRDefault="00A35390" w:rsidP="00037B8F">
            <w:pPr>
              <w:ind w:left="288" w:hanging="288"/>
              <w:rPr>
                <w:rFonts w:asciiTheme="minorHAnsi" w:eastAsia="Times New Roman" w:hAnsiTheme="minorHAnsi"/>
                <w:color w:val="000000"/>
                <w:sz w:val="16"/>
                <w:szCs w:val="16"/>
              </w:rPr>
            </w:pPr>
            <w:hyperlink r:id="rId72" w:history="1">
              <w:r w:rsidR="00037B8F" w:rsidRPr="006F2BD1">
                <w:rPr>
                  <w:rStyle w:val="Hyperlink"/>
                  <w:rFonts w:asciiTheme="minorHAnsi" w:eastAsia="Times New Roman" w:hAnsiTheme="minorHAnsi"/>
                  <w:sz w:val="16"/>
                  <w:szCs w:val="16"/>
                </w:rPr>
                <w:t>http://www.youtube.com/watch?v=XNFtlG6HsIE</w:t>
              </w:r>
            </w:hyperlink>
            <w:r w:rsidR="00037B8F" w:rsidRPr="006F2BD1">
              <w:rPr>
                <w:rFonts w:asciiTheme="minorHAnsi" w:eastAsia="Times New Roman" w:hAnsiTheme="minorHAnsi"/>
                <w:color w:val="000000"/>
                <w:sz w:val="16"/>
                <w:szCs w:val="16"/>
              </w:rPr>
              <w:t xml:space="preserve"> (Short video-with transcription-that describes demand for and over-trapping of beavers)</w:t>
            </w:r>
          </w:p>
        </w:tc>
      </w:tr>
      <w:tr w:rsidR="003860C5" w:rsidRPr="00C77AAF" w:rsidTr="006F2BD1">
        <w:tc>
          <w:tcPr>
            <w:tcW w:w="1816" w:type="dxa"/>
            <w:shd w:val="clear" w:color="auto" w:fill="D9D9D9"/>
            <w:noWrap/>
          </w:tcPr>
          <w:p w:rsidR="003860C5" w:rsidRPr="006F2BD1" w:rsidRDefault="003860C5" w:rsidP="003860C5">
            <w:pPr>
              <w:rPr>
                <w:rFonts w:asciiTheme="minorHAnsi" w:eastAsia="Calibri" w:hAnsiTheme="minorHAnsi"/>
                <w:b/>
                <w:sz w:val="16"/>
                <w:szCs w:val="16"/>
              </w:rPr>
            </w:pPr>
            <w:r w:rsidRPr="006F2BD1">
              <w:rPr>
                <w:rFonts w:asciiTheme="minorHAnsi" w:eastAsia="Calibri" w:hAnsiTheme="minorHAnsi"/>
                <w:b/>
                <w:sz w:val="16"/>
                <w:szCs w:val="16"/>
              </w:rPr>
              <w:t>Assessment:</w:t>
            </w:r>
          </w:p>
        </w:tc>
        <w:tc>
          <w:tcPr>
            <w:tcW w:w="7675" w:type="dxa"/>
            <w:gridSpan w:val="2"/>
            <w:shd w:val="clear" w:color="auto" w:fill="auto"/>
            <w:noWrap/>
          </w:tcPr>
          <w:p w:rsidR="003860C5" w:rsidRPr="006F2BD1" w:rsidRDefault="003860C5" w:rsidP="00037B8F">
            <w:pPr>
              <w:ind w:left="288" w:hanging="288"/>
              <w:rPr>
                <w:rFonts w:asciiTheme="minorHAnsi" w:eastAsia="Calibri" w:hAnsiTheme="minorHAnsi"/>
                <w:sz w:val="16"/>
                <w:szCs w:val="16"/>
              </w:rPr>
            </w:pPr>
            <w:r w:rsidRPr="006F2BD1">
              <w:rPr>
                <w:rFonts w:asciiTheme="minorHAnsi" w:eastAsia="Calibri" w:hAnsiTheme="minorHAnsi"/>
                <w:sz w:val="16"/>
                <w:szCs w:val="16"/>
              </w:rPr>
              <w:t xml:space="preserve">Students will begin mapping activities to document the locations (physical resources) for the work of the mountain men (including trapping and trading). </w:t>
            </w:r>
            <w:hyperlink r:id="rId73" w:history="1">
              <w:r w:rsidRPr="006F2BD1">
                <w:rPr>
                  <w:rStyle w:val="Hyperlink"/>
                  <w:rFonts w:asciiTheme="minorHAnsi" w:eastAsia="Calibri" w:hAnsiTheme="minorHAnsi"/>
                  <w:sz w:val="16"/>
                  <w:szCs w:val="16"/>
                </w:rPr>
                <w:t>http://www.enchantedlearning.com/usa/label/states/colorado/</w:t>
              </w:r>
            </w:hyperlink>
            <w:r w:rsidRPr="006F2BD1">
              <w:rPr>
                <w:rFonts w:asciiTheme="minorHAnsi" w:eastAsia="Calibri" w:hAnsiTheme="minorHAnsi"/>
                <w:sz w:val="16"/>
                <w:szCs w:val="16"/>
              </w:rPr>
              <w:t xml:space="preserve"> (Open-ended program for cre</w:t>
            </w:r>
            <w:r w:rsidR="00037B8F" w:rsidRPr="006F2BD1">
              <w:rPr>
                <w:rFonts w:asciiTheme="minorHAnsi" w:eastAsia="Calibri" w:hAnsiTheme="minorHAnsi"/>
                <w:sz w:val="16"/>
                <w:szCs w:val="16"/>
              </w:rPr>
              <w:t>ating individual Colorado maps)</w:t>
            </w:r>
          </w:p>
        </w:tc>
      </w:tr>
      <w:tr w:rsidR="003860C5" w:rsidRPr="00C77AAF" w:rsidTr="006F2BD1">
        <w:trPr>
          <w:trHeight w:val="184"/>
        </w:trPr>
        <w:tc>
          <w:tcPr>
            <w:tcW w:w="1816" w:type="dxa"/>
            <w:vMerge w:val="restart"/>
            <w:shd w:val="clear" w:color="auto" w:fill="D9D9D9"/>
            <w:noWrap/>
          </w:tcPr>
          <w:p w:rsidR="003860C5" w:rsidRPr="006F2BD1" w:rsidRDefault="003860C5" w:rsidP="003860C5">
            <w:pPr>
              <w:rPr>
                <w:rFonts w:asciiTheme="minorHAnsi" w:eastAsia="Calibri" w:hAnsiTheme="minorHAnsi"/>
                <w:b/>
                <w:sz w:val="16"/>
                <w:szCs w:val="16"/>
              </w:rPr>
            </w:pPr>
            <w:r w:rsidRPr="006F2BD1">
              <w:rPr>
                <w:rFonts w:asciiTheme="minorHAnsi" w:eastAsia="Calibri" w:hAnsiTheme="minorHAnsi"/>
                <w:b/>
                <w:sz w:val="16"/>
                <w:szCs w:val="16"/>
              </w:rPr>
              <w:t>Differentiation:</w:t>
            </w:r>
          </w:p>
          <w:p w:rsidR="003860C5" w:rsidRPr="006F2BD1" w:rsidRDefault="003860C5" w:rsidP="003860C5">
            <w:pPr>
              <w:rPr>
                <w:rFonts w:asciiTheme="minorHAnsi" w:eastAsia="Calibri" w:hAnsiTheme="minorHAnsi"/>
                <w:bCs/>
                <w:sz w:val="16"/>
                <w:szCs w:val="16"/>
              </w:rPr>
            </w:pPr>
          </w:p>
        </w:tc>
        <w:tc>
          <w:tcPr>
            <w:tcW w:w="3837" w:type="dxa"/>
            <w:shd w:val="clear" w:color="auto" w:fill="D9D9D9"/>
          </w:tcPr>
          <w:p w:rsidR="003860C5" w:rsidRPr="006F2BD1" w:rsidRDefault="003860C5" w:rsidP="003860C5">
            <w:pPr>
              <w:ind w:left="288" w:hanging="288"/>
              <w:rPr>
                <w:rFonts w:asciiTheme="minorHAnsi" w:eastAsia="Calibri" w:hAnsiTheme="minorHAnsi"/>
                <w:sz w:val="16"/>
                <w:szCs w:val="16"/>
              </w:rPr>
            </w:pPr>
            <w:r w:rsidRPr="006F2BD1">
              <w:rPr>
                <w:rFonts w:asciiTheme="minorHAnsi" w:eastAsia="Calibri" w:hAnsiTheme="minorHAnsi"/>
                <w:b/>
                <w:sz w:val="16"/>
                <w:szCs w:val="16"/>
              </w:rPr>
              <w:t>Access</w:t>
            </w:r>
            <w:r w:rsidRPr="006F2BD1">
              <w:rPr>
                <w:rFonts w:asciiTheme="minorHAnsi" w:eastAsia="Calibri" w:hAnsiTheme="minorHAnsi"/>
                <w:sz w:val="16"/>
                <w:szCs w:val="16"/>
              </w:rPr>
              <w:t xml:space="preserve"> (Resources and/or Process)</w:t>
            </w:r>
          </w:p>
        </w:tc>
        <w:tc>
          <w:tcPr>
            <w:tcW w:w="3838" w:type="dxa"/>
            <w:shd w:val="clear" w:color="auto" w:fill="D9D9D9"/>
          </w:tcPr>
          <w:p w:rsidR="003860C5" w:rsidRPr="006F2BD1" w:rsidRDefault="003860C5" w:rsidP="003860C5">
            <w:pPr>
              <w:ind w:left="288" w:hanging="288"/>
              <w:rPr>
                <w:rFonts w:asciiTheme="minorHAnsi" w:eastAsia="Calibri" w:hAnsiTheme="minorHAnsi"/>
                <w:sz w:val="16"/>
                <w:szCs w:val="16"/>
              </w:rPr>
            </w:pPr>
            <w:r w:rsidRPr="006F2BD1">
              <w:rPr>
                <w:rFonts w:asciiTheme="minorHAnsi" w:eastAsia="Calibri" w:hAnsiTheme="minorHAnsi"/>
                <w:b/>
                <w:sz w:val="16"/>
                <w:szCs w:val="16"/>
              </w:rPr>
              <w:t>Expression</w:t>
            </w:r>
            <w:r w:rsidRPr="006F2BD1">
              <w:rPr>
                <w:rFonts w:asciiTheme="minorHAnsi" w:eastAsia="Calibri" w:hAnsiTheme="minorHAnsi"/>
                <w:sz w:val="16"/>
                <w:szCs w:val="16"/>
              </w:rPr>
              <w:t xml:space="preserve"> (Products and/or Performance)</w:t>
            </w:r>
          </w:p>
        </w:tc>
      </w:tr>
      <w:tr w:rsidR="003860C5" w:rsidRPr="00C77AAF" w:rsidTr="006F2BD1">
        <w:trPr>
          <w:cantSplit/>
          <w:trHeight w:val="20"/>
        </w:trPr>
        <w:tc>
          <w:tcPr>
            <w:tcW w:w="1816" w:type="dxa"/>
            <w:vMerge/>
            <w:shd w:val="clear" w:color="auto" w:fill="D9D9D9"/>
            <w:noWrap/>
          </w:tcPr>
          <w:p w:rsidR="003860C5" w:rsidRPr="006F2BD1" w:rsidRDefault="003860C5" w:rsidP="003860C5">
            <w:pPr>
              <w:rPr>
                <w:rFonts w:asciiTheme="minorHAnsi" w:eastAsia="Calibri" w:hAnsiTheme="minorHAnsi"/>
                <w:b/>
                <w:sz w:val="16"/>
                <w:szCs w:val="16"/>
              </w:rPr>
            </w:pPr>
          </w:p>
        </w:tc>
        <w:tc>
          <w:tcPr>
            <w:tcW w:w="3837" w:type="dxa"/>
            <w:tcBorders>
              <w:top w:val="nil"/>
            </w:tcBorders>
            <w:shd w:val="clear" w:color="auto" w:fill="auto"/>
          </w:tcPr>
          <w:p w:rsidR="003860C5" w:rsidRPr="006F2BD1" w:rsidRDefault="00A35390" w:rsidP="003860C5">
            <w:pPr>
              <w:ind w:left="288" w:hanging="288"/>
              <w:rPr>
                <w:rFonts w:asciiTheme="minorHAnsi" w:eastAsia="Times New Roman" w:hAnsiTheme="minorHAnsi"/>
                <w:color w:val="000000"/>
                <w:sz w:val="16"/>
                <w:szCs w:val="16"/>
              </w:rPr>
            </w:pPr>
            <w:hyperlink r:id="rId74" w:history="1">
              <w:r w:rsidR="003860C5" w:rsidRPr="006F2BD1">
                <w:rPr>
                  <w:rStyle w:val="Hyperlink"/>
                  <w:rFonts w:asciiTheme="minorHAnsi" w:eastAsia="Times New Roman" w:hAnsiTheme="minorHAnsi"/>
                  <w:i/>
                  <w:sz w:val="16"/>
                  <w:szCs w:val="16"/>
                </w:rPr>
                <w:t>http://www.eduplace.com/graphicorganizer/pdf/timeline.pdf</w:t>
              </w:r>
            </w:hyperlink>
            <w:r w:rsidR="003860C5" w:rsidRPr="006F2BD1">
              <w:rPr>
                <w:rFonts w:asciiTheme="minorHAnsi" w:eastAsia="Times New Roman" w:hAnsiTheme="minorHAnsi"/>
                <w:i/>
                <w:color w:val="000000"/>
                <w:sz w:val="16"/>
                <w:szCs w:val="16"/>
                <w:u w:val="single"/>
              </w:rPr>
              <w:t xml:space="preserve"> (</w:t>
            </w:r>
            <w:r w:rsidR="003860C5" w:rsidRPr="006F2BD1">
              <w:rPr>
                <w:rFonts w:asciiTheme="minorHAnsi" w:eastAsia="Times New Roman" w:hAnsiTheme="minorHAnsi"/>
                <w:color w:val="000000"/>
                <w:sz w:val="16"/>
                <w:szCs w:val="16"/>
              </w:rPr>
              <w:t>Printable template of a basic timeline)</w:t>
            </w:r>
          </w:p>
          <w:p w:rsidR="003860C5" w:rsidRPr="006F2BD1" w:rsidRDefault="003860C5" w:rsidP="003860C5">
            <w:pPr>
              <w:ind w:left="288" w:hanging="288"/>
              <w:rPr>
                <w:rFonts w:asciiTheme="minorHAnsi" w:eastAsia="Times New Roman" w:hAnsiTheme="minorHAnsi"/>
                <w:color w:val="000000"/>
                <w:sz w:val="16"/>
                <w:szCs w:val="16"/>
              </w:rPr>
            </w:pPr>
          </w:p>
          <w:p w:rsidR="003860C5" w:rsidRPr="006F2BD1" w:rsidRDefault="003860C5" w:rsidP="003860C5">
            <w:pPr>
              <w:ind w:left="288" w:hanging="288"/>
              <w:rPr>
                <w:rFonts w:asciiTheme="minorHAnsi" w:eastAsia="Times New Roman" w:hAnsiTheme="minorHAnsi"/>
                <w:i/>
                <w:color w:val="000000"/>
                <w:sz w:val="16"/>
                <w:szCs w:val="16"/>
                <w:u w:val="single"/>
              </w:rPr>
            </w:pPr>
            <w:r w:rsidRPr="006F2BD1">
              <w:rPr>
                <w:rFonts w:asciiTheme="minorHAnsi" w:eastAsia="Times New Roman" w:hAnsiTheme="minorHAnsi"/>
                <w:color w:val="000000"/>
                <w:sz w:val="16"/>
                <w:szCs w:val="16"/>
              </w:rPr>
              <w:t>Students may work in pairs or in groups to generate examples and to locate mapping sites</w:t>
            </w:r>
          </w:p>
        </w:tc>
        <w:tc>
          <w:tcPr>
            <w:tcW w:w="3838" w:type="dxa"/>
            <w:tcBorders>
              <w:top w:val="nil"/>
            </w:tcBorders>
            <w:shd w:val="clear" w:color="auto" w:fill="auto"/>
          </w:tcPr>
          <w:p w:rsidR="003860C5" w:rsidRPr="006F2BD1" w:rsidRDefault="003860C5" w:rsidP="003860C5">
            <w:pPr>
              <w:ind w:left="288" w:hanging="288"/>
              <w:rPr>
                <w:rFonts w:asciiTheme="minorHAnsi" w:eastAsia="Times New Roman" w:hAnsiTheme="minorHAnsi"/>
                <w:color w:val="000000"/>
                <w:sz w:val="16"/>
                <w:szCs w:val="16"/>
              </w:rPr>
            </w:pPr>
            <w:r w:rsidRPr="006F2BD1">
              <w:rPr>
                <w:rFonts w:asciiTheme="minorHAnsi" w:eastAsia="Times New Roman" w:hAnsiTheme="minorHAnsi"/>
                <w:color w:val="000000"/>
                <w:sz w:val="16"/>
                <w:szCs w:val="16"/>
              </w:rPr>
              <w:t>Students may order or sequence information on trade routes using visual or graphic organizers</w:t>
            </w:r>
          </w:p>
          <w:p w:rsidR="003860C5" w:rsidRPr="006F2BD1" w:rsidRDefault="003860C5" w:rsidP="003860C5">
            <w:pPr>
              <w:ind w:left="288" w:hanging="288"/>
              <w:rPr>
                <w:rFonts w:asciiTheme="minorHAnsi" w:eastAsia="Times New Roman" w:hAnsiTheme="minorHAnsi"/>
                <w:color w:val="000000"/>
                <w:sz w:val="16"/>
                <w:szCs w:val="16"/>
              </w:rPr>
            </w:pPr>
            <w:r w:rsidRPr="006F2BD1">
              <w:rPr>
                <w:rFonts w:asciiTheme="minorHAnsi" w:eastAsia="Times New Roman" w:hAnsiTheme="minorHAnsi"/>
                <w:color w:val="000000"/>
                <w:sz w:val="16"/>
                <w:szCs w:val="16"/>
              </w:rPr>
              <w:t>Students may give examples of the lives of explorers using illustrated and/or pictorial scenes</w:t>
            </w:r>
          </w:p>
          <w:p w:rsidR="003860C5" w:rsidRPr="006F2BD1" w:rsidRDefault="003860C5" w:rsidP="003860C5">
            <w:pPr>
              <w:ind w:left="288" w:hanging="288"/>
              <w:rPr>
                <w:rFonts w:asciiTheme="minorHAnsi" w:eastAsia="Calibri" w:hAnsiTheme="minorHAnsi"/>
                <w:sz w:val="16"/>
                <w:szCs w:val="16"/>
              </w:rPr>
            </w:pPr>
            <w:r w:rsidRPr="006F2BD1">
              <w:rPr>
                <w:rFonts w:asciiTheme="minorHAnsi" w:eastAsia="Times New Roman" w:hAnsiTheme="minorHAnsi"/>
                <w:color w:val="000000"/>
                <w:sz w:val="16"/>
                <w:szCs w:val="16"/>
              </w:rPr>
              <w:t>Students may (orally) provide locations for map creation</w:t>
            </w:r>
          </w:p>
        </w:tc>
      </w:tr>
      <w:tr w:rsidR="003860C5" w:rsidRPr="00C77AAF" w:rsidTr="006F2BD1">
        <w:trPr>
          <w:cantSplit/>
          <w:trHeight w:val="20"/>
        </w:trPr>
        <w:tc>
          <w:tcPr>
            <w:tcW w:w="1816" w:type="dxa"/>
            <w:vMerge w:val="restart"/>
            <w:shd w:val="clear" w:color="auto" w:fill="D9D9D9"/>
            <w:noWrap/>
          </w:tcPr>
          <w:p w:rsidR="003860C5" w:rsidRPr="006F2BD1" w:rsidRDefault="003860C5" w:rsidP="003860C5">
            <w:pPr>
              <w:rPr>
                <w:rFonts w:asciiTheme="minorHAnsi" w:eastAsia="Calibri" w:hAnsiTheme="minorHAnsi"/>
                <w:b/>
                <w:sz w:val="16"/>
                <w:szCs w:val="16"/>
              </w:rPr>
            </w:pPr>
            <w:r w:rsidRPr="006F2BD1">
              <w:rPr>
                <w:rFonts w:asciiTheme="minorHAnsi" w:eastAsia="Calibri" w:hAnsiTheme="minorHAnsi"/>
                <w:b/>
                <w:sz w:val="16"/>
                <w:szCs w:val="16"/>
              </w:rPr>
              <w:t>Extensions for depth and complexity:</w:t>
            </w:r>
          </w:p>
        </w:tc>
        <w:tc>
          <w:tcPr>
            <w:tcW w:w="3837" w:type="dxa"/>
            <w:shd w:val="clear" w:color="auto" w:fill="D9D9D9"/>
          </w:tcPr>
          <w:p w:rsidR="003860C5" w:rsidRPr="006F2BD1" w:rsidRDefault="003860C5" w:rsidP="003860C5">
            <w:pPr>
              <w:ind w:left="288" w:hanging="288"/>
              <w:rPr>
                <w:rFonts w:asciiTheme="minorHAnsi" w:eastAsia="Calibri" w:hAnsiTheme="minorHAnsi"/>
                <w:sz w:val="16"/>
                <w:szCs w:val="16"/>
              </w:rPr>
            </w:pPr>
            <w:r w:rsidRPr="006F2BD1">
              <w:rPr>
                <w:rFonts w:asciiTheme="minorHAnsi" w:eastAsia="Calibri" w:hAnsiTheme="minorHAnsi"/>
                <w:b/>
                <w:sz w:val="16"/>
                <w:szCs w:val="16"/>
              </w:rPr>
              <w:t>Access</w:t>
            </w:r>
            <w:r w:rsidRPr="006F2BD1">
              <w:rPr>
                <w:rFonts w:asciiTheme="minorHAnsi" w:eastAsia="Calibri" w:hAnsiTheme="minorHAnsi"/>
                <w:sz w:val="16"/>
                <w:szCs w:val="16"/>
              </w:rPr>
              <w:t xml:space="preserve"> (Resources and/or Process)</w:t>
            </w:r>
          </w:p>
        </w:tc>
        <w:tc>
          <w:tcPr>
            <w:tcW w:w="3838" w:type="dxa"/>
            <w:shd w:val="clear" w:color="auto" w:fill="D9D9D9"/>
          </w:tcPr>
          <w:p w:rsidR="003860C5" w:rsidRPr="006F2BD1" w:rsidRDefault="003860C5" w:rsidP="003860C5">
            <w:pPr>
              <w:ind w:left="288" w:hanging="288"/>
              <w:rPr>
                <w:rFonts w:asciiTheme="minorHAnsi" w:eastAsia="Calibri" w:hAnsiTheme="minorHAnsi"/>
                <w:sz w:val="16"/>
                <w:szCs w:val="16"/>
              </w:rPr>
            </w:pPr>
            <w:r w:rsidRPr="006F2BD1">
              <w:rPr>
                <w:rFonts w:asciiTheme="minorHAnsi" w:eastAsia="Calibri" w:hAnsiTheme="minorHAnsi"/>
                <w:b/>
                <w:sz w:val="16"/>
                <w:szCs w:val="16"/>
              </w:rPr>
              <w:t>Expression</w:t>
            </w:r>
            <w:r w:rsidRPr="006F2BD1">
              <w:rPr>
                <w:rFonts w:asciiTheme="minorHAnsi" w:eastAsia="Calibri" w:hAnsiTheme="minorHAnsi"/>
                <w:sz w:val="16"/>
                <w:szCs w:val="16"/>
              </w:rPr>
              <w:t xml:space="preserve"> (Products and/or Performance)</w:t>
            </w:r>
          </w:p>
        </w:tc>
      </w:tr>
      <w:tr w:rsidR="003860C5" w:rsidRPr="00C77AAF" w:rsidTr="006F2BD1">
        <w:trPr>
          <w:cantSplit/>
          <w:trHeight w:val="130"/>
        </w:trPr>
        <w:tc>
          <w:tcPr>
            <w:tcW w:w="1816" w:type="dxa"/>
            <w:vMerge/>
            <w:shd w:val="clear" w:color="auto" w:fill="D9D9D9"/>
            <w:noWrap/>
          </w:tcPr>
          <w:p w:rsidR="003860C5" w:rsidRPr="006F2BD1" w:rsidRDefault="003860C5" w:rsidP="003860C5">
            <w:pPr>
              <w:rPr>
                <w:rFonts w:asciiTheme="minorHAnsi" w:eastAsia="Calibri" w:hAnsiTheme="minorHAnsi"/>
                <w:b/>
                <w:sz w:val="16"/>
                <w:szCs w:val="16"/>
              </w:rPr>
            </w:pPr>
          </w:p>
        </w:tc>
        <w:tc>
          <w:tcPr>
            <w:tcW w:w="3837" w:type="dxa"/>
            <w:tcBorders>
              <w:top w:val="nil"/>
            </w:tcBorders>
            <w:shd w:val="clear" w:color="auto" w:fill="auto"/>
          </w:tcPr>
          <w:p w:rsidR="003860C5" w:rsidRPr="006F2BD1" w:rsidRDefault="00A35390" w:rsidP="003860C5">
            <w:pPr>
              <w:ind w:left="288" w:hanging="288"/>
              <w:rPr>
                <w:rFonts w:asciiTheme="minorHAnsi" w:eastAsia="Calibri" w:hAnsiTheme="minorHAnsi"/>
                <w:sz w:val="16"/>
                <w:szCs w:val="16"/>
              </w:rPr>
            </w:pPr>
            <w:hyperlink r:id="rId75" w:history="1">
              <w:r w:rsidR="003860C5" w:rsidRPr="006F2BD1">
                <w:rPr>
                  <w:rFonts w:asciiTheme="minorHAnsi" w:eastAsia="Times New Roman" w:hAnsiTheme="minorHAnsi"/>
                  <w:color w:val="0000FF"/>
                  <w:sz w:val="16"/>
                  <w:szCs w:val="16"/>
                  <w:u w:val="single"/>
                </w:rPr>
                <w:t>http://coloradomountainman.us/mountainman.php</w:t>
              </w:r>
            </w:hyperlink>
            <w:r w:rsidR="003860C5" w:rsidRPr="006F2BD1">
              <w:rPr>
                <w:rFonts w:asciiTheme="minorHAnsi" w:eastAsia="Times New Roman" w:hAnsiTheme="minorHAnsi"/>
                <w:color w:val="000000"/>
                <w:sz w:val="16"/>
                <w:szCs w:val="16"/>
              </w:rPr>
              <w:t xml:space="preserve"> (Names and bios of significant mountain men)</w:t>
            </w:r>
          </w:p>
        </w:tc>
        <w:tc>
          <w:tcPr>
            <w:tcW w:w="3838" w:type="dxa"/>
            <w:tcBorders>
              <w:top w:val="nil"/>
            </w:tcBorders>
            <w:shd w:val="clear" w:color="auto" w:fill="auto"/>
          </w:tcPr>
          <w:p w:rsidR="003860C5" w:rsidRPr="006F2BD1" w:rsidRDefault="003860C5" w:rsidP="003860C5">
            <w:pPr>
              <w:ind w:left="288" w:hanging="288"/>
              <w:rPr>
                <w:rFonts w:asciiTheme="minorHAnsi" w:eastAsia="Times New Roman" w:hAnsiTheme="minorHAnsi"/>
                <w:color w:val="000000"/>
                <w:sz w:val="16"/>
                <w:szCs w:val="16"/>
              </w:rPr>
            </w:pPr>
            <w:r w:rsidRPr="006F2BD1">
              <w:rPr>
                <w:rFonts w:asciiTheme="minorHAnsi" w:eastAsia="Times New Roman" w:hAnsiTheme="minorHAnsi"/>
                <w:color w:val="000000"/>
                <w:sz w:val="16"/>
                <w:szCs w:val="16"/>
              </w:rPr>
              <w:t>Students may create timelines and/or maps related to the lives of significant historical actors in the mountain man era</w:t>
            </w:r>
          </w:p>
          <w:p w:rsidR="003860C5" w:rsidRPr="006F2BD1" w:rsidRDefault="00A35390" w:rsidP="003860C5">
            <w:pPr>
              <w:ind w:left="288" w:hanging="288"/>
              <w:rPr>
                <w:rFonts w:asciiTheme="minorHAnsi" w:eastAsia="Calibri" w:hAnsiTheme="minorHAnsi"/>
                <w:sz w:val="16"/>
                <w:szCs w:val="16"/>
              </w:rPr>
            </w:pPr>
            <w:hyperlink r:id="rId76" w:history="1">
              <w:r w:rsidR="003860C5" w:rsidRPr="006F2BD1">
                <w:rPr>
                  <w:rFonts w:asciiTheme="minorHAnsi" w:eastAsia="Calibri" w:hAnsiTheme="minorHAnsi"/>
                  <w:color w:val="0000FF"/>
                  <w:sz w:val="16"/>
                  <w:szCs w:val="16"/>
                  <w:u w:val="single"/>
                </w:rPr>
                <w:t>http://www.timetoast.com/</w:t>
              </w:r>
            </w:hyperlink>
            <w:r w:rsidR="003860C5" w:rsidRPr="006F2BD1">
              <w:rPr>
                <w:rFonts w:asciiTheme="minorHAnsi" w:eastAsia="Calibri" w:hAnsiTheme="minorHAnsi"/>
                <w:sz w:val="16"/>
                <w:szCs w:val="16"/>
              </w:rPr>
              <w:t xml:space="preserve"> (Free, web-based timeline program that is user friendly)</w:t>
            </w:r>
          </w:p>
        </w:tc>
      </w:tr>
      <w:tr w:rsidR="003860C5" w:rsidRPr="00C77AAF" w:rsidTr="006F2BD1">
        <w:tc>
          <w:tcPr>
            <w:tcW w:w="1816" w:type="dxa"/>
            <w:shd w:val="clear" w:color="auto" w:fill="D9D9D9"/>
            <w:noWrap/>
          </w:tcPr>
          <w:p w:rsidR="003860C5" w:rsidRPr="006F2BD1" w:rsidRDefault="003860C5" w:rsidP="003860C5">
            <w:pPr>
              <w:rPr>
                <w:rFonts w:ascii="Calibri" w:eastAsia="Calibri" w:hAnsi="Calibri"/>
                <w:b/>
                <w:sz w:val="20"/>
                <w:szCs w:val="20"/>
              </w:rPr>
            </w:pPr>
            <w:r w:rsidRPr="006F2BD1">
              <w:rPr>
                <w:rFonts w:ascii="Calibri" w:eastAsia="Calibri" w:hAnsi="Calibri"/>
                <w:b/>
                <w:sz w:val="20"/>
                <w:szCs w:val="20"/>
              </w:rPr>
              <w:t>Critical Content:</w:t>
            </w:r>
          </w:p>
        </w:tc>
        <w:tc>
          <w:tcPr>
            <w:tcW w:w="7675" w:type="dxa"/>
            <w:gridSpan w:val="2"/>
            <w:shd w:val="clear" w:color="auto" w:fill="auto"/>
          </w:tcPr>
          <w:p w:rsidR="003860C5" w:rsidRPr="006F2BD1" w:rsidRDefault="003860C5" w:rsidP="003860C5">
            <w:pPr>
              <w:numPr>
                <w:ilvl w:val="0"/>
                <w:numId w:val="22"/>
              </w:numPr>
              <w:ind w:left="288" w:hanging="288"/>
              <w:contextualSpacing/>
              <w:rPr>
                <w:rFonts w:ascii="Calibri" w:eastAsia="Calibri" w:hAnsi="Calibri"/>
                <w:sz w:val="20"/>
                <w:szCs w:val="20"/>
                <w:highlight w:val="yellow"/>
                <w:u w:val="single"/>
              </w:rPr>
            </w:pPr>
            <w:r w:rsidRPr="006F2BD1">
              <w:rPr>
                <w:rFonts w:ascii="Calibri" w:eastAsia="Calibri" w:hAnsi="Calibri"/>
                <w:sz w:val="20"/>
                <w:szCs w:val="20"/>
                <w:highlight w:val="yellow"/>
                <w:u w:val="single"/>
              </w:rPr>
              <w:t>Colorado Mountain Men and the lives of fur traders/trappers (e.g., Jim Beckwourth, William Bent, Charles Bent, Kit Carson)</w:t>
            </w:r>
          </w:p>
          <w:p w:rsidR="003860C5" w:rsidRPr="006F2BD1" w:rsidRDefault="003860C5" w:rsidP="003860C5">
            <w:pPr>
              <w:numPr>
                <w:ilvl w:val="0"/>
                <w:numId w:val="22"/>
              </w:numPr>
              <w:ind w:left="288" w:hanging="288"/>
              <w:contextualSpacing/>
              <w:rPr>
                <w:rFonts w:ascii="Calibri" w:eastAsia="Calibri" w:hAnsi="Calibri"/>
                <w:sz w:val="20"/>
                <w:szCs w:val="20"/>
                <w:highlight w:val="yellow"/>
                <w:u w:val="single"/>
              </w:rPr>
            </w:pPr>
            <w:r w:rsidRPr="006F2BD1">
              <w:rPr>
                <w:rFonts w:ascii="Calibri" w:eastAsia="Calibri" w:hAnsi="Calibri"/>
                <w:sz w:val="20"/>
                <w:szCs w:val="20"/>
                <w:highlight w:val="yellow"/>
                <w:u w:val="single"/>
              </w:rPr>
              <w:t>Use of beaver fur</w:t>
            </w:r>
          </w:p>
          <w:p w:rsidR="00722D6A" w:rsidRPr="00722D6A" w:rsidRDefault="003860C5" w:rsidP="00722D6A">
            <w:pPr>
              <w:numPr>
                <w:ilvl w:val="0"/>
                <w:numId w:val="22"/>
              </w:numPr>
              <w:ind w:left="288" w:hanging="288"/>
              <w:contextualSpacing/>
              <w:rPr>
                <w:rFonts w:ascii="Calibri" w:eastAsia="Calibri" w:hAnsi="Calibri"/>
                <w:sz w:val="20"/>
                <w:szCs w:val="20"/>
                <w:u w:val="single"/>
              </w:rPr>
            </w:pPr>
            <w:r w:rsidRPr="006F2BD1">
              <w:rPr>
                <w:rFonts w:ascii="Calibri" w:eastAsia="Calibri" w:hAnsi="Calibri"/>
                <w:sz w:val="20"/>
                <w:szCs w:val="20"/>
                <w:highlight w:val="yellow"/>
              </w:rPr>
              <w:t>Colorado’s natural/physical resources</w:t>
            </w:r>
          </w:p>
          <w:p w:rsidR="003860C5" w:rsidRPr="006F2BD1" w:rsidRDefault="003860C5" w:rsidP="00722D6A">
            <w:pPr>
              <w:numPr>
                <w:ilvl w:val="0"/>
                <w:numId w:val="22"/>
              </w:numPr>
              <w:ind w:left="288" w:hanging="288"/>
              <w:contextualSpacing/>
              <w:rPr>
                <w:rFonts w:ascii="Calibri" w:eastAsia="Calibri" w:hAnsi="Calibri"/>
                <w:sz w:val="20"/>
                <w:szCs w:val="20"/>
                <w:u w:val="single"/>
              </w:rPr>
            </w:pPr>
            <w:r w:rsidRPr="006F2BD1">
              <w:rPr>
                <w:rFonts w:ascii="Calibri" w:eastAsia="Calibri" w:hAnsi="Calibri"/>
                <w:sz w:val="20"/>
                <w:szCs w:val="20"/>
                <w:highlight w:val="yellow"/>
                <w:u w:val="single"/>
              </w:rPr>
              <w:t>Events/details of Colorado rendezvous</w:t>
            </w:r>
          </w:p>
        </w:tc>
      </w:tr>
      <w:tr w:rsidR="003860C5" w:rsidRPr="00C77AAF" w:rsidTr="006F2BD1">
        <w:tc>
          <w:tcPr>
            <w:tcW w:w="1816" w:type="dxa"/>
            <w:shd w:val="clear" w:color="auto" w:fill="D9D9D9"/>
            <w:noWrap/>
          </w:tcPr>
          <w:p w:rsidR="003860C5" w:rsidRPr="00C77AAF" w:rsidRDefault="003860C5" w:rsidP="003860C5">
            <w:pPr>
              <w:rPr>
                <w:rFonts w:ascii="Calibri" w:eastAsia="Calibri" w:hAnsi="Calibri"/>
                <w:b/>
                <w:sz w:val="16"/>
                <w:szCs w:val="16"/>
              </w:rPr>
            </w:pPr>
            <w:r w:rsidRPr="00C77AAF">
              <w:rPr>
                <w:rFonts w:ascii="Calibri" w:eastAsia="Calibri" w:hAnsi="Calibri"/>
                <w:b/>
                <w:sz w:val="16"/>
                <w:szCs w:val="16"/>
              </w:rPr>
              <w:t>Key Skills:</w:t>
            </w:r>
          </w:p>
        </w:tc>
        <w:tc>
          <w:tcPr>
            <w:tcW w:w="7675" w:type="dxa"/>
            <w:gridSpan w:val="2"/>
            <w:shd w:val="clear" w:color="auto" w:fill="auto"/>
          </w:tcPr>
          <w:p w:rsidR="003860C5" w:rsidRPr="00722D6A" w:rsidRDefault="003860C5" w:rsidP="003860C5">
            <w:pPr>
              <w:spacing w:after="200"/>
              <w:contextualSpacing/>
              <w:rPr>
                <w:rFonts w:ascii="Calibri" w:eastAsia="Calibri" w:hAnsi="Calibri"/>
                <w:sz w:val="16"/>
                <w:szCs w:val="16"/>
              </w:rPr>
            </w:pPr>
          </w:p>
        </w:tc>
      </w:tr>
      <w:tr w:rsidR="003860C5" w:rsidRPr="00C77AAF" w:rsidTr="006F2BD1">
        <w:tc>
          <w:tcPr>
            <w:tcW w:w="1816" w:type="dxa"/>
            <w:shd w:val="clear" w:color="auto" w:fill="D9D9D9"/>
            <w:noWrap/>
          </w:tcPr>
          <w:p w:rsidR="003860C5" w:rsidRPr="00C77AAF" w:rsidRDefault="003860C5" w:rsidP="003860C5">
            <w:pPr>
              <w:rPr>
                <w:rFonts w:ascii="Calibri" w:eastAsia="Calibri" w:hAnsi="Calibri"/>
                <w:b/>
                <w:sz w:val="16"/>
                <w:szCs w:val="16"/>
              </w:rPr>
            </w:pPr>
            <w:r w:rsidRPr="00C77AAF">
              <w:rPr>
                <w:rFonts w:ascii="Calibri" w:eastAsia="Calibri" w:hAnsi="Calibri"/>
                <w:b/>
                <w:sz w:val="16"/>
                <w:szCs w:val="16"/>
              </w:rPr>
              <w:t>Critical Language:</w:t>
            </w:r>
          </w:p>
        </w:tc>
        <w:tc>
          <w:tcPr>
            <w:tcW w:w="7675" w:type="dxa"/>
            <w:gridSpan w:val="2"/>
            <w:shd w:val="clear" w:color="auto" w:fill="auto"/>
          </w:tcPr>
          <w:p w:rsidR="003860C5" w:rsidRPr="00722D6A" w:rsidRDefault="003860C5" w:rsidP="003860C5">
            <w:pPr>
              <w:ind w:left="288" w:hanging="288"/>
              <w:rPr>
                <w:rFonts w:ascii="Calibri" w:eastAsia="Calibri" w:hAnsi="Calibri"/>
                <w:sz w:val="16"/>
                <w:szCs w:val="16"/>
              </w:rPr>
            </w:pPr>
          </w:p>
        </w:tc>
      </w:tr>
    </w:tbl>
    <w:p w:rsidR="000549CF" w:rsidRDefault="000549CF" w:rsidP="00E57900">
      <w:pPr>
        <w:spacing w:before="120" w:after="120" w:line="23" w:lineRule="atLeast"/>
        <w:rPr>
          <w:rFonts w:asciiTheme="minorHAnsi" w:hAnsiTheme="minorHAnsi"/>
          <w:sz w:val="20"/>
          <w:szCs w:val="20"/>
        </w:rPr>
      </w:pPr>
    </w:p>
    <w:p w:rsidR="000549CF" w:rsidRDefault="000549CF">
      <w:pPr>
        <w:rPr>
          <w:rFonts w:asciiTheme="minorHAnsi" w:hAnsiTheme="minorHAnsi"/>
          <w:sz w:val="20"/>
          <w:szCs w:val="20"/>
        </w:rPr>
      </w:pPr>
      <w:r>
        <w:rPr>
          <w:rFonts w:asciiTheme="minorHAnsi" w:hAnsiTheme="minorHAnsi"/>
          <w:sz w:val="20"/>
          <w:szCs w:val="20"/>
        </w:rPr>
        <w:br w:type="page"/>
      </w:r>
    </w:p>
    <w:p w:rsidR="006D51FF" w:rsidRPr="00722D6A" w:rsidRDefault="006D51FF" w:rsidP="00722D6A">
      <w:pPr>
        <w:shd w:val="clear" w:color="auto" w:fill="203C73"/>
        <w:tabs>
          <w:tab w:val="left" w:pos="3650"/>
        </w:tabs>
        <w:spacing w:before="60" w:after="60" w:line="276" w:lineRule="auto"/>
        <w:rPr>
          <w:rFonts w:asciiTheme="minorHAnsi" w:hAnsiTheme="minorHAnsi"/>
          <w:sz w:val="20"/>
          <w:szCs w:val="20"/>
        </w:rPr>
      </w:pPr>
      <w:bookmarkStart w:id="13" w:name="les9"/>
      <w:bookmarkEnd w:id="13"/>
      <w:r w:rsidRPr="00722D6A">
        <w:rPr>
          <w:rFonts w:asciiTheme="minorHAnsi" w:hAnsiTheme="minorHAnsi"/>
          <w:sz w:val="20"/>
          <w:szCs w:val="20"/>
        </w:rPr>
        <w:lastRenderedPageBreak/>
        <w:t xml:space="preserve">Building the Learning </w:t>
      </w:r>
      <w:proofErr w:type="gramStart"/>
      <w:r w:rsidRPr="00722D6A">
        <w:rPr>
          <w:rFonts w:asciiTheme="minorHAnsi" w:hAnsiTheme="minorHAnsi"/>
          <w:sz w:val="20"/>
          <w:szCs w:val="20"/>
        </w:rPr>
        <w:t>Experience :</w:t>
      </w:r>
      <w:proofErr w:type="gramEnd"/>
      <w:r w:rsidRPr="00722D6A">
        <w:rPr>
          <w:rFonts w:asciiTheme="minorHAnsi" w:hAnsiTheme="minorHAnsi"/>
          <w:sz w:val="20"/>
          <w:szCs w:val="20"/>
        </w:rPr>
        <w:t xml:space="preserve"> Adding Skills</w:t>
      </w:r>
    </w:p>
    <w:p w:rsidR="00671EAD" w:rsidRPr="00722D6A" w:rsidRDefault="006D51FF" w:rsidP="00722D6A">
      <w:pPr>
        <w:spacing w:before="60" w:after="60" w:line="252" w:lineRule="auto"/>
        <w:ind w:firstLine="720"/>
        <w:rPr>
          <w:rFonts w:asciiTheme="minorHAnsi" w:hAnsiTheme="minorHAnsi"/>
          <w:sz w:val="20"/>
          <w:szCs w:val="20"/>
        </w:rPr>
      </w:pPr>
      <w:r w:rsidRPr="00722D6A">
        <w:rPr>
          <w:rFonts w:asciiTheme="minorHAnsi" w:hAnsiTheme="minorHAnsi"/>
          <w:noProof/>
          <w:sz w:val="20"/>
          <w:szCs w:val="20"/>
        </w:rPr>
        <mc:AlternateContent>
          <mc:Choice Requires="wps">
            <w:drawing>
              <wp:anchor distT="0" distB="0" distL="114300" distR="114300" simplePos="0" relativeHeight="251695104" behindDoc="0" locked="0" layoutInCell="1" allowOverlap="1" wp14:anchorId="7469D4C4" wp14:editId="1B14668E">
                <wp:simplePos x="0" y="0"/>
                <wp:positionH relativeFrom="column">
                  <wp:posOffset>3501390</wp:posOffset>
                </wp:positionH>
                <wp:positionV relativeFrom="paragraph">
                  <wp:posOffset>90805</wp:posOffset>
                </wp:positionV>
                <wp:extent cx="2377440" cy="1554480"/>
                <wp:effectExtent l="0" t="0" r="22860" b="2667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1554480"/>
                        </a:xfrm>
                        <a:prstGeom prst="rect">
                          <a:avLst/>
                        </a:prstGeom>
                        <a:solidFill>
                          <a:srgbClr val="FFFFFF"/>
                        </a:solidFill>
                        <a:ln w="9525">
                          <a:solidFill>
                            <a:srgbClr val="000000"/>
                          </a:solidFill>
                          <a:miter lim="800000"/>
                          <a:headEnd/>
                          <a:tailEnd/>
                        </a:ln>
                      </wps:spPr>
                      <wps:txbx>
                        <w:txbxContent>
                          <w:p w:rsidR="00A418F0" w:rsidRPr="008B618A" w:rsidRDefault="00A418F0">
                            <w:pPr>
                              <w:rPr>
                                <w:rFonts w:asciiTheme="minorHAnsi" w:hAnsiTheme="minorHAnsi"/>
                                <w:b/>
                                <w:i/>
                              </w:rPr>
                            </w:pPr>
                            <w:r>
                              <w:rPr>
                                <w:rFonts w:asciiTheme="minorHAnsi" w:hAnsiTheme="minorHAnsi"/>
                                <w:b/>
                                <w:i/>
                              </w:rPr>
                              <w:t xml:space="preserve">Key skills </w:t>
                            </w:r>
                            <w:r w:rsidRPr="006C7BF8">
                              <w:rPr>
                                <w:rFonts w:asciiTheme="minorHAnsi" w:hAnsiTheme="minorHAnsi"/>
                                <w:b/>
                                <w:i/>
                              </w:rPr>
                              <w:t xml:space="preserve">introduced and/or refined through this learning experience </w:t>
                            </w:r>
                            <w:r>
                              <w:rPr>
                                <w:rFonts w:asciiTheme="minorHAnsi" w:hAnsiTheme="minorHAnsi"/>
                                <w:b/>
                                <w:i/>
                              </w:rPr>
                              <w:t>are t</w:t>
                            </w:r>
                            <w:r w:rsidRPr="006C7BF8">
                              <w:rPr>
                                <w:rFonts w:asciiTheme="minorHAnsi" w:hAnsiTheme="minorHAnsi"/>
                                <w:b/>
                                <w:i/>
                              </w:rPr>
                              <w:t xml:space="preserve">he </w:t>
                            </w:r>
                            <w:r>
                              <w:rPr>
                                <w:rFonts w:asciiTheme="minorHAnsi" w:hAnsiTheme="minorHAnsi"/>
                                <w:b/>
                                <w:i/>
                              </w:rPr>
                              <w:t>transferable</w:t>
                            </w:r>
                            <w:r w:rsidRPr="006C7BF8">
                              <w:rPr>
                                <w:rFonts w:asciiTheme="minorHAnsi" w:hAnsiTheme="minorHAnsi"/>
                                <w:b/>
                                <w:i/>
                              </w:rPr>
                              <w:t xml:space="preserve"> </w:t>
                            </w:r>
                            <w:r>
                              <w:rPr>
                                <w:rFonts w:asciiTheme="minorHAnsi" w:hAnsiTheme="minorHAnsi"/>
                                <w:b/>
                                <w:i/>
                              </w:rPr>
                              <w:t xml:space="preserve">skills </w:t>
                            </w:r>
                            <w:r w:rsidRPr="006C7BF8">
                              <w:rPr>
                                <w:rFonts w:asciiTheme="minorHAnsi" w:hAnsiTheme="minorHAnsi"/>
                                <w:b/>
                                <w:i/>
                              </w:rPr>
                              <w:t>(i.e., applicable across content areas) that will enable students to master the unit’s essential understandings (generalizations)</w:t>
                            </w:r>
                            <w:r>
                              <w:rPr>
                                <w:rFonts w:asciiTheme="minorHAnsi" w:hAnsiTheme="minorHAnsi"/>
                                <w:b/>
                                <w:i/>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left:0;text-align:left;margin-left:275.7pt;margin-top:7.15pt;width:187.2pt;height:122.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">
                <v:textbox>
                  <w:txbxContent>
                    <w:p w:rsidR="00A418F0" w:rsidRPr="008B618A" w:rsidRDefault="00A418F0">
                      <w:pPr>
                        <w:rPr>
                          <w:rFonts w:asciiTheme="minorHAnsi" w:hAnsiTheme="minorHAnsi"/>
                          <w:b/>
                          <w:i/>
                        </w:rPr>
                      </w:pPr>
                      <w:r>
                        <w:rPr>
                          <w:rFonts w:asciiTheme="minorHAnsi" w:hAnsiTheme="minorHAnsi"/>
                          <w:b/>
                          <w:i/>
                        </w:rPr>
                        <w:t xml:space="preserve">Key skills </w:t>
                      </w:r>
                      <w:r w:rsidRPr="006C7BF8">
                        <w:rPr>
                          <w:rFonts w:asciiTheme="minorHAnsi" w:hAnsiTheme="minorHAnsi"/>
                          <w:b/>
                          <w:i/>
                        </w:rPr>
                        <w:t xml:space="preserve">introduced and/or refined through this learning experience </w:t>
                      </w:r>
                      <w:r>
                        <w:rPr>
                          <w:rFonts w:asciiTheme="minorHAnsi" w:hAnsiTheme="minorHAnsi"/>
                          <w:b/>
                          <w:i/>
                        </w:rPr>
                        <w:t>are t</w:t>
                      </w:r>
                      <w:r w:rsidRPr="006C7BF8">
                        <w:rPr>
                          <w:rFonts w:asciiTheme="minorHAnsi" w:hAnsiTheme="minorHAnsi"/>
                          <w:b/>
                          <w:i/>
                        </w:rPr>
                        <w:t xml:space="preserve">he </w:t>
                      </w:r>
                      <w:r>
                        <w:rPr>
                          <w:rFonts w:asciiTheme="minorHAnsi" w:hAnsiTheme="minorHAnsi"/>
                          <w:b/>
                          <w:i/>
                        </w:rPr>
                        <w:t>transferable</w:t>
                      </w:r>
                      <w:r w:rsidRPr="006C7BF8">
                        <w:rPr>
                          <w:rFonts w:asciiTheme="minorHAnsi" w:hAnsiTheme="minorHAnsi"/>
                          <w:b/>
                          <w:i/>
                        </w:rPr>
                        <w:t xml:space="preserve"> </w:t>
                      </w:r>
                      <w:r>
                        <w:rPr>
                          <w:rFonts w:asciiTheme="minorHAnsi" w:hAnsiTheme="minorHAnsi"/>
                          <w:b/>
                          <w:i/>
                        </w:rPr>
                        <w:t xml:space="preserve">skills </w:t>
                      </w:r>
                      <w:r w:rsidRPr="006C7BF8">
                        <w:rPr>
                          <w:rFonts w:asciiTheme="minorHAnsi" w:hAnsiTheme="minorHAnsi"/>
                          <w:b/>
                          <w:i/>
                        </w:rPr>
                        <w:t>(i.e., applicable across content areas) that will enable students to master the unit’s essential understandings (generalizations)</w:t>
                      </w:r>
                      <w:r>
                        <w:rPr>
                          <w:rFonts w:asciiTheme="minorHAnsi" w:hAnsiTheme="minorHAnsi"/>
                          <w:b/>
                          <w:i/>
                        </w:rPr>
                        <w:t>.</w:t>
                      </w:r>
                    </w:p>
                  </w:txbxContent>
                </v:textbox>
                <w10:wrap type="square"/>
              </v:shape>
            </w:pict>
          </mc:Fallback>
        </mc:AlternateContent>
      </w:r>
      <w:r w:rsidR="00671EAD" w:rsidRPr="00722D6A">
        <w:rPr>
          <w:rFonts w:asciiTheme="minorHAnsi" w:hAnsiTheme="minorHAnsi"/>
          <w:sz w:val="20"/>
          <w:szCs w:val="20"/>
        </w:rPr>
        <w:t>We utilize the curriculum overview again to add the key skills to</w:t>
      </w:r>
      <w:r w:rsidR="005B5027" w:rsidRPr="00722D6A">
        <w:rPr>
          <w:rFonts w:asciiTheme="minorHAnsi" w:hAnsiTheme="minorHAnsi"/>
          <w:sz w:val="20"/>
          <w:szCs w:val="20"/>
        </w:rPr>
        <w:t xml:space="preserve"> the instructional unit and Learning Experience template.</w:t>
      </w:r>
      <w:r w:rsidR="00671EAD" w:rsidRPr="00722D6A">
        <w:rPr>
          <w:rFonts w:asciiTheme="minorHAnsi" w:hAnsiTheme="minorHAnsi"/>
          <w:sz w:val="20"/>
          <w:szCs w:val="20"/>
        </w:rPr>
        <w:t xml:space="preserve"> </w:t>
      </w:r>
    </w:p>
    <w:p w:rsidR="00E57900" w:rsidRPr="00722D6A" w:rsidRDefault="00671EAD" w:rsidP="00722D6A">
      <w:pPr>
        <w:spacing w:before="60" w:after="60" w:line="252" w:lineRule="auto"/>
        <w:ind w:firstLine="720"/>
        <w:rPr>
          <w:rFonts w:asciiTheme="minorHAnsi" w:hAnsiTheme="minorHAnsi"/>
          <w:sz w:val="20"/>
          <w:szCs w:val="20"/>
        </w:rPr>
      </w:pPr>
      <w:r w:rsidRPr="00722D6A">
        <w:rPr>
          <w:rFonts w:asciiTheme="minorHAnsi" w:hAnsiTheme="minorHAnsi"/>
          <w:sz w:val="20"/>
          <w:szCs w:val="20"/>
        </w:rPr>
        <w:t>Owing to the concept and skill nature of the Colorado Academic Standards, however, this is a much more straightforward step in the process.</w:t>
      </w:r>
    </w:p>
    <w:p w:rsidR="003860C5" w:rsidRPr="00722D6A" w:rsidRDefault="009F5CE1" w:rsidP="00722D6A">
      <w:pPr>
        <w:spacing w:before="60" w:after="60" w:line="252" w:lineRule="auto"/>
        <w:ind w:firstLine="720"/>
        <w:rPr>
          <w:rFonts w:asciiTheme="minorHAnsi" w:hAnsiTheme="minorHAnsi"/>
          <w:sz w:val="20"/>
          <w:szCs w:val="20"/>
        </w:rPr>
      </w:pPr>
      <w:r w:rsidRPr="00722D6A">
        <w:rPr>
          <w:rFonts w:asciiTheme="minorHAnsi" w:hAnsiTheme="minorHAnsi"/>
          <w:sz w:val="20"/>
          <w:szCs w:val="20"/>
        </w:rPr>
        <w:t>Looking at the template below, all of the skills highlighted in yellow are taken directly from the curriculum overview from Boom and Bust. These skills connect authentically with the Learning Experience; their development/usage is necessary for students to master the associated g</w:t>
      </w:r>
      <w:r w:rsidR="001F27FE" w:rsidRPr="00722D6A">
        <w:rPr>
          <w:rFonts w:asciiTheme="minorHAnsi" w:hAnsiTheme="minorHAnsi"/>
          <w:sz w:val="20"/>
          <w:szCs w:val="20"/>
        </w:rPr>
        <w:t>ener</w:t>
      </w:r>
      <w:r w:rsidRPr="00722D6A">
        <w:rPr>
          <w:rFonts w:asciiTheme="minorHAnsi" w:hAnsiTheme="minorHAnsi"/>
          <w:sz w:val="20"/>
          <w:szCs w:val="20"/>
        </w:rPr>
        <w:t>alization(s).</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4A0" w:firstRow="1" w:lastRow="0" w:firstColumn="1" w:lastColumn="0" w:noHBand="0" w:noVBand="1"/>
      </w:tblPr>
      <w:tblGrid>
        <w:gridCol w:w="1816"/>
        <w:gridCol w:w="3837"/>
        <w:gridCol w:w="3838"/>
      </w:tblGrid>
      <w:tr w:rsidR="003860C5" w:rsidRPr="00C77AAF" w:rsidTr="00722D6A">
        <w:trPr>
          <w:trHeight w:val="204"/>
        </w:trPr>
        <w:tc>
          <w:tcPr>
            <w:tcW w:w="9491" w:type="dxa"/>
            <w:gridSpan w:val="3"/>
            <w:shd w:val="clear" w:color="auto" w:fill="A6A6A6"/>
            <w:noWrap/>
          </w:tcPr>
          <w:p w:rsidR="003860C5" w:rsidRPr="00C77AAF" w:rsidRDefault="003860C5" w:rsidP="00722D6A">
            <w:pPr>
              <w:rPr>
                <w:rFonts w:ascii="Calibri" w:eastAsia="Calibri" w:hAnsi="Calibri"/>
                <w:b/>
                <w:sz w:val="20"/>
                <w:szCs w:val="20"/>
              </w:rPr>
            </w:pPr>
            <w:r w:rsidRPr="00C77AAF">
              <w:rPr>
                <w:rFonts w:ascii="Calibri" w:eastAsia="Calibri" w:hAnsi="Calibri"/>
                <w:b/>
                <w:sz w:val="20"/>
                <w:szCs w:val="20"/>
              </w:rPr>
              <w:t>Learning Experience # 2</w:t>
            </w:r>
          </w:p>
        </w:tc>
      </w:tr>
      <w:tr w:rsidR="003860C5" w:rsidRPr="00C77AAF" w:rsidTr="00722D6A">
        <w:tc>
          <w:tcPr>
            <w:tcW w:w="9491" w:type="dxa"/>
            <w:gridSpan w:val="3"/>
            <w:shd w:val="clear" w:color="auto" w:fill="D9D9D9"/>
            <w:noWrap/>
          </w:tcPr>
          <w:p w:rsidR="003860C5" w:rsidRPr="00C77AAF" w:rsidRDefault="003860C5" w:rsidP="00722D6A">
            <w:pPr>
              <w:rPr>
                <w:rFonts w:ascii="Calibri" w:eastAsia="Calibri" w:hAnsi="Calibri"/>
                <w:sz w:val="12"/>
                <w:szCs w:val="12"/>
              </w:rPr>
            </w:pPr>
            <w:r w:rsidRPr="00722D6A">
              <w:rPr>
                <w:rFonts w:ascii="Calibri" w:eastAsia="Calibri" w:hAnsi="Calibri"/>
                <w:sz w:val="14"/>
                <w:szCs w:val="12"/>
              </w:rPr>
              <w:t>The teacher may bring in (trapping/trading) artifacts and primary and secondary sources (letters, advertisements, etc.) so that students may consider the “demands” and social trends that brought traders and trappers (mountain men) to Colorado and the natural resources that facilitated their work in the state.</w:t>
            </w:r>
          </w:p>
        </w:tc>
      </w:tr>
      <w:tr w:rsidR="003860C5" w:rsidRPr="00C77AAF" w:rsidTr="00722D6A">
        <w:tc>
          <w:tcPr>
            <w:tcW w:w="1816" w:type="dxa"/>
            <w:shd w:val="clear" w:color="auto" w:fill="D9D9D9"/>
            <w:noWrap/>
          </w:tcPr>
          <w:p w:rsidR="003860C5" w:rsidRPr="00C77AAF" w:rsidRDefault="003860C5" w:rsidP="00722D6A">
            <w:pPr>
              <w:rPr>
                <w:rFonts w:ascii="Calibri" w:eastAsia="Calibri" w:hAnsi="Calibri"/>
                <w:b/>
                <w:sz w:val="16"/>
                <w:szCs w:val="16"/>
              </w:rPr>
            </w:pPr>
            <w:r w:rsidRPr="00C77AAF">
              <w:rPr>
                <w:rFonts w:ascii="Calibri" w:eastAsia="Calibri" w:hAnsi="Calibri"/>
                <w:b/>
                <w:sz w:val="16"/>
                <w:szCs w:val="16"/>
              </w:rPr>
              <w:t>Generalization Connection(s):</w:t>
            </w:r>
          </w:p>
        </w:tc>
        <w:tc>
          <w:tcPr>
            <w:tcW w:w="7675" w:type="dxa"/>
            <w:gridSpan w:val="2"/>
            <w:shd w:val="clear" w:color="auto" w:fill="auto"/>
            <w:noWrap/>
          </w:tcPr>
          <w:p w:rsidR="003860C5" w:rsidRPr="00722D6A" w:rsidRDefault="003860C5" w:rsidP="00722D6A">
            <w:pPr>
              <w:ind w:left="288" w:hanging="288"/>
              <w:rPr>
                <w:rFonts w:ascii="Calibri" w:eastAsia="Times New Roman" w:hAnsi="Calibri"/>
                <w:sz w:val="14"/>
                <w:szCs w:val="16"/>
              </w:rPr>
            </w:pPr>
            <w:r w:rsidRPr="00722D6A">
              <w:rPr>
                <w:rFonts w:ascii="Calibri" w:eastAsia="Times New Roman" w:hAnsi="Calibri"/>
                <w:sz w:val="14"/>
                <w:szCs w:val="16"/>
              </w:rPr>
              <w:t>Changing (or constant) values often bring about boom and bust economic cycles that shape/determine the future and direction of a state’s growth</w:t>
            </w:r>
          </w:p>
          <w:p w:rsidR="003860C5" w:rsidRPr="00722D6A" w:rsidRDefault="003860C5" w:rsidP="00722D6A">
            <w:pPr>
              <w:ind w:left="288" w:hanging="288"/>
              <w:rPr>
                <w:rFonts w:ascii="Calibri" w:eastAsia="Times New Roman" w:hAnsi="Calibri"/>
                <w:sz w:val="14"/>
                <w:szCs w:val="16"/>
              </w:rPr>
            </w:pPr>
            <w:r w:rsidRPr="00722D6A">
              <w:rPr>
                <w:rFonts w:ascii="Calibri" w:eastAsia="Times New Roman" w:hAnsi="Calibri"/>
                <w:sz w:val="14"/>
                <w:szCs w:val="16"/>
              </w:rPr>
              <w:t>Humans alter and adapt to existing natural resources to meet personal, cultural, and economic needs</w:t>
            </w:r>
          </w:p>
          <w:p w:rsidR="003860C5" w:rsidRPr="00722D6A" w:rsidRDefault="003860C5" w:rsidP="00722D6A">
            <w:pPr>
              <w:ind w:left="288" w:hanging="288"/>
              <w:rPr>
                <w:rFonts w:ascii="Calibri" w:eastAsia="Calibri" w:hAnsi="Calibri"/>
                <w:sz w:val="14"/>
                <w:szCs w:val="16"/>
              </w:rPr>
            </w:pPr>
            <w:r w:rsidRPr="00722D6A">
              <w:rPr>
                <w:rFonts w:ascii="Calibri" w:eastAsia="Times New Roman" w:hAnsi="Calibri"/>
                <w:sz w:val="14"/>
                <w:szCs w:val="16"/>
              </w:rPr>
              <w:t xml:space="preserve">Physical characteristics and human activity (availability and allocation of resources) within different regions and locations contribute to the sustainability of “booms”  </w:t>
            </w:r>
          </w:p>
        </w:tc>
      </w:tr>
      <w:tr w:rsidR="003860C5" w:rsidRPr="00C77AAF" w:rsidTr="00722D6A">
        <w:trPr>
          <w:trHeight w:val="148"/>
        </w:trPr>
        <w:tc>
          <w:tcPr>
            <w:tcW w:w="1816" w:type="dxa"/>
            <w:shd w:val="clear" w:color="auto" w:fill="D9D9D9"/>
            <w:noWrap/>
          </w:tcPr>
          <w:p w:rsidR="003860C5" w:rsidRPr="00C77AAF" w:rsidRDefault="003860C5" w:rsidP="00722D6A">
            <w:pPr>
              <w:rPr>
                <w:rFonts w:ascii="Calibri" w:eastAsia="Calibri" w:hAnsi="Calibri"/>
                <w:b/>
                <w:sz w:val="16"/>
                <w:szCs w:val="16"/>
              </w:rPr>
            </w:pPr>
            <w:r w:rsidRPr="00C77AAF">
              <w:rPr>
                <w:rFonts w:ascii="Calibri" w:eastAsia="Calibri" w:hAnsi="Calibri"/>
                <w:b/>
                <w:sz w:val="16"/>
                <w:szCs w:val="16"/>
              </w:rPr>
              <w:t>Teacher Resources:</w:t>
            </w:r>
          </w:p>
        </w:tc>
        <w:tc>
          <w:tcPr>
            <w:tcW w:w="7675" w:type="dxa"/>
            <w:gridSpan w:val="2"/>
            <w:shd w:val="clear" w:color="auto" w:fill="auto"/>
            <w:noWrap/>
          </w:tcPr>
          <w:p w:rsidR="003860C5" w:rsidRPr="00722D6A" w:rsidRDefault="00A35390" w:rsidP="00722D6A">
            <w:pPr>
              <w:ind w:left="288" w:hanging="288"/>
              <w:rPr>
                <w:rFonts w:ascii="Calibri" w:eastAsia="Times New Roman" w:hAnsi="Calibri"/>
                <w:color w:val="000000"/>
                <w:sz w:val="14"/>
                <w:szCs w:val="16"/>
              </w:rPr>
            </w:pPr>
            <w:hyperlink r:id="rId77" w:history="1">
              <w:r w:rsidR="003860C5" w:rsidRPr="00722D6A">
                <w:rPr>
                  <w:rFonts w:ascii="Calibri" w:eastAsia="Times New Roman" w:hAnsi="Calibri"/>
                  <w:color w:val="0000FF"/>
                  <w:sz w:val="14"/>
                  <w:szCs w:val="16"/>
                  <w:u w:val="single"/>
                </w:rPr>
                <w:t>http://www.historycolorado.org/educators/mountain-man-artifact-kit</w:t>
              </w:r>
            </w:hyperlink>
            <w:r w:rsidR="003860C5" w:rsidRPr="00722D6A">
              <w:rPr>
                <w:rFonts w:ascii="Calibri" w:eastAsia="Times New Roman" w:hAnsi="Calibri"/>
                <w:color w:val="000000"/>
                <w:sz w:val="14"/>
                <w:szCs w:val="16"/>
              </w:rPr>
              <w:t xml:space="preserve"> (</w:t>
            </w:r>
            <w:r w:rsidR="003860C5" w:rsidRPr="00722D6A">
              <w:rPr>
                <w:rFonts w:ascii="Calibri" w:eastAsia="Times New Roman" w:hAnsi="Calibri"/>
                <w:color w:val="000000"/>
                <w:sz w:val="14"/>
                <w:szCs w:val="16"/>
                <w:lang w:val="en"/>
              </w:rPr>
              <w:t>Colorado's fur trade comes to life in this kit that includes artifacts, photos, activities, and much more)</w:t>
            </w:r>
          </w:p>
          <w:p w:rsidR="003860C5" w:rsidRPr="00722D6A" w:rsidRDefault="003860C5" w:rsidP="00722D6A">
            <w:pPr>
              <w:ind w:left="288" w:hanging="288"/>
              <w:rPr>
                <w:rFonts w:ascii="Calibri" w:eastAsia="Times New Roman" w:hAnsi="Calibri"/>
                <w:color w:val="000000"/>
                <w:sz w:val="14"/>
                <w:szCs w:val="16"/>
              </w:rPr>
            </w:pPr>
            <w:r w:rsidRPr="00722D6A">
              <w:rPr>
                <w:rFonts w:ascii="Calibri" w:eastAsia="Times New Roman" w:hAnsi="Calibri"/>
                <w:i/>
                <w:color w:val="000000"/>
                <w:sz w:val="14"/>
                <w:szCs w:val="16"/>
              </w:rPr>
              <w:t>Historical Atlas of Colorado</w:t>
            </w:r>
            <w:r w:rsidRPr="00722D6A">
              <w:rPr>
                <w:rFonts w:ascii="Calibri" w:eastAsia="Times New Roman" w:hAnsi="Calibri"/>
                <w:color w:val="000000"/>
                <w:sz w:val="14"/>
                <w:szCs w:val="16"/>
              </w:rPr>
              <w:t xml:space="preserve"> by T. Noel, P. Mahoney &amp; R. Stevens </w:t>
            </w:r>
          </w:p>
          <w:p w:rsidR="003860C5" w:rsidRPr="00722D6A" w:rsidRDefault="003860C5" w:rsidP="00722D6A">
            <w:pPr>
              <w:ind w:left="288" w:hanging="288"/>
              <w:rPr>
                <w:rFonts w:ascii="Calibri" w:hAnsi="Calibri"/>
                <w:sz w:val="14"/>
                <w:szCs w:val="16"/>
              </w:rPr>
            </w:pPr>
            <w:r w:rsidRPr="00722D6A">
              <w:rPr>
                <w:rFonts w:ascii="Calibri" w:eastAsia="Times New Roman" w:hAnsi="Calibri"/>
                <w:i/>
                <w:color w:val="000000"/>
                <w:sz w:val="14"/>
                <w:szCs w:val="16"/>
              </w:rPr>
              <w:t>Atlas of the New West</w:t>
            </w:r>
            <w:r w:rsidRPr="00722D6A">
              <w:rPr>
                <w:rFonts w:ascii="Calibri" w:eastAsia="Times New Roman" w:hAnsi="Calibri"/>
                <w:color w:val="000000"/>
                <w:sz w:val="14"/>
                <w:szCs w:val="16"/>
              </w:rPr>
              <w:t xml:space="preserve"> by W. Riebsame</w:t>
            </w:r>
          </w:p>
        </w:tc>
      </w:tr>
      <w:tr w:rsidR="003860C5" w:rsidRPr="00C77AAF" w:rsidTr="00722D6A">
        <w:tc>
          <w:tcPr>
            <w:tcW w:w="1816" w:type="dxa"/>
            <w:shd w:val="clear" w:color="auto" w:fill="D9D9D9"/>
            <w:noWrap/>
          </w:tcPr>
          <w:p w:rsidR="003860C5" w:rsidRPr="00C77AAF" w:rsidRDefault="003860C5" w:rsidP="00722D6A">
            <w:pPr>
              <w:rPr>
                <w:rFonts w:ascii="Calibri" w:eastAsia="Calibri" w:hAnsi="Calibri"/>
                <w:b/>
                <w:sz w:val="16"/>
                <w:szCs w:val="16"/>
              </w:rPr>
            </w:pPr>
            <w:r w:rsidRPr="00C77AAF">
              <w:rPr>
                <w:rFonts w:ascii="Calibri" w:eastAsia="Calibri" w:hAnsi="Calibri"/>
                <w:b/>
                <w:sz w:val="16"/>
                <w:szCs w:val="16"/>
              </w:rPr>
              <w:t>Student Resources:</w:t>
            </w:r>
          </w:p>
        </w:tc>
        <w:tc>
          <w:tcPr>
            <w:tcW w:w="7675" w:type="dxa"/>
            <w:gridSpan w:val="2"/>
            <w:shd w:val="clear" w:color="auto" w:fill="auto"/>
            <w:noWrap/>
          </w:tcPr>
          <w:p w:rsidR="003860C5" w:rsidRPr="00722D6A" w:rsidRDefault="00A35390" w:rsidP="00722D6A">
            <w:pPr>
              <w:ind w:left="288" w:hanging="288"/>
              <w:rPr>
                <w:rFonts w:ascii="Calibri" w:eastAsia="Times New Roman" w:hAnsi="Calibri"/>
                <w:color w:val="000000"/>
                <w:sz w:val="14"/>
                <w:szCs w:val="16"/>
              </w:rPr>
            </w:pPr>
            <w:hyperlink r:id="rId78" w:history="1">
              <w:r w:rsidR="003860C5" w:rsidRPr="00722D6A">
                <w:rPr>
                  <w:rStyle w:val="Hyperlink"/>
                  <w:rFonts w:ascii="Calibri" w:eastAsia="Times New Roman" w:hAnsi="Calibri"/>
                  <w:sz w:val="14"/>
                  <w:szCs w:val="16"/>
                </w:rPr>
                <w:t>http://hewit.unco.edu/dohist/trappers/themes.htm</w:t>
              </w:r>
            </w:hyperlink>
            <w:r w:rsidR="003860C5" w:rsidRPr="00722D6A">
              <w:rPr>
                <w:rFonts w:ascii="Calibri" w:eastAsia="Times New Roman" w:hAnsi="Calibri"/>
                <w:color w:val="000000"/>
                <w:sz w:val="14"/>
                <w:szCs w:val="16"/>
              </w:rPr>
              <w:t xml:space="preserve"> (A  journey into Colorado's history in the company of people who made that history)</w:t>
            </w:r>
          </w:p>
          <w:p w:rsidR="003860C5" w:rsidRPr="00722D6A" w:rsidRDefault="00A35390" w:rsidP="00722D6A">
            <w:pPr>
              <w:ind w:left="288" w:hanging="288"/>
              <w:rPr>
                <w:rFonts w:ascii="Calibri" w:eastAsia="Times New Roman" w:hAnsi="Calibri"/>
                <w:color w:val="000000"/>
                <w:sz w:val="14"/>
                <w:szCs w:val="16"/>
              </w:rPr>
            </w:pPr>
            <w:hyperlink r:id="rId79" w:history="1">
              <w:r w:rsidR="003860C5" w:rsidRPr="00722D6A">
                <w:rPr>
                  <w:rStyle w:val="Hyperlink"/>
                  <w:rFonts w:ascii="Calibri" w:eastAsia="Times New Roman" w:hAnsi="Calibri"/>
                  <w:sz w:val="14"/>
                  <w:szCs w:val="16"/>
                </w:rPr>
                <w:t>http://coloradomountainman.us/mountainman.php</w:t>
              </w:r>
            </w:hyperlink>
            <w:r w:rsidR="003860C5" w:rsidRPr="00722D6A">
              <w:rPr>
                <w:rFonts w:ascii="Calibri" w:eastAsia="Times New Roman" w:hAnsi="Calibri"/>
                <w:color w:val="000000"/>
                <w:sz w:val="14"/>
                <w:szCs w:val="16"/>
              </w:rPr>
              <w:t xml:space="preserve"> (Names and bios of significant mountain men)</w:t>
            </w:r>
          </w:p>
          <w:p w:rsidR="003860C5" w:rsidRPr="00722D6A" w:rsidRDefault="00A35390" w:rsidP="00722D6A">
            <w:pPr>
              <w:ind w:left="288" w:hanging="288"/>
              <w:rPr>
                <w:rFonts w:ascii="Calibri" w:eastAsia="Times New Roman" w:hAnsi="Calibri"/>
                <w:color w:val="000000"/>
                <w:sz w:val="14"/>
                <w:szCs w:val="16"/>
              </w:rPr>
            </w:pPr>
            <w:hyperlink r:id="rId80" w:history="1">
              <w:r w:rsidR="003860C5" w:rsidRPr="00722D6A">
                <w:rPr>
                  <w:rStyle w:val="Hyperlink"/>
                  <w:rFonts w:ascii="Calibri" w:eastAsia="Times New Roman" w:hAnsi="Calibri"/>
                  <w:sz w:val="14"/>
                  <w:szCs w:val="16"/>
                </w:rPr>
                <w:t>http://www.socialstudiesforkids.com/articles/economics/supplyanddemand1.htm</w:t>
              </w:r>
            </w:hyperlink>
            <w:r w:rsidR="003860C5" w:rsidRPr="00722D6A">
              <w:rPr>
                <w:rFonts w:ascii="Calibri" w:eastAsia="Times New Roman" w:hAnsi="Calibri"/>
                <w:color w:val="000000"/>
                <w:sz w:val="14"/>
                <w:szCs w:val="16"/>
              </w:rPr>
              <w:t xml:space="preserve"> (General/basic overview of the concepts of supply and demand)</w:t>
            </w:r>
          </w:p>
          <w:p w:rsidR="003860C5" w:rsidRPr="00722D6A" w:rsidRDefault="00A35390" w:rsidP="00722D6A">
            <w:pPr>
              <w:ind w:left="288" w:hanging="288"/>
              <w:rPr>
                <w:rFonts w:ascii="Calibri" w:eastAsia="Times New Roman" w:hAnsi="Calibri"/>
                <w:color w:val="000000"/>
                <w:sz w:val="14"/>
                <w:szCs w:val="16"/>
              </w:rPr>
            </w:pPr>
            <w:hyperlink r:id="rId81" w:history="1">
              <w:r w:rsidR="003860C5" w:rsidRPr="00722D6A">
                <w:rPr>
                  <w:rStyle w:val="Hyperlink"/>
                  <w:rFonts w:ascii="Calibri" w:eastAsia="Times New Roman" w:hAnsi="Calibri"/>
                  <w:sz w:val="14"/>
                  <w:szCs w:val="16"/>
                </w:rPr>
                <w:t>http://www.youtube.com/watch?v=XNFtlG6HsIE</w:t>
              </w:r>
            </w:hyperlink>
            <w:r w:rsidR="003860C5" w:rsidRPr="00722D6A">
              <w:rPr>
                <w:rFonts w:ascii="Calibri" w:eastAsia="Times New Roman" w:hAnsi="Calibri"/>
                <w:color w:val="000000"/>
                <w:sz w:val="14"/>
                <w:szCs w:val="16"/>
              </w:rPr>
              <w:t xml:space="preserve"> (Short video-with transcription-that describes demand for and over-trapping of beavers)</w:t>
            </w:r>
          </w:p>
          <w:p w:rsidR="003860C5" w:rsidRPr="00722D6A" w:rsidRDefault="003860C5" w:rsidP="00722D6A">
            <w:pPr>
              <w:ind w:left="288" w:hanging="288"/>
              <w:rPr>
                <w:rFonts w:ascii="Calibri" w:eastAsia="Times New Roman" w:hAnsi="Calibri"/>
                <w:color w:val="000000"/>
                <w:sz w:val="14"/>
                <w:szCs w:val="16"/>
              </w:rPr>
            </w:pPr>
            <w:r w:rsidRPr="00722D6A">
              <w:rPr>
                <w:rFonts w:ascii="Calibri" w:eastAsia="Times New Roman" w:hAnsi="Calibri"/>
                <w:i/>
                <w:color w:val="000000"/>
                <w:sz w:val="14"/>
                <w:szCs w:val="16"/>
              </w:rPr>
              <w:t>Colorado: Crossroads of the west</w:t>
            </w:r>
            <w:r w:rsidRPr="00722D6A">
              <w:rPr>
                <w:rFonts w:ascii="Calibri" w:eastAsia="Times New Roman" w:hAnsi="Calibri"/>
                <w:color w:val="000000"/>
                <w:sz w:val="14"/>
                <w:szCs w:val="16"/>
              </w:rPr>
              <w:t xml:space="preserve"> by F. Metcalf and M. Downey</w:t>
            </w:r>
          </w:p>
          <w:p w:rsidR="003860C5" w:rsidRPr="00722D6A" w:rsidRDefault="003860C5" w:rsidP="00722D6A">
            <w:pPr>
              <w:ind w:left="288" w:hanging="288"/>
              <w:rPr>
                <w:rFonts w:ascii="Calibri" w:eastAsia="Times New Roman" w:hAnsi="Calibri"/>
                <w:color w:val="000000"/>
                <w:sz w:val="14"/>
                <w:szCs w:val="16"/>
              </w:rPr>
            </w:pPr>
            <w:r w:rsidRPr="00722D6A">
              <w:rPr>
                <w:rFonts w:ascii="Calibri" w:eastAsia="Times New Roman" w:hAnsi="Calibri"/>
                <w:i/>
                <w:color w:val="000000"/>
                <w:sz w:val="14"/>
                <w:szCs w:val="16"/>
              </w:rPr>
              <w:t>A Rendezvous with Colorado History</w:t>
            </w:r>
            <w:r w:rsidRPr="00722D6A">
              <w:rPr>
                <w:rFonts w:ascii="Calibri" w:eastAsia="Times New Roman" w:hAnsi="Calibri"/>
                <w:color w:val="000000"/>
                <w:sz w:val="14"/>
                <w:szCs w:val="16"/>
              </w:rPr>
              <w:t xml:space="preserve"> by D. Dutton and C. Humphries</w:t>
            </w:r>
          </w:p>
          <w:p w:rsidR="003860C5" w:rsidRPr="00722D6A" w:rsidRDefault="003860C5" w:rsidP="00722D6A">
            <w:pPr>
              <w:ind w:left="288" w:hanging="288"/>
              <w:rPr>
                <w:rFonts w:ascii="Calibri" w:eastAsia="Times New Roman" w:hAnsi="Calibri"/>
                <w:color w:val="000000"/>
                <w:sz w:val="14"/>
                <w:szCs w:val="16"/>
              </w:rPr>
            </w:pPr>
            <w:r w:rsidRPr="00722D6A">
              <w:rPr>
                <w:rFonts w:ascii="Calibri" w:eastAsia="Times New Roman" w:hAnsi="Calibri"/>
                <w:i/>
                <w:color w:val="000000"/>
                <w:sz w:val="14"/>
                <w:szCs w:val="16"/>
              </w:rPr>
              <w:t>A Kids Look at Colorado</w:t>
            </w:r>
            <w:r w:rsidRPr="00722D6A">
              <w:rPr>
                <w:rFonts w:ascii="Calibri" w:eastAsia="Times New Roman" w:hAnsi="Calibri"/>
                <w:color w:val="000000"/>
                <w:sz w:val="14"/>
                <w:szCs w:val="16"/>
              </w:rPr>
              <w:t xml:space="preserve"> by P. Perry</w:t>
            </w:r>
          </w:p>
        </w:tc>
      </w:tr>
      <w:tr w:rsidR="003860C5" w:rsidRPr="00C77AAF" w:rsidTr="00722D6A">
        <w:tc>
          <w:tcPr>
            <w:tcW w:w="1816" w:type="dxa"/>
            <w:shd w:val="clear" w:color="auto" w:fill="D9D9D9"/>
            <w:noWrap/>
          </w:tcPr>
          <w:p w:rsidR="003860C5" w:rsidRPr="00C77AAF" w:rsidRDefault="003860C5" w:rsidP="00722D6A">
            <w:pPr>
              <w:rPr>
                <w:rFonts w:ascii="Calibri" w:eastAsia="Calibri" w:hAnsi="Calibri"/>
                <w:b/>
                <w:sz w:val="16"/>
                <w:szCs w:val="16"/>
              </w:rPr>
            </w:pPr>
            <w:r w:rsidRPr="00C77AAF">
              <w:rPr>
                <w:rFonts w:ascii="Calibri" w:eastAsia="Calibri" w:hAnsi="Calibri"/>
                <w:b/>
                <w:sz w:val="16"/>
                <w:szCs w:val="16"/>
              </w:rPr>
              <w:t>Assessment:</w:t>
            </w:r>
          </w:p>
        </w:tc>
        <w:tc>
          <w:tcPr>
            <w:tcW w:w="7675" w:type="dxa"/>
            <w:gridSpan w:val="2"/>
            <w:shd w:val="clear" w:color="auto" w:fill="auto"/>
            <w:noWrap/>
          </w:tcPr>
          <w:p w:rsidR="00722D6A" w:rsidRPr="00722D6A" w:rsidRDefault="003860C5" w:rsidP="00722D6A">
            <w:pPr>
              <w:ind w:left="288" w:hanging="288"/>
              <w:rPr>
                <w:rFonts w:ascii="Calibri" w:eastAsia="Calibri" w:hAnsi="Calibri"/>
                <w:sz w:val="14"/>
                <w:szCs w:val="16"/>
              </w:rPr>
            </w:pPr>
            <w:r w:rsidRPr="00722D6A">
              <w:rPr>
                <w:rFonts w:ascii="Calibri" w:eastAsia="Calibri" w:hAnsi="Calibri"/>
                <w:sz w:val="14"/>
                <w:szCs w:val="16"/>
              </w:rPr>
              <w:t xml:space="preserve">Students will begin mapping activities to document the locations (physical resources) for the work of the mountain men (including trapping and trading). </w:t>
            </w:r>
            <w:hyperlink r:id="rId82" w:history="1">
              <w:r w:rsidRPr="00722D6A">
                <w:rPr>
                  <w:rStyle w:val="Hyperlink"/>
                  <w:rFonts w:ascii="Calibri" w:eastAsia="Calibri" w:hAnsi="Calibri"/>
                  <w:sz w:val="14"/>
                  <w:szCs w:val="16"/>
                </w:rPr>
                <w:t>http://www.enchantedlearning.com/usa/label/states/colorado/</w:t>
              </w:r>
            </w:hyperlink>
            <w:r w:rsidRPr="00722D6A">
              <w:rPr>
                <w:rFonts w:ascii="Calibri" w:eastAsia="Calibri" w:hAnsi="Calibri"/>
                <w:sz w:val="14"/>
                <w:szCs w:val="16"/>
              </w:rPr>
              <w:t xml:space="preserve"> (Open-ended program for creating individual Colorado maps)</w:t>
            </w:r>
          </w:p>
          <w:p w:rsidR="003860C5" w:rsidRPr="00722D6A" w:rsidRDefault="003860C5" w:rsidP="00722D6A">
            <w:pPr>
              <w:ind w:left="288" w:hanging="288"/>
              <w:rPr>
                <w:rFonts w:ascii="Calibri" w:eastAsia="Calibri" w:hAnsi="Calibri"/>
                <w:sz w:val="14"/>
                <w:szCs w:val="16"/>
              </w:rPr>
            </w:pPr>
            <w:r w:rsidRPr="00722D6A">
              <w:rPr>
                <w:rFonts w:ascii="Calibri" w:eastAsia="Calibri" w:hAnsi="Calibri"/>
                <w:sz w:val="14"/>
                <w:szCs w:val="16"/>
              </w:rPr>
              <w:t xml:space="preserve">In addition, students will begin the creation of individual timelines for Colorado history </w:t>
            </w:r>
            <w:hyperlink r:id="rId83" w:history="1">
              <w:r w:rsidRPr="00722D6A">
                <w:rPr>
                  <w:rStyle w:val="Hyperlink"/>
                  <w:rFonts w:ascii="Calibri" w:eastAsia="Calibri" w:hAnsi="Calibri"/>
                  <w:sz w:val="14"/>
                  <w:szCs w:val="16"/>
                </w:rPr>
                <w:t>http://www.softschools.com/teacher_resources/timeline_maker/</w:t>
              </w:r>
            </w:hyperlink>
            <w:r w:rsidRPr="00722D6A">
              <w:rPr>
                <w:rFonts w:ascii="Calibri" w:eastAsia="Calibri" w:hAnsi="Calibri"/>
                <w:sz w:val="14"/>
                <w:szCs w:val="16"/>
              </w:rPr>
              <w:t xml:space="preserve"> (Open-ended program for creating individual timelines)</w:t>
            </w:r>
            <w:r w:rsidR="00722D6A" w:rsidRPr="00722D6A">
              <w:rPr>
                <w:rFonts w:ascii="Calibri" w:eastAsia="Calibri" w:hAnsi="Calibri"/>
                <w:sz w:val="14"/>
                <w:szCs w:val="16"/>
              </w:rPr>
              <w:br/>
            </w:r>
            <w:hyperlink r:id="rId84" w:history="1">
              <w:r w:rsidRPr="00722D6A">
                <w:rPr>
                  <w:rStyle w:val="Hyperlink"/>
                  <w:rFonts w:ascii="Calibri" w:eastAsia="Calibri" w:hAnsi="Calibri"/>
                  <w:sz w:val="14"/>
                  <w:szCs w:val="16"/>
                </w:rPr>
                <w:t>http://www.timetoast.com/</w:t>
              </w:r>
            </w:hyperlink>
            <w:r w:rsidRPr="00722D6A">
              <w:rPr>
                <w:rFonts w:ascii="Calibri" w:eastAsia="Calibri" w:hAnsi="Calibri"/>
                <w:sz w:val="14"/>
                <w:szCs w:val="16"/>
              </w:rPr>
              <w:t xml:space="preserve"> (Free, web-based timeline program that is user friendly)</w:t>
            </w:r>
          </w:p>
          <w:p w:rsidR="003860C5" w:rsidRPr="00722D6A" w:rsidRDefault="003860C5" w:rsidP="00722D6A">
            <w:pPr>
              <w:ind w:left="288" w:hanging="288"/>
              <w:rPr>
                <w:rFonts w:ascii="Calibri" w:eastAsia="Calibri" w:hAnsi="Calibri"/>
                <w:sz w:val="14"/>
                <w:szCs w:val="16"/>
              </w:rPr>
            </w:pPr>
            <w:r w:rsidRPr="00722D6A">
              <w:rPr>
                <w:rFonts w:ascii="Calibri" w:eastAsia="Calibri" w:hAnsi="Calibri"/>
                <w:sz w:val="14"/>
                <w:szCs w:val="16"/>
              </w:rPr>
              <w:t>See “Ongoing” experiences for full description of these assessments</w:t>
            </w:r>
          </w:p>
        </w:tc>
      </w:tr>
      <w:tr w:rsidR="003860C5" w:rsidRPr="00C77AAF" w:rsidTr="00722D6A">
        <w:trPr>
          <w:trHeight w:val="184"/>
        </w:trPr>
        <w:tc>
          <w:tcPr>
            <w:tcW w:w="1816" w:type="dxa"/>
            <w:vMerge w:val="restart"/>
            <w:shd w:val="clear" w:color="auto" w:fill="D9D9D9"/>
            <w:noWrap/>
          </w:tcPr>
          <w:p w:rsidR="003860C5" w:rsidRPr="00C77AAF" w:rsidRDefault="003860C5" w:rsidP="00722D6A">
            <w:pPr>
              <w:rPr>
                <w:rFonts w:ascii="Calibri" w:eastAsia="Calibri" w:hAnsi="Calibri"/>
                <w:b/>
                <w:sz w:val="16"/>
                <w:szCs w:val="16"/>
              </w:rPr>
            </w:pPr>
            <w:r w:rsidRPr="00C77AAF">
              <w:rPr>
                <w:rFonts w:ascii="Calibri" w:eastAsia="Calibri" w:hAnsi="Calibri"/>
                <w:b/>
                <w:sz w:val="16"/>
                <w:szCs w:val="16"/>
              </w:rPr>
              <w:t>Differentiation:</w:t>
            </w:r>
          </w:p>
          <w:p w:rsidR="003860C5" w:rsidRPr="00C77AAF" w:rsidRDefault="003860C5" w:rsidP="00722D6A">
            <w:pPr>
              <w:rPr>
                <w:rFonts w:ascii="Calibri" w:eastAsia="Calibri" w:hAnsi="Calibri"/>
                <w:bCs/>
                <w:sz w:val="16"/>
                <w:szCs w:val="16"/>
              </w:rPr>
            </w:pPr>
          </w:p>
        </w:tc>
        <w:tc>
          <w:tcPr>
            <w:tcW w:w="3837" w:type="dxa"/>
            <w:shd w:val="clear" w:color="auto" w:fill="D9D9D9"/>
          </w:tcPr>
          <w:p w:rsidR="003860C5" w:rsidRPr="00722D6A" w:rsidRDefault="003860C5" w:rsidP="00722D6A">
            <w:pPr>
              <w:ind w:left="288" w:hanging="288"/>
              <w:rPr>
                <w:rFonts w:ascii="Calibri" w:eastAsia="Calibri" w:hAnsi="Calibri"/>
                <w:sz w:val="14"/>
                <w:szCs w:val="14"/>
              </w:rPr>
            </w:pPr>
            <w:r w:rsidRPr="00722D6A">
              <w:rPr>
                <w:rFonts w:ascii="Calibri" w:eastAsia="Calibri" w:hAnsi="Calibri"/>
                <w:b/>
                <w:sz w:val="14"/>
                <w:szCs w:val="14"/>
              </w:rPr>
              <w:t>Access</w:t>
            </w:r>
            <w:r w:rsidRPr="00722D6A">
              <w:rPr>
                <w:rFonts w:ascii="Calibri" w:eastAsia="Calibri" w:hAnsi="Calibri"/>
                <w:sz w:val="14"/>
                <w:szCs w:val="14"/>
              </w:rPr>
              <w:t xml:space="preserve"> (Resources and/or Process)</w:t>
            </w:r>
          </w:p>
        </w:tc>
        <w:tc>
          <w:tcPr>
            <w:tcW w:w="3838" w:type="dxa"/>
            <w:shd w:val="clear" w:color="auto" w:fill="D9D9D9"/>
          </w:tcPr>
          <w:p w:rsidR="003860C5" w:rsidRPr="00722D6A" w:rsidRDefault="003860C5" w:rsidP="00722D6A">
            <w:pPr>
              <w:ind w:left="288" w:hanging="288"/>
              <w:rPr>
                <w:rFonts w:ascii="Calibri" w:eastAsia="Calibri" w:hAnsi="Calibri"/>
                <w:sz w:val="14"/>
                <w:szCs w:val="14"/>
              </w:rPr>
            </w:pPr>
            <w:r w:rsidRPr="00722D6A">
              <w:rPr>
                <w:rFonts w:ascii="Calibri" w:eastAsia="Calibri" w:hAnsi="Calibri"/>
                <w:b/>
                <w:sz w:val="14"/>
                <w:szCs w:val="14"/>
              </w:rPr>
              <w:t>Expression</w:t>
            </w:r>
            <w:r w:rsidRPr="00722D6A">
              <w:rPr>
                <w:rFonts w:ascii="Calibri" w:eastAsia="Calibri" w:hAnsi="Calibri"/>
                <w:sz w:val="14"/>
                <w:szCs w:val="14"/>
              </w:rPr>
              <w:t xml:space="preserve"> (Products and/or Performance)</w:t>
            </w:r>
          </w:p>
        </w:tc>
      </w:tr>
      <w:tr w:rsidR="003860C5" w:rsidRPr="00C77AAF" w:rsidTr="00722D6A">
        <w:trPr>
          <w:cantSplit/>
          <w:trHeight w:val="20"/>
        </w:trPr>
        <w:tc>
          <w:tcPr>
            <w:tcW w:w="1816" w:type="dxa"/>
            <w:vMerge/>
            <w:shd w:val="clear" w:color="auto" w:fill="D9D9D9"/>
            <w:noWrap/>
          </w:tcPr>
          <w:p w:rsidR="003860C5" w:rsidRPr="00C77AAF" w:rsidRDefault="003860C5" w:rsidP="00722D6A">
            <w:pPr>
              <w:rPr>
                <w:rFonts w:ascii="Calibri" w:eastAsia="Calibri" w:hAnsi="Calibri"/>
                <w:b/>
                <w:sz w:val="16"/>
                <w:szCs w:val="16"/>
              </w:rPr>
            </w:pPr>
          </w:p>
        </w:tc>
        <w:tc>
          <w:tcPr>
            <w:tcW w:w="3837" w:type="dxa"/>
            <w:tcBorders>
              <w:top w:val="nil"/>
            </w:tcBorders>
            <w:shd w:val="clear" w:color="auto" w:fill="auto"/>
          </w:tcPr>
          <w:p w:rsidR="003860C5" w:rsidRPr="00722D6A" w:rsidRDefault="00A35390" w:rsidP="00722D6A">
            <w:pPr>
              <w:ind w:left="288" w:hanging="288"/>
              <w:rPr>
                <w:rFonts w:asciiTheme="minorHAnsi" w:eastAsia="Times New Roman" w:hAnsiTheme="minorHAnsi"/>
                <w:color w:val="000000"/>
                <w:sz w:val="14"/>
                <w:szCs w:val="14"/>
              </w:rPr>
            </w:pPr>
            <w:hyperlink r:id="rId85" w:history="1">
              <w:r w:rsidR="003860C5" w:rsidRPr="00722D6A">
                <w:rPr>
                  <w:rStyle w:val="Hyperlink"/>
                  <w:rFonts w:asciiTheme="minorHAnsi" w:eastAsia="Times New Roman" w:hAnsiTheme="minorHAnsi"/>
                  <w:i/>
                  <w:sz w:val="14"/>
                  <w:szCs w:val="14"/>
                </w:rPr>
                <w:t>http://www.eduplace.com/graphicorganizer/pdf/timeline.pdf</w:t>
              </w:r>
            </w:hyperlink>
            <w:r w:rsidR="003860C5" w:rsidRPr="00722D6A">
              <w:rPr>
                <w:rFonts w:asciiTheme="minorHAnsi" w:eastAsia="Times New Roman" w:hAnsiTheme="minorHAnsi"/>
                <w:i/>
                <w:color w:val="000000"/>
                <w:sz w:val="14"/>
                <w:szCs w:val="14"/>
                <w:u w:val="single"/>
              </w:rPr>
              <w:t xml:space="preserve"> (</w:t>
            </w:r>
            <w:r w:rsidR="003860C5" w:rsidRPr="00722D6A">
              <w:rPr>
                <w:rFonts w:asciiTheme="minorHAnsi" w:eastAsia="Times New Roman" w:hAnsiTheme="minorHAnsi"/>
                <w:color w:val="000000"/>
                <w:sz w:val="14"/>
                <w:szCs w:val="14"/>
              </w:rPr>
              <w:t>Printable template of a basic timeline)</w:t>
            </w:r>
          </w:p>
          <w:p w:rsidR="003860C5" w:rsidRPr="00722D6A" w:rsidRDefault="003860C5" w:rsidP="00722D6A">
            <w:pPr>
              <w:ind w:left="288" w:hanging="288"/>
              <w:rPr>
                <w:rFonts w:asciiTheme="minorHAnsi" w:eastAsia="Times New Roman" w:hAnsiTheme="minorHAnsi"/>
                <w:color w:val="000000"/>
                <w:sz w:val="14"/>
                <w:szCs w:val="14"/>
              </w:rPr>
            </w:pPr>
          </w:p>
          <w:p w:rsidR="003860C5" w:rsidRPr="00722D6A" w:rsidRDefault="003860C5" w:rsidP="00722D6A">
            <w:pPr>
              <w:ind w:left="288" w:hanging="288"/>
              <w:rPr>
                <w:rFonts w:asciiTheme="minorHAnsi" w:eastAsia="Times New Roman" w:hAnsiTheme="minorHAnsi"/>
                <w:i/>
                <w:color w:val="000000"/>
                <w:sz w:val="14"/>
                <w:szCs w:val="14"/>
                <w:u w:val="single"/>
              </w:rPr>
            </w:pPr>
            <w:r w:rsidRPr="00722D6A">
              <w:rPr>
                <w:rFonts w:asciiTheme="minorHAnsi" w:eastAsia="Times New Roman" w:hAnsiTheme="minorHAnsi"/>
                <w:color w:val="000000"/>
                <w:sz w:val="14"/>
                <w:szCs w:val="14"/>
              </w:rPr>
              <w:t>Students may work in pairs or in groups to generate examples and to locate mapping sites</w:t>
            </w:r>
          </w:p>
        </w:tc>
        <w:tc>
          <w:tcPr>
            <w:tcW w:w="3838" w:type="dxa"/>
            <w:tcBorders>
              <w:top w:val="nil"/>
            </w:tcBorders>
            <w:shd w:val="clear" w:color="auto" w:fill="auto"/>
          </w:tcPr>
          <w:p w:rsidR="003860C5" w:rsidRPr="00722D6A" w:rsidRDefault="003860C5" w:rsidP="00722D6A">
            <w:pPr>
              <w:ind w:left="288" w:hanging="288"/>
              <w:rPr>
                <w:rFonts w:asciiTheme="minorHAnsi" w:eastAsia="Times New Roman" w:hAnsiTheme="minorHAnsi"/>
                <w:color w:val="000000"/>
                <w:sz w:val="14"/>
                <w:szCs w:val="14"/>
              </w:rPr>
            </w:pPr>
            <w:r w:rsidRPr="00722D6A">
              <w:rPr>
                <w:rFonts w:asciiTheme="minorHAnsi" w:eastAsia="Times New Roman" w:hAnsiTheme="minorHAnsi"/>
                <w:color w:val="000000"/>
                <w:sz w:val="14"/>
                <w:szCs w:val="14"/>
              </w:rPr>
              <w:t>Students may order or sequence information on trade routes using visual or graphic organizers</w:t>
            </w:r>
          </w:p>
          <w:p w:rsidR="003860C5" w:rsidRPr="00722D6A" w:rsidRDefault="003860C5" w:rsidP="00722D6A">
            <w:pPr>
              <w:ind w:left="288" w:hanging="288"/>
              <w:rPr>
                <w:rFonts w:asciiTheme="minorHAnsi" w:eastAsia="Times New Roman" w:hAnsiTheme="minorHAnsi"/>
                <w:color w:val="000000"/>
                <w:sz w:val="14"/>
                <w:szCs w:val="14"/>
              </w:rPr>
            </w:pPr>
            <w:r w:rsidRPr="00722D6A">
              <w:rPr>
                <w:rFonts w:asciiTheme="minorHAnsi" w:eastAsia="Times New Roman" w:hAnsiTheme="minorHAnsi"/>
                <w:color w:val="000000"/>
                <w:sz w:val="14"/>
                <w:szCs w:val="14"/>
              </w:rPr>
              <w:t>Students may give examples of the lives of explorers using illustrated and/or pictorial scenes</w:t>
            </w:r>
          </w:p>
          <w:p w:rsidR="003860C5" w:rsidRPr="00722D6A" w:rsidRDefault="003860C5" w:rsidP="00722D6A">
            <w:pPr>
              <w:ind w:left="288" w:hanging="288"/>
              <w:rPr>
                <w:rFonts w:asciiTheme="minorHAnsi" w:eastAsia="Calibri" w:hAnsiTheme="minorHAnsi"/>
                <w:sz w:val="14"/>
                <w:szCs w:val="14"/>
              </w:rPr>
            </w:pPr>
            <w:r w:rsidRPr="00722D6A">
              <w:rPr>
                <w:rFonts w:asciiTheme="minorHAnsi" w:eastAsia="Times New Roman" w:hAnsiTheme="minorHAnsi"/>
                <w:color w:val="000000"/>
                <w:sz w:val="14"/>
                <w:szCs w:val="14"/>
              </w:rPr>
              <w:t>Students may (orally) provide locations for map creation</w:t>
            </w:r>
          </w:p>
        </w:tc>
      </w:tr>
      <w:tr w:rsidR="003860C5" w:rsidRPr="00C77AAF" w:rsidTr="00722D6A">
        <w:trPr>
          <w:cantSplit/>
          <w:trHeight w:val="20"/>
        </w:trPr>
        <w:tc>
          <w:tcPr>
            <w:tcW w:w="1816" w:type="dxa"/>
            <w:vMerge w:val="restart"/>
            <w:shd w:val="clear" w:color="auto" w:fill="D9D9D9"/>
            <w:noWrap/>
          </w:tcPr>
          <w:p w:rsidR="003860C5" w:rsidRPr="00C77AAF" w:rsidRDefault="003860C5" w:rsidP="00722D6A">
            <w:pPr>
              <w:rPr>
                <w:rFonts w:ascii="Calibri" w:eastAsia="Calibri" w:hAnsi="Calibri"/>
                <w:b/>
                <w:sz w:val="16"/>
                <w:szCs w:val="16"/>
              </w:rPr>
            </w:pPr>
            <w:r w:rsidRPr="00C77AAF">
              <w:rPr>
                <w:rFonts w:ascii="Calibri" w:eastAsia="Calibri" w:hAnsi="Calibri"/>
                <w:b/>
                <w:sz w:val="16"/>
                <w:szCs w:val="16"/>
              </w:rPr>
              <w:t>Extensions for depth and complexity:</w:t>
            </w:r>
          </w:p>
        </w:tc>
        <w:tc>
          <w:tcPr>
            <w:tcW w:w="3837" w:type="dxa"/>
            <w:shd w:val="clear" w:color="auto" w:fill="D9D9D9"/>
          </w:tcPr>
          <w:p w:rsidR="003860C5" w:rsidRPr="00722D6A" w:rsidRDefault="003860C5" w:rsidP="00722D6A">
            <w:pPr>
              <w:ind w:left="288" w:hanging="288"/>
              <w:rPr>
                <w:rFonts w:ascii="Calibri" w:eastAsia="Calibri" w:hAnsi="Calibri"/>
                <w:sz w:val="14"/>
                <w:szCs w:val="14"/>
              </w:rPr>
            </w:pPr>
            <w:r w:rsidRPr="00722D6A">
              <w:rPr>
                <w:rFonts w:ascii="Calibri" w:eastAsia="Calibri" w:hAnsi="Calibri"/>
                <w:b/>
                <w:sz w:val="14"/>
                <w:szCs w:val="14"/>
              </w:rPr>
              <w:t>Access</w:t>
            </w:r>
            <w:r w:rsidRPr="00722D6A">
              <w:rPr>
                <w:rFonts w:ascii="Calibri" w:eastAsia="Calibri" w:hAnsi="Calibri"/>
                <w:sz w:val="14"/>
                <w:szCs w:val="14"/>
              </w:rPr>
              <w:t xml:space="preserve"> (Resources and/or Process)</w:t>
            </w:r>
          </w:p>
        </w:tc>
        <w:tc>
          <w:tcPr>
            <w:tcW w:w="3838" w:type="dxa"/>
            <w:shd w:val="clear" w:color="auto" w:fill="D9D9D9"/>
          </w:tcPr>
          <w:p w:rsidR="003860C5" w:rsidRPr="00722D6A" w:rsidRDefault="003860C5" w:rsidP="00722D6A">
            <w:pPr>
              <w:ind w:left="288" w:hanging="288"/>
              <w:rPr>
                <w:rFonts w:ascii="Calibri" w:eastAsia="Calibri" w:hAnsi="Calibri"/>
                <w:sz w:val="14"/>
                <w:szCs w:val="14"/>
              </w:rPr>
            </w:pPr>
            <w:r w:rsidRPr="00722D6A">
              <w:rPr>
                <w:rFonts w:ascii="Calibri" w:eastAsia="Calibri" w:hAnsi="Calibri"/>
                <w:b/>
                <w:sz w:val="14"/>
                <w:szCs w:val="14"/>
              </w:rPr>
              <w:t>Expression</w:t>
            </w:r>
            <w:r w:rsidRPr="00722D6A">
              <w:rPr>
                <w:rFonts w:ascii="Calibri" w:eastAsia="Calibri" w:hAnsi="Calibri"/>
                <w:sz w:val="14"/>
                <w:szCs w:val="14"/>
              </w:rPr>
              <w:t xml:space="preserve"> (Products and/or Performance)</w:t>
            </w:r>
          </w:p>
        </w:tc>
      </w:tr>
      <w:tr w:rsidR="003860C5" w:rsidRPr="00C77AAF" w:rsidTr="00722D6A">
        <w:trPr>
          <w:cantSplit/>
          <w:trHeight w:val="130"/>
        </w:trPr>
        <w:tc>
          <w:tcPr>
            <w:tcW w:w="1816" w:type="dxa"/>
            <w:vMerge/>
            <w:shd w:val="clear" w:color="auto" w:fill="D9D9D9"/>
            <w:noWrap/>
          </w:tcPr>
          <w:p w:rsidR="003860C5" w:rsidRPr="00C77AAF" w:rsidRDefault="003860C5" w:rsidP="00722D6A">
            <w:pPr>
              <w:rPr>
                <w:rFonts w:ascii="Calibri" w:eastAsia="Calibri" w:hAnsi="Calibri"/>
                <w:b/>
                <w:sz w:val="16"/>
                <w:szCs w:val="16"/>
              </w:rPr>
            </w:pPr>
          </w:p>
        </w:tc>
        <w:tc>
          <w:tcPr>
            <w:tcW w:w="3837" w:type="dxa"/>
            <w:tcBorders>
              <w:top w:val="nil"/>
            </w:tcBorders>
            <w:shd w:val="clear" w:color="auto" w:fill="auto"/>
          </w:tcPr>
          <w:p w:rsidR="003860C5" w:rsidRPr="00722D6A" w:rsidRDefault="00A35390" w:rsidP="00722D6A">
            <w:pPr>
              <w:ind w:left="288" w:hanging="288"/>
              <w:rPr>
                <w:rFonts w:ascii="Calibri" w:eastAsia="Calibri" w:hAnsi="Calibri"/>
                <w:sz w:val="14"/>
                <w:szCs w:val="16"/>
              </w:rPr>
            </w:pPr>
            <w:hyperlink r:id="rId86" w:history="1">
              <w:r w:rsidR="003860C5" w:rsidRPr="00722D6A">
                <w:rPr>
                  <w:rFonts w:ascii="Calibri" w:eastAsia="Times New Roman" w:hAnsi="Calibri"/>
                  <w:color w:val="0000FF"/>
                  <w:sz w:val="14"/>
                  <w:szCs w:val="16"/>
                  <w:u w:val="single"/>
                </w:rPr>
                <w:t>http://coloradomountainman.us/mountainman.php</w:t>
              </w:r>
            </w:hyperlink>
            <w:r w:rsidR="003860C5" w:rsidRPr="00722D6A">
              <w:rPr>
                <w:rFonts w:ascii="Calibri" w:eastAsia="Times New Roman" w:hAnsi="Calibri"/>
                <w:color w:val="000000"/>
                <w:sz w:val="14"/>
                <w:szCs w:val="16"/>
              </w:rPr>
              <w:t xml:space="preserve"> (Names and bios of significant mountain men)</w:t>
            </w:r>
          </w:p>
        </w:tc>
        <w:tc>
          <w:tcPr>
            <w:tcW w:w="3838" w:type="dxa"/>
            <w:tcBorders>
              <w:top w:val="nil"/>
            </w:tcBorders>
            <w:shd w:val="clear" w:color="auto" w:fill="auto"/>
          </w:tcPr>
          <w:p w:rsidR="003860C5" w:rsidRPr="00722D6A" w:rsidRDefault="003860C5" w:rsidP="00722D6A">
            <w:pPr>
              <w:ind w:left="288" w:hanging="288"/>
              <w:rPr>
                <w:rFonts w:ascii="Calibri" w:eastAsia="Times New Roman" w:hAnsi="Calibri"/>
                <w:color w:val="000000"/>
                <w:sz w:val="14"/>
                <w:szCs w:val="16"/>
              </w:rPr>
            </w:pPr>
            <w:r w:rsidRPr="00722D6A">
              <w:rPr>
                <w:rFonts w:ascii="Calibri" w:eastAsia="Times New Roman" w:hAnsi="Calibri"/>
                <w:color w:val="000000"/>
                <w:sz w:val="14"/>
                <w:szCs w:val="16"/>
              </w:rPr>
              <w:t>Students may create timelines and/or maps related to the lives of significant historical actors in the mountain man era</w:t>
            </w:r>
          </w:p>
          <w:p w:rsidR="003860C5" w:rsidRPr="00722D6A" w:rsidRDefault="00A35390" w:rsidP="00722D6A">
            <w:pPr>
              <w:ind w:left="288" w:hanging="288"/>
              <w:rPr>
                <w:rFonts w:ascii="Calibri" w:eastAsia="Calibri" w:hAnsi="Calibri"/>
                <w:sz w:val="14"/>
                <w:szCs w:val="16"/>
              </w:rPr>
            </w:pPr>
            <w:hyperlink r:id="rId87" w:history="1">
              <w:r w:rsidR="003860C5" w:rsidRPr="00722D6A">
                <w:rPr>
                  <w:rFonts w:ascii="Calibri" w:eastAsia="Calibri" w:hAnsi="Calibri"/>
                  <w:color w:val="0000FF"/>
                  <w:sz w:val="14"/>
                  <w:szCs w:val="16"/>
                  <w:u w:val="single"/>
                </w:rPr>
                <w:t>http://www.timetoast.com/</w:t>
              </w:r>
            </w:hyperlink>
            <w:r w:rsidR="003860C5" w:rsidRPr="00722D6A">
              <w:rPr>
                <w:rFonts w:ascii="Calibri" w:eastAsia="Calibri" w:hAnsi="Calibri"/>
                <w:sz w:val="14"/>
                <w:szCs w:val="16"/>
              </w:rPr>
              <w:t xml:space="preserve"> (Free, web-based timeline program that is user friendly)</w:t>
            </w:r>
          </w:p>
        </w:tc>
      </w:tr>
      <w:tr w:rsidR="003860C5" w:rsidRPr="00C77AAF" w:rsidTr="00722D6A">
        <w:tc>
          <w:tcPr>
            <w:tcW w:w="1816" w:type="dxa"/>
            <w:shd w:val="clear" w:color="auto" w:fill="D9D9D9"/>
            <w:noWrap/>
          </w:tcPr>
          <w:p w:rsidR="003860C5" w:rsidRPr="00C77AAF" w:rsidRDefault="003860C5" w:rsidP="00722D6A">
            <w:pPr>
              <w:rPr>
                <w:rFonts w:ascii="Calibri" w:eastAsia="Calibri" w:hAnsi="Calibri"/>
                <w:b/>
                <w:sz w:val="16"/>
                <w:szCs w:val="16"/>
              </w:rPr>
            </w:pPr>
            <w:r w:rsidRPr="00C77AAF">
              <w:rPr>
                <w:rFonts w:ascii="Calibri" w:eastAsia="Calibri" w:hAnsi="Calibri"/>
                <w:b/>
                <w:sz w:val="16"/>
                <w:szCs w:val="16"/>
              </w:rPr>
              <w:t>Critical Content:</w:t>
            </w:r>
          </w:p>
        </w:tc>
        <w:tc>
          <w:tcPr>
            <w:tcW w:w="7675" w:type="dxa"/>
            <w:gridSpan w:val="2"/>
            <w:shd w:val="clear" w:color="auto" w:fill="auto"/>
          </w:tcPr>
          <w:p w:rsidR="003860C5" w:rsidRPr="00722D6A" w:rsidRDefault="003860C5" w:rsidP="00722D6A">
            <w:pPr>
              <w:numPr>
                <w:ilvl w:val="0"/>
                <w:numId w:val="22"/>
              </w:numPr>
              <w:ind w:left="288" w:hanging="288"/>
              <w:rPr>
                <w:rFonts w:ascii="Calibri" w:eastAsia="Calibri" w:hAnsi="Calibri"/>
                <w:sz w:val="14"/>
                <w:szCs w:val="16"/>
                <w:u w:val="single"/>
              </w:rPr>
            </w:pPr>
            <w:r w:rsidRPr="00722D6A">
              <w:rPr>
                <w:rFonts w:ascii="Calibri" w:eastAsia="Calibri" w:hAnsi="Calibri"/>
                <w:sz w:val="14"/>
                <w:szCs w:val="16"/>
                <w:u w:val="single"/>
              </w:rPr>
              <w:t>Colorado Mountain Men and the lives of fur traders/trappers (e.g., Jim Beckwourth, William Bent, Charles Bent, Kit Carson)</w:t>
            </w:r>
          </w:p>
          <w:p w:rsidR="00722D6A" w:rsidRPr="00722D6A" w:rsidRDefault="003860C5" w:rsidP="00722D6A">
            <w:pPr>
              <w:numPr>
                <w:ilvl w:val="0"/>
                <w:numId w:val="22"/>
              </w:numPr>
              <w:ind w:left="288" w:hanging="288"/>
              <w:rPr>
                <w:rFonts w:ascii="Calibri" w:eastAsia="Calibri" w:hAnsi="Calibri"/>
                <w:sz w:val="14"/>
                <w:szCs w:val="16"/>
              </w:rPr>
            </w:pPr>
            <w:r w:rsidRPr="00722D6A">
              <w:rPr>
                <w:rFonts w:ascii="Calibri" w:eastAsia="Calibri" w:hAnsi="Calibri"/>
                <w:sz w:val="14"/>
                <w:szCs w:val="16"/>
                <w:u w:val="single"/>
              </w:rPr>
              <w:t>Use of beaver fur</w:t>
            </w:r>
          </w:p>
          <w:p w:rsidR="00722D6A" w:rsidRPr="00722D6A" w:rsidRDefault="003860C5" w:rsidP="00722D6A">
            <w:pPr>
              <w:numPr>
                <w:ilvl w:val="0"/>
                <w:numId w:val="22"/>
              </w:numPr>
              <w:ind w:left="288" w:hanging="288"/>
              <w:rPr>
                <w:rFonts w:ascii="Calibri" w:eastAsia="Calibri" w:hAnsi="Calibri"/>
                <w:sz w:val="14"/>
                <w:szCs w:val="16"/>
                <w:u w:val="single"/>
              </w:rPr>
            </w:pPr>
            <w:r w:rsidRPr="00722D6A">
              <w:rPr>
                <w:rFonts w:ascii="Calibri" w:eastAsia="Calibri" w:hAnsi="Calibri"/>
                <w:sz w:val="14"/>
                <w:szCs w:val="16"/>
              </w:rPr>
              <w:t>Colorado’s natural/physical resources</w:t>
            </w:r>
          </w:p>
          <w:p w:rsidR="003860C5" w:rsidRPr="00722D6A" w:rsidRDefault="003860C5" w:rsidP="00722D6A">
            <w:pPr>
              <w:numPr>
                <w:ilvl w:val="0"/>
                <w:numId w:val="22"/>
              </w:numPr>
              <w:ind w:left="288" w:hanging="288"/>
              <w:rPr>
                <w:rFonts w:ascii="Calibri" w:eastAsia="Calibri" w:hAnsi="Calibri"/>
                <w:sz w:val="14"/>
                <w:szCs w:val="16"/>
                <w:u w:val="single"/>
              </w:rPr>
            </w:pPr>
            <w:r w:rsidRPr="00722D6A">
              <w:rPr>
                <w:rFonts w:ascii="Calibri" w:eastAsia="Calibri" w:hAnsi="Calibri"/>
                <w:sz w:val="14"/>
                <w:szCs w:val="16"/>
                <w:u w:val="single"/>
              </w:rPr>
              <w:t>Events/details of Colorado rendezvous</w:t>
            </w:r>
          </w:p>
        </w:tc>
      </w:tr>
      <w:tr w:rsidR="003860C5" w:rsidRPr="00C77AAF" w:rsidTr="00722D6A">
        <w:tc>
          <w:tcPr>
            <w:tcW w:w="1816" w:type="dxa"/>
            <w:shd w:val="clear" w:color="auto" w:fill="D9D9D9"/>
            <w:noWrap/>
          </w:tcPr>
          <w:p w:rsidR="003860C5" w:rsidRPr="00722D6A" w:rsidRDefault="003860C5" w:rsidP="00722D6A">
            <w:pPr>
              <w:spacing w:line="216" w:lineRule="auto"/>
              <w:rPr>
                <w:rFonts w:ascii="Calibri" w:eastAsia="Calibri" w:hAnsi="Calibri"/>
                <w:b/>
                <w:sz w:val="20"/>
                <w:szCs w:val="20"/>
                <w:highlight w:val="yellow"/>
              </w:rPr>
            </w:pPr>
            <w:r w:rsidRPr="00722D6A">
              <w:rPr>
                <w:rFonts w:ascii="Calibri" w:eastAsia="Calibri" w:hAnsi="Calibri"/>
                <w:b/>
                <w:sz w:val="20"/>
                <w:szCs w:val="20"/>
              </w:rPr>
              <w:t>Key Skills:</w:t>
            </w:r>
          </w:p>
        </w:tc>
        <w:tc>
          <w:tcPr>
            <w:tcW w:w="7675" w:type="dxa"/>
            <w:gridSpan w:val="2"/>
            <w:shd w:val="clear" w:color="auto" w:fill="auto"/>
          </w:tcPr>
          <w:p w:rsidR="003860C5" w:rsidRPr="00722D6A" w:rsidRDefault="003860C5" w:rsidP="00722D6A">
            <w:pPr>
              <w:numPr>
                <w:ilvl w:val="0"/>
                <w:numId w:val="21"/>
              </w:numPr>
              <w:spacing w:line="216" w:lineRule="auto"/>
              <w:rPr>
                <w:rFonts w:ascii="Calibri" w:eastAsia="Calibri" w:hAnsi="Calibri"/>
                <w:sz w:val="20"/>
                <w:szCs w:val="20"/>
                <w:highlight w:val="yellow"/>
              </w:rPr>
            </w:pPr>
            <w:r w:rsidRPr="00722D6A">
              <w:rPr>
                <w:rFonts w:ascii="Calibri" w:eastAsia="Calibri" w:hAnsi="Calibri"/>
                <w:sz w:val="20"/>
                <w:szCs w:val="20"/>
                <w:highlight w:val="yellow"/>
              </w:rPr>
              <w:t>Define positive/negative economic incentives</w:t>
            </w:r>
          </w:p>
          <w:p w:rsidR="003860C5" w:rsidRPr="00722D6A" w:rsidRDefault="003860C5" w:rsidP="00722D6A">
            <w:pPr>
              <w:numPr>
                <w:ilvl w:val="0"/>
                <w:numId w:val="21"/>
              </w:numPr>
              <w:spacing w:line="216" w:lineRule="auto"/>
              <w:rPr>
                <w:rFonts w:ascii="Calibri" w:eastAsia="Calibri" w:hAnsi="Calibri"/>
                <w:sz w:val="20"/>
                <w:szCs w:val="20"/>
                <w:highlight w:val="yellow"/>
              </w:rPr>
            </w:pPr>
            <w:r w:rsidRPr="00722D6A">
              <w:rPr>
                <w:rFonts w:ascii="Calibri" w:eastAsia="Calibri" w:hAnsi="Calibri"/>
                <w:sz w:val="20"/>
                <w:szCs w:val="20"/>
                <w:highlight w:val="yellow"/>
              </w:rPr>
              <w:t>Use maps to locate resources and regions</w:t>
            </w:r>
          </w:p>
          <w:p w:rsidR="003860C5" w:rsidRPr="00722D6A" w:rsidRDefault="003860C5" w:rsidP="00722D6A">
            <w:pPr>
              <w:pStyle w:val="ListParagraph"/>
              <w:numPr>
                <w:ilvl w:val="0"/>
                <w:numId w:val="21"/>
              </w:numPr>
              <w:spacing w:line="216" w:lineRule="auto"/>
              <w:contextualSpacing w:val="0"/>
              <w:rPr>
                <w:rFonts w:ascii="Calibri" w:eastAsia="Calibri" w:hAnsi="Calibri"/>
                <w:sz w:val="20"/>
                <w:szCs w:val="20"/>
                <w:highlight w:val="yellow"/>
              </w:rPr>
            </w:pPr>
            <w:r w:rsidRPr="00722D6A">
              <w:rPr>
                <w:rFonts w:ascii="Calibri" w:eastAsia="Calibri" w:hAnsi="Calibri"/>
                <w:sz w:val="20"/>
                <w:szCs w:val="20"/>
                <w:highlight w:val="yellow"/>
              </w:rPr>
              <w:t>Analyze primary and secondary sources to place significant events in historical sequence</w:t>
            </w:r>
          </w:p>
        </w:tc>
      </w:tr>
      <w:tr w:rsidR="003860C5" w:rsidRPr="00C77AAF" w:rsidTr="00722D6A">
        <w:tc>
          <w:tcPr>
            <w:tcW w:w="1816" w:type="dxa"/>
            <w:shd w:val="clear" w:color="auto" w:fill="D9D9D9"/>
            <w:noWrap/>
          </w:tcPr>
          <w:p w:rsidR="003860C5" w:rsidRPr="00722D6A" w:rsidRDefault="003860C5" w:rsidP="00722D6A">
            <w:pPr>
              <w:rPr>
                <w:rFonts w:ascii="Calibri" w:eastAsia="Calibri" w:hAnsi="Calibri"/>
                <w:b/>
                <w:sz w:val="16"/>
                <w:szCs w:val="16"/>
              </w:rPr>
            </w:pPr>
            <w:r w:rsidRPr="00722D6A">
              <w:rPr>
                <w:rFonts w:ascii="Calibri" w:eastAsia="Calibri" w:hAnsi="Calibri"/>
                <w:b/>
                <w:sz w:val="16"/>
                <w:szCs w:val="16"/>
              </w:rPr>
              <w:t>Critical Language:</w:t>
            </w:r>
          </w:p>
        </w:tc>
        <w:tc>
          <w:tcPr>
            <w:tcW w:w="7675" w:type="dxa"/>
            <w:gridSpan w:val="2"/>
            <w:shd w:val="clear" w:color="auto" w:fill="auto"/>
          </w:tcPr>
          <w:p w:rsidR="003860C5" w:rsidRPr="00722D6A" w:rsidRDefault="003860C5" w:rsidP="00722D6A">
            <w:pPr>
              <w:ind w:left="288" w:hanging="288"/>
              <w:rPr>
                <w:rFonts w:ascii="Calibri" w:eastAsia="Calibri" w:hAnsi="Calibri"/>
                <w:sz w:val="16"/>
                <w:szCs w:val="16"/>
              </w:rPr>
            </w:pPr>
          </w:p>
        </w:tc>
      </w:tr>
    </w:tbl>
    <w:p w:rsidR="003860C5" w:rsidRDefault="00180F30" w:rsidP="00722D6A">
      <w:pPr>
        <w:shd w:val="clear" w:color="auto" w:fill="203C73"/>
        <w:tabs>
          <w:tab w:val="left" w:pos="3650"/>
        </w:tabs>
        <w:spacing w:before="60" w:after="60" w:line="252" w:lineRule="auto"/>
        <w:rPr>
          <w:rFonts w:asciiTheme="minorHAnsi" w:hAnsiTheme="minorHAnsi"/>
          <w:sz w:val="20"/>
          <w:szCs w:val="20"/>
        </w:rPr>
      </w:pPr>
      <w:bookmarkStart w:id="14" w:name="les10"/>
      <w:bookmarkEnd w:id="14"/>
      <w:r>
        <w:rPr>
          <w:rFonts w:ascii="Palatino Linotype" w:hAnsi="Palatino Linotype"/>
          <w:sz w:val="20"/>
          <w:szCs w:val="20"/>
        </w:rPr>
        <w:lastRenderedPageBreak/>
        <w:t>Building the Learning Experience</w:t>
      </w:r>
      <w:r w:rsidR="003860C5">
        <w:rPr>
          <w:rFonts w:ascii="Palatino Linotype" w:hAnsi="Palatino Linotype"/>
          <w:sz w:val="20"/>
          <w:szCs w:val="20"/>
        </w:rPr>
        <w:t xml:space="preserve">: Adding </w:t>
      </w:r>
      <w:r>
        <w:rPr>
          <w:rFonts w:ascii="Palatino Linotype" w:hAnsi="Palatino Linotype"/>
          <w:sz w:val="20"/>
          <w:szCs w:val="20"/>
        </w:rPr>
        <w:t>Critical Language</w:t>
      </w:r>
      <w:r w:rsidR="003860C5">
        <w:rPr>
          <w:rFonts w:asciiTheme="minorHAnsi" w:hAnsiTheme="minorHAnsi"/>
          <w:noProof/>
          <w:sz w:val="20"/>
          <w:szCs w:val="20"/>
        </w:rPr>
        <w:t xml:space="preserve"> </w:t>
      </w:r>
    </w:p>
    <w:p w:rsidR="004E33CA" w:rsidRDefault="00180F30" w:rsidP="00722D6A">
      <w:pPr>
        <w:spacing w:before="60" w:after="60" w:line="252" w:lineRule="auto"/>
        <w:rPr>
          <w:rFonts w:asciiTheme="minorHAnsi" w:hAnsiTheme="minorHAnsi"/>
          <w:sz w:val="20"/>
          <w:szCs w:val="20"/>
        </w:rPr>
      </w:pPr>
      <w:r w:rsidRPr="00180F30">
        <w:rPr>
          <w:rFonts w:asciiTheme="minorHAnsi" w:hAnsiTheme="minorHAnsi"/>
          <w:noProof/>
          <w:sz w:val="20"/>
          <w:szCs w:val="20"/>
        </w:rPr>
        <mc:AlternateContent>
          <mc:Choice Requires="wps">
            <w:drawing>
              <wp:anchor distT="0" distB="0" distL="114300" distR="114300" simplePos="0" relativeHeight="251722752" behindDoc="0" locked="0" layoutInCell="1" allowOverlap="1" wp14:anchorId="6DAB21C6" wp14:editId="593B9520">
                <wp:simplePos x="0" y="0"/>
                <wp:positionH relativeFrom="column">
                  <wp:posOffset>3609340</wp:posOffset>
                </wp:positionH>
                <wp:positionV relativeFrom="paragraph">
                  <wp:posOffset>77470</wp:posOffset>
                </wp:positionV>
                <wp:extent cx="2377440" cy="1625600"/>
                <wp:effectExtent l="0" t="0" r="22860" b="1270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1625600"/>
                        </a:xfrm>
                        <a:prstGeom prst="rect">
                          <a:avLst/>
                        </a:prstGeom>
                        <a:solidFill>
                          <a:srgbClr val="FFFFFF"/>
                        </a:solidFill>
                        <a:ln w="9525">
                          <a:solidFill>
                            <a:srgbClr val="000000"/>
                          </a:solidFill>
                          <a:miter lim="800000"/>
                          <a:headEnd/>
                          <a:tailEnd/>
                        </a:ln>
                      </wps:spPr>
                      <wps:txbx>
                        <w:txbxContent>
                          <w:p w:rsidR="00A418F0" w:rsidRPr="006C7BF8" w:rsidRDefault="00A418F0" w:rsidP="006C7BF8">
                            <w:pPr>
                              <w:rPr>
                                <w:rFonts w:asciiTheme="minorHAnsi" w:hAnsiTheme="minorHAnsi"/>
                                <w:b/>
                                <w:i/>
                              </w:rPr>
                            </w:pPr>
                            <w:r>
                              <w:rPr>
                                <w:rFonts w:asciiTheme="minorHAnsi" w:hAnsiTheme="minorHAnsi"/>
                                <w:b/>
                                <w:i/>
                              </w:rPr>
                              <w:t>Critical language reflects t</w:t>
                            </w:r>
                            <w:r w:rsidRPr="006C7BF8">
                              <w:rPr>
                                <w:rFonts w:asciiTheme="minorHAnsi" w:hAnsiTheme="minorHAnsi"/>
                                <w:b/>
                                <w:i/>
                              </w:rPr>
                              <w:t>he Academic and Technical (Tier 2 and Tier 3) vocabulary, semantics, and discourse particular to and necessary for accessing and demonstrating understanding of the conten</w:t>
                            </w:r>
                            <w:r>
                              <w:rPr>
                                <w:rFonts w:asciiTheme="minorHAnsi" w:hAnsiTheme="minorHAnsi"/>
                                <w:b/>
                                <w:i/>
                              </w:rPr>
                              <w:t>t, concepts and skills of this L</w:t>
                            </w:r>
                            <w:r w:rsidRPr="006C7BF8">
                              <w:rPr>
                                <w:rFonts w:asciiTheme="minorHAnsi" w:hAnsiTheme="minorHAnsi"/>
                                <w:b/>
                                <w:i/>
                              </w:rPr>
                              <w:t xml:space="preserve">earning </w:t>
                            </w:r>
                            <w:r>
                              <w:rPr>
                                <w:rFonts w:asciiTheme="minorHAnsi" w:hAnsiTheme="minorHAnsi"/>
                                <w:b/>
                                <w:i/>
                              </w:rPr>
                              <w:t>E</w:t>
                            </w:r>
                            <w:r w:rsidRPr="006C7BF8">
                              <w:rPr>
                                <w:rFonts w:asciiTheme="minorHAnsi" w:hAnsiTheme="minorHAnsi"/>
                                <w:b/>
                                <w:i/>
                              </w:rPr>
                              <w:t>xperience</w:t>
                            </w:r>
                            <w:r>
                              <w:rPr>
                                <w:rFonts w:asciiTheme="minorHAnsi" w:hAnsiTheme="minorHAnsi"/>
                                <w:b/>
                                <w:i/>
                              </w:rPr>
                              <w:t>.</w:t>
                            </w:r>
                          </w:p>
                          <w:p w:rsidR="00A418F0" w:rsidRPr="008B618A" w:rsidRDefault="00A418F0" w:rsidP="00180F30">
                            <w:pPr>
                              <w:rPr>
                                <w:rFonts w:asciiTheme="minorHAnsi" w:hAnsiTheme="minorHAnsi"/>
                                <w:b/>
                                <w: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margin-left:284.2pt;margin-top:6.1pt;width:187.2pt;height:128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">
                <v:textbox>
                  <w:txbxContent>
                    <w:p w:rsidR="00A418F0" w:rsidRPr="006C7BF8" w:rsidRDefault="00A418F0" w:rsidP="006C7BF8">
                      <w:pPr>
                        <w:rPr>
                          <w:rFonts w:asciiTheme="minorHAnsi" w:hAnsiTheme="minorHAnsi"/>
                          <w:b/>
                          <w:i/>
                        </w:rPr>
                      </w:pPr>
                      <w:r>
                        <w:rPr>
                          <w:rFonts w:asciiTheme="minorHAnsi" w:hAnsiTheme="minorHAnsi"/>
                          <w:b/>
                          <w:i/>
                        </w:rPr>
                        <w:t>Critical language reflects t</w:t>
                      </w:r>
                      <w:r w:rsidRPr="006C7BF8">
                        <w:rPr>
                          <w:rFonts w:asciiTheme="minorHAnsi" w:hAnsiTheme="minorHAnsi"/>
                          <w:b/>
                          <w:i/>
                        </w:rPr>
                        <w:t>he Academic and Technical (Tier 2 and Tier 3) vocabulary, semantics, and discourse particular to and necessary for accessing and demonstrating understanding of the conten</w:t>
                      </w:r>
                      <w:r>
                        <w:rPr>
                          <w:rFonts w:asciiTheme="minorHAnsi" w:hAnsiTheme="minorHAnsi"/>
                          <w:b/>
                          <w:i/>
                        </w:rPr>
                        <w:t>t, concepts and skills of this L</w:t>
                      </w:r>
                      <w:r w:rsidRPr="006C7BF8">
                        <w:rPr>
                          <w:rFonts w:asciiTheme="minorHAnsi" w:hAnsiTheme="minorHAnsi"/>
                          <w:b/>
                          <w:i/>
                        </w:rPr>
                        <w:t xml:space="preserve">earning </w:t>
                      </w:r>
                      <w:r>
                        <w:rPr>
                          <w:rFonts w:asciiTheme="minorHAnsi" w:hAnsiTheme="minorHAnsi"/>
                          <w:b/>
                          <w:i/>
                        </w:rPr>
                        <w:t>E</w:t>
                      </w:r>
                      <w:r w:rsidRPr="006C7BF8">
                        <w:rPr>
                          <w:rFonts w:asciiTheme="minorHAnsi" w:hAnsiTheme="minorHAnsi"/>
                          <w:b/>
                          <w:i/>
                        </w:rPr>
                        <w:t>xperience</w:t>
                      </w:r>
                      <w:r>
                        <w:rPr>
                          <w:rFonts w:asciiTheme="minorHAnsi" w:hAnsiTheme="minorHAnsi"/>
                          <w:b/>
                          <w:i/>
                        </w:rPr>
                        <w:t>.</w:t>
                      </w:r>
                    </w:p>
                    <w:p w:rsidR="00A418F0" w:rsidRPr="008B618A" w:rsidRDefault="00A418F0" w:rsidP="00180F30">
                      <w:pPr>
                        <w:rPr>
                          <w:rFonts w:asciiTheme="minorHAnsi" w:hAnsiTheme="minorHAnsi"/>
                          <w:b/>
                          <w:i/>
                        </w:rPr>
                      </w:pPr>
                    </w:p>
                  </w:txbxContent>
                </v:textbox>
                <w10:wrap type="square"/>
              </v:shape>
            </w:pict>
          </mc:Fallback>
        </mc:AlternateContent>
      </w:r>
      <w:r w:rsidR="009F5CE1">
        <w:rPr>
          <w:rFonts w:asciiTheme="minorHAnsi" w:hAnsiTheme="minorHAnsi"/>
          <w:sz w:val="20"/>
          <w:szCs w:val="20"/>
        </w:rPr>
        <w:tab/>
      </w:r>
      <w:r w:rsidR="001F27FE">
        <w:rPr>
          <w:rFonts w:asciiTheme="minorHAnsi" w:hAnsiTheme="minorHAnsi"/>
          <w:sz w:val="20"/>
          <w:szCs w:val="20"/>
        </w:rPr>
        <w:t>To complete this</w:t>
      </w:r>
      <w:r w:rsidR="009F5CE1">
        <w:rPr>
          <w:rFonts w:asciiTheme="minorHAnsi" w:hAnsiTheme="minorHAnsi"/>
          <w:sz w:val="20"/>
          <w:szCs w:val="20"/>
        </w:rPr>
        <w:t xml:space="preserve"> final component of the L</w:t>
      </w:r>
      <w:r w:rsidR="00EF7B3D">
        <w:rPr>
          <w:rFonts w:asciiTheme="minorHAnsi" w:hAnsiTheme="minorHAnsi"/>
          <w:sz w:val="20"/>
          <w:szCs w:val="20"/>
        </w:rPr>
        <w:t xml:space="preserve">earning </w:t>
      </w:r>
      <w:r w:rsidR="009F5CE1">
        <w:rPr>
          <w:rFonts w:asciiTheme="minorHAnsi" w:hAnsiTheme="minorHAnsi"/>
          <w:sz w:val="20"/>
          <w:szCs w:val="20"/>
        </w:rPr>
        <w:t>E</w:t>
      </w:r>
      <w:r w:rsidR="00EF7B3D">
        <w:rPr>
          <w:rFonts w:asciiTheme="minorHAnsi" w:hAnsiTheme="minorHAnsi"/>
          <w:sz w:val="20"/>
          <w:szCs w:val="20"/>
        </w:rPr>
        <w:t>xperience</w:t>
      </w:r>
      <w:r w:rsidR="009F5CE1">
        <w:rPr>
          <w:rFonts w:asciiTheme="minorHAnsi" w:hAnsiTheme="minorHAnsi"/>
          <w:sz w:val="20"/>
          <w:szCs w:val="20"/>
        </w:rPr>
        <w:t xml:space="preserve"> template, we once again start with the curriculum overview. </w:t>
      </w:r>
      <w:r w:rsidR="001F27FE">
        <w:rPr>
          <w:rFonts w:asciiTheme="minorHAnsi" w:hAnsiTheme="minorHAnsi"/>
          <w:sz w:val="20"/>
          <w:szCs w:val="20"/>
        </w:rPr>
        <w:t>The Critical Language section</w:t>
      </w:r>
      <w:r w:rsidR="001F27FE" w:rsidRPr="001F27FE">
        <w:rPr>
          <w:rFonts w:asciiTheme="minorHAnsi" w:hAnsiTheme="minorHAnsi"/>
          <w:sz w:val="20"/>
          <w:szCs w:val="20"/>
        </w:rPr>
        <w:t xml:space="preserve"> of the </w:t>
      </w:r>
      <w:r w:rsidR="001F27FE">
        <w:rPr>
          <w:rFonts w:asciiTheme="minorHAnsi" w:hAnsiTheme="minorHAnsi"/>
          <w:sz w:val="20"/>
          <w:szCs w:val="20"/>
        </w:rPr>
        <w:t xml:space="preserve">overview </w:t>
      </w:r>
      <w:r w:rsidR="001F27FE" w:rsidRPr="001F27FE">
        <w:rPr>
          <w:rFonts w:asciiTheme="minorHAnsi" w:hAnsiTheme="minorHAnsi"/>
          <w:sz w:val="20"/>
          <w:szCs w:val="20"/>
        </w:rPr>
        <w:t>sam</w:t>
      </w:r>
      <w:r w:rsidR="001F27FE">
        <w:rPr>
          <w:rFonts w:asciiTheme="minorHAnsi" w:hAnsiTheme="minorHAnsi"/>
          <w:sz w:val="20"/>
          <w:szCs w:val="20"/>
        </w:rPr>
        <w:t>ple</w:t>
      </w:r>
      <w:r w:rsidR="001F27FE" w:rsidRPr="001F27FE">
        <w:rPr>
          <w:rFonts w:asciiTheme="minorHAnsi" w:hAnsiTheme="minorHAnsi"/>
          <w:sz w:val="20"/>
          <w:szCs w:val="20"/>
        </w:rPr>
        <w:t xml:space="preserve"> contain</w:t>
      </w:r>
      <w:r w:rsidR="001F27FE">
        <w:rPr>
          <w:rFonts w:asciiTheme="minorHAnsi" w:hAnsiTheme="minorHAnsi"/>
          <w:sz w:val="20"/>
          <w:szCs w:val="20"/>
        </w:rPr>
        <w:t>s</w:t>
      </w:r>
      <w:r w:rsidR="001F27FE" w:rsidRPr="001F27FE">
        <w:rPr>
          <w:rFonts w:asciiTheme="minorHAnsi" w:hAnsiTheme="minorHAnsi"/>
          <w:sz w:val="20"/>
          <w:szCs w:val="20"/>
        </w:rPr>
        <w:t xml:space="preserve"> only examples of vocabulary relevant to </w:t>
      </w:r>
      <w:r w:rsidR="001F27FE">
        <w:rPr>
          <w:rFonts w:asciiTheme="minorHAnsi" w:hAnsiTheme="minorHAnsi"/>
          <w:sz w:val="20"/>
          <w:szCs w:val="20"/>
        </w:rPr>
        <w:t>the</w:t>
      </w:r>
      <w:r w:rsidR="001F27FE" w:rsidRPr="001F27FE">
        <w:rPr>
          <w:rFonts w:asciiTheme="minorHAnsi" w:hAnsiTheme="minorHAnsi"/>
          <w:sz w:val="20"/>
          <w:szCs w:val="20"/>
        </w:rPr>
        <w:t xml:space="preserve"> unit. No attempt</w:t>
      </w:r>
      <w:r w:rsidR="001F27FE">
        <w:rPr>
          <w:rFonts w:asciiTheme="minorHAnsi" w:hAnsiTheme="minorHAnsi"/>
          <w:sz w:val="20"/>
          <w:szCs w:val="20"/>
        </w:rPr>
        <w:t>, however,</w:t>
      </w:r>
      <w:r w:rsidR="001F27FE" w:rsidRPr="001F27FE">
        <w:rPr>
          <w:rFonts w:asciiTheme="minorHAnsi" w:hAnsiTheme="minorHAnsi"/>
          <w:sz w:val="20"/>
          <w:szCs w:val="20"/>
        </w:rPr>
        <w:t xml:space="preserve"> was made to create extensive lists. Instead, the intent was to provide words that clarify/illustrate academic and technical vocabulary within the context of the unit</w:t>
      </w:r>
    </w:p>
    <w:p w:rsidR="005B5027" w:rsidRDefault="001F27FE" w:rsidP="00722D6A">
      <w:pPr>
        <w:spacing w:before="60" w:after="60" w:line="252" w:lineRule="auto"/>
        <w:rPr>
          <w:rFonts w:asciiTheme="minorHAnsi" w:hAnsiTheme="minorHAnsi"/>
          <w:sz w:val="20"/>
          <w:szCs w:val="20"/>
        </w:rPr>
      </w:pPr>
      <w:r>
        <w:rPr>
          <w:rFonts w:asciiTheme="minorHAnsi" w:hAnsiTheme="minorHAnsi"/>
          <w:sz w:val="20"/>
          <w:szCs w:val="20"/>
        </w:rPr>
        <w:tab/>
        <w:t>Thus, as with the inclusion of necessary content, the process of selecting the relevant critical language involves both the curriculum overview and educator discretion/knowledge.</w:t>
      </w:r>
    </w:p>
    <w:p w:rsidR="002D0DCF" w:rsidRDefault="001F27FE" w:rsidP="00722D6A">
      <w:pPr>
        <w:spacing w:before="60" w:after="60" w:line="252" w:lineRule="auto"/>
        <w:rPr>
          <w:rFonts w:asciiTheme="minorHAnsi" w:hAnsiTheme="minorHAnsi"/>
          <w:sz w:val="20"/>
          <w:szCs w:val="20"/>
        </w:rPr>
      </w:pPr>
      <w:r>
        <w:rPr>
          <w:rFonts w:asciiTheme="minorHAnsi" w:hAnsiTheme="minorHAnsi"/>
          <w:sz w:val="20"/>
          <w:szCs w:val="20"/>
        </w:rPr>
        <w:tab/>
        <w:t xml:space="preserve">And, as we did with the content section, the critical language component of the template below </w:t>
      </w:r>
      <w:r w:rsidR="005B5027">
        <w:rPr>
          <w:rFonts w:asciiTheme="minorHAnsi" w:hAnsiTheme="minorHAnsi"/>
          <w:sz w:val="20"/>
          <w:szCs w:val="20"/>
        </w:rPr>
        <w:t>reflects this (conjoined) work; with words without an underline reflecting the overview and the underlined words representing the additional (necessary) vocabulary.</w:t>
      </w:r>
    </w:p>
    <w:p w:rsidR="00052C1C" w:rsidRDefault="00052C1C" w:rsidP="00722D6A">
      <w:pPr>
        <w:spacing w:before="60" w:after="60" w:line="252" w:lineRule="auto"/>
        <w:rPr>
          <w:rFonts w:asciiTheme="minorHAnsi" w:hAnsiTheme="minorHAnsi"/>
          <w:sz w:val="20"/>
          <w:szCs w:val="20"/>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4A0" w:firstRow="1" w:lastRow="0" w:firstColumn="1" w:lastColumn="0" w:noHBand="0" w:noVBand="1"/>
      </w:tblPr>
      <w:tblGrid>
        <w:gridCol w:w="1726"/>
        <w:gridCol w:w="3882"/>
        <w:gridCol w:w="3883"/>
      </w:tblGrid>
      <w:tr w:rsidR="003860C5" w:rsidRPr="00C77AAF" w:rsidTr="00052C1C">
        <w:tc>
          <w:tcPr>
            <w:tcW w:w="9491" w:type="dxa"/>
            <w:gridSpan w:val="3"/>
            <w:shd w:val="clear" w:color="auto" w:fill="A6A6A6"/>
            <w:noWrap/>
          </w:tcPr>
          <w:p w:rsidR="003860C5" w:rsidRPr="00C77AAF" w:rsidRDefault="003860C5" w:rsidP="003860C5">
            <w:pPr>
              <w:rPr>
                <w:rFonts w:ascii="Calibri" w:eastAsia="Calibri" w:hAnsi="Calibri"/>
                <w:b/>
                <w:sz w:val="20"/>
                <w:szCs w:val="20"/>
              </w:rPr>
            </w:pPr>
            <w:r w:rsidRPr="00C77AAF">
              <w:rPr>
                <w:rFonts w:ascii="Calibri" w:eastAsia="Calibri" w:hAnsi="Calibri"/>
                <w:b/>
                <w:sz w:val="20"/>
                <w:szCs w:val="20"/>
              </w:rPr>
              <w:t>Learning Experience # 2</w:t>
            </w:r>
          </w:p>
        </w:tc>
      </w:tr>
      <w:tr w:rsidR="003860C5" w:rsidRPr="00C77AAF" w:rsidTr="00052C1C">
        <w:tc>
          <w:tcPr>
            <w:tcW w:w="9491" w:type="dxa"/>
            <w:gridSpan w:val="3"/>
            <w:shd w:val="clear" w:color="auto" w:fill="D9D9D9"/>
            <w:noWrap/>
          </w:tcPr>
          <w:p w:rsidR="003860C5" w:rsidRPr="00052C1C" w:rsidRDefault="003860C5" w:rsidP="003860C5">
            <w:pPr>
              <w:rPr>
                <w:rFonts w:ascii="Calibri" w:eastAsia="Calibri" w:hAnsi="Calibri"/>
                <w:sz w:val="14"/>
                <w:szCs w:val="14"/>
              </w:rPr>
            </w:pPr>
            <w:r w:rsidRPr="00052C1C">
              <w:rPr>
                <w:rFonts w:ascii="Calibri" w:eastAsia="Calibri" w:hAnsi="Calibri"/>
                <w:sz w:val="14"/>
                <w:szCs w:val="14"/>
              </w:rPr>
              <w:t>The teacher may bring in (trapping/trading) artifacts and primary and secondary sources (letters, advertisements, etc.) so that students may consider the “demands” and social trends that brought traders and trappers (mountain men) to Colorado and the natural resources that facilitated their work in the state.</w:t>
            </w:r>
          </w:p>
        </w:tc>
      </w:tr>
      <w:tr w:rsidR="003860C5" w:rsidRPr="00C77AAF" w:rsidTr="00052C1C">
        <w:tc>
          <w:tcPr>
            <w:tcW w:w="1726" w:type="dxa"/>
            <w:shd w:val="clear" w:color="auto" w:fill="D9D9D9"/>
            <w:noWrap/>
          </w:tcPr>
          <w:p w:rsidR="003860C5" w:rsidRPr="00C77AAF" w:rsidRDefault="003860C5" w:rsidP="003860C5">
            <w:pPr>
              <w:rPr>
                <w:rFonts w:ascii="Calibri" w:eastAsia="Calibri" w:hAnsi="Calibri"/>
                <w:b/>
                <w:sz w:val="16"/>
                <w:szCs w:val="16"/>
              </w:rPr>
            </w:pPr>
            <w:r w:rsidRPr="00C77AAF">
              <w:rPr>
                <w:rFonts w:ascii="Calibri" w:eastAsia="Calibri" w:hAnsi="Calibri"/>
                <w:b/>
                <w:sz w:val="16"/>
                <w:szCs w:val="16"/>
              </w:rPr>
              <w:t>Generalization Connection(s):</w:t>
            </w:r>
          </w:p>
        </w:tc>
        <w:tc>
          <w:tcPr>
            <w:tcW w:w="7765" w:type="dxa"/>
            <w:gridSpan w:val="2"/>
            <w:shd w:val="clear" w:color="auto" w:fill="auto"/>
            <w:noWrap/>
          </w:tcPr>
          <w:p w:rsidR="003860C5" w:rsidRPr="00052C1C" w:rsidRDefault="003860C5" w:rsidP="003860C5">
            <w:pPr>
              <w:ind w:left="288" w:hanging="288"/>
              <w:rPr>
                <w:rFonts w:ascii="Calibri" w:eastAsia="Times New Roman" w:hAnsi="Calibri"/>
                <w:sz w:val="14"/>
                <w:szCs w:val="14"/>
              </w:rPr>
            </w:pPr>
            <w:r w:rsidRPr="00052C1C">
              <w:rPr>
                <w:rFonts w:ascii="Calibri" w:eastAsia="Times New Roman" w:hAnsi="Calibri"/>
                <w:sz w:val="14"/>
                <w:szCs w:val="14"/>
              </w:rPr>
              <w:t>Changing (or constant) values often bring about boom and bust economic cycles that shape/determine the future and direction of a state’s growth</w:t>
            </w:r>
          </w:p>
          <w:p w:rsidR="003860C5" w:rsidRPr="00052C1C" w:rsidRDefault="003860C5" w:rsidP="003860C5">
            <w:pPr>
              <w:ind w:left="288" w:hanging="288"/>
              <w:rPr>
                <w:rFonts w:ascii="Calibri" w:eastAsia="Times New Roman" w:hAnsi="Calibri"/>
                <w:sz w:val="14"/>
                <w:szCs w:val="14"/>
              </w:rPr>
            </w:pPr>
            <w:r w:rsidRPr="00052C1C">
              <w:rPr>
                <w:rFonts w:ascii="Calibri" w:eastAsia="Times New Roman" w:hAnsi="Calibri"/>
                <w:sz w:val="14"/>
                <w:szCs w:val="14"/>
              </w:rPr>
              <w:t>Humans alter and adapt to existing natural resources to meet personal, cultural, and economic needs</w:t>
            </w:r>
          </w:p>
          <w:p w:rsidR="003860C5" w:rsidRPr="00052C1C" w:rsidRDefault="003860C5" w:rsidP="003860C5">
            <w:pPr>
              <w:ind w:left="288" w:hanging="288"/>
              <w:rPr>
                <w:rFonts w:ascii="Calibri" w:eastAsia="Calibri" w:hAnsi="Calibri"/>
                <w:sz w:val="14"/>
                <w:szCs w:val="14"/>
              </w:rPr>
            </w:pPr>
            <w:r w:rsidRPr="00052C1C">
              <w:rPr>
                <w:rFonts w:ascii="Calibri" w:eastAsia="Times New Roman" w:hAnsi="Calibri"/>
                <w:sz w:val="14"/>
                <w:szCs w:val="14"/>
              </w:rPr>
              <w:t xml:space="preserve">Physical characteristics and human activity (availability and allocation of resources) within different regions and locations contribute to the sustainability of “booms”  </w:t>
            </w:r>
          </w:p>
        </w:tc>
      </w:tr>
      <w:tr w:rsidR="003860C5" w:rsidRPr="00C77AAF" w:rsidTr="00052C1C">
        <w:trPr>
          <w:trHeight w:val="148"/>
        </w:trPr>
        <w:tc>
          <w:tcPr>
            <w:tcW w:w="1726" w:type="dxa"/>
            <w:shd w:val="clear" w:color="auto" w:fill="D9D9D9"/>
            <w:noWrap/>
          </w:tcPr>
          <w:p w:rsidR="003860C5" w:rsidRPr="00C77AAF" w:rsidRDefault="003860C5" w:rsidP="003860C5">
            <w:pPr>
              <w:rPr>
                <w:rFonts w:ascii="Calibri" w:eastAsia="Calibri" w:hAnsi="Calibri"/>
                <w:b/>
                <w:sz w:val="16"/>
                <w:szCs w:val="16"/>
              </w:rPr>
            </w:pPr>
            <w:r w:rsidRPr="00C77AAF">
              <w:rPr>
                <w:rFonts w:ascii="Calibri" w:eastAsia="Calibri" w:hAnsi="Calibri"/>
                <w:b/>
                <w:sz w:val="16"/>
                <w:szCs w:val="16"/>
              </w:rPr>
              <w:t>Teacher Resources:</w:t>
            </w:r>
          </w:p>
        </w:tc>
        <w:tc>
          <w:tcPr>
            <w:tcW w:w="7765" w:type="dxa"/>
            <w:gridSpan w:val="2"/>
            <w:shd w:val="clear" w:color="auto" w:fill="auto"/>
            <w:noWrap/>
          </w:tcPr>
          <w:p w:rsidR="003860C5" w:rsidRPr="00052C1C" w:rsidRDefault="00A35390" w:rsidP="003860C5">
            <w:pPr>
              <w:ind w:left="288" w:hanging="288"/>
              <w:rPr>
                <w:rFonts w:ascii="Calibri" w:eastAsia="Times New Roman" w:hAnsi="Calibri"/>
                <w:color w:val="000000"/>
                <w:sz w:val="14"/>
                <w:szCs w:val="14"/>
              </w:rPr>
            </w:pPr>
            <w:hyperlink r:id="rId88" w:history="1">
              <w:r w:rsidR="003860C5" w:rsidRPr="00052C1C">
                <w:rPr>
                  <w:rFonts w:ascii="Calibri" w:eastAsia="Times New Roman" w:hAnsi="Calibri"/>
                  <w:color w:val="0000FF"/>
                  <w:sz w:val="14"/>
                  <w:szCs w:val="14"/>
                  <w:u w:val="single"/>
                </w:rPr>
                <w:t>http://www.historycolorado.org/educators/mountain-man-artifact-kit</w:t>
              </w:r>
            </w:hyperlink>
            <w:r w:rsidR="003860C5" w:rsidRPr="00052C1C">
              <w:rPr>
                <w:rFonts w:ascii="Calibri" w:eastAsia="Times New Roman" w:hAnsi="Calibri"/>
                <w:color w:val="000000"/>
                <w:sz w:val="14"/>
                <w:szCs w:val="14"/>
              </w:rPr>
              <w:t xml:space="preserve"> (</w:t>
            </w:r>
            <w:r w:rsidR="003860C5" w:rsidRPr="00052C1C">
              <w:rPr>
                <w:rFonts w:ascii="Calibri" w:eastAsia="Times New Roman" w:hAnsi="Calibri"/>
                <w:color w:val="000000"/>
                <w:sz w:val="14"/>
                <w:szCs w:val="14"/>
                <w:lang w:val="en"/>
              </w:rPr>
              <w:t>Colorado's fur trade comes to life in this kit that includes artifacts, photos, activities, and much more)</w:t>
            </w:r>
          </w:p>
          <w:p w:rsidR="003860C5" w:rsidRPr="00052C1C" w:rsidRDefault="003860C5" w:rsidP="003860C5">
            <w:pPr>
              <w:ind w:left="288" w:hanging="288"/>
              <w:rPr>
                <w:rFonts w:ascii="Calibri" w:eastAsia="Times New Roman" w:hAnsi="Calibri"/>
                <w:color w:val="000000"/>
                <w:sz w:val="14"/>
                <w:szCs w:val="14"/>
              </w:rPr>
            </w:pPr>
            <w:r w:rsidRPr="00052C1C">
              <w:rPr>
                <w:rFonts w:ascii="Calibri" w:eastAsia="Times New Roman" w:hAnsi="Calibri"/>
                <w:i/>
                <w:color w:val="000000"/>
                <w:sz w:val="14"/>
                <w:szCs w:val="14"/>
              </w:rPr>
              <w:t>Historical Atlas of Colorado</w:t>
            </w:r>
            <w:r w:rsidRPr="00052C1C">
              <w:rPr>
                <w:rFonts w:ascii="Calibri" w:eastAsia="Times New Roman" w:hAnsi="Calibri"/>
                <w:color w:val="000000"/>
                <w:sz w:val="14"/>
                <w:szCs w:val="14"/>
              </w:rPr>
              <w:t xml:space="preserve"> by T. Noel, P. Mahoney &amp; R. Stevens </w:t>
            </w:r>
          </w:p>
          <w:p w:rsidR="003860C5" w:rsidRPr="00052C1C" w:rsidRDefault="003860C5" w:rsidP="003860C5">
            <w:pPr>
              <w:ind w:left="288" w:hanging="288"/>
              <w:rPr>
                <w:rFonts w:ascii="Calibri" w:hAnsi="Calibri"/>
                <w:sz w:val="14"/>
                <w:szCs w:val="14"/>
              </w:rPr>
            </w:pPr>
            <w:r w:rsidRPr="00052C1C">
              <w:rPr>
                <w:rFonts w:ascii="Calibri" w:eastAsia="Times New Roman" w:hAnsi="Calibri"/>
                <w:i/>
                <w:color w:val="000000"/>
                <w:sz w:val="14"/>
                <w:szCs w:val="14"/>
              </w:rPr>
              <w:t>Atlas of the New West</w:t>
            </w:r>
            <w:r w:rsidRPr="00052C1C">
              <w:rPr>
                <w:rFonts w:ascii="Calibri" w:eastAsia="Times New Roman" w:hAnsi="Calibri"/>
                <w:color w:val="000000"/>
                <w:sz w:val="14"/>
                <w:szCs w:val="14"/>
              </w:rPr>
              <w:t xml:space="preserve"> by W. Riebsame</w:t>
            </w:r>
          </w:p>
        </w:tc>
      </w:tr>
      <w:tr w:rsidR="003860C5" w:rsidRPr="00C77AAF" w:rsidTr="00052C1C">
        <w:tc>
          <w:tcPr>
            <w:tcW w:w="1726" w:type="dxa"/>
            <w:shd w:val="clear" w:color="auto" w:fill="D9D9D9"/>
            <w:noWrap/>
          </w:tcPr>
          <w:p w:rsidR="003860C5" w:rsidRPr="00C77AAF" w:rsidRDefault="003860C5" w:rsidP="003860C5">
            <w:pPr>
              <w:rPr>
                <w:rFonts w:ascii="Calibri" w:eastAsia="Calibri" w:hAnsi="Calibri"/>
                <w:b/>
                <w:sz w:val="16"/>
                <w:szCs w:val="16"/>
              </w:rPr>
            </w:pPr>
            <w:r w:rsidRPr="00C77AAF">
              <w:rPr>
                <w:rFonts w:ascii="Calibri" w:eastAsia="Calibri" w:hAnsi="Calibri"/>
                <w:b/>
                <w:sz w:val="16"/>
                <w:szCs w:val="16"/>
              </w:rPr>
              <w:t>Student Resources:</w:t>
            </w:r>
          </w:p>
        </w:tc>
        <w:tc>
          <w:tcPr>
            <w:tcW w:w="7765" w:type="dxa"/>
            <w:gridSpan w:val="2"/>
            <w:shd w:val="clear" w:color="auto" w:fill="auto"/>
            <w:noWrap/>
          </w:tcPr>
          <w:p w:rsidR="003860C5" w:rsidRPr="00052C1C" w:rsidRDefault="00A35390" w:rsidP="003860C5">
            <w:pPr>
              <w:ind w:left="288" w:hanging="288"/>
              <w:rPr>
                <w:rFonts w:ascii="Calibri" w:eastAsia="Times New Roman" w:hAnsi="Calibri"/>
                <w:color w:val="000000"/>
                <w:sz w:val="14"/>
                <w:szCs w:val="14"/>
              </w:rPr>
            </w:pPr>
            <w:hyperlink r:id="rId89" w:history="1">
              <w:r w:rsidR="003860C5" w:rsidRPr="00052C1C">
                <w:rPr>
                  <w:rStyle w:val="Hyperlink"/>
                  <w:rFonts w:ascii="Calibri" w:eastAsia="Times New Roman" w:hAnsi="Calibri"/>
                  <w:sz w:val="14"/>
                  <w:szCs w:val="14"/>
                </w:rPr>
                <w:t>http://hewit.unco.edu/dohist/trappers/themes.htm</w:t>
              </w:r>
            </w:hyperlink>
            <w:r w:rsidR="003860C5" w:rsidRPr="00052C1C">
              <w:rPr>
                <w:rFonts w:ascii="Calibri" w:eastAsia="Times New Roman" w:hAnsi="Calibri"/>
                <w:color w:val="000000"/>
                <w:sz w:val="14"/>
                <w:szCs w:val="14"/>
              </w:rPr>
              <w:t xml:space="preserve"> (A  journey into Colorado's history in the company of people who made that history)</w:t>
            </w:r>
          </w:p>
          <w:p w:rsidR="003860C5" w:rsidRPr="00052C1C" w:rsidRDefault="00A35390" w:rsidP="003860C5">
            <w:pPr>
              <w:ind w:left="288" w:hanging="288"/>
              <w:rPr>
                <w:rFonts w:ascii="Calibri" w:eastAsia="Times New Roman" w:hAnsi="Calibri"/>
                <w:color w:val="000000"/>
                <w:sz w:val="14"/>
                <w:szCs w:val="14"/>
              </w:rPr>
            </w:pPr>
            <w:hyperlink r:id="rId90" w:history="1">
              <w:r w:rsidR="003860C5" w:rsidRPr="00052C1C">
                <w:rPr>
                  <w:rStyle w:val="Hyperlink"/>
                  <w:rFonts w:ascii="Calibri" w:eastAsia="Times New Roman" w:hAnsi="Calibri"/>
                  <w:sz w:val="14"/>
                  <w:szCs w:val="14"/>
                </w:rPr>
                <w:t>http://coloradomountainman.us/mountainman.php</w:t>
              </w:r>
            </w:hyperlink>
            <w:r w:rsidR="003860C5" w:rsidRPr="00052C1C">
              <w:rPr>
                <w:rFonts w:ascii="Calibri" w:eastAsia="Times New Roman" w:hAnsi="Calibri"/>
                <w:color w:val="000000"/>
                <w:sz w:val="14"/>
                <w:szCs w:val="14"/>
              </w:rPr>
              <w:t xml:space="preserve"> (Names and bios of significant mountain men)</w:t>
            </w:r>
          </w:p>
          <w:p w:rsidR="003860C5" w:rsidRPr="00052C1C" w:rsidRDefault="00A35390" w:rsidP="003860C5">
            <w:pPr>
              <w:ind w:left="288" w:hanging="288"/>
              <w:rPr>
                <w:rFonts w:ascii="Calibri" w:eastAsia="Times New Roman" w:hAnsi="Calibri"/>
                <w:color w:val="000000"/>
                <w:sz w:val="14"/>
                <w:szCs w:val="14"/>
              </w:rPr>
            </w:pPr>
            <w:hyperlink r:id="rId91" w:history="1">
              <w:r w:rsidR="003860C5" w:rsidRPr="00052C1C">
                <w:rPr>
                  <w:rStyle w:val="Hyperlink"/>
                  <w:rFonts w:ascii="Calibri" w:eastAsia="Times New Roman" w:hAnsi="Calibri"/>
                  <w:sz w:val="14"/>
                  <w:szCs w:val="14"/>
                </w:rPr>
                <w:t>http://www.socialstudiesforkids.com/articles/economics/supplyanddemand1.htm</w:t>
              </w:r>
            </w:hyperlink>
            <w:r w:rsidR="003860C5" w:rsidRPr="00052C1C">
              <w:rPr>
                <w:rFonts w:ascii="Calibri" w:eastAsia="Times New Roman" w:hAnsi="Calibri"/>
                <w:color w:val="000000"/>
                <w:sz w:val="14"/>
                <w:szCs w:val="14"/>
              </w:rPr>
              <w:t xml:space="preserve"> (General/basic overview of the concepts of supply and demand)</w:t>
            </w:r>
          </w:p>
          <w:p w:rsidR="003860C5" w:rsidRPr="00052C1C" w:rsidRDefault="00A35390" w:rsidP="005B5027">
            <w:pPr>
              <w:ind w:left="288" w:hanging="288"/>
              <w:rPr>
                <w:rFonts w:ascii="Calibri" w:eastAsia="Times New Roman" w:hAnsi="Calibri"/>
                <w:color w:val="000000"/>
                <w:sz w:val="14"/>
                <w:szCs w:val="14"/>
              </w:rPr>
            </w:pPr>
            <w:hyperlink r:id="rId92" w:history="1">
              <w:r w:rsidR="003860C5" w:rsidRPr="00052C1C">
                <w:rPr>
                  <w:rStyle w:val="Hyperlink"/>
                  <w:rFonts w:ascii="Calibri" w:eastAsia="Times New Roman" w:hAnsi="Calibri"/>
                  <w:sz w:val="14"/>
                  <w:szCs w:val="14"/>
                </w:rPr>
                <w:t>http://www.youtube.com/watch?v=XNFtlG6HsIE</w:t>
              </w:r>
            </w:hyperlink>
            <w:r w:rsidR="003860C5" w:rsidRPr="00052C1C">
              <w:rPr>
                <w:rFonts w:ascii="Calibri" w:eastAsia="Times New Roman" w:hAnsi="Calibri"/>
                <w:color w:val="000000"/>
                <w:sz w:val="14"/>
                <w:szCs w:val="14"/>
              </w:rPr>
              <w:t xml:space="preserve"> (Short video-with transcription-that describes demand fo</w:t>
            </w:r>
            <w:r w:rsidR="005B5027" w:rsidRPr="00052C1C">
              <w:rPr>
                <w:rFonts w:ascii="Calibri" w:eastAsia="Times New Roman" w:hAnsi="Calibri"/>
                <w:color w:val="000000"/>
                <w:sz w:val="14"/>
                <w:szCs w:val="14"/>
              </w:rPr>
              <w:t>r and over-trapping of beavers)</w:t>
            </w:r>
          </w:p>
        </w:tc>
      </w:tr>
      <w:tr w:rsidR="003860C5" w:rsidRPr="00C77AAF" w:rsidTr="00052C1C">
        <w:tc>
          <w:tcPr>
            <w:tcW w:w="1726" w:type="dxa"/>
            <w:shd w:val="clear" w:color="auto" w:fill="D9D9D9"/>
            <w:noWrap/>
          </w:tcPr>
          <w:p w:rsidR="003860C5" w:rsidRPr="00C77AAF" w:rsidRDefault="003860C5" w:rsidP="003860C5">
            <w:pPr>
              <w:rPr>
                <w:rFonts w:ascii="Calibri" w:eastAsia="Calibri" w:hAnsi="Calibri"/>
                <w:b/>
                <w:sz w:val="16"/>
                <w:szCs w:val="16"/>
              </w:rPr>
            </w:pPr>
            <w:r w:rsidRPr="00C77AAF">
              <w:rPr>
                <w:rFonts w:ascii="Calibri" w:eastAsia="Calibri" w:hAnsi="Calibri"/>
                <w:b/>
                <w:sz w:val="16"/>
                <w:szCs w:val="16"/>
              </w:rPr>
              <w:t>Assessment:</w:t>
            </w:r>
          </w:p>
        </w:tc>
        <w:tc>
          <w:tcPr>
            <w:tcW w:w="7765" w:type="dxa"/>
            <w:gridSpan w:val="2"/>
            <w:shd w:val="clear" w:color="auto" w:fill="auto"/>
            <w:noWrap/>
          </w:tcPr>
          <w:p w:rsidR="003860C5" w:rsidRPr="00052C1C" w:rsidRDefault="003860C5" w:rsidP="00052C1C">
            <w:pPr>
              <w:ind w:left="288" w:hanging="288"/>
              <w:rPr>
                <w:rFonts w:ascii="Calibri" w:eastAsia="Calibri" w:hAnsi="Calibri"/>
                <w:sz w:val="14"/>
                <w:szCs w:val="14"/>
              </w:rPr>
            </w:pPr>
            <w:r w:rsidRPr="00052C1C">
              <w:rPr>
                <w:rFonts w:ascii="Calibri" w:eastAsia="Calibri" w:hAnsi="Calibri"/>
                <w:sz w:val="14"/>
                <w:szCs w:val="14"/>
              </w:rPr>
              <w:t xml:space="preserve">Students will begin mapping activities to document the locations (physical resources) for the work of the mountain men (including trapping and trading). </w:t>
            </w:r>
            <w:hyperlink r:id="rId93" w:history="1">
              <w:r w:rsidRPr="00052C1C">
                <w:rPr>
                  <w:rStyle w:val="Hyperlink"/>
                  <w:rFonts w:ascii="Calibri" w:eastAsia="Calibri" w:hAnsi="Calibri"/>
                  <w:sz w:val="14"/>
                  <w:szCs w:val="14"/>
                </w:rPr>
                <w:t>http://www.enchantedlearning.com/usa/label/states/colorado/</w:t>
              </w:r>
            </w:hyperlink>
            <w:r w:rsidRPr="00052C1C">
              <w:rPr>
                <w:rFonts w:ascii="Calibri" w:eastAsia="Calibri" w:hAnsi="Calibri"/>
                <w:sz w:val="14"/>
                <w:szCs w:val="14"/>
              </w:rPr>
              <w:t xml:space="preserve"> (Open-ended program for creating individual Colorado maps) </w:t>
            </w:r>
          </w:p>
        </w:tc>
      </w:tr>
      <w:tr w:rsidR="003860C5" w:rsidRPr="00C77AAF" w:rsidTr="00052C1C">
        <w:trPr>
          <w:trHeight w:val="184"/>
        </w:trPr>
        <w:tc>
          <w:tcPr>
            <w:tcW w:w="1726" w:type="dxa"/>
            <w:vMerge w:val="restart"/>
            <w:shd w:val="clear" w:color="auto" w:fill="D9D9D9"/>
            <w:noWrap/>
          </w:tcPr>
          <w:p w:rsidR="003860C5" w:rsidRPr="00C77AAF" w:rsidRDefault="003860C5" w:rsidP="003860C5">
            <w:pPr>
              <w:rPr>
                <w:rFonts w:ascii="Calibri" w:eastAsia="Calibri" w:hAnsi="Calibri"/>
                <w:b/>
                <w:sz w:val="16"/>
                <w:szCs w:val="16"/>
              </w:rPr>
            </w:pPr>
            <w:r w:rsidRPr="00C77AAF">
              <w:rPr>
                <w:rFonts w:ascii="Calibri" w:eastAsia="Calibri" w:hAnsi="Calibri"/>
                <w:b/>
                <w:sz w:val="16"/>
                <w:szCs w:val="16"/>
              </w:rPr>
              <w:t>Differentiation:</w:t>
            </w:r>
          </w:p>
          <w:p w:rsidR="003860C5" w:rsidRPr="00C77AAF" w:rsidRDefault="003860C5" w:rsidP="003860C5">
            <w:pPr>
              <w:rPr>
                <w:rFonts w:ascii="Calibri" w:eastAsia="Calibri" w:hAnsi="Calibri"/>
                <w:bCs/>
                <w:sz w:val="16"/>
                <w:szCs w:val="16"/>
              </w:rPr>
            </w:pPr>
          </w:p>
        </w:tc>
        <w:tc>
          <w:tcPr>
            <w:tcW w:w="3882" w:type="dxa"/>
            <w:shd w:val="clear" w:color="auto" w:fill="D9D9D9"/>
          </w:tcPr>
          <w:p w:rsidR="003860C5" w:rsidRPr="00052C1C" w:rsidRDefault="003860C5" w:rsidP="003860C5">
            <w:pPr>
              <w:ind w:left="288" w:hanging="288"/>
              <w:rPr>
                <w:rFonts w:ascii="Calibri" w:eastAsia="Calibri" w:hAnsi="Calibri"/>
                <w:sz w:val="14"/>
                <w:szCs w:val="14"/>
              </w:rPr>
            </w:pPr>
            <w:r w:rsidRPr="00052C1C">
              <w:rPr>
                <w:rFonts w:ascii="Calibri" w:eastAsia="Calibri" w:hAnsi="Calibri"/>
                <w:b/>
                <w:sz w:val="14"/>
                <w:szCs w:val="14"/>
              </w:rPr>
              <w:t>Access</w:t>
            </w:r>
            <w:r w:rsidRPr="00052C1C">
              <w:rPr>
                <w:rFonts w:ascii="Calibri" w:eastAsia="Calibri" w:hAnsi="Calibri"/>
                <w:sz w:val="14"/>
                <w:szCs w:val="14"/>
              </w:rPr>
              <w:t xml:space="preserve"> (Resources and/or Process)</w:t>
            </w:r>
          </w:p>
        </w:tc>
        <w:tc>
          <w:tcPr>
            <w:tcW w:w="3883" w:type="dxa"/>
            <w:shd w:val="clear" w:color="auto" w:fill="D9D9D9"/>
          </w:tcPr>
          <w:p w:rsidR="003860C5" w:rsidRPr="00052C1C" w:rsidRDefault="003860C5" w:rsidP="003860C5">
            <w:pPr>
              <w:ind w:left="288" w:hanging="288"/>
              <w:rPr>
                <w:rFonts w:ascii="Calibri" w:eastAsia="Calibri" w:hAnsi="Calibri"/>
                <w:sz w:val="14"/>
                <w:szCs w:val="14"/>
              </w:rPr>
            </w:pPr>
            <w:r w:rsidRPr="00052C1C">
              <w:rPr>
                <w:rFonts w:ascii="Calibri" w:eastAsia="Calibri" w:hAnsi="Calibri"/>
                <w:b/>
                <w:sz w:val="14"/>
                <w:szCs w:val="14"/>
              </w:rPr>
              <w:t>Expression</w:t>
            </w:r>
            <w:r w:rsidRPr="00052C1C">
              <w:rPr>
                <w:rFonts w:ascii="Calibri" w:eastAsia="Calibri" w:hAnsi="Calibri"/>
                <w:sz w:val="14"/>
                <w:szCs w:val="14"/>
              </w:rPr>
              <w:t xml:space="preserve"> (Products and/or Performance)</w:t>
            </w:r>
          </w:p>
        </w:tc>
      </w:tr>
      <w:tr w:rsidR="003860C5" w:rsidRPr="00C77AAF" w:rsidTr="00052C1C">
        <w:trPr>
          <w:cantSplit/>
          <w:trHeight w:val="20"/>
        </w:trPr>
        <w:tc>
          <w:tcPr>
            <w:tcW w:w="1726" w:type="dxa"/>
            <w:vMerge/>
            <w:shd w:val="clear" w:color="auto" w:fill="D9D9D9"/>
            <w:noWrap/>
          </w:tcPr>
          <w:p w:rsidR="003860C5" w:rsidRPr="00C77AAF" w:rsidRDefault="003860C5" w:rsidP="003860C5">
            <w:pPr>
              <w:rPr>
                <w:rFonts w:ascii="Calibri" w:eastAsia="Calibri" w:hAnsi="Calibri"/>
                <w:b/>
                <w:sz w:val="16"/>
                <w:szCs w:val="16"/>
              </w:rPr>
            </w:pPr>
          </w:p>
        </w:tc>
        <w:tc>
          <w:tcPr>
            <w:tcW w:w="3882" w:type="dxa"/>
            <w:tcBorders>
              <w:top w:val="nil"/>
            </w:tcBorders>
            <w:shd w:val="clear" w:color="auto" w:fill="auto"/>
          </w:tcPr>
          <w:p w:rsidR="003860C5" w:rsidRPr="00052C1C" w:rsidRDefault="00A35390" w:rsidP="003860C5">
            <w:pPr>
              <w:ind w:left="288" w:hanging="288"/>
              <w:rPr>
                <w:rFonts w:asciiTheme="minorHAnsi" w:eastAsia="Times New Roman" w:hAnsiTheme="minorHAnsi"/>
                <w:color w:val="000000"/>
                <w:sz w:val="14"/>
                <w:szCs w:val="14"/>
              </w:rPr>
            </w:pPr>
            <w:hyperlink r:id="rId94" w:history="1">
              <w:r w:rsidR="003860C5" w:rsidRPr="00052C1C">
                <w:rPr>
                  <w:rStyle w:val="Hyperlink"/>
                  <w:rFonts w:asciiTheme="minorHAnsi" w:eastAsia="Times New Roman" w:hAnsiTheme="minorHAnsi"/>
                  <w:i/>
                  <w:sz w:val="14"/>
                  <w:szCs w:val="14"/>
                </w:rPr>
                <w:t>http://www.eduplace.com/graphicorganizer/pdf/timeline.pdf</w:t>
              </w:r>
            </w:hyperlink>
            <w:r w:rsidR="003860C5" w:rsidRPr="00052C1C">
              <w:rPr>
                <w:rFonts w:asciiTheme="minorHAnsi" w:eastAsia="Times New Roman" w:hAnsiTheme="minorHAnsi"/>
                <w:i/>
                <w:color w:val="000000"/>
                <w:sz w:val="14"/>
                <w:szCs w:val="14"/>
                <w:u w:val="single"/>
              </w:rPr>
              <w:t xml:space="preserve"> (</w:t>
            </w:r>
            <w:r w:rsidR="003860C5" w:rsidRPr="00052C1C">
              <w:rPr>
                <w:rFonts w:asciiTheme="minorHAnsi" w:eastAsia="Times New Roman" w:hAnsiTheme="minorHAnsi"/>
                <w:color w:val="000000"/>
                <w:sz w:val="14"/>
                <w:szCs w:val="14"/>
              </w:rPr>
              <w:t>Printable template of a basic timeline)</w:t>
            </w:r>
          </w:p>
          <w:p w:rsidR="003860C5" w:rsidRPr="00052C1C" w:rsidRDefault="003860C5" w:rsidP="003860C5">
            <w:pPr>
              <w:ind w:left="288" w:hanging="288"/>
              <w:rPr>
                <w:rFonts w:asciiTheme="minorHAnsi" w:eastAsia="Times New Roman" w:hAnsiTheme="minorHAnsi"/>
                <w:color w:val="000000"/>
                <w:sz w:val="14"/>
                <w:szCs w:val="14"/>
              </w:rPr>
            </w:pPr>
          </w:p>
          <w:p w:rsidR="003860C5" w:rsidRPr="00052C1C" w:rsidRDefault="003860C5" w:rsidP="003860C5">
            <w:pPr>
              <w:ind w:left="288" w:hanging="288"/>
              <w:rPr>
                <w:rFonts w:asciiTheme="minorHAnsi" w:eastAsia="Times New Roman" w:hAnsiTheme="minorHAnsi"/>
                <w:i/>
                <w:color w:val="000000"/>
                <w:sz w:val="14"/>
                <w:szCs w:val="14"/>
                <w:u w:val="single"/>
              </w:rPr>
            </w:pPr>
            <w:r w:rsidRPr="00052C1C">
              <w:rPr>
                <w:rFonts w:asciiTheme="minorHAnsi" w:eastAsia="Times New Roman" w:hAnsiTheme="minorHAnsi"/>
                <w:color w:val="000000"/>
                <w:sz w:val="14"/>
                <w:szCs w:val="14"/>
              </w:rPr>
              <w:t>Students may work in pairs or in groups to generate examples and to locate mapping sites</w:t>
            </w:r>
          </w:p>
        </w:tc>
        <w:tc>
          <w:tcPr>
            <w:tcW w:w="3883" w:type="dxa"/>
            <w:tcBorders>
              <w:top w:val="nil"/>
            </w:tcBorders>
            <w:shd w:val="clear" w:color="auto" w:fill="auto"/>
          </w:tcPr>
          <w:p w:rsidR="003860C5" w:rsidRPr="00052C1C" w:rsidRDefault="003860C5" w:rsidP="003860C5">
            <w:pPr>
              <w:ind w:left="288" w:hanging="288"/>
              <w:rPr>
                <w:rFonts w:asciiTheme="minorHAnsi" w:eastAsia="Times New Roman" w:hAnsiTheme="minorHAnsi"/>
                <w:color w:val="000000"/>
                <w:sz w:val="14"/>
                <w:szCs w:val="14"/>
              </w:rPr>
            </w:pPr>
            <w:r w:rsidRPr="00052C1C">
              <w:rPr>
                <w:rFonts w:asciiTheme="minorHAnsi" w:eastAsia="Times New Roman" w:hAnsiTheme="minorHAnsi"/>
                <w:color w:val="000000"/>
                <w:sz w:val="14"/>
                <w:szCs w:val="14"/>
              </w:rPr>
              <w:t>Students may order or sequence information on trade routes using visual or graphic organizers</w:t>
            </w:r>
          </w:p>
          <w:p w:rsidR="003860C5" w:rsidRPr="00052C1C" w:rsidRDefault="003860C5" w:rsidP="003860C5">
            <w:pPr>
              <w:ind w:left="288" w:hanging="288"/>
              <w:rPr>
                <w:rFonts w:asciiTheme="minorHAnsi" w:eastAsia="Times New Roman" w:hAnsiTheme="minorHAnsi"/>
                <w:color w:val="000000"/>
                <w:sz w:val="14"/>
                <w:szCs w:val="14"/>
              </w:rPr>
            </w:pPr>
            <w:r w:rsidRPr="00052C1C">
              <w:rPr>
                <w:rFonts w:asciiTheme="minorHAnsi" w:eastAsia="Times New Roman" w:hAnsiTheme="minorHAnsi"/>
                <w:color w:val="000000"/>
                <w:sz w:val="14"/>
                <w:szCs w:val="14"/>
              </w:rPr>
              <w:t>Students may give examples of the lives of explorers using illustrated and/or pictorial scenes</w:t>
            </w:r>
          </w:p>
          <w:p w:rsidR="003860C5" w:rsidRPr="00052C1C" w:rsidRDefault="003860C5" w:rsidP="003860C5">
            <w:pPr>
              <w:ind w:left="288" w:hanging="288"/>
              <w:rPr>
                <w:rFonts w:asciiTheme="minorHAnsi" w:eastAsia="Calibri" w:hAnsiTheme="minorHAnsi"/>
                <w:sz w:val="14"/>
                <w:szCs w:val="14"/>
              </w:rPr>
            </w:pPr>
            <w:r w:rsidRPr="00052C1C">
              <w:rPr>
                <w:rFonts w:asciiTheme="minorHAnsi" w:eastAsia="Times New Roman" w:hAnsiTheme="minorHAnsi"/>
                <w:color w:val="000000"/>
                <w:sz w:val="14"/>
                <w:szCs w:val="14"/>
              </w:rPr>
              <w:t>Students may (orally) provide locations for map creation</w:t>
            </w:r>
          </w:p>
        </w:tc>
      </w:tr>
      <w:tr w:rsidR="003860C5" w:rsidRPr="00C77AAF" w:rsidTr="00052C1C">
        <w:trPr>
          <w:cantSplit/>
          <w:trHeight w:val="20"/>
        </w:trPr>
        <w:tc>
          <w:tcPr>
            <w:tcW w:w="1726" w:type="dxa"/>
            <w:vMerge w:val="restart"/>
            <w:shd w:val="clear" w:color="auto" w:fill="D9D9D9"/>
            <w:noWrap/>
          </w:tcPr>
          <w:p w:rsidR="003860C5" w:rsidRPr="00C77AAF" w:rsidRDefault="003860C5" w:rsidP="003860C5">
            <w:pPr>
              <w:rPr>
                <w:rFonts w:ascii="Calibri" w:eastAsia="Calibri" w:hAnsi="Calibri"/>
                <w:b/>
                <w:sz w:val="16"/>
                <w:szCs w:val="16"/>
              </w:rPr>
            </w:pPr>
            <w:r w:rsidRPr="00C77AAF">
              <w:rPr>
                <w:rFonts w:ascii="Calibri" w:eastAsia="Calibri" w:hAnsi="Calibri"/>
                <w:b/>
                <w:sz w:val="16"/>
                <w:szCs w:val="16"/>
              </w:rPr>
              <w:t>Extensions for depth and complexity:</w:t>
            </w:r>
          </w:p>
        </w:tc>
        <w:tc>
          <w:tcPr>
            <w:tcW w:w="3882" w:type="dxa"/>
            <w:shd w:val="clear" w:color="auto" w:fill="D9D9D9"/>
          </w:tcPr>
          <w:p w:rsidR="003860C5" w:rsidRPr="00052C1C" w:rsidRDefault="003860C5" w:rsidP="003860C5">
            <w:pPr>
              <w:ind w:left="288" w:hanging="288"/>
              <w:rPr>
                <w:rFonts w:ascii="Calibri" w:eastAsia="Calibri" w:hAnsi="Calibri"/>
                <w:sz w:val="14"/>
                <w:szCs w:val="14"/>
              </w:rPr>
            </w:pPr>
            <w:r w:rsidRPr="00052C1C">
              <w:rPr>
                <w:rFonts w:ascii="Calibri" w:eastAsia="Calibri" w:hAnsi="Calibri"/>
                <w:b/>
                <w:sz w:val="14"/>
                <w:szCs w:val="14"/>
              </w:rPr>
              <w:t>Access</w:t>
            </w:r>
            <w:r w:rsidRPr="00052C1C">
              <w:rPr>
                <w:rFonts w:ascii="Calibri" w:eastAsia="Calibri" w:hAnsi="Calibri"/>
                <w:sz w:val="14"/>
                <w:szCs w:val="14"/>
              </w:rPr>
              <w:t xml:space="preserve"> (Resources and/or Process)</w:t>
            </w:r>
          </w:p>
        </w:tc>
        <w:tc>
          <w:tcPr>
            <w:tcW w:w="3883" w:type="dxa"/>
            <w:shd w:val="clear" w:color="auto" w:fill="D9D9D9"/>
          </w:tcPr>
          <w:p w:rsidR="003860C5" w:rsidRPr="00052C1C" w:rsidRDefault="003860C5" w:rsidP="003860C5">
            <w:pPr>
              <w:ind w:left="288" w:hanging="288"/>
              <w:rPr>
                <w:rFonts w:ascii="Calibri" w:eastAsia="Calibri" w:hAnsi="Calibri"/>
                <w:sz w:val="14"/>
                <w:szCs w:val="14"/>
              </w:rPr>
            </w:pPr>
            <w:r w:rsidRPr="00052C1C">
              <w:rPr>
                <w:rFonts w:ascii="Calibri" w:eastAsia="Calibri" w:hAnsi="Calibri"/>
                <w:b/>
                <w:sz w:val="14"/>
                <w:szCs w:val="14"/>
              </w:rPr>
              <w:t>Expression</w:t>
            </w:r>
            <w:r w:rsidRPr="00052C1C">
              <w:rPr>
                <w:rFonts w:ascii="Calibri" w:eastAsia="Calibri" w:hAnsi="Calibri"/>
                <w:sz w:val="14"/>
                <w:szCs w:val="14"/>
              </w:rPr>
              <w:t xml:space="preserve"> (Products and/or Performance)</w:t>
            </w:r>
          </w:p>
        </w:tc>
      </w:tr>
      <w:tr w:rsidR="003860C5" w:rsidRPr="00C77AAF" w:rsidTr="00052C1C">
        <w:trPr>
          <w:cantSplit/>
          <w:trHeight w:val="130"/>
        </w:trPr>
        <w:tc>
          <w:tcPr>
            <w:tcW w:w="1726" w:type="dxa"/>
            <w:vMerge/>
            <w:shd w:val="clear" w:color="auto" w:fill="D9D9D9"/>
            <w:noWrap/>
          </w:tcPr>
          <w:p w:rsidR="003860C5" w:rsidRPr="00C77AAF" w:rsidRDefault="003860C5" w:rsidP="003860C5">
            <w:pPr>
              <w:rPr>
                <w:rFonts w:ascii="Calibri" w:eastAsia="Calibri" w:hAnsi="Calibri"/>
                <w:b/>
                <w:sz w:val="16"/>
                <w:szCs w:val="16"/>
              </w:rPr>
            </w:pPr>
          </w:p>
        </w:tc>
        <w:tc>
          <w:tcPr>
            <w:tcW w:w="3882" w:type="dxa"/>
            <w:tcBorders>
              <w:top w:val="nil"/>
            </w:tcBorders>
            <w:shd w:val="clear" w:color="auto" w:fill="auto"/>
          </w:tcPr>
          <w:p w:rsidR="003860C5" w:rsidRPr="00052C1C" w:rsidRDefault="00A35390" w:rsidP="003860C5">
            <w:pPr>
              <w:ind w:left="288" w:hanging="288"/>
              <w:rPr>
                <w:rFonts w:ascii="Calibri" w:eastAsia="Calibri" w:hAnsi="Calibri"/>
                <w:sz w:val="14"/>
                <w:szCs w:val="14"/>
              </w:rPr>
            </w:pPr>
            <w:hyperlink r:id="rId95" w:history="1">
              <w:r w:rsidR="003860C5" w:rsidRPr="00052C1C">
                <w:rPr>
                  <w:rFonts w:ascii="Calibri" w:eastAsia="Times New Roman" w:hAnsi="Calibri"/>
                  <w:color w:val="0000FF"/>
                  <w:sz w:val="14"/>
                  <w:szCs w:val="14"/>
                  <w:u w:val="single"/>
                </w:rPr>
                <w:t>http://coloradomountainman.us/mountainman.php</w:t>
              </w:r>
            </w:hyperlink>
            <w:r w:rsidR="003860C5" w:rsidRPr="00052C1C">
              <w:rPr>
                <w:rFonts w:ascii="Calibri" w:eastAsia="Times New Roman" w:hAnsi="Calibri"/>
                <w:color w:val="000000"/>
                <w:sz w:val="14"/>
                <w:szCs w:val="14"/>
              </w:rPr>
              <w:t xml:space="preserve"> (Names and bios of significant mountain men)</w:t>
            </w:r>
          </w:p>
        </w:tc>
        <w:tc>
          <w:tcPr>
            <w:tcW w:w="3883" w:type="dxa"/>
            <w:tcBorders>
              <w:top w:val="nil"/>
            </w:tcBorders>
            <w:shd w:val="clear" w:color="auto" w:fill="auto"/>
          </w:tcPr>
          <w:p w:rsidR="003860C5" w:rsidRPr="00052C1C" w:rsidRDefault="003860C5" w:rsidP="003860C5">
            <w:pPr>
              <w:ind w:left="288" w:hanging="288"/>
              <w:rPr>
                <w:rFonts w:ascii="Calibri" w:eastAsia="Times New Roman" w:hAnsi="Calibri"/>
                <w:color w:val="000000"/>
                <w:sz w:val="14"/>
                <w:szCs w:val="14"/>
              </w:rPr>
            </w:pPr>
            <w:r w:rsidRPr="00052C1C">
              <w:rPr>
                <w:rFonts w:ascii="Calibri" w:eastAsia="Times New Roman" w:hAnsi="Calibri"/>
                <w:color w:val="000000"/>
                <w:sz w:val="14"/>
                <w:szCs w:val="14"/>
              </w:rPr>
              <w:t>Students may create timelines and/or maps related to the lives of significant historical actors in the mountain man era</w:t>
            </w:r>
          </w:p>
          <w:p w:rsidR="003860C5" w:rsidRPr="00052C1C" w:rsidRDefault="00A35390" w:rsidP="003860C5">
            <w:pPr>
              <w:ind w:left="288" w:hanging="288"/>
              <w:rPr>
                <w:rFonts w:ascii="Calibri" w:eastAsia="Calibri" w:hAnsi="Calibri"/>
                <w:sz w:val="14"/>
                <w:szCs w:val="14"/>
              </w:rPr>
            </w:pPr>
            <w:hyperlink r:id="rId96" w:history="1">
              <w:r w:rsidR="003860C5" w:rsidRPr="00052C1C">
                <w:rPr>
                  <w:rFonts w:ascii="Calibri" w:eastAsia="Calibri" w:hAnsi="Calibri"/>
                  <w:color w:val="0000FF"/>
                  <w:sz w:val="14"/>
                  <w:szCs w:val="14"/>
                  <w:u w:val="single"/>
                </w:rPr>
                <w:t>http://www.timetoast.com/</w:t>
              </w:r>
            </w:hyperlink>
            <w:r w:rsidR="003860C5" w:rsidRPr="00052C1C">
              <w:rPr>
                <w:rFonts w:ascii="Calibri" w:eastAsia="Calibri" w:hAnsi="Calibri"/>
                <w:sz w:val="14"/>
                <w:szCs w:val="14"/>
              </w:rPr>
              <w:t xml:space="preserve"> (Free, web-based timeline program that is user friendly)</w:t>
            </w:r>
          </w:p>
        </w:tc>
      </w:tr>
      <w:tr w:rsidR="003860C5" w:rsidRPr="00C77AAF" w:rsidTr="00052C1C">
        <w:tc>
          <w:tcPr>
            <w:tcW w:w="1726" w:type="dxa"/>
            <w:shd w:val="clear" w:color="auto" w:fill="D9D9D9"/>
            <w:noWrap/>
          </w:tcPr>
          <w:p w:rsidR="003860C5" w:rsidRPr="00180F30" w:rsidRDefault="003860C5" w:rsidP="003860C5">
            <w:pPr>
              <w:rPr>
                <w:rFonts w:ascii="Calibri" w:eastAsia="Calibri" w:hAnsi="Calibri"/>
                <w:b/>
                <w:sz w:val="16"/>
                <w:szCs w:val="16"/>
              </w:rPr>
            </w:pPr>
            <w:r w:rsidRPr="00180F30">
              <w:rPr>
                <w:rFonts w:ascii="Calibri" w:eastAsia="Calibri" w:hAnsi="Calibri"/>
                <w:b/>
                <w:sz w:val="16"/>
                <w:szCs w:val="16"/>
              </w:rPr>
              <w:t>Critical Content:</w:t>
            </w:r>
          </w:p>
        </w:tc>
        <w:tc>
          <w:tcPr>
            <w:tcW w:w="7765" w:type="dxa"/>
            <w:gridSpan w:val="2"/>
            <w:shd w:val="clear" w:color="auto" w:fill="auto"/>
          </w:tcPr>
          <w:p w:rsidR="003860C5" w:rsidRPr="00052C1C" w:rsidRDefault="003860C5" w:rsidP="003860C5">
            <w:pPr>
              <w:numPr>
                <w:ilvl w:val="0"/>
                <w:numId w:val="22"/>
              </w:numPr>
              <w:ind w:left="288" w:hanging="288"/>
              <w:contextualSpacing/>
              <w:rPr>
                <w:rFonts w:ascii="Calibri" w:eastAsia="Calibri" w:hAnsi="Calibri"/>
                <w:sz w:val="14"/>
                <w:szCs w:val="14"/>
                <w:u w:val="single"/>
              </w:rPr>
            </w:pPr>
            <w:r w:rsidRPr="00052C1C">
              <w:rPr>
                <w:rFonts w:ascii="Calibri" w:eastAsia="Calibri" w:hAnsi="Calibri"/>
                <w:sz w:val="14"/>
                <w:szCs w:val="14"/>
                <w:u w:val="single"/>
              </w:rPr>
              <w:t>Colorado Mountain Men and the lives of fur traders/trappers (e.g., Jim Beckwourth, William Bent, Charles Bent, Kit Carson)</w:t>
            </w:r>
          </w:p>
          <w:p w:rsidR="003860C5" w:rsidRPr="00052C1C" w:rsidRDefault="003860C5" w:rsidP="003860C5">
            <w:pPr>
              <w:numPr>
                <w:ilvl w:val="0"/>
                <w:numId w:val="22"/>
              </w:numPr>
              <w:ind w:left="288" w:hanging="288"/>
              <w:contextualSpacing/>
              <w:rPr>
                <w:rFonts w:ascii="Calibri" w:eastAsia="Calibri" w:hAnsi="Calibri"/>
                <w:sz w:val="14"/>
                <w:szCs w:val="14"/>
                <w:u w:val="single"/>
              </w:rPr>
            </w:pPr>
            <w:r w:rsidRPr="00052C1C">
              <w:rPr>
                <w:rFonts w:ascii="Calibri" w:eastAsia="Calibri" w:hAnsi="Calibri"/>
                <w:sz w:val="14"/>
                <w:szCs w:val="14"/>
                <w:u w:val="single"/>
              </w:rPr>
              <w:t>Use of beaver fur</w:t>
            </w:r>
          </w:p>
          <w:p w:rsidR="003860C5" w:rsidRPr="00052C1C" w:rsidRDefault="003860C5" w:rsidP="003860C5">
            <w:pPr>
              <w:numPr>
                <w:ilvl w:val="0"/>
                <w:numId w:val="22"/>
              </w:numPr>
              <w:ind w:left="288" w:hanging="288"/>
              <w:contextualSpacing/>
              <w:rPr>
                <w:rFonts w:ascii="Calibri" w:eastAsia="Calibri" w:hAnsi="Calibri"/>
                <w:sz w:val="14"/>
                <w:szCs w:val="14"/>
              </w:rPr>
            </w:pPr>
            <w:r w:rsidRPr="00052C1C">
              <w:rPr>
                <w:rFonts w:ascii="Calibri" w:eastAsia="Calibri" w:hAnsi="Calibri"/>
                <w:sz w:val="14"/>
                <w:szCs w:val="14"/>
              </w:rPr>
              <w:t>Colorado’s natural/physical resources</w:t>
            </w:r>
          </w:p>
          <w:p w:rsidR="003860C5" w:rsidRPr="00052C1C" w:rsidRDefault="003860C5" w:rsidP="003860C5">
            <w:pPr>
              <w:pStyle w:val="ListParagraph"/>
              <w:numPr>
                <w:ilvl w:val="0"/>
                <w:numId w:val="22"/>
              </w:numPr>
              <w:ind w:left="245" w:hanging="270"/>
              <w:rPr>
                <w:rFonts w:ascii="Calibri" w:eastAsia="Calibri" w:hAnsi="Calibri"/>
                <w:sz w:val="14"/>
                <w:szCs w:val="14"/>
                <w:u w:val="single"/>
              </w:rPr>
            </w:pPr>
            <w:r w:rsidRPr="00052C1C">
              <w:rPr>
                <w:rFonts w:ascii="Calibri" w:eastAsia="Calibri" w:hAnsi="Calibri"/>
                <w:sz w:val="14"/>
                <w:szCs w:val="14"/>
                <w:u w:val="single"/>
              </w:rPr>
              <w:t>Events/details of Colorado rendezvous</w:t>
            </w:r>
          </w:p>
        </w:tc>
      </w:tr>
      <w:tr w:rsidR="003860C5" w:rsidRPr="00C77AAF" w:rsidTr="00052C1C">
        <w:tc>
          <w:tcPr>
            <w:tcW w:w="1726" w:type="dxa"/>
            <w:shd w:val="clear" w:color="auto" w:fill="D9D9D9"/>
            <w:noWrap/>
          </w:tcPr>
          <w:p w:rsidR="003860C5" w:rsidRPr="00180F30" w:rsidRDefault="003860C5" w:rsidP="003860C5">
            <w:pPr>
              <w:rPr>
                <w:rFonts w:ascii="Calibri" w:eastAsia="Calibri" w:hAnsi="Calibri"/>
                <w:b/>
                <w:sz w:val="16"/>
                <w:szCs w:val="16"/>
              </w:rPr>
            </w:pPr>
            <w:r w:rsidRPr="00180F30">
              <w:rPr>
                <w:rFonts w:ascii="Calibri" w:eastAsia="Calibri" w:hAnsi="Calibri"/>
                <w:b/>
                <w:sz w:val="16"/>
                <w:szCs w:val="16"/>
              </w:rPr>
              <w:t>Key Skills:</w:t>
            </w:r>
          </w:p>
        </w:tc>
        <w:tc>
          <w:tcPr>
            <w:tcW w:w="7765" w:type="dxa"/>
            <w:gridSpan w:val="2"/>
            <w:shd w:val="clear" w:color="auto" w:fill="auto"/>
          </w:tcPr>
          <w:p w:rsidR="003860C5" w:rsidRPr="00052C1C" w:rsidRDefault="003860C5" w:rsidP="003860C5">
            <w:pPr>
              <w:numPr>
                <w:ilvl w:val="0"/>
                <w:numId w:val="21"/>
              </w:numPr>
              <w:contextualSpacing/>
              <w:rPr>
                <w:rFonts w:ascii="Calibri" w:eastAsia="Calibri" w:hAnsi="Calibri"/>
                <w:sz w:val="14"/>
                <w:szCs w:val="14"/>
              </w:rPr>
            </w:pPr>
            <w:r w:rsidRPr="00052C1C">
              <w:rPr>
                <w:rFonts w:ascii="Calibri" w:eastAsia="Calibri" w:hAnsi="Calibri"/>
                <w:sz w:val="14"/>
                <w:szCs w:val="14"/>
              </w:rPr>
              <w:t>Define positive/negative economic incentives</w:t>
            </w:r>
          </w:p>
          <w:p w:rsidR="003860C5" w:rsidRPr="00052C1C" w:rsidRDefault="003860C5" w:rsidP="003860C5">
            <w:pPr>
              <w:numPr>
                <w:ilvl w:val="0"/>
                <w:numId w:val="21"/>
              </w:numPr>
              <w:contextualSpacing/>
              <w:rPr>
                <w:rFonts w:ascii="Calibri" w:eastAsia="Calibri" w:hAnsi="Calibri"/>
                <w:sz w:val="14"/>
                <w:szCs w:val="14"/>
              </w:rPr>
            </w:pPr>
            <w:r w:rsidRPr="00052C1C">
              <w:rPr>
                <w:rFonts w:ascii="Calibri" w:eastAsia="Calibri" w:hAnsi="Calibri"/>
                <w:sz w:val="14"/>
                <w:szCs w:val="14"/>
              </w:rPr>
              <w:t>Use maps to locate resources and regions</w:t>
            </w:r>
          </w:p>
          <w:p w:rsidR="003860C5" w:rsidRPr="00052C1C" w:rsidRDefault="003860C5" w:rsidP="003860C5">
            <w:pPr>
              <w:pStyle w:val="ListParagraph"/>
              <w:numPr>
                <w:ilvl w:val="0"/>
                <w:numId w:val="21"/>
              </w:numPr>
              <w:rPr>
                <w:rFonts w:ascii="Calibri" w:eastAsia="Calibri" w:hAnsi="Calibri"/>
                <w:sz w:val="14"/>
                <w:szCs w:val="14"/>
              </w:rPr>
            </w:pPr>
            <w:r w:rsidRPr="00052C1C">
              <w:rPr>
                <w:rFonts w:ascii="Calibri" w:eastAsia="Calibri" w:hAnsi="Calibri"/>
                <w:sz w:val="14"/>
                <w:szCs w:val="14"/>
              </w:rPr>
              <w:t>Analyze primary and secondary sources to place significant events in historical sequence</w:t>
            </w:r>
          </w:p>
        </w:tc>
      </w:tr>
      <w:tr w:rsidR="003860C5" w:rsidRPr="00C77AAF" w:rsidTr="00052C1C">
        <w:trPr>
          <w:trHeight w:val="472"/>
        </w:trPr>
        <w:tc>
          <w:tcPr>
            <w:tcW w:w="1726" w:type="dxa"/>
            <w:shd w:val="clear" w:color="auto" w:fill="D9D9D9"/>
            <w:noWrap/>
          </w:tcPr>
          <w:p w:rsidR="003860C5" w:rsidRPr="00722D6A" w:rsidRDefault="003860C5" w:rsidP="003860C5">
            <w:pPr>
              <w:rPr>
                <w:rFonts w:ascii="Calibri" w:eastAsia="Calibri" w:hAnsi="Calibri"/>
                <w:b/>
                <w:sz w:val="20"/>
                <w:szCs w:val="20"/>
              </w:rPr>
            </w:pPr>
            <w:r w:rsidRPr="00722D6A">
              <w:rPr>
                <w:rFonts w:ascii="Calibri" w:eastAsia="Calibri" w:hAnsi="Calibri"/>
                <w:b/>
                <w:sz w:val="20"/>
                <w:szCs w:val="20"/>
              </w:rPr>
              <w:t>Critical Language:</w:t>
            </w:r>
          </w:p>
        </w:tc>
        <w:tc>
          <w:tcPr>
            <w:tcW w:w="7765" w:type="dxa"/>
            <w:gridSpan w:val="2"/>
            <w:shd w:val="clear" w:color="auto" w:fill="auto"/>
          </w:tcPr>
          <w:p w:rsidR="003860C5" w:rsidRPr="00722D6A" w:rsidRDefault="00180F30" w:rsidP="003860C5">
            <w:pPr>
              <w:ind w:left="288" w:hanging="288"/>
              <w:rPr>
                <w:rFonts w:ascii="Calibri" w:eastAsia="Calibri" w:hAnsi="Calibri"/>
                <w:sz w:val="20"/>
                <w:szCs w:val="20"/>
              </w:rPr>
            </w:pPr>
            <w:r w:rsidRPr="00722D6A">
              <w:rPr>
                <w:rFonts w:ascii="Calibri" w:eastAsia="Calibri" w:hAnsi="Calibri"/>
                <w:sz w:val="20"/>
                <w:szCs w:val="20"/>
                <w:highlight w:val="yellow"/>
                <w:u w:val="single"/>
              </w:rPr>
              <w:t>Incentives, rendezvous, traders, trapper</w:t>
            </w:r>
            <w:r w:rsidRPr="00722D6A">
              <w:rPr>
                <w:rFonts w:ascii="Calibri" w:eastAsia="Calibri" w:hAnsi="Calibri"/>
                <w:sz w:val="20"/>
                <w:szCs w:val="20"/>
                <w:highlight w:val="yellow"/>
              </w:rPr>
              <w:t xml:space="preserve">, physical resources, natural resources, </w:t>
            </w:r>
            <w:r w:rsidRPr="00722D6A">
              <w:rPr>
                <w:rFonts w:ascii="Calibri" w:eastAsia="Calibri" w:hAnsi="Calibri"/>
                <w:sz w:val="20"/>
                <w:szCs w:val="20"/>
                <w:highlight w:val="yellow"/>
                <w:u w:val="single"/>
              </w:rPr>
              <w:t xml:space="preserve">economic incentive, </w:t>
            </w:r>
            <w:r w:rsidRPr="00722D6A">
              <w:rPr>
                <w:rFonts w:ascii="Calibri" w:eastAsia="Calibri" w:hAnsi="Calibri"/>
                <w:sz w:val="20"/>
                <w:szCs w:val="20"/>
                <w:highlight w:val="yellow"/>
              </w:rPr>
              <w:t>regions</w:t>
            </w:r>
          </w:p>
        </w:tc>
      </w:tr>
    </w:tbl>
    <w:p w:rsidR="00AC35AD" w:rsidRPr="00052C1C" w:rsidRDefault="00AC35AD" w:rsidP="004E33CA">
      <w:pPr>
        <w:spacing w:before="120" w:after="120" w:line="23" w:lineRule="atLeast"/>
        <w:rPr>
          <w:rFonts w:asciiTheme="minorHAnsi" w:hAnsiTheme="minorHAnsi"/>
          <w:sz w:val="14"/>
          <w:szCs w:val="20"/>
        </w:rPr>
      </w:pPr>
    </w:p>
    <w:p w:rsidR="004E33CA" w:rsidRPr="00AC35AD" w:rsidRDefault="00180F30" w:rsidP="00052C1C">
      <w:pPr>
        <w:shd w:val="clear" w:color="auto" w:fill="203C73"/>
        <w:tabs>
          <w:tab w:val="left" w:pos="3650"/>
        </w:tabs>
        <w:spacing w:before="60" w:after="60" w:line="276" w:lineRule="auto"/>
        <w:rPr>
          <w:rFonts w:ascii="Palatino Linotype" w:hAnsi="Palatino Linotype"/>
          <w:sz w:val="20"/>
          <w:szCs w:val="20"/>
        </w:rPr>
      </w:pPr>
      <w:bookmarkStart w:id="15" w:name="ongoing"/>
      <w:bookmarkEnd w:id="15"/>
      <w:r>
        <w:rPr>
          <w:rFonts w:ascii="Palatino Linotype" w:hAnsi="Palatino Linotype"/>
          <w:sz w:val="20"/>
          <w:szCs w:val="20"/>
        </w:rPr>
        <w:t>Building the Ongoing Learning Experience: Adding Cross-Unit L</w:t>
      </w:r>
      <w:r w:rsidR="00EF7B3D">
        <w:rPr>
          <w:rFonts w:ascii="Palatino Linotype" w:hAnsi="Palatino Linotype"/>
          <w:sz w:val="20"/>
          <w:szCs w:val="20"/>
        </w:rPr>
        <w:t xml:space="preserve">earning </w:t>
      </w:r>
      <w:r>
        <w:rPr>
          <w:rFonts w:ascii="Palatino Linotype" w:hAnsi="Palatino Linotype"/>
          <w:sz w:val="20"/>
          <w:szCs w:val="20"/>
        </w:rPr>
        <w:t>E</w:t>
      </w:r>
      <w:r w:rsidR="00EF7B3D">
        <w:rPr>
          <w:rFonts w:ascii="Palatino Linotype" w:hAnsi="Palatino Linotype"/>
          <w:sz w:val="20"/>
          <w:szCs w:val="20"/>
        </w:rPr>
        <w:t>xperience</w:t>
      </w:r>
      <w:r>
        <w:rPr>
          <w:rFonts w:ascii="Palatino Linotype" w:hAnsi="Palatino Linotype"/>
          <w:sz w:val="20"/>
          <w:szCs w:val="20"/>
        </w:rPr>
        <w:t>s</w:t>
      </w:r>
    </w:p>
    <w:p w:rsidR="009B6311" w:rsidRDefault="00180F30" w:rsidP="00052C1C">
      <w:pPr>
        <w:spacing w:before="60" w:after="60" w:line="276" w:lineRule="auto"/>
        <w:rPr>
          <w:rFonts w:asciiTheme="minorHAnsi" w:hAnsiTheme="minorHAnsi"/>
          <w:sz w:val="20"/>
          <w:szCs w:val="20"/>
        </w:rPr>
      </w:pPr>
      <w:r w:rsidRPr="00180F30">
        <w:rPr>
          <w:rFonts w:asciiTheme="minorHAnsi" w:hAnsiTheme="minorHAnsi"/>
          <w:noProof/>
          <w:sz w:val="20"/>
          <w:szCs w:val="20"/>
        </w:rPr>
        <mc:AlternateContent>
          <mc:Choice Requires="wps">
            <w:drawing>
              <wp:anchor distT="0" distB="0" distL="114300" distR="114300" simplePos="0" relativeHeight="251724800" behindDoc="0" locked="0" layoutInCell="1" allowOverlap="1" wp14:anchorId="6517DA18" wp14:editId="5F16B5A4">
                <wp:simplePos x="0" y="0"/>
                <wp:positionH relativeFrom="column">
                  <wp:posOffset>3582670</wp:posOffset>
                </wp:positionH>
                <wp:positionV relativeFrom="paragraph">
                  <wp:posOffset>9525</wp:posOffset>
                </wp:positionV>
                <wp:extent cx="2286000" cy="1252855"/>
                <wp:effectExtent l="0" t="0" r="19050" b="2349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252855"/>
                        </a:xfrm>
                        <a:prstGeom prst="rect">
                          <a:avLst/>
                        </a:prstGeom>
                        <a:solidFill>
                          <a:srgbClr val="FFFFFF"/>
                        </a:solidFill>
                        <a:ln w="9525">
                          <a:solidFill>
                            <a:srgbClr val="000000"/>
                          </a:solidFill>
                          <a:miter lim="800000"/>
                          <a:headEnd/>
                          <a:tailEnd/>
                        </a:ln>
                      </wps:spPr>
                      <wps:txbx>
                        <w:txbxContent>
                          <w:p w:rsidR="00A418F0" w:rsidRPr="008B618A" w:rsidRDefault="00A418F0" w:rsidP="00180F30">
                            <w:pPr>
                              <w:rPr>
                                <w:rFonts w:asciiTheme="minorHAnsi" w:hAnsiTheme="minorHAnsi"/>
                                <w:b/>
                                <w:i/>
                              </w:rPr>
                            </w:pPr>
                            <w:r>
                              <w:rPr>
                                <w:rFonts w:asciiTheme="minorHAnsi" w:hAnsiTheme="minorHAnsi"/>
                                <w:b/>
                                <w:i/>
                              </w:rPr>
                              <w:t>Unlike discrete Learning E</w:t>
                            </w:r>
                            <w:r w:rsidRPr="006C7BF8">
                              <w:rPr>
                                <w:rFonts w:asciiTheme="minorHAnsi" w:hAnsiTheme="minorHAnsi"/>
                                <w:b/>
                                <w:i/>
                              </w:rPr>
                              <w:t>xperiences which are sequenced at specific times, the ongoing learning experiences, true to their name, occur across the unit</w:t>
                            </w:r>
                            <w:r>
                              <w:rPr>
                                <w:rFonts w:asciiTheme="minorHAnsi" w:hAnsiTheme="minorHAnsi"/>
                                <w:b/>
                                <w:i/>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margin-left:282.1pt;margin-top:.75pt;width:180pt;height:98.6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">
                <v:textbox>
                  <w:txbxContent>
                    <w:p w:rsidR="00A418F0" w:rsidRPr="008B618A" w:rsidRDefault="00A418F0" w:rsidP="00180F30">
                      <w:pPr>
                        <w:rPr>
                          <w:rFonts w:asciiTheme="minorHAnsi" w:hAnsiTheme="minorHAnsi"/>
                          <w:b/>
                          <w:i/>
                        </w:rPr>
                      </w:pPr>
                      <w:r>
                        <w:rPr>
                          <w:rFonts w:asciiTheme="minorHAnsi" w:hAnsiTheme="minorHAnsi"/>
                          <w:b/>
                          <w:i/>
                        </w:rPr>
                        <w:t>Unlike discrete Learning E</w:t>
                      </w:r>
                      <w:r w:rsidRPr="006C7BF8">
                        <w:rPr>
                          <w:rFonts w:asciiTheme="minorHAnsi" w:hAnsiTheme="minorHAnsi"/>
                          <w:b/>
                          <w:i/>
                        </w:rPr>
                        <w:t>xperiences which are sequenced at specific times, the ongoing learning experiences, true to their name, occur across the unit</w:t>
                      </w:r>
                      <w:r>
                        <w:rPr>
                          <w:rFonts w:asciiTheme="minorHAnsi" w:hAnsiTheme="minorHAnsi"/>
                          <w:b/>
                          <w:i/>
                        </w:rPr>
                        <w:t>.</w:t>
                      </w:r>
                    </w:p>
                  </w:txbxContent>
                </v:textbox>
                <w10:wrap type="square"/>
              </v:shape>
            </w:pict>
          </mc:Fallback>
        </mc:AlternateContent>
      </w:r>
      <w:r w:rsidR="00DE1D25">
        <w:rPr>
          <w:rFonts w:asciiTheme="minorHAnsi" w:hAnsiTheme="minorHAnsi"/>
          <w:sz w:val="20"/>
          <w:szCs w:val="20"/>
        </w:rPr>
        <w:tab/>
      </w:r>
      <w:r w:rsidR="009B6311">
        <w:rPr>
          <w:rFonts w:asciiTheme="minorHAnsi" w:hAnsiTheme="minorHAnsi"/>
          <w:sz w:val="20"/>
          <w:szCs w:val="20"/>
        </w:rPr>
        <w:t>During the instructional-unit-writing process skills and skill development are included in each separate Learning Experience. Indeed, we have already considered this step in the process with respect to second L</w:t>
      </w:r>
      <w:r w:rsidR="00EF7B3D">
        <w:rPr>
          <w:rFonts w:asciiTheme="minorHAnsi" w:hAnsiTheme="minorHAnsi"/>
          <w:sz w:val="20"/>
          <w:szCs w:val="20"/>
        </w:rPr>
        <w:t xml:space="preserve">earning </w:t>
      </w:r>
      <w:r w:rsidR="009B6311">
        <w:rPr>
          <w:rFonts w:asciiTheme="minorHAnsi" w:hAnsiTheme="minorHAnsi"/>
          <w:sz w:val="20"/>
          <w:szCs w:val="20"/>
        </w:rPr>
        <w:t>E</w:t>
      </w:r>
      <w:r w:rsidR="00EF7B3D">
        <w:rPr>
          <w:rFonts w:asciiTheme="minorHAnsi" w:hAnsiTheme="minorHAnsi"/>
          <w:sz w:val="20"/>
          <w:szCs w:val="20"/>
        </w:rPr>
        <w:t>xperience</w:t>
      </w:r>
      <w:r w:rsidR="009B6311">
        <w:rPr>
          <w:rFonts w:asciiTheme="minorHAnsi" w:hAnsiTheme="minorHAnsi"/>
          <w:sz w:val="20"/>
          <w:szCs w:val="20"/>
        </w:rPr>
        <w:t xml:space="preserve"> for Boom and Bust. There are often, however, additional skills and skill development that must occur across the entire unit. To address this necessity, the instructional unit template includes an on-going </w:t>
      </w:r>
      <w:r w:rsidR="00053FAF">
        <w:rPr>
          <w:rFonts w:asciiTheme="minorHAnsi" w:hAnsiTheme="minorHAnsi"/>
          <w:sz w:val="20"/>
          <w:szCs w:val="20"/>
        </w:rPr>
        <w:t>Learning Experience</w:t>
      </w:r>
      <w:r w:rsidR="009B6311">
        <w:rPr>
          <w:rFonts w:asciiTheme="minorHAnsi" w:hAnsiTheme="minorHAnsi"/>
          <w:sz w:val="20"/>
          <w:szCs w:val="20"/>
        </w:rPr>
        <w:t xml:space="preserve"> component. </w:t>
      </w:r>
    </w:p>
    <w:p w:rsidR="00C03773" w:rsidRDefault="009B6311" w:rsidP="00052C1C">
      <w:pPr>
        <w:spacing w:before="60" w:after="60" w:line="276" w:lineRule="auto"/>
        <w:ind w:firstLine="720"/>
        <w:rPr>
          <w:rFonts w:asciiTheme="minorHAnsi" w:hAnsiTheme="minorHAnsi"/>
          <w:sz w:val="20"/>
          <w:szCs w:val="20"/>
        </w:rPr>
      </w:pPr>
      <w:r>
        <w:rPr>
          <w:rFonts w:asciiTheme="minorHAnsi" w:hAnsiTheme="minorHAnsi"/>
          <w:sz w:val="20"/>
          <w:szCs w:val="20"/>
        </w:rPr>
        <w:t xml:space="preserve">The </w:t>
      </w:r>
      <w:r w:rsidR="00053FAF">
        <w:rPr>
          <w:rFonts w:asciiTheme="minorHAnsi" w:hAnsiTheme="minorHAnsi"/>
          <w:sz w:val="20"/>
          <w:szCs w:val="20"/>
        </w:rPr>
        <w:t>Learning Experience</w:t>
      </w:r>
      <w:r>
        <w:rPr>
          <w:rFonts w:asciiTheme="minorHAnsi" w:hAnsiTheme="minorHAnsi"/>
          <w:sz w:val="20"/>
          <w:szCs w:val="20"/>
        </w:rPr>
        <w:t>s included here are those</w:t>
      </w:r>
      <w:r w:rsidR="00DE1D25" w:rsidRPr="00DE1D25">
        <w:rPr>
          <w:rFonts w:asciiTheme="minorHAnsi" w:hAnsiTheme="minorHAnsi"/>
          <w:sz w:val="20"/>
          <w:szCs w:val="20"/>
        </w:rPr>
        <w:t xml:space="preserve"> that build students’ disciplinary literacy; what it looks like to work, think, read, write, speak like a mathematician, scientist, historian, and so on.</w:t>
      </w:r>
      <w:r>
        <w:rPr>
          <w:rFonts w:asciiTheme="minorHAnsi" w:hAnsiTheme="minorHAnsi"/>
          <w:sz w:val="20"/>
          <w:szCs w:val="20"/>
        </w:rPr>
        <w:t xml:space="preserve"> These skills are relegated to one particular Learning Experience. Rather, they are embedded across the unit; their development occurs </w:t>
      </w:r>
      <w:r w:rsidR="00D00FEB">
        <w:rPr>
          <w:rFonts w:asciiTheme="minorHAnsi" w:hAnsiTheme="minorHAnsi"/>
          <w:sz w:val="20"/>
          <w:szCs w:val="20"/>
        </w:rPr>
        <w:t>throughout.</w:t>
      </w:r>
      <w:r w:rsidR="00591BDC">
        <w:rPr>
          <w:rFonts w:asciiTheme="minorHAnsi" w:hAnsiTheme="minorHAnsi"/>
          <w:sz w:val="20"/>
          <w:szCs w:val="20"/>
        </w:rPr>
        <w:t xml:space="preserve"> </w:t>
      </w:r>
      <w:r w:rsidR="00591BDC">
        <w:rPr>
          <w:rFonts w:ascii="Calibri" w:hAnsi="Calibri"/>
          <w:sz w:val="20"/>
          <w:szCs w:val="20"/>
        </w:rPr>
        <w:t xml:space="preserve">(See </w:t>
      </w:r>
      <w:hyperlink w:anchor="RWC2" w:history="1">
        <w:r w:rsidR="00591BDC" w:rsidRPr="00591BDC">
          <w:rPr>
            <w:rStyle w:val="Hyperlink"/>
            <w:rFonts w:ascii="Calibri" w:hAnsi="Calibri"/>
            <w:sz w:val="20"/>
            <w:szCs w:val="20"/>
          </w:rPr>
          <w:t>Appendix A</w:t>
        </w:r>
      </w:hyperlink>
      <w:r w:rsidR="00591BDC">
        <w:rPr>
          <w:rFonts w:ascii="Calibri" w:hAnsi="Calibri"/>
          <w:sz w:val="20"/>
          <w:szCs w:val="20"/>
        </w:rPr>
        <w:t xml:space="preserve"> for additional thoughts pertaining to the writing of Reading, Writing, and </w:t>
      </w:r>
      <w:proofErr w:type="gramStart"/>
      <w:r w:rsidR="00591BDC">
        <w:rPr>
          <w:rFonts w:ascii="Calibri" w:hAnsi="Calibri"/>
          <w:sz w:val="20"/>
          <w:szCs w:val="20"/>
        </w:rPr>
        <w:t>Communicating</w:t>
      </w:r>
      <w:proofErr w:type="gramEnd"/>
      <w:r w:rsidR="00591BDC">
        <w:rPr>
          <w:rFonts w:ascii="Calibri" w:hAnsi="Calibri"/>
          <w:sz w:val="20"/>
          <w:szCs w:val="20"/>
        </w:rPr>
        <w:t xml:space="preserve"> units)</w:t>
      </w:r>
    </w:p>
    <w:p w:rsidR="00180F30" w:rsidRDefault="001E00B9" w:rsidP="00052C1C">
      <w:pPr>
        <w:spacing w:before="60" w:after="60" w:line="276" w:lineRule="auto"/>
        <w:rPr>
          <w:rFonts w:asciiTheme="minorHAnsi" w:hAnsiTheme="minorHAnsi"/>
          <w:sz w:val="20"/>
          <w:szCs w:val="20"/>
        </w:rPr>
      </w:pPr>
      <w:r>
        <w:rPr>
          <w:rFonts w:asciiTheme="minorHAnsi" w:hAnsiTheme="minorHAnsi"/>
          <w:sz w:val="20"/>
          <w:szCs w:val="20"/>
        </w:rPr>
        <w:tab/>
        <w:t xml:space="preserve">Boom and Bust, as a social studies unit, includes ongoing </w:t>
      </w:r>
      <w:r w:rsidR="00053FAF">
        <w:rPr>
          <w:rFonts w:asciiTheme="minorHAnsi" w:hAnsiTheme="minorHAnsi"/>
          <w:sz w:val="20"/>
          <w:szCs w:val="20"/>
        </w:rPr>
        <w:t>Learning Experience</w:t>
      </w:r>
      <w:r>
        <w:rPr>
          <w:rFonts w:asciiTheme="minorHAnsi" w:hAnsiTheme="minorHAnsi"/>
          <w:sz w:val="20"/>
          <w:szCs w:val="20"/>
        </w:rPr>
        <w:t>s related to the work of both historians and geographers.</w:t>
      </w:r>
    </w:p>
    <w:p w:rsidR="00052C1C" w:rsidRDefault="00052C1C" w:rsidP="00052C1C">
      <w:pPr>
        <w:spacing w:before="60" w:after="60" w:line="276" w:lineRule="auto"/>
        <w:rPr>
          <w:rFonts w:asciiTheme="minorHAnsi" w:hAnsiTheme="minorHAnsi"/>
          <w:sz w:val="20"/>
          <w:szCs w:val="20"/>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466"/>
        <w:gridCol w:w="1080"/>
        <w:gridCol w:w="3240"/>
        <w:gridCol w:w="1080"/>
        <w:gridCol w:w="3625"/>
      </w:tblGrid>
      <w:tr w:rsidR="00180F30" w:rsidRPr="00180F30" w:rsidTr="00180F30">
        <w:tc>
          <w:tcPr>
            <w:tcW w:w="9491" w:type="dxa"/>
            <w:gridSpan w:val="5"/>
            <w:shd w:val="clear" w:color="auto" w:fill="BFBFBF"/>
            <w:noWrap/>
          </w:tcPr>
          <w:p w:rsidR="00180F30" w:rsidRPr="00180F30" w:rsidRDefault="00180F30" w:rsidP="00180F30">
            <w:pPr>
              <w:rPr>
                <w:rFonts w:ascii="Calibri" w:eastAsia="Calibri" w:hAnsi="Calibri"/>
                <w:b/>
              </w:rPr>
            </w:pPr>
            <w:r w:rsidRPr="00180F30">
              <w:rPr>
                <w:rFonts w:ascii="Calibri" w:eastAsia="Calibri" w:hAnsi="Calibri"/>
                <w:b/>
              </w:rPr>
              <w:t>Ongoing Discipline-Specific Learning Experiences</w:t>
            </w:r>
          </w:p>
        </w:tc>
      </w:tr>
      <w:tr w:rsidR="00180F30" w:rsidRPr="00180F30" w:rsidTr="00052C1C">
        <w:tc>
          <w:tcPr>
            <w:tcW w:w="466" w:type="dxa"/>
            <w:vMerge w:val="restart"/>
            <w:shd w:val="clear" w:color="auto" w:fill="D9D9D9"/>
            <w:noWrap/>
          </w:tcPr>
          <w:p w:rsidR="00180F30" w:rsidRPr="00180F30" w:rsidRDefault="00180F30" w:rsidP="00180F30">
            <w:pPr>
              <w:jc w:val="right"/>
              <w:rPr>
                <w:rFonts w:ascii="Calibri" w:eastAsia="Calibri" w:hAnsi="Calibri"/>
                <w:sz w:val="20"/>
                <w:szCs w:val="20"/>
              </w:rPr>
            </w:pPr>
            <w:r>
              <w:rPr>
                <w:rFonts w:ascii="Calibri" w:eastAsia="Calibri" w:hAnsi="Calibri"/>
                <w:sz w:val="20"/>
                <w:szCs w:val="20"/>
              </w:rPr>
              <w:t>1.</w:t>
            </w:r>
          </w:p>
        </w:tc>
        <w:tc>
          <w:tcPr>
            <w:tcW w:w="1080" w:type="dxa"/>
            <w:vMerge w:val="restart"/>
            <w:shd w:val="clear" w:color="auto" w:fill="D9D9D9"/>
          </w:tcPr>
          <w:p w:rsidR="00180F30" w:rsidRPr="00180F30" w:rsidRDefault="00180F30" w:rsidP="00180F30">
            <w:pPr>
              <w:rPr>
                <w:rFonts w:ascii="Calibri" w:eastAsia="Calibri" w:hAnsi="Calibri"/>
                <w:sz w:val="16"/>
                <w:szCs w:val="16"/>
              </w:rPr>
            </w:pPr>
            <w:r w:rsidRPr="00180F30">
              <w:rPr>
                <w:rFonts w:ascii="Calibri" w:eastAsia="Calibri" w:hAnsi="Calibri"/>
                <w:sz w:val="16"/>
                <w:szCs w:val="16"/>
              </w:rPr>
              <w:t>Description:</w:t>
            </w:r>
          </w:p>
        </w:tc>
        <w:tc>
          <w:tcPr>
            <w:tcW w:w="3240" w:type="dxa"/>
            <w:vMerge w:val="restart"/>
            <w:shd w:val="clear" w:color="auto" w:fill="auto"/>
            <w:noWrap/>
          </w:tcPr>
          <w:p w:rsidR="00180F30" w:rsidRPr="00180F30" w:rsidRDefault="00180F30" w:rsidP="00180F30">
            <w:pPr>
              <w:ind w:left="288" w:hanging="288"/>
              <w:rPr>
                <w:rFonts w:ascii="Calibri" w:eastAsia="Calibri" w:hAnsi="Calibri"/>
                <w:sz w:val="16"/>
                <w:szCs w:val="16"/>
              </w:rPr>
            </w:pPr>
            <w:r w:rsidRPr="00180F30">
              <w:rPr>
                <w:rFonts w:ascii="Calibri" w:eastAsia="Calibri" w:hAnsi="Calibri"/>
                <w:sz w:val="16"/>
                <w:szCs w:val="16"/>
              </w:rPr>
              <w:t>Think/work like a historian- Categorizing, using, and interpreting primary and secondary sources</w:t>
            </w:r>
          </w:p>
        </w:tc>
        <w:tc>
          <w:tcPr>
            <w:tcW w:w="1080" w:type="dxa"/>
            <w:shd w:val="clear" w:color="auto" w:fill="D9D9D9"/>
          </w:tcPr>
          <w:p w:rsidR="00180F30" w:rsidRPr="00180F30" w:rsidRDefault="00180F30" w:rsidP="00180F30">
            <w:pPr>
              <w:rPr>
                <w:rFonts w:ascii="Calibri" w:eastAsia="Calibri" w:hAnsi="Calibri"/>
                <w:sz w:val="16"/>
                <w:szCs w:val="16"/>
              </w:rPr>
            </w:pPr>
            <w:r w:rsidRPr="00180F30">
              <w:rPr>
                <w:rFonts w:ascii="Calibri" w:eastAsia="Calibri" w:hAnsi="Calibri"/>
                <w:sz w:val="16"/>
                <w:szCs w:val="16"/>
              </w:rPr>
              <w:t>Teacher Resources:</w:t>
            </w:r>
          </w:p>
        </w:tc>
        <w:tc>
          <w:tcPr>
            <w:tcW w:w="3625" w:type="dxa"/>
            <w:shd w:val="clear" w:color="auto" w:fill="auto"/>
          </w:tcPr>
          <w:p w:rsidR="00180F30" w:rsidRPr="00180F30" w:rsidRDefault="00A35390" w:rsidP="00180F30">
            <w:pPr>
              <w:ind w:left="288" w:hanging="288"/>
              <w:rPr>
                <w:rFonts w:ascii="Calibri" w:eastAsia="Calibri" w:hAnsi="Calibri"/>
                <w:sz w:val="16"/>
                <w:szCs w:val="16"/>
              </w:rPr>
            </w:pPr>
            <w:hyperlink r:id="rId97" w:history="1">
              <w:r w:rsidR="00180F30" w:rsidRPr="00180F30">
                <w:rPr>
                  <w:rFonts w:ascii="Calibri" w:eastAsia="Calibri" w:hAnsi="Calibri"/>
                  <w:color w:val="0000FF"/>
                  <w:sz w:val="16"/>
                  <w:szCs w:val="16"/>
                  <w:u w:val="single"/>
                </w:rPr>
                <w:t>http://teachinghistory.org/digital-classroom/ask-a-digital-historian/24664\</w:t>
              </w:r>
            </w:hyperlink>
            <w:r w:rsidR="00180F30" w:rsidRPr="00180F30">
              <w:rPr>
                <w:rFonts w:ascii="Calibri" w:eastAsia="Calibri" w:hAnsi="Calibri"/>
                <w:sz w:val="16"/>
                <w:szCs w:val="16"/>
              </w:rPr>
              <w:t xml:space="preserve"> (General background on primary and secondary sources and their defining features)</w:t>
            </w:r>
          </w:p>
        </w:tc>
      </w:tr>
      <w:tr w:rsidR="00180F30" w:rsidRPr="00180F30" w:rsidTr="00052C1C">
        <w:tc>
          <w:tcPr>
            <w:tcW w:w="466" w:type="dxa"/>
            <w:vMerge/>
            <w:shd w:val="clear" w:color="auto" w:fill="D9D9D9"/>
            <w:noWrap/>
          </w:tcPr>
          <w:p w:rsidR="00180F30" w:rsidRPr="00180F30" w:rsidRDefault="00180F30" w:rsidP="00180F30">
            <w:pPr>
              <w:jc w:val="right"/>
              <w:rPr>
                <w:rFonts w:ascii="Calibri" w:eastAsia="Calibri" w:hAnsi="Calibri"/>
                <w:sz w:val="20"/>
                <w:szCs w:val="20"/>
              </w:rPr>
            </w:pPr>
          </w:p>
        </w:tc>
        <w:tc>
          <w:tcPr>
            <w:tcW w:w="1080" w:type="dxa"/>
            <w:vMerge/>
            <w:shd w:val="clear" w:color="auto" w:fill="D9D9D9"/>
          </w:tcPr>
          <w:p w:rsidR="00180F30" w:rsidRPr="00180F30" w:rsidRDefault="00180F30" w:rsidP="00180F30">
            <w:pPr>
              <w:rPr>
                <w:rFonts w:ascii="Calibri" w:eastAsia="Calibri" w:hAnsi="Calibri"/>
                <w:sz w:val="16"/>
                <w:szCs w:val="16"/>
              </w:rPr>
            </w:pPr>
          </w:p>
        </w:tc>
        <w:tc>
          <w:tcPr>
            <w:tcW w:w="3240" w:type="dxa"/>
            <w:vMerge/>
            <w:shd w:val="clear" w:color="auto" w:fill="auto"/>
            <w:noWrap/>
          </w:tcPr>
          <w:p w:rsidR="00180F30" w:rsidRPr="00180F30" w:rsidRDefault="00180F30" w:rsidP="00180F30">
            <w:pPr>
              <w:ind w:left="288" w:hanging="288"/>
              <w:rPr>
                <w:rFonts w:ascii="Calibri" w:eastAsia="Calibri" w:hAnsi="Calibri"/>
                <w:sz w:val="16"/>
                <w:szCs w:val="16"/>
              </w:rPr>
            </w:pPr>
          </w:p>
        </w:tc>
        <w:tc>
          <w:tcPr>
            <w:tcW w:w="1080" w:type="dxa"/>
            <w:shd w:val="clear" w:color="auto" w:fill="D9D9D9"/>
          </w:tcPr>
          <w:p w:rsidR="00180F30" w:rsidRPr="00180F30" w:rsidRDefault="00180F30" w:rsidP="00180F30">
            <w:pPr>
              <w:rPr>
                <w:rFonts w:ascii="Calibri" w:eastAsia="Calibri" w:hAnsi="Calibri"/>
                <w:sz w:val="16"/>
                <w:szCs w:val="16"/>
              </w:rPr>
            </w:pPr>
            <w:r w:rsidRPr="00180F30">
              <w:rPr>
                <w:rFonts w:ascii="Calibri" w:eastAsia="Calibri" w:hAnsi="Calibri"/>
                <w:sz w:val="16"/>
                <w:szCs w:val="16"/>
              </w:rPr>
              <w:t>Student Resources:</w:t>
            </w:r>
          </w:p>
        </w:tc>
        <w:tc>
          <w:tcPr>
            <w:tcW w:w="3625" w:type="dxa"/>
            <w:shd w:val="clear" w:color="auto" w:fill="auto"/>
          </w:tcPr>
          <w:p w:rsidR="00180F30" w:rsidRPr="00180F30" w:rsidRDefault="00A35390" w:rsidP="00180F30">
            <w:pPr>
              <w:ind w:left="288" w:hanging="288"/>
              <w:rPr>
                <w:rFonts w:ascii="Calibri" w:eastAsia="Calibri" w:hAnsi="Calibri"/>
                <w:sz w:val="16"/>
                <w:szCs w:val="16"/>
              </w:rPr>
            </w:pPr>
            <w:hyperlink r:id="rId98" w:history="1">
              <w:r w:rsidR="00180F30" w:rsidRPr="00180F30">
                <w:rPr>
                  <w:rFonts w:ascii="Calibri" w:eastAsia="Calibri" w:hAnsi="Calibri"/>
                  <w:color w:val="0000FF"/>
                  <w:sz w:val="16"/>
                  <w:szCs w:val="16"/>
                  <w:u w:val="single"/>
                </w:rPr>
                <w:t>http://www.kidscomputerlab.org/index.php/research-skills/primary-vs-secondary-sources/</w:t>
              </w:r>
            </w:hyperlink>
            <w:r w:rsidR="00180F30" w:rsidRPr="00180F30">
              <w:rPr>
                <w:rFonts w:ascii="Calibri" w:eastAsia="Calibri" w:hAnsi="Calibri"/>
                <w:sz w:val="16"/>
                <w:szCs w:val="16"/>
              </w:rPr>
              <w:t xml:space="preserve">  (General background on primary and secondary sources and their defining features)</w:t>
            </w:r>
          </w:p>
        </w:tc>
      </w:tr>
      <w:tr w:rsidR="00180F30" w:rsidRPr="00180F30" w:rsidTr="00052C1C">
        <w:tc>
          <w:tcPr>
            <w:tcW w:w="466" w:type="dxa"/>
            <w:vMerge/>
            <w:tcBorders>
              <w:bottom w:val="single" w:sz="4" w:space="0" w:color="auto"/>
            </w:tcBorders>
            <w:shd w:val="clear" w:color="auto" w:fill="D9D9D9"/>
            <w:noWrap/>
          </w:tcPr>
          <w:p w:rsidR="00180F30" w:rsidRPr="00180F30" w:rsidRDefault="00180F30" w:rsidP="00180F30">
            <w:pPr>
              <w:jc w:val="right"/>
              <w:rPr>
                <w:rFonts w:ascii="Calibri" w:eastAsia="Calibri" w:hAnsi="Calibri"/>
                <w:sz w:val="20"/>
                <w:szCs w:val="20"/>
              </w:rPr>
            </w:pPr>
          </w:p>
        </w:tc>
        <w:tc>
          <w:tcPr>
            <w:tcW w:w="1080" w:type="dxa"/>
            <w:tcBorders>
              <w:bottom w:val="single" w:sz="4" w:space="0" w:color="auto"/>
            </w:tcBorders>
            <w:shd w:val="clear" w:color="auto" w:fill="D9D9D9"/>
          </w:tcPr>
          <w:p w:rsidR="00180F30" w:rsidRPr="00180F30" w:rsidRDefault="00180F30" w:rsidP="00180F30">
            <w:pPr>
              <w:rPr>
                <w:rFonts w:ascii="Calibri" w:eastAsia="Calibri" w:hAnsi="Calibri"/>
                <w:sz w:val="16"/>
                <w:szCs w:val="16"/>
              </w:rPr>
            </w:pPr>
            <w:r w:rsidRPr="00180F30">
              <w:rPr>
                <w:rFonts w:ascii="Calibri" w:eastAsia="Calibri" w:hAnsi="Calibri"/>
                <w:sz w:val="16"/>
                <w:szCs w:val="16"/>
              </w:rPr>
              <w:t>Skills:</w:t>
            </w:r>
          </w:p>
        </w:tc>
        <w:tc>
          <w:tcPr>
            <w:tcW w:w="3240" w:type="dxa"/>
            <w:tcBorders>
              <w:bottom w:val="single" w:sz="4" w:space="0" w:color="auto"/>
            </w:tcBorders>
            <w:shd w:val="clear" w:color="auto" w:fill="auto"/>
            <w:noWrap/>
          </w:tcPr>
          <w:p w:rsidR="00180F30" w:rsidRPr="00180F30" w:rsidRDefault="00180F30" w:rsidP="00180F30">
            <w:pPr>
              <w:ind w:left="288" w:hanging="288"/>
              <w:rPr>
                <w:rFonts w:ascii="Calibri" w:eastAsia="Calibri" w:hAnsi="Calibri"/>
                <w:sz w:val="16"/>
                <w:szCs w:val="16"/>
              </w:rPr>
            </w:pPr>
            <w:r w:rsidRPr="00180F30">
              <w:rPr>
                <w:rFonts w:ascii="Calibri" w:eastAsia="Calibri" w:hAnsi="Calibri"/>
                <w:b/>
                <w:i/>
                <w:sz w:val="16"/>
                <w:szCs w:val="16"/>
              </w:rPr>
              <w:t>Analyze primary and secondary sources</w:t>
            </w:r>
            <w:r w:rsidRPr="00180F30">
              <w:rPr>
                <w:rFonts w:ascii="Calibri" w:eastAsia="Calibri" w:hAnsi="Calibri"/>
                <w:sz w:val="16"/>
                <w:szCs w:val="16"/>
              </w:rPr>
              <w:t xml:space="preserve"> to place significant events in historical sequence</w:t>
            </w:r>
          </w:p>
        </w:tc>
        <w:tc>
          <w:tcPr>
            <w:tcW w:w="1080" w:type="dxa"/>
            <w:tcBorders>
              <w:bottom w:val="single" w:sz="4" w:space="0" w:color="auto"/>
            </w:tcBorders>
            <w:shd w:val="clear" w:color="auto" w:fill="D9D9D9"/>
          </w:tcPr>
          <w:p w:rsidR="00180F30" w:rsidRPr="00180F30" w:rsidRDefault="00180F30" w:rsidP="00180F30">
            <w:pPr>
              <w:rPr>
                <w:rFonts w:ascii="Calibri" w:eastAsia="Calibri" w:hAnsi="Calibri"/>
                <w:sz w:val="16"/>
                <w:szCs w:val="16"/>
              </w:rPr>
            </w:pPr>
            <w:r w:rsidRPr="00180F30">
              <w:rPr>
                <w:rFonts w:ascii="Calibri" w:eastAsia="Calibri" w:hAnsi="Calibri"/>
                <w:sz w:val="16"/>
                <w:szCs w:val="16"/>
              </w:rPr>
              <w:t>Assessment:</w:t>
            </w:r>
          </w:p>
        </w:tc>
        <w:tc>
          <w:tcPr>
            <w:tcW w:w="3625" w:type="dxa"/>
            <w:tcBorders>
              <w:bottom w:val="single" w:sz="4" w:space="0" w:color="auto"/>
            </w:tcBorders>
            <w:shd w:val="clear" w:color="auto" w:fill="auto"/>
          </w:tcPr>
          <w:p w:rsidR="00180F30" w:rsidRPr="00180F30" w:rsidRDefault="00180F30" w:rsidP="00180F30">
            <w:pPr>
              <w:ind w:left="288" w:hanging="288"/>
              <w:rPr>
                <w:rFonts w:ascii="Calibri" w:eastAsia="Calibri" w:hAnsi="Calibri"/>
                <w:sz w:val="16"/>
                <w:szCs w:val="16"/>
              </w:rPr>
            </w:pPr>
            <w:r w:rsidRPr="00180F30">
              <w:rPr>
                <w:rFonts w:ascii="Calibri" w:eastAsia="Calibri" w:hAnsi="Calibri"/>
                <w:sz w:val="16"/>
                <w:szCs w:val="16"/>
              </w:rPr>
              <w:t>Historical Sources Wall</w:t>
            </w:r>
          </w:p>
          <w:p w:rsidR="00180F30" w:rsidRPr="00180F30" w:rsidRDefault="00180F30" w:rsidP="00180F30">
            <w:pPr>
              <w:ind w:left="288" w:hanging="288"/>
              <w:rPr>
                <w:rFonts w:ascii="Calibri" w:eastAsia="Calibri" w:hAnsi="Calibri"/>
                <w:sz w:val="16"/>
                <w:szCs w:val="16"/>
              </w:rPr>
            </w:pPr>
            <w:r w:rsidRPr="00180F30">
              <w:rPr>
                <w:rFonts w:ascii="Calibri" w:eastAsia="Calibri" w:hAnsi="Calibri"/>
                <w:sz w:val="16"/>
                <w:szCs w:val="16"/>
              </w:rPr>
              <w:t>Students will add resources to the wall according to their category (primary or secondary) and defend their categorization of the resource.</w:t>
            </w:r>
          </w:p>
        </w:tc>
      </w:tr>
      <w:tr w:rsidR="00180F30" w:rsidRPr="00180F30" w:rsidTr="00180F30">
        <w:tc>
          <w:tcPr>
            <w:tcW w:w="9491" w:type="dxa"/>
            <w:gridSpan w:val="5"/>
            <w:tcBorders>
              <w:top w:val="single" w:sz="4" w:space="0" w:color="auto"/>
              <w:left w:val="single" w:sz="4" w:space="0" w:color="auto"/>
              <w:bottom w:val="single" w:sz="4" w:space="0" w:color="auto"/>
              <w:right w:val="single" w:sz="4" w:space="0" w:color="auto"/>
            </w:tcBorders>
            <w:shd w:val="clear" w:color="auto" w:fill="BFBFBF"/>
            <w:noWrap/>
          </w:tcPr>
          <w:p w:rsidR="00180F30" w:rsidRPr="00180F30" w:rsidRDefault="00180F30" w:rsidP="00180F30">
            <w:pPr>
              <w:ind w:left="288" w:hanging="288"/>
              <w:rPr>
                <w:rFonts w:ascii="Calibri" w:eastAsia="Calibri" w:hAnsi="Calibri"/>
                <w:sz w:val="16"/>
                <w:szCs w:val="16"/>
              </w:rPr>
            </w:pPr>
          </w:p>
        </w:tc>
      </w:tr>
      <w:tr w:rsidR="00180F30" w:rsidRPr="00180F30" w:rsidTr="00052C1C">
        <w:tc>
          <w:tcPr>
            <w:tcW w:w="466" w:type="dxa"/>
            <w:vMerge w:val="restart"/>
            <w:tcBorders>
              <w:top w:val="single" w:sz="4" w:space="0" w:color="auto"/>
            </w:tcBorders>
            <w:shd w:val="clear" w:color="auto" w:fill="D9D9D9"/>
            <w:noWrap/>
          </w:tcPr>
          <w:p w:rsidR="00180F30" w:rsidRPr="00180F30" w:rsidRDefault="00180F30" w:rsidP="00180F30">
            <w:pPr>
              <w:jc w:val="right"/>
              <w:rPr>
                <w:rFonts w:ascii="Calibri" w:eastAsia="Calibri" w:hAnsi="Calibri"/>
                <w:color w:val="FFFFFF"/>
                <w:sz w:val="20"/>
                <w:szCs w:val="20"/>
              </w:rPr>
            </w:pPr>
            <w:r w:rsidRPr="00180F30">
              <w:rPr>
                <w:rFonts w:ascii="Calibri" w:eastAsia="Calibri" w:hAnsi="Calibri"/>
                <w:sz w:val="20"/>
                <w:szCs w:val="20"/>
              </w:rPr>
              <w:t>2.</w:t>
            </w:r>
          </w:p>
        </w:tc>
        <w:tc>
          <w:tcPr>
            <w:tcW w:w="1080" w:type="dxa"/>
            <w:vMerge w:val="restart"/>
            <w:tcBorders>
              <w:top w:val="single" w:sz="4" w:space="0" w:color="auto"/>
            </w:tcBorders>
            <w:shd w:val="clear" w:color="auto" w:fill="D9D9D9"/>
          </w:tcPr>
          <w:p w:rsidR="00180F30" w:rsidRPr="00180F30" w:rsidRDefault="00180F30" w:rsidP="00180F30">
            <w:pPr>
              <w:rPr>
                <w:rFonts w:ascii="Calibri" w:eastAsia="Calibri" w:hAnsi="Calibri"/>
                <w:sz w:val="16"/>
                <w:szCs w:val="16"/>
              </w:rPr>
            </w:pPr>
            <w:r w:rsidRPr="00180F30">
              <w:rPr>
                <w:rFonts w:ascii="Calibri" w:eastAsia="Calibri" w:hAnsi="Calibri"/>
                <w:sz w:val="16"/>
                <w:szCs w:val="16"/>
              </w:rPr>
              <w:t>Description:</w:t>
            </w:r>
          </w:p>
        </w:tc>
        <w:tc>
          <w:tcPr>
            <w:tcW w:w="3240" w:type="dxa"/>
            <w:vMerge w:val="restart"/>
            <w:tcBorders>
              <w:top w:val="single" w:sz="4" w:space="0" w:color="auto"/>
            </w:tcBorders>
            <w:shd w:val="clear" w:color="auto" w:fill="auto"/>
            <w:noWrap/>
          </w:tcPr>
          <w:p w:rsidR="00180F30" w:rsidRPr="00180F30" w:rsidRDefault="00180F30" w:rsidP="00180F30">
            <w:pPr>
              <w:ind w:left="288" w:hanging="288"/>
              <w:rPr>
                <w:rFonts w:ascii="Calibri" w:eastAsia="Calibri" w:hAnsi="Calibri"/>
                <w:sz w:val="16"/>
                <w:szCs w:val="16"/>
              </w:rPr>
            </w:pPr>
            <w:r w:rsidRPr="00180F30">
              <w:rPr>
                <w:rFonts w:ascii="Calibri" w:eastAsia="Calibri" w:hAnsi="Calibri"/>
                <w:sz w:val="16"/>
                <w:szCs w:val="16"/>
              </w:rPr>
              <w:t>Think/work like a historian- Creating whole-class and individual timelines</w:t>
            </w:r>
          </w:p>
        </w:tc>
        <w:tc>
          <w:tcPr>
            <w:tcW w:w="1080" w:type="dxa"/>
            <w:tcBorders>
              <w:top w:val="single" w:sz="4" w:space="0" w:color="auto"/>
            </w:tcBorders>
            <w:shd w:val="clear" w:color="auto" w:fill="D9D9D9"/>
          </w:tcPr>
          <w:p w:rsidR="00180F30" w:rsidRPr="00180F30" w:rsidRDefault="00180F30" w:rsidP="00180F30">
            <w:pPr>
              <w:rPr>
                <w:rFonts w:ascii="Calibri" w:eastAsia="Calibri" w:hAnsi="Calibri"/>
                <w:sz w:val="16"/>
                <w:szCs w:val="16"/>
              </w:rPr>
            </w:pPr>
            <w:r w:rsidRPr="00180F30">
              <w:rPr>
                <w:rFonts w:ascii="Calibri" w:eastAsia="Calibri" w:hAnsi="Calibri"/>
                <w:sz w:val="16"/>
                <w:szCs w:val="16"/>
              </w:rPr>
              <w:t>Teacher Resources:</w:t>
            </w:r>
          </w:p>
        </w:tc>
        <w:tc>
          <w:tcPr>
            <w:tcW w:w="3625" w:type="dxa"/>
            <w:tcBorders>
              <w:top w:val="single" w:sz="4" w:space="0" w:color="auto"/>
            </w:tcBorders>
            <w:shd w:val="clear" w:color="auto" w:fill="auto"/>
          </w:tcPr>
          <w:p w:rsidR="00180F30" w:rsidRPr="00180F30" w:rsidRDefault="00A35390" w:rsidP="00180F30">
            <w:pPr>
              <w:ind w:left="288" w:hanging="288"/>
              <w:rPr>
                <w:rFonts w:ascii="Calibri" w:eastAsia="Calibri" w:hAnsi="Calibri"/>
                <w:sz w:val="16"/>
                <w:szCs w:val="16"/>
              </w:rPr>
            </w:pPr>
            <w:hyperlink r:id="rId99" w:history="1">
              <w:r w:rsidR="00180F30" w:rsidRPr="00180F30">
                <w:rPr>
                  <w:rFonts w:ascii="Calibri" w:eastAsia="Calibri" w:hAnsi="Calibri"/>
                  <w:color w:val="0000FF"/>
                  <w:sz w:val="16"/>
                  <w:szCs w:val="16"/>
                  <w:u w:val="single"/>
                </w:rPr>
                <w:t>http://www.colorado.gov/dpa/doit/archives/history/histchron.htm</w:t>
              </w:r>
            </w:hyperlink>
            <w:r w:rsidR="00180F30" w:rsidRPr="00180F30">
              <w:rPr>
                <w:rFonts w:ascii="Calibri" w:eastAsia="Calibri" w:hAnsi="Calibri"/>
                <w:sz w:val="16"/>
                <w:szCs w:val="16"/>
              </w:rPr>
              <w:t xml:space="preserve"> (Broad timeline of significant events in CO History)</w:t>
            </w:r>
          </w:p>
        </w:tc>
      </w:tr>
      <w:tr w:rsidR="00180F30" w:rsidRPr="00180F30" w:rsidTr="00052C1C">
        <w:tc>
          <w:tcPr>
            <w:tcW w:w="466" w:type="dxa"/>
            <w:vMerge/>
            <w:shd w:val="clear" w:color="auto" w:fill="D9D9D9"/>
            <w:noWrap/>
          </w:tcPr>
          <w:p w:rsidR="00180F30" w:rsidRPr="00180F30" w:rsidRDefault="00180F30" w:rsidP="00180F30">
            <w:pPr>
              <w:jc w:val="right"/>
              <w:rPr>
                <w:rFonts w:ascii="Calibri" w:eastAsia="Calibri" w:hAnsi="Calibri"/>
                <w:sz w:val="20"/>
                <w:szCs w:val="20"/>
              </w:rPr>
            </w:pPr>
          </w:p>
        </w:tc>
        <w:tc>
          <w:tcPr>
            <w:tcW w:w="1080" w:type="dxa"/>
            <w:vMerge/>
            <w:shd w:val="clear" w:color="auto" w:fill="D9D9D9"/>
          </w:tcPr>
          <w:p w:rsidR="00180F30" w:rsidRPr="00180F30" w:rsidRDefault="00180F30" w:rsidP="00180F30">
            <w:pPr>
              <w:rPr>
                <w:rFonts w:ascii="Calibri" w:eastAsia="Calibri" w:hAnsi="Calibri"/>
                <w:sz w:val="16"/>
                <w:szCs w:val="16"/>
              </w:rPr>
            </w:pPr>
          </w:p>
        </w:tc>
        <w:tc>
          <w:tcPr>
            <w:tcW w:w="3240" w:type="dxa"/>
            <w:vMerge/>
            <w:shd w:val="clear" w:color="auto" w:fill="auto"/>
            <w:noWrap/>
          </w:tcPr>
          <w:p w:rsidR="00180F30" w:rsidRPr="00180F30" w:rsidRDefault="00180F30" w:rsidP="00180F30">
            <w:pPr>
              <w:ind w:left="288" w:hanging="288"/>
              <w:rPr>
                <w:rFonts w:ascii="Calibri" w:eastAsia="Calibri" w:hAnsi="Calibri"/>
                <w:sz w:val="16"/>
                <w:szCs w:val="16"/>
              </w:rPr>
            </w:pPr>
          </w:p>
        </w:tc>
        <w:tc>
          <w:tcPr>
            <w:tcW w:w="1080" w:type="dxa"/>
            <w:shd w:val="clear" w:color="auto" w:fill="D9D9D9"/>
          </w:tcPr>
          <w:p w:rsidR="00180F30" w:rsidRPr="00180F30" w:rsidRDefault="00180F30" w:rsidP="00180F30">
            <w:pPr>
              <w:rPr>
                <w:rFonts w:ascii="Calibri" w:eastAsia="Calibri" w:hAnsi="Calibri"/>
                <w:sz w:val="16"/>
                <w:szCs w:val="16"/>
              </w:rPr>
            </w:pPr>
            <w:r w:rsidRPr="00180F30">
              <w:rPr>
                <w:rFonts w:ascii="Calibri" w:eastAsia="Calibri" w:hAnsi="Calibri"/>
                <w:sz w:val="16"/>
                <w:szCs w:val="16"/>
              </w:rPr>
              <w:t>Student Resources:</w:t>
            </w:r>
          </w:p>
        </w:tc>
        <w:tc>
          <w:tcPr>
            <w:tcW w:w="3625" w:type="dxa"/>
            <w:shd w:val="clear" w:color="auto" w:fill="auto"/>
          </w:tcPr>
          <w:p w:rsidR="00180F30" w:rsidRPr="00180F30" w:rsidRDefault="00A35390" w:rsidP="00180F30">
            <w:pPr>
              <w:ind w:left="288" w:hanging="288"/>
              <w:rPr>
                <w:rFonts w:ascii="Calibri" w:eastAsia="Calibri" w:hAnsi="Calibri"/>
                <w:sz w:val="16"/>
                <w:szCs w:val="16"/>
              </w:rPr>
            </w:pPr>
            <w:hyperlink r:id="rId100" w:history="1">
              <w:r w:rsidR="00180F30" w:rsidRPr="00180F30">
                <w:rPr>
                  <w:rFonts w:ascii="Calibri" w:eastAsia="Calibri" w:hAnsi="Calibri"/>
                  <w:color w:val="0000FF"/>
                  <w:sz w:val="16"/>
                  <w:szCs w:val="16"/>
                  <w:u w:val="single"/>
                </w:rPr>
                <w:t>http://www.softschools.com/teacher_resources/timeline_maker/</w:t>
              </w:r>
            </w:hyperlink>
            <w:r w:rsidR="00180F30" w:rsidRPr="00180F30">
              <w:rPr>
                <w:rFonts w:ascii="Calibri" w:eastAsia="Calibri" w:hAnsi="Calibri"/>
                <w:sz w:val="16"/>
                <w:szCs w:val="16"/>
              </w:rPr>
              <w:t xml:space="preserve"> (Open-ended program for creating individual timelines)</w:t>
            </w:r>
          </w:p>
          <w:p w:rsidR="00180F30" w:rsidRPr="00180F30" w:rsidRDefault="00A35390" w:rsidP="00180F30">
            <w:pPr>
              <w:ind w:left="288" w:hanging="288"/>
              <w:rPr>
                <w:rFonts w:ascii="Calibri" w:eastAsia="Calibri" w:hAnsi="Calibri"/>
                <w:sz w:val="16"/>
                <w:szCs w:val="16"/>
              </w:rPr>
            </w:pPr>
            <w:hyperlink r:id="rId101" w:history="1">
              <w:r w:rsidR="00180F30" w:rsidRPr="00180F30">
                <w:rPr>
                  <w:rFonts w:ascii="Calibri" w:eastAsia="Calibri" w:hAnsi="Calibri"/>
                  <w:color w:val="0000FF"/>
                  <w:sz w:val="16"/>
                  <w:szCs w:val="16"/>
                  <w:u w:val="single"/>
                </w:rPr>
                <w:t>http://www.timetoast.com/</w:t>
              </w:r>
            </w:hyperlink>
            <w:r w:rsidR="00180F30" w:rsidRPr="00180F30">
              <w:rPr>
                <w:rFonts w:ascii="Calibri" w:eastAsia="Calibri" w:hAnsi="Calibri"/>
                <w:sz w:val="16"/>
                <w:szCs w:val="16"/>
              </w:rPr>
              <w:t xml:space="preserve"> (Free, web-based timeline program that is user friendly)</w:t>
            </w:r>
          </w:p>
        </w:tc>
      </w:tr>
      <w:tr w:rsidR="00180F30" w:rsidRPr="00180F30" w:rsidTr="00052C1C">
        <w:tc>
          <w:tcPr>
            <w:tcW w:w="466" w:type="dxa"/>
            <w:vMerge/>
            <w:shd w:val="clear" w:color="auto" w:fill="D9D9D9"/>
            <w:noWrap/>
          </w:tcPr>
          <w:p w:rsidR="00180F30" w:rsidRPr="00180F30" w:rsidRDefault="00180F30" w:rsidP="00180F30">
            <w:pPr>
              <w:jc w:val="right"/>
              <w:rPr>
                <w:rFonts w:ascii="Calibri" w:eastAsia="Calibri" w:hAnsi="Calibri"/>
                <w:sz w:val="20"/>
                <w:szCs w:val="20"/>
              </w:rPr>
            </w:pPr>
          </w:p>
        </w:tc>
        <w:tc>
          <w:tcPr>
            <w:tcW w:w="1080" w:type="dxa"/>
            <w:shd w:val="clear" w:color="auto" w:fill="D9D9D9"/>
          </w:tcPr>
          <w:p w:rsidR="00180F30" w:rsidRPr="00180F30" w:rsidRDefault="00180F30" w:rsidP="00180F30">
            <w:pPr>
              <w:rPr>
                <w:rFonts w:ascii="Calibri" w:eastAsia="Calibri" w:hAnsi="Calibri"/>
                <w:sz w:val="16"/>
                <w:szCs w:val="16"/>
              </w:rPr>
            </w:pPr>
            <w:r w:rsidRPr="00180F30">
              <w:rPr>
                <w:rFonts w:ascii="Calibri" w:eastAsia="Calibri" w:hAnsi="Calibri"/>
                <w:sz w:val="16"/>
                <w:szCs w:val="16"/>
              </w:rPr>
              <w:t>Skills:</w:t>
            </w:r>
          </w:p>
        </w:tc>
        <w:tc>
          <w:tcPr>
            <w:tcW w:w="3240" w:type="dxa"/>
            <w:shd w:val="clear" w:color="auto" w:fill="auto"/>
            <w:noWrap/>
          </w:tcPr>
          <w:p w:rsidR="00180F30" w:rsidRPr="00180F30" w:rsidRDefault="00180F30" w:rsidP="00180F30">
            <w:pPr>
              <w:ind w:left="288" w:hanging="288"/>
              <w:rPr>
                <w:rFonts w:ascii="Calibri" w:eastAsia="Calibri" w:hAnsi="Calibri"/>
                <w:sz w:val="16"/>
                <w:szCs w:val="16"/>
              </w:rPr>
            </w:pPr>
            <w:r w:rsidRPr="00180F30">
              <w:rPr>
                <w:rFonts w:ascii="Calibri" w:eastAsia="Calibri" w:hAnsi="Calibri"/>
                <w:sz w:val="16"/>
                <w:szCs w:val="16"/>
              </w:rPr>
              <w:t xml:space="preserve">Analyze primary and secondary sources to </w:t>
            </w:r>
            <w:r w:rsidRPr="00180F30">
              <w:rPr>
                <w:rFonts w:ascii="Calibri" w:eastAsia="Calibri" w:hAnsi="Calibri"/>
                <w:b/>
                <w:i/>
                <w:sz w:val="16"/>
                <w:szCs w:val="16"/>
              </w:rPr>
              <w:t>place significant events in historical sequence</w:t>
            </w:r>
          </w:p>
        </w:tc>
        <w:tc>
          <w:tcPr>
            <w:tcW w:w="1080" w:type="dxa"/>
            <w:shd w:val="clear" w:color="auto" w:fill="D9D9D9"/>
          </w:tcPr>
          <w:p w:rsidR="00180F30" w:rsidRPr="00180F30" w:rsidRDefault="00180F30" w:rsidP="00180F30">
            <w:pPr>
              <w:rPr>
                <w:rFonts w:ascii="Calibri" w:eastAsia="Calibri" w:hAnsi="Calibri"/>
                <w:sz w:val="16"/>
                <w:szCs w:val="16"/>
              </w:rPr>
            </w:pPr>
            <w:r w:rsidRPr="00180F30">
              <w:rPr>
                <w:rFonts w:ascii="Calibri" w:eastAsia="Calibri" w:hAnsi="Calibri"/>
                <w:sz w:val="16"/>
                <w:szCs w:val="16"/>
              </w:rPr>
              <w:t>Assessment:</w:t>
            </w:r>
          </w:p>
        </w:tc>
        <w:tc>
          <w:tcPr>
            <w:tcW w:w="3625" w:type="dxa"/>
            <w:shd w:val="clear" w:color="auto" w:fill="auto"/>
          </w:tcPr>
          <w:p w:rsidR="00180F30" w:rsidRPr="00180F30" w:rsidRDefault="00180F30" w:rsidP="00180F30">
            <w:pPr>
              <w:ind w:left="288" w:hanging="288"/>
              <w:rPr>
                <w:rFonts w:ascii="Calibri" w:eastAsia="Calibri" w:hAnsi="Calibri"/>
                <w:sz w:val="16"/>
                <w:szCs w:val="16"/>
              </w:rPr>
            </w:pPr>
            <w:r w:rsidRPr="00180F30">
              <w:rPr>
                <w:rFonts w:ascii="Calibri" w:eastAsia="Calibri" w:hAnsi="Calibri"/>
                <w:sz w:val="16"/>
                <w:szCs w:val="16"/>
              </w:rPr>
              <w:t>Individual Colorado History Timelines</w:t>
            </w:r>
          </w:p>
          <w:p w:rsidR="00180F30" w:rsidRPr="00180F30" w:rsidRDefault="00180F30" w:rsidP="00180F30">
            <w:pPr>
              <w:ind w:left="288" w:hanging="288"/>
              <w:rPr>
                <w:rFonts w:ascii="Calibri" w:eastAsia="Calibri" w:hAnsi="Calibri"/>
                <w:sz w:val="16"/>
                <w:szCs w:val="16"/>
              </w:rPr>
            </w:pPr>
            <w:r w:rsidRPr="00180F30">
              <w:rPr>
                <w:rFonts w:ascii="Calibri" w:eastAsia="Calibri" w:hAnsi="Calibri"/>
                <w:sz w:val="16"/>
                <w:szCs w:val="16"/>
              </w:rPr>
              <w:t>Students will update their individual (online or physical) timelines daily/weekly. Class can also keep a larger visual timeline, with students adding (significant) events on a regular basis</w:t>
            </w:r>
          </w:p>
        </w:tc>
      </w:tr>
    </w:tbl>
    <w:p w:rsidR="00AC35AD" w:rsidRPr="0006030C" w:rsidRDefault="0006030C" w:rsidP="0006030C">
      <w:pPr>
        <w:pBdr>
          <w:bottom w:val="single" w:sz="12" w:space="1" w:color="auto"/>
        </w:pBdr>
        <w:spacing w:before="120" w:after="120" w:line="23" w:lineRule="atLeast"/>
        <w:rPr>
          <w:rFonts w:ascii="Verdana" w:hAnsi="Verdana"/>
          <w:sz w:val="20"/>
          <w:szCs w:val="20"/>
        </w:rPr>
      </w:pPr>
      <w:r>
        <w:rPr>
          <w:rFonts w:ascii="Verdana" w:hAnsi="Verdana"/>
          <w:b/>
          <w:sz w:val="20"/>
          <w:szCs w:val="20"/>
        </w:rPr>
        <w:br w:type="page"/>
      </w:r>
    </w:p>
    <w:p w:rsidR="007B20D6" w:rsidRPr="00AC35AD" w:rsidRDefault="000549CF" w:rsidP="00052C1C">
      <w:pPr>
        <w:shd w:val="clear" w:color="auto" w:fill="203C73"/>
        <w:tabs>
          <w:tab w:val="left" w:pos="3650"/>
        </w:tabs>
        <w:spacing w:before="60" w:after="60" w:line="276" w:lineRule="auto"/>
        <w:rPr>
          <w:rFonts w:ascii="Palatino Linotype" w:hAnsi="Palatino Linotype"/>
          <w:sz w:val="20"/>
          <w:szCs w:val="20"/>
        </w:rPr>
      </w:pPr>
      <w:bookmarkStart w:id="16" w:name="lit"/>
      <w:bookmarkEnd w:id="16"/>
      <w:r>
        <w:rPr>
          <w:rFonts w:ascii="Palatino Linotype" w:hAnsi="Palatino Linotype"/>
          <w:sz w:val="20"/>
          <w:szCs w:val="20"/>
        </w:rPr>
        <w:lastRenderedPageBreak/>
        <w:t xml:space="preserve">Emphasizing </w:t>
      </w:r>
      <w:r w:rsidR="002D245B">
        <w:rPr>
          <w:rFonts w:ascii="Palatino Linotype" w:hAnsi="Palatino Linotype"/>
          <w:sz w:val="20"/>
          <w:szCs w:val="20"/>
        </w:rPr>
        <w:t>Literacy Connections</w:t>
      </w:r>
      <w:r w:rsidR="00180F30">
        <w:rPr>
          <w:rFonts w:ascii="Palatino Linotype" w:hAnsi="Palatino Linotype"/>
          <w:sz w:val="20"/>
          <w:szCs w:val="20"/>
        </w:rPr>
        <w:t xml:space="preserve">: Adding </w:t>
      </w:r>
      <w:r w:rsidR="002D245B">
        <w:rPr>
          <w:rFonts w:ascii="Palatino Linotype" w:hAnsi="Palatino Linotype"/>
          <w:sz w:val="20"/>
          <w:szCs w:val="20"/>
        </w:rPr>
        <w:t>Informational and Fiction Texts</w:t>
      </w:r>
    </w:p>
    <w:p w:rsidR="002D245B" w:rsidRDefault="00566F57" w:rsidP="00052C1C">
      <w:pPr>
        <w:spacing w:before="60" w:after="60" w:line="276" w:lineRule="auto"/>
        <w:rPr>
          <w:rFonts w:asciiTheme="minorHAnsi" w:hAnsiTheme="minorHAnsi"/>
          <w:sz w:val="20"/>
          <w:szCs w:val="20"/>
        </w:rPr>
      </w:pPr>
      <w:r w:rsidRPr="00180F30">
        <w:rPr>
          <w:rFonts w:asciiTheme="minorHAnsi" w:hAnsiTheme="minorHAnsi"/>
          <w:noProof/>
          <w:sz w:val="20"/>
          <w:szCs w:val="20"/>
        </w:rPr>
        <mc:AlternateContent>
          <mc:Choice Requires="wps">
            <w:drawing>
              <wp:anchor distT="0" distB="0" distL="114300" distR="114300" simplePos="0" relativeHeight="251735040" behindDoc="0" locked="0" layoutInCell="1" allowOverlap="1" wp14:anchorId="09E88097" wp14:editId="3799D3BC">
                <wp:simplePos x="0" y="0"/>
                <wp:positionH relativeFrom="column">
                  <wp:posOffset>3481070</wp:posOffset>
                </wp:positionH>
                <wp:positionV relativeFrom="paragraph">
                  <wp:posOffset>22860</wp:posOffset>
                </wp:positionV>
                <wp:extent cx="2343150" cy="1638935"/>
                <wp:effectExtent l="0" t="0" r="19050" b="18415"/>
                <wp:wrapSquare wrapText="bothSides"/>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1638935"/>
                        </a:xfrm>
                        <a:prstGeom prst="rect">
                          <a:avLst/>
                        </a:prstGeom>
                        <a:solidFill>
                          <a:srgbClr val="FFFFFF"/>
                        </a:solidFill>
                        <a:ln w="9525">
                          <a:solidFill>
                            <a:srgbClr val="000000"/>
                          </a:solidFill>
                          <a:miter lim="800000"/>
                          <a:headEnd/>
                          <a:tailEnd/>
                        </a:ln>
                      </wps:spPr>
                      <wps:txbx>
                        <w:txbxContent>
                          <w:p w:rsidR="00A418F0" w:rsidRPr="008B618A" w:rsidRDefault="00A418F0" w:rsidP="00566F57">
                            <w:pPr>
                              <w:rPr>
                                <w:rFonts w:asciiTheme="minorHAnsi" w:hAnsiTheme="minorHAnsi"/>
                                <w:b/>
                                <w:i/>
                              </w:rPr>
                            </w:pPr>
                            <w:r w:rsidRPr="00566F57">
                              <w:rPr>
                                <w:rFonts w:asciiTheme="minorHAnsi" w:hAnsiTheme="minorHAnsi"/>
                                <w:b/>
                                <w:i/>
                              </w:rPr>
                              <w:t>A book, article or piece of text gets a</w:t>
                            </w:r>
                            <w:r>
                              <w:rPr>
                                <w:rFonts w:asciiTheme="minorHAnsi" w:hAnsiTheme="minorHAnsi"/>
                                <w:b/>
                                <w:i/>
                              </w:rPr>
                              <w:t xml:space="preserve"> </w:t>
                            </w:r>
                            <w:r w:rsidRPr="00566F57">
                              <w:rPr>
                                <w:rFonts w:asciiTheme="minorHAnsi" w:hAnsiTheme="minorHAnsi"/>
                                <w:b/>
                                <w:bCs/>
                                <w:i/>
                              </w:rPr>
                              <w:t>Lexile text measure</w:t>
                            </w:r>
                            <w:r w:rsidRPr="00566F57">
                              <w:rPr>
                                <w:rFonts w:asciiTheme="minorHAnsi" w:hAnsiTheme="minorHAnsi"/>
                                <w:b/>
                                <w:i/>
                              </w:rPr>
                              <w:t xml:space="preserve"> when it's analyzed by </w:t>
                            </w:r>
                            <w:hyperlink r:id="rId102" w:history="1">
                              <w:r w:rsidRPr="00566F57">
                                <w:rPr>
                                  <w:rStyle w:val="Hyperlink"/>
                                  <w:rFonts w:asciiTheme="minorHAnsi" w:hAnsiTheme="minorHAnsi"/>
                                  <w:b/>
                                  <w:i/>
                                </w:rPr>
                                <w:t>MetaMetrics</w:t>
                              </w:r>
                            </w:hyperlink>
                            <w:r w:rsidRPr="00566F57">
                              <w:rPr>
                                <w:rFonts w:asciiTheme="minorHAnsi" w:hAnsiTheme="minorHAnsi"/>
                                <w:b/>
                                <w:i/>
                              </w:rPr>
                              <w:t>. For example, the first "Harry Potter" book measures 880L, so it's called an 880 Lexile book. A Lexile text measure is based on the semantic and syntactic elements of a text.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margin-left:274.1pt;margin-top:1.8pt;width:184.5pt;height:129.0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">
                <v:textbox>
                  <w:txbxContent>
                    <w:p w:rsidR="00A418F0" w:rsidRPr="008B618A" w:rsidRDefault="00A418F0" w:rsidP="00566F57">
                      <w:pPr>
                        <w:rPr>
                          <w:rFonts w:asciiTheme="minorHAnsi" w:hAnsiTheme="minorHAnsi"/>
                          <w:b/>
                          <w:i/>
                        </w:rPr>
                      </w:pPr>
                      <w:r w:rsidRPr="00566F57">
                        <w:rPr>
                          <w:rFonts w:asciiTheme="minorHAnsi" w:hAnsiTheme="minorHAnsi"/>
                          <w:b/>
                          <w:i/>
                        </w:rPr>
                        <w:t>A book, article or piece of text gets a</w:t>
                      </w:r>
                      <w:r>
                        <w:rPr>
                          <w:rFonts w:asciiTheme="minorHAnsi" w:hAnsiTheme="minorHAnsi"/>
                          <w:b/>
                          <w:i/>
                        </w:rPr>
                        <w:t xml:space="preserve"> </w:t>
                      </w:r>
                      <w:r w:rsidRPr="00566F57">
                        <w:rPr>
                          <w:rFonts w:asciiTheme="minorHAnsi" w:hAnsiTheme="minorHAnsi"/>
                          <w:b/>
                          <w:bCs/>
                          <w:i/>
                        </w:rPr>
                        <w:t>Lexile text measure</w:t>
                      </w:r>
                      <w:r w:rsidRPr="00566F57">
                        <w:rPr>
                          <w:rFonts w:asciiTheme="minorHAnsi" w:hAnsiTheme="minorHAnsi"/>
                          <w:b/>
                          <w:i/>
                        </w:rPr>
                        <w:t xml:space="preserve"> when it's analyzed by </w:t>
                      </w:r>
                      <w:hyperlink r:id="rId103" w:history="1">
                        <w:r w:rsidRPr="00566F57">
                          <w:rPr>
                            <w:rStyle w:val="Hyperlink"/>
                            <w:rFonts w:asciiTheme="minorHAnsi" w:hAnsiTheme="minorHAnsi"/>
                            <w:b/>
                            <w:i/>
                          </w:rPr>
                          <w:t>MetaMetrics</w:t>
                        </w:r>
                      </w:hyperlink>
                      <w:r w:rsidRPr="00566F57">
                        <w:rPr>
                          <w:rFonts w:asciiTheme="minorHAnsi" w:hAnsiTheme="minorHAnsi"/>
                          <w:b/>
                          <w:i/>
                        </w:rPr>
                        <w:t>. For example, the first "Harry Potter" book measures 880L, so it's called an 880 Lexile book. A Lexile text measure is based on the semantic and syntactic elements of a text.</w:t>
                      </w:r>
                    </w:p>
                  </w:txbxContent>
                </v:textbox>
                <w10:wrap type="square"/>
              </v:shape>
            </w:pict>
          </mc:Fallback>
        </mc:AlternateContent>
      </w:r>
      <w:r w:rsidR="00D00FEB">
        <w:rPr>
          <w:rFonts w:ascii="Verdana" w:hAnsi="Verdana"/>
          <w:b/>
          <w:szCs w:val="20"/>
        </w:rPr>
        <w:tab/>
      </w:r>
      <w:r>
        <w:rPr>
          <w:rFonts w:asciiTheme="minorHAnsi" w:hAnsiTheme="minorHAnsi"/>
          <w:sz w:val="20"/>
          <w:szCs w:val="20"/>
        </w:rPr>
        <w:t>An additional and important component of the instructional unit is the section dedicated to independent/read-aloud texts. While many Learning Experiences will list/highlight texts in the teacher and/or student resource sections, this aspect of the template draws attention to additional materials that support the content, concepts, and skills of the entire unit.</w:t>
      </w:r>
    </w:p>
    <w:p w:rsidR="00566F57" w:rsidRDefault="00566F57" w:rsidP="00052C1C">
      <w:pPr>
        <w:spacing w:before="60" w:after="60" w:line="276" w:lineRule="auto"/>
        <w:rPr>
          <w:rFonts w:asciiTheme="minorHAnsi" w:hAnsiTheme="minorHAnsi"/>
          <w:sz w:val="20"/>
          <w:szCs w:val="20"/>
        </w:rPr>
      </w:pPr>
      <w:r>
        <w:rPr>
          <w:rFonts w:asciiTheme="minorHAnsi" w:hAnsiTheme="minorHAnsi"/>
          <w:sz w:val="20"/>
          <w:szCs w:val="20"/>
        </w:rPr>
        <w:tab/>
        <w:t xml:space="preserve">The section includes spaces for both informational and fiction texts and denotes the Lexile levels when available/appropriate. </w:t>
      </w:r>
    </w:p>
    <w:p w:rsidR="00F10EFB" w:rsidRPr="001E00B9" w:rsidRDefault="00566F57" w:rsidP="00052C1C">
      <w:pPr>
        <w:spacing w:before="60" w:after="60" w:line="276" w:lineRule="auto"/>
        <w:rPr>
          <w:rFonts w:asciiTheme="minorHAnsi" w:hAnsiTheme="minorHAnsi"/>
          <w:sz w:val="20"/>
          <w:szCs w:val="20"/>
        </w:rPr>
      </w:pPr>
      <w:r>
        <w:rPr>
          <w:rFonts w:asciiTheme="minorHAnsi" w:hAnsiTheme="minorHAnsi"/>
          <w:sz w:val="20"/>
          <w:szCs w:val="20"/>
        </w:rPr>
        <w:tab/>
        <w:t xml:space="preserve">Looking at the texts below, we can see the inclusion of a variety of texts that represent a very wide Lexile range. This is significant as the goal is to provide </w:t>
      </w:r>
      <w:r w:rsidR="00F10EFB">
        <w:rPr>
          <w:rFonts w:asciiTheme="minorHAnsi" w:hAnsiTheme="minorHAnsi"/>
          <w:sz w:val="20"/>
          <w:szCs w:val="20"/>
        </w:rPr>
        <w:t>a selection that will allow readers of all levels/abilities the opportunity to use additional texts to explore the content of the unit.</w:t>
      </w:r>
    </w:p>
    <w:p w:rsidR="002D245B" w:rsidRDefault="002D245B"/>
    <w:tbl>
      <w:tblPr>
        <w:tblpPr w:leftFromText="180" w:rightFromText="180" w:vertAnchor="page" w:horzAnchor="margin" w:tblpY="527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4A0" w:firstRow="1" w:lastRow="0" w:firstColumn="1" w:lastColumn="0" w:noHBand="0" w:noVBand="1"/>
      </w:tblPr>
      <w:tblGrid>
        <w:gridCol w:w="4983"/>
        <w:gridCol w:w="4607"/>
      </w:tblGrid>
      <w:tr w:rsidR="004832D5" w:rsidRPr="002D245B" w:rsidTr="004832D5">
        <w:tc>
          <w:tcPr>
            <w:tcW w:w="0" w:type="auto"/>
            <w:gridSpan w:val="2"/>
            <w:shd w:val="clear" w:color="auto" w:fill="BFBFBF"/>
            <w:noWrap/>
          </w:tcPr>
          <w:p w:rsidR="004832D5" w:rsidRPr="002D245B" w:rsidRDefault="004832D5" w:rsidP="004832D5">
            <w:pPr>
              <w:rPr>
                <w:rFonts w:ascii="Calibri" w:eastAsia="Calibri" w:hAnsi="Calibri"/>
                <w:b/>
              </w:rPr>
            </w:pPr>
            <w:r w:rsidRPr="002D245B">
              <w:rPr>
                <w:rFonts w:ascii="Calibri" w:eastAsia="Calibri" w:hAnsi="Calibri"/>
                <w:b/>
              </w:rPr>
              <w:t>Texts for independent reading or for class read aloud to support the content</w:t>
            </w:r>
          </w:p>
        </w:tc>
      </w:tr>
      <w:tr w:rsidR="004832D5" w:rsidRPr="002D245B" w:rsidTr="004832D5">
        <w:tc>
          <w:tcPr>
            <w:tcW w:w="0" w:type="auto"/>
            <w:shd w:val="clear" w:color="auto" w:fill="BFBFBF"/>
            <w:noWrap/>
          </w:tcPr>
          <w:p w:rsidR="004832D5" w:rsidRPr="002D245B" w:rsidRDefault="004832D5" w:rsidP="004832D5">
            <w:pPr>
              <w:jc w:val="center"/>
              <w:rPr>
                <w:rFonts w:ascii="Calibri" w:eastAsia="Calibri" w:hAnsi="Calibri"/>
                <w:b/>
                <w:sz w:val="20"/>
                <w:szCs w:val="20"/>
              </w:rPr>
            </w:pPr>
            <w:r w:rsidRPr="002D245B">
              <w:rPr>
                <w:rFonts w:ascii="Calibri" w:eastAsia="Calibri" w:hAnsi="Calibri"/>
                <w:b/>
                <w:sz w:val="20"/>
                <w:szCs w:val="20"/>
              </w:rPr>
              <w:t>Informational/Non-Fiction</w:t>
            </w:r>
          </w:p>
        </w:tc>
        <w:tc>
          <w:tcPr>
            <w:tcW w:w="0" w:type="auto"/>
            <w:shd w:val="clear" w:color="auto" w:fill="BFBFBF"/>
            <w:noWrap/>
          </w:tcPr>
          <w:p w:rsidR="004832D5" w:rsidRPr="002D245B" w:rsidRDefault="004832D5" w:rsidP="004832D5">
            <w:pPr>
              <w:jc w:val="center"/>
              <w:rPr>
                <w:rFonts w:ascii="Calibri" w:eastAsia="Calibri" w:hAnsi="Calibri"/>
                <w:b/>
                <w:i/>
                <w:sz w:val="20"/>
                <w:szCs w:val="20"/>
              </w:rPr>
            </w:pPr>
            <w:r w:rsidRPr="002D245B">
              <w:rPr>
                <w:rFonts w:ascii="Calibri" w:eastAsia="Calibri" w:hAnsi="Calibri"/>
                <w:b/>
                <w:sz w:val="20"/>
                <w:szCs w:val="20"/>
              </w:rPr>
              <w:t>Fiction</w:t>
            </w:r>
          </w:p>
        </w:tc>
      </w:tr>
      <w:tr w:rsidR="004832D5" w:rsidRPr="002D245B" w:rsidTr="004832D5">
        <w:tc>
          <w:tcPr>
            <w:tcW w:w="0" w:type="auto"/>
            <w:shd w:val="clear" w:color="auto" w:fill="auto"/>
            <w:noWrap/>
          </w:tcPr>
          <w:p w:rsidR="004832D5" w:rsidRPr="002D245B" w:rsidRDefault="004832D5" w:rsidP="004832D5">
            <w:pPr>
              <w:ind w:left="288" w:hanging="288"/>
              <w:rPr>
                <w:rFonts w:ascii="Calibri" w:eastAsia="Calibri" w:hAnsi="Calibri"/>
                <w:sz w:val="20"/>
                <w:szCs w:val="20"/>
              </w:rPr>
            </w:pPr>
            <w:proofErr w:type="spellStart"/>
            <w:r w:rsidRPr="002D245B">
              <w:rPr>
                <w:rFonts w:ascii="Calibri" w:eastAsia="Calibri" w:hAnsi="Calibri"/>
                <w:i/>
                <w:sz w:val="20"/>
                <w:szCs w:val="20"/>
              </w:rPr>
              <w:t>Birchbark</w:t>
            </w:r>
            <w:proofErr w:type="spellEnd"/>
            <w:r w:rsidRPr="002D245B">
              <w:rPr>
                <w:rFonts w:ascii="Calibri" w:eastAsia="Calibri" w:hAnsi="Calibri"/>
                <w:i/>
                <w:sz w:val="20"/>
                <w:szCs w:val="20"/>
              </w:rPr>
              <w:t xml:space="preserve"> Brigade: A fur trade history</w:t>
            </w:r>
            <w:r w:rsidRPr="002D245B">
              <w:rPr>
                <w:rFonts w:ascii="Calibri" w:eastAsia="Calibri" w:hAnsi="Calibri"/>
                <w:sz w:val="20"/>
                <w:szCs w:val="20"/>
              </w:rPr>
              <w:t xml:space="preserve">- </w:t>
            </w:r>
            <w:proofErr w:type="spellStart"/>
            <w:r w:rsidRPr="002D245B">
              <w:rPr>
                <w:rFonts w:ascii="Calibri" w:eastAsia="Calibri" w:hAnsi="Calibri"/>
                <w:sz w:val="20"/>
                <w:szCs w:val="20"/>
              </w:rPr>
              <w:t>Cris</w:t>
            </w:r>
            <w:proofErr w:type="spellEnd"/>
            <w:r w:rsidRPr="002D245B">
              <w:rPr>
                <w:rFonts w:ascii="Calibri" w:eastAsia="Calibri" w:hAnsi="Calibri"/>
                <w:sz w:val="20"/>
                <w:szCs w:val="20"/>
              </w:rPr>
              <w:t xml:space="preserve"> Peterson (1250 Lexile level)</w:t>
            </w:r>
          </w:p>
          <w:p w:rsidR="004832D5" w:rsidRPr="002D245B" w:rsidRDefault="004832D5" w:rsidP="004832D5">
            <w:pPr>
              <w:ind w:left="288" w:hanging="288"/>
              <w:rPr>
                <w:rFonts w:ascii="Calibri" w:eastAsia="Calibri" w:hAnsi="Calibri"/>
                <w:sz w:val="20"/>
                <w:szCs w:val="20"/>
              </w:rPr>
            </w:pPr>
            <w:r w:rsidRPr="002D245B">
              <w:rPr>
                <w:rFonts w:ascii="Calibri" w:eastAsia="Calibri" w:hAnsi="Calibri"/>
                <w:i/>
                <w:sz w:val="20"/>
                <w:szCs w:val="20"/>
              </w:rPr>
              <w:t>When the Beaver was King</w:t>
            </w:r>
            <w:r w:rsidRPr="002D245B">
              <w:rPr>
                <w:rFonts w:ascii="Calibri" w:eastAsia="Calibri" w:hAnsi="Calibri"/>
                <w:sz w:val="20"/>
                <w:szCs w:val="20"/>
              </w:rPr>
              <w:t xml:space="preserve">-Doug Golden </w:t>
            </w:r>
          </w:p>
          <w:p w:rsidR="004832D5" w:rsidRPr="002D245B" w:rsidRDefault="004832D5" w:rsidP="004832D5">
            <w:pPr>
              <w:ind w:left="288" w:hanging="288"/>
              <w:rPr>
                <w:rFonts w:ascii="Calibri" w:eastAsia="Calibri" w:hAnsi="Calibri"/>
                <w:sz w:val="20"/>
                <w:szCs w:val="20"/>
              </w:rPr>
            </w:pPr>
            <w:r w:rsidRPr="002D245B">
              <w:rPr>
                <w:rFonts w:ascii="Calibri" w:eastAsia="Calibri" w:hAnsi="Calibri"/>
                <w:i/>
                <w:sz w:val="20"/>
                <w:szCs w:val="20"/>
              </w:rPr>
              <w:t>Oil and Gas (Rocks, Minerals, and Resources)-</w:t>
            </w:r>
            <w:r w:rsidRPr="002D245B">
              <w:rPr>
                <w:rFonts w:ascii="Calibri" w:eastAsia="Calibri" w:hAnsi="Calibri"/>
                <w:sz w:val="20"/>
                <w:szCs w:val="20"/>
              </w:rPr>
              <w:t xml:space="preserve">John Paul </w:t>
            </w:r>
            <w:proofErr w:type="spellStart"/>
            <w:r w:rsidRPr="002D245B">
              <w:rPr>
                <w:rFonts w:ascii="Calibri" w:eastAsia="Calibri" w:hAnsi="Calibri"/>
                <w:sz w:val="20"/>
                <w:szCs w:val="20"/>
              </w:rPr>
              <w:t>Zronik</w:t>
            </w:r>
            <w:proofErr w:type="spellEnd"/>
            <w:r w:rsidRPr="002D245B">
              <w:rPr>
                <w:rFonts w:ascii="Calibri" w:eastAsia="Calibri" w:hAnsi="Calibri"/>
                <w:sz w:val="20"/>
                <w:szCs w:val="20"/>
              </w:rPr>
              <w:t xml:space="preserve"> (1100 Lexile level)</w:t>
            </w:r>
          </w:p>
          <w:p w:rsidR="004832D5" w:rsidRPr="002D245B" w:rsidRDefault="004832D5" w:rsidP="004832D5">
            <w:pPr>
              <w:ind w:left="288" w:hanging="288"/>
              <w:rPr>
                <w:rFonts w:ascii="Calibri" w:eastAsia="Calibri" w:hAnsi="Calibri"/>
                <w:sz w:val="20"/>
                <w:szCs w:val="20"/>
              </w:rPr>
            </w:pPr>
            <w:r w:rsidRPr="002D245B">
              <w:rPr>
                <w:rFonts w:ascii="Calibri" w:eastAsia="Calibri" w:hAnsi="Calibri"/>
                <w:i/>
                <w:sz w:val="20"/>
                <w:szCs w:val="20"/>
              </w:rPr>
              <w:t>Wind Power (Energy for Today</w:t>
            </w:r>
            <w:r w:rsidRPr="002D245B">
              <w:rPr>
                <w:rFonts w:ascii="Calibri" w:eastAsia="Calibri" w:hAnsi="Calibri"/>
                <w:sz w:val="20"/>
                <w:szCs w:val="20"/>
              </w:rPr>
              <w:t xml:space="preserve">)-Tea </w:t>
            </w:r>
            <w:proofErr w:type="spellStart"/>
            <w:r w:rsidRPr="002D245B">
              <w:rPr>
                <w:rFonts w:ascii="Calibri" w:eastAsia="Calibri" w:hAnsi="Calibri"/>
                <w:sz w:val="20"/>
                <w:szCs w:val="20"/>
              </w:rPr>
              <w:t>Benduhn</w:t>
            </w:r>
            <w:proofErr w:type="spellEnd"/>
            <w:r w:rsidRPr="002D245B">
              <w:rPr>
                <w:rFonts w:ascii="Calibri" w:eastAsia="Calibri" w:hAnsi="Calibri"/>
                <w:sz w:val="20"/>
                <w:szCs w:val="20"/>
              </w:rPr>
              <w:t xml:space="preserve"> (750 Lexile level)</w:t>
            </w:r>
          </w:p>
          <w:p w:rsidR="004832D5" w:rsidRPr="002D245B" w:rsidRDefault="004832D5" w:rsidP="004832D5">
            <w:pPr>
              <w:ind w:left="288" w:hanging="288"/>
              <w:rPr>
                <w:rFonts w:ascii="Calibri" w:eastAsia="Calibri" w:hAnsi="Calibri"/>
                <w:sz w:val="20"/>
                <w:szCs w:val="20"/>
              </w:rPr>
            </w:pPr>
            <w:r w:rsidRPr="002D245B">
              <w:rPr>
                <w:rFonts w:ascii="Calibri" w:eastAsia="Calibri" w:hAnsi="Calibri"/>
                <w:i/>
                <w:sz w:val="20"/>
                <w:szCs w:val="20"/>
              </w:rPr>
              <w:t>Generating Wind Power</w:t>
            </w:r>
            <w:r w:rsidRPr="002D245B">
              <w:rPr>
                <w:rFonts w:ascii="Calibri" w:eastAsia="Calibri" w:hAnsi="Calibri"/>
                <w:sz w:val="20"/>
                <w:szCs w:val="20"/>
              </w:rPr>
              <w:t>-</w:t>
            </w:r>
            <w:proofErr w:type="spellStart"/>
            <w:r w:rsidRPr="002D245B">
              <w:rPr>
                <w:rFonts w:ascii="Calibri" w:eastAsia="Calibri" w:hAnsi="Calibri"/>
                <w:sz w:val="20"/>
                <w:szCs w:val="20"/>
              </w:rPr>
              <w:t>Niki</w:t>
            </w:r>
            <w:proofErr w:type="spellEnd"/>
            <w:r w:rsidRPr="002D245B">
              <w:rPr>
                <w:rFonts w:ascii="Calibri" w:eastAsia="Calibri" w:hAnsi="Calibri"/>
                <w:sz w:val="20"/>
                <w:szCs w:val="20"/>
              </w:rPr>
              <w:t xml:space="preserve"> Walker (1070 Lexile level)</w:t>
            </w:r>
          </w:p>
        </w:tc>
        <w:tc>
          <w:tcPr>
            <w:tcW w:w="0" w:type="auto"/>
            <w:shd w:val="clear" w:color="auto" w:fill="auto"/>
            <w:noWrap/>
          </w:tcPr>
          <w:p w:rsidR="004832D5" w:rsidRPr="002D245B" w:rsidRDefault="004832D5" w:rsidP="004832D5">
            <w:pPr>
              <w:ind w:left="288" w:hanging="288"/>
              <w:rPr>
                <w:rFonts w:ascii="Calibri" w:eastAsia="Calibri" w:hAnsi="Calibri"/>
                <w:sz w:val="20"/>
                <w:szCs w:val="20"/>
              </w:rPr>
            </w:pPr>
            <w:r w:rsidRPr="002D245B">
              <w:rPr>
                <w:rFonts w:ascii="Calibri" w:eastAsia="Calibri" w:hAnsi="Calibri"/>
                <w:i/>
                <w:sz w:val="20"/>
                <w:szCs w:val="20"/>
              </w:rPr>
              <w:t>Gold! Gold from the American river</w:t>
            </w:r>
            <w:r w:rsidRPr="002D245B">
              <w:rPr>
                <w:rFonts w:ascii="Calibri" w:eastAsia="Calibri" w:hAnsi="Calibri"/>
                <w:sz w:val="20"/>
                <w:szCs w:val="20"/>
              </w:rPr>
              <w:t>-Don Brown (1010 Lexile level)</w:t>
            </w:r>
          </w:p>
          <w:p w:rsidR="004832D5" w:rsidRPr="002D245B" w:rsidRDefault="004832D5" w:rsidP="004832D5">
            <w:pPr>
              <w:ind w:left="288" w:hanging="288"/>
              <w:rPr>
                <w:rFonts w:ascii="Calibri" w:eastAsia="Calibri" w:hAnsi="Calibri"/>
                <w:sz w:val="20"/>
                <w:szCs w:val="20"/>
              </w:rPr>
            </w:pPr>
            <w:r w:rsidRPr="002D245B">
              <w:rPr>
                <w:rFonts w:ascii="Calibri" w:eastAsia="Calibri" w:hAnsi="Calibri"/>
                <w:i/>
                <w:sz w:val="20"/>
                <w:szCs w:val="20"/>
              </w:rPr>
              <w:t>Gold Rush Fever</w:t>
            </w:r>
            <w:r w:rsidRPr="002D245B">
              <w:rPr>
                <w:rFonts w:ascii="Calibri" w:eastAsia="Calibri" w:hAnsi="Calibri"/>
                <w:sz w:val="20"/>
                <w:szCs w:val="20"/>
              </w:rPr>
              <w:t>- Barbara Greenwood (840 Lexile level)</w:t>
            </w:r>
          </w:p>
          <w:p w:rsidR="004832D5" w:rsidRPr="002D245B" w:rsidRDefault="004832D5" w:rsidP="004832D5">
            <w:pPr>
              <w:ind w:left="288" w:hanging="288"/>
              <w:rPr>
                <w:rFonts w:ascii="Calibri" w:eastAsia="Calibri" w:hAnsi="Calibri"/>
                <w:sz w:val="20"/>
                <w:szCs w:val="20"/>
              </w:rPr>
            </w:pPr>
            <w:r w:rsidRPr="002D245B">
              <w:rPr>
                <w:rFonts w:ascii="Calibri" w:eastAsia="Calibri" w:hAnsi="Calibri"/>
                <w:i/>
                <w:sz w:val="20"/>
                <w:szCs w:val="20"/>
              </w:rPr>
              <w:t>The Gold Rush Kid</w:t>
            </w:r>
            <w:r w:rsidRPr="002D245B">
              <w:rPr>
                <w:rFonts w:ascii="Calibri" w:eastAsia="Calibri" w:hAnsi="Calibri"/>
                <w:sz w:val="20"/>
                <w:szCs w:val="20"/>
              </w:rPr>
              <w:t>-Mary Waldorf (1010 Lexile level)</w:t>
            </w:r>
          </w:p>
          <w:p w:rsidR="004832D5" w:rsidRPr="002D245B" w:rsidRDefault="004832D5" w:rsidP="004832D5">
            <w:pPr>
              <w:ind w:left="288" w:hanging="288"/>
              <w:rPr>
                <w:rFonts w:ascii="Calibri" w:eastAsia="Calibri" w:hAnsi="Calibri"/>
                <w:sz w:val="20"/>
                <w:szCs w:val="20"/>
              </w:rPr>
            </w:pPr>
            <w:r w:rsidRPr="002D245B">
              <w:rPr>
                <w:rFonts w:ascii="Calibri" w:eastAsia="Calibri" w:hAnsi="Calibri"/>
                <w:i/>
                <w:sz w:val="20"/>
                <w:szCs w:val="20"/>
              </w:rPr>
              <w:t>I Witness: Hard Gold: The Colorado gold rush of 1859</w:t>
            </w:r>
            <w:r w:rsidRPr="002D245B">
              <w:rPr>
                <w:rFonts w:ascii="Calibri" w:eastAsia="Calibri" w:hAnsi="Calibri"/>
                <w:sz w:val="20"/>
                <w:szCs w:val="20"/>
              </w:rPr>
              <w:t>-Avi (740 Lexile level)</w:t>
            </w:r>
          </w:p>
        </w:tc>
      </w:tr>
    </w:tbl>
    <w:p w:rsidR="00BD4BB2" w:rsidRDefault="00BD4BB2"/>
    <w:p w:rsidR="002D245B" w:rsidRDefault="00BD4BB2">
      <w:r>
        <w:br w:type="page"/>
      </w:r>
    </w:p>
    <w:p w:rsidR="002D245B" w:rsidRPr="00AC35AD" w:rsidRDefault="002D245B" w:rsidP="00052C1C">
      <w:pPr>
        <w:shd w:val="clear" w:color="auto" w:fill="203C73"/>
        <w:tabs>
          <w:tab w:val="left" w:pos="3650"/>
        </w:tabs>
        <w:spacing w:before="60" w:after="60" w:line="276" w:lineRule="auto"/>
        <w:rPr>
          <w:rFonts w:ascii="Palatino Linotype" w:hAnsi="Palatino Linotype"/>
          <w:sz w:val="20"/>
          <w:szCs w:val="20"/>
        </w:rPr>
      </w:pPr>
      <w:bookmarkStart w:id="17" w:name="decsription"/>
      <w:bookmarkEnd w:id="17"/>
      <w:r>
        <w:rPr>
          <w:rFonts w:ascii="Palatino Linotype" w:hAnsi="Palatino Linotype"/>
          <w:sz w:val="20"/>
          <w:szCs w:val="20"/>
        </w:rPr>
        <w:lastRenderedPageBreak/>
        <w:t>Ending at the Start: Adding the Unit Description and Instructional Considerations</w:t>
      </w:r>
    </w:p>
    <w:p w:rsidR="0099079D" w:rsidRDefault="008C4678" w:rsidP="00052C1C">
      <w:pPr>
        <w:spacing w:before="60" w:after="60" w:line="276" w:lineRule="auto"/>
        <w:rPr>
          <w:rFonts w:ascii="Calibri" w:hAnsi="Calibri"/>
          <w:sz w:val="20"/>
          <w:szCs w:val="20"/>
        </w:rPr>
      </w:pPr>
      <w:r w:rsidRPr="00180F30">
        <w:rPr>
          <w:rFonts w:asciiTheme="minorHAnsi" w:hAnsiTheme="minorHAnsi"/>
          <w:noProof/>
          <w:sz w:val="20"/>
          <w:szCs w:val="20"/>
        </w:rPr>
        <mc:AlternateContent>
          <mc:Choice Requires="wps">
            <w:drawing>
              <wp:anchor distT="0" distB="0" distL="114300" distR="114300" simplePos="0" relativeHeight="251730944" behindDoc="0" locked="0" layoutInCell="1" allowOverlap="1" wp14:anchorId="55E08E8D" wp14:editId="22C98B4B">
                <wp:simplePos x="0" y="0"/>
                <wp:positionH relativeFrom="margin">
                  <wp:align>right</wp:align>
                </wp:positionH>
                <wp:positionV relativeFrom="paragraph">
                  <wp:posOffset>56515</wp:posOffset>
                </wp:positionV>
                <wp:extent cx="2286000" cy="724535"/>
                <wp:effectExtent l="0" t="0" r="19050" b="18415"/>
                <wp:wrapSquare wrapText="bothSides"/>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724535"/>
                        </a:xfrm>
                        <a:prstGeom prst="rect">
                          <a:avLst/>
                        </a:prstGeom>
                        <a:solidFill>
                          <a:srgbClr val="FFFFFF"/>
                        </a:solidFill>
                        <a:ln w="9525">
                          <a:solidFill>
                            <a:srgbClr val="000000"/>
                          </a:solidFill>
                          <a:miter lim="800000"/>
                          <a:headEnd/>
                          <a:tailEnd/>
                        </a:ln>
                      </wps:spPr>
                      <wps:txbx>
                        <w:txbxContent>
                          <w:p w:rsidR="00A418F0" w:rsidRPr="008B618A" w:rsidRDefault="00A418F0" w:rsidP="00D573ED">
                            <w:pPr>
                              <w:rPr>
                                <w:rFonts w:asciiTheme="minorHAnsi" w:hAnsiTheme="minorHAnsi"/>
                                <w:b/>
                                <w:i/>
                              </w:rPr>
                            </w:pPr>
                            <w:r>
                              <w:rPr>
                                <w:rFonts w:asciiTheme="minorHAnsi" w:hAnsiTheme="minorHAnsi"/>
                                <w:b/>
                                <w:bCs/>
                                <w:i/>
                              </w:rPr>
                              <w:t xml:space="preserve">Unit descriptions offer </w:t>
                            </w:r>
                            <w:r w:rsidRPr="008C4678">
                              <w:rPr>
                                <w:rFonts w:asciiTheme="minorHAnsi" w:hAnsiTheme="minorHAnsi"/>
                                <w:b/>
                                <w:bCs/>
                                <w:i/>
                              </w:rPr>
                              <w:t>3-5 sentences that capture the essence and direction of the unit</w:t>
                            </w:r>
                            <w:r>
                              <w:rPr>
                                <w:rFonts w:asciiTheme="minorHAnsi" w:hAnsiTheme="minorHAnsi"/>
                                <w:b/>
                                <w:bCs/>
                                <w:i/>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margin-left:128.8pt;margin-top:4.45pt;width:180pt;height:57.05pt;z-index:2517309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">
                <v:textbox>
                  <w:txbxContent>
                    <w:p w:rsidR="00A418F0" w:rsidRPr="008B618A" w:rsidRDefault="00A418F0" w:rsidP="00D573ED">
                      <w:pPr>
                        <w:rPr>
                          <w:rFonts w:asciiTheme="minorHAnsi" w:hAnsiTheme="minorHAnsi"/>
                          <w:b/>
                          <w:i/>
                        </w:rPr>
                      </w:pPr>
                      <w:r>
                        <w:rPr>
                          <w:rFonts w:asciiTheme="minorHAnsi" w:hAnsiTheme="minorHAnsi"/>
                          <w:b/>
                          <w:bCs/>
                          <w:i/>
                        </w:rPr>
                        <w:t xml:space="preserve">Unit descriptions offer </w:t>
                      </w:r>
                      <w:r w:rsidRPr="008C4678">
                        <w:rPr>
                          <w:rFonts w:asciiTheme="minorHAnsi" w:hAnsiTheme="minorHAnsi"/>
                          <w:b/>
                          <w:bCs/>
                          <w:i/>
                        </w:rPr>
                        <w:t>3-5 sentences that capture the essence and direction of the unit</w:t>
                      </w:r>
                      <w:r>
                        <w:rPr>
                          <w:rFonts w:asciiTheme="minorHAnsi" w:hAnsiTheme="minorHAnsi"/>
                          <w:b/>
                          <w:bCs/>
                          <w:i/>
                        </w:rPr>
                        <w:t>.</w:t>
                      </w:r>
                    </w:p>
                  </w:txbxContent>
                </v:textbox>
                <w10:wrap type="square" anchorx="margin"/>
              </v:shape>
            </w:pict>
          </mc:Fallback>
        </mc:AlternateContent>
      </w:r>
      <w:r w:rsidR="00D573ED">
        <w:tab/>
      </w:r>
      <w:r w:rsidR="00D573ED" w:rsidRPr="00D573ED">
        <w:rPr>
          <w:rFonts w:ascii="Calibri" w:hAnsi="Calibri"/>
          <w:sz w:val="20"/>
          <w:szCs w:val="20"/>
        </w:rPr>
        <w:t>Two final sections complete the instr</w:t>
      </w:r>
      <w:r w:rsidR="00D573ED">
        <w:rPr>
          <w:rFonts w:ascii="Calibri" w:hAnsi="Calibri"/>
          <w:sz w:val="20"/>
          <w:szCs w:val="20"/>
        </w:rPr>
        <w:t>uctional unit template and writing process; unit description and considerations. First up, the description. This section of the template is where we provide a short description of the storyline and trajectory of the unit, including mention of the culminating performance assessment. Constructing this section provides yet another authentic “check” on the unit itself. That is, as we consider the description, we can also reflect on the extent to which we stayed true to and fully developed the beginning, middle, and end of this particular instructional unit.</w:t>
      </w:r>
    </w:p>
    <w:p w:rsidR="00D573ED" w:rsidRDefault="00D573ED" w:rsidP="00052C1C">
      <w:pPr>
        <w:spacing w:before="60" w:after="60" w:line="276" w:lineRule="auto"/>
        <w:rPr>
          <w:rFonts w:ascii="Calibri" w:hAnsi="Calibri"/>
          <w:sz w:val="20"/>
          <w:szCs w:val="20"/>
        </w:rPr>
      </w:pPr>
      <w:r>
        <w:rPr>
          <w:rFonts w:ascii="Calibri" w:hAnsi="Calibri"/>
          <w:sz w:val="20"/>
          <w:szCs w:val="20"/>
        </w:rPr>
        <w:t>Below is the unit description f</w:t>
      </w:r>
      <w:r w:rsidR="00C0000C">
        <w:rPr>
          <w:rFonts w:ascii="Calibri" w:hAnsi="Calibri"/>
          <w:sz w:val="20"/>
          <w:szCs w:val="20"/>
        </w:rPr>
        <w:t>or Boom and Bust that capture</w:t>
      </w:r>
      <w:r>
        <w:rPr>
          <w:rFonts w:ascii="Calibri" w:hAnsi="Calibri"/>
          <w:sz w:val="20"/>
          <w:szCs w:val="20"/>
        </w:rPr>
        <w:t>s the storyline of this unit and its Learning Experiences.</w:t>
      </w:r>
    </w:p>
    <w:p w:rsidR="00052C1C" w:rsidRDefault="00052C1C" w:rsidP="00052C1C">
      <w:pPr>
        <w:spacing w:before="60" w:after="60" w:line="276" w:lineRule="auto"/>
      </w:pPr>
    </w:p>
    <w:tbl>
      <w:tblPr>
        <w:tblW w:w="0" w:type="auto"/>
        <w:tblInd w:w="99" w:type="dxa"/>
        <w:tblCellMar>
          <w:top w:w="58" w:type="dxa"/>
          <w:left w:w="115" w:type="dxa"/>
          <w:bottom w:w="58" w:type="dxa"/>
          <w:right w:w="115" w:type="dxa"/>
        </w:tblCellMar>
        <w:tblLook w:val="04A0" w:firstRow="1" w:lastRow="0" w:firstColumn="1" w:lastColumn="0" w:noHBand="0" w:noVBand="1"/>
      </w:tblPr>
      <w:tblGrid>
        <w:gridCol w:w="1321"/>
        <w:gridCol w:w="8170"/>
      </w:tblGrid>
      <w:tr w:rsidR="000549CF" w:rsidRPr="002D245B" w:rsidTr="002D245B">
        <w:tc>
          <w:tcPr>
            <w:tcW w:w="0" w:type="auto"/>
            <w:tcBorders>
              <w:top w:val="single" w:sz="4" w:space="0" w:color="auto"/>
              <w:left w:val="single" w:sz="4" w:space="0" w:color="auto"/>
              <w:bottom w:val="single" w:sz="4" w:space="0" w:color="auto"/>
              <w:right w:val="single" w:sz="4" w:space="0" w:color="000000"/>
            </w:tcBorders>
            <w:shd w:val="clear" w:color="auto" w:fill="D9D9D9" w:themeFill="background1" w:themeFillShade="D9"/>
            <w:vAlign w:val="center"/>
          </w:tcPr>
          <w:p w:rsidR="002D245B" w:rsidRPr="002D245B" w:rsidRDefault="002D245B" w:rsidP="002D245B">
            <w:pPr>
              <w:spacing w:before="120" w:after="120"/>
              <w:contextualSpacing/>
              <w:rPr>
                <w:rFonts w:asciiTheme="minorHAnsi" w:hAnsiTheme="minorHAnsi"/>
                <w:b/>
                <w:bCs/>
                <w:sz w:val="20"/>
                <w:szCs w:val="20"/>
              </w:rPr>
            </w:pPr>
            <w:r w:rsidRPr="002D245B">
              <w:rPr>
                <w:rFonts w:asciiTheme="minorHAnsi" w:hAnsiTheme="minorHAnsi"/>
                <w:b/>
                <w:bCs/>
                <w:sz w:val="20"/>
                <w:szCs w:val="20"/>
              </w:rPr>
              <w:t>Unit Description:</w:t>
            </w:r>
          </w:p>
        </w:tc>
        <w:tc>
          <w:tcPr>
            <w:tcW w:w="0" w:type="auto"/>
            <w:tcBorders>
              <w:top w:val="single" w:sz="4" w:space="0" w:color="auto"/>
              <w:left w:val="single" w:sz="4" w:space="0" w:color="auto"/>
              <w:bottom w:val="single" w:sz="4" w:space="0" w:color="auto"/>
              <w:right w:val="single" w:sz="4" w:space="0" w:color="000000"/>
            </w:tcBorders>
            <w:shd w:val="clear" w:color="auto" w:fill="auto"/>
            <w:vAlign w:val="center"/>
          </w:tcPr>
          <w:p w:rsidR="002D245B" w:rsidRPr="002D245B" w:rsidRDefault="002D245B" w:rsidP="002D245B">
            <w:pPr>
              <w:spacing w:before="120" w:after="120"/>
              <w:contextualSpacing/>
              <w:rPr>
                <w:rFonts w:asciiTheme="minorHAnsi" w:hAnsiTheme="minorHAnsi"/>
                <w:b/>
                <w:bCs/>
                <w:sz w:val="20"/>
                <w:szCs w:val="20"/>
              </w:rPr>
            </w:pPr>
            <w:r w:rsidRPr="002D245B">
              <w:rPr>
                <w:rFonts w:asciiTheme="minorHAnsi" w:hAnsiTheme="minorHAnsi"/>
                <w:sz w:val="20"/>
                <w:szCs w:val="20"/>
              </w:rPr>
              <w:t>This unit focuses on the human and social phenomenon of cycles of boom and bust. Colorado’s dynamic history, unique physical geography, and diverse natural and human resources provide the content and context for the unit. Across the unit’s 4-6 week duration, students will consider the social/cultural forces and resources that drive and/or sustain particular economic “booms.” Likewise they will examine the factors (including limitations of physical resources/geography and the effects of human activity) that can facilitate economic “busts.”</w:t>
            </w:r>
          </w:p>
        </w:tc>
      </w:tr>
    </w:tbl>
    <w:p w:rsidR="00052C1C" w:rsidRPr="00052C1C" w:rsidRDefault="00052C1C" w:rsidP="00052C1C">
      <w:pPr>
        <w:spacing w:before="60" w:after="60" w:line="276" w:lineRule="auto"/>
        <w:rPr>
          <w:sz w:val="20"/>
          <w:szCs w:val="20"/>
        </w:rPr>
      </w:pPr>
    </w:p>
    <w:p w:rsidR="00D573ED" w:rsidRDefault="008C4678" w:rsidP="00052C1C">
      <w:pPr>
        <w:spacing w:before="60" w:after="60" w:line="276" w:lineRule="auto"/>
        <w:rPr>
          <w:rFonts w:ascii="Calibri" w:hAnsi="Calibri"/>
          <w:sz w:val="20"/>
          <w:szCs w:val="20"/>
        </w:rPr>
      </w:pPr>
      <w:r w:rsidRPr="00052C1C">
        <w:rPr>
          <w:rFonts w:asciiTheme="minorHAnsi" w:hAnsiTheme="minorHAnsi"/>
          <w:noProof/>
          <w:sz w:val="20"/>
          <w:szCs w:val="20"/>
        </w:rPr>
        <mc:AlternateContent>
          <mc:Choice Requires="wps">
            <w:drawing>
              <wp:anchor distT="0" distB="0" distL="114300" distR="114300" simplePos="0" relativeHeight="251732992" behindDoc="0" locked="0" layoutInCell="1" allowOverlap="1" wp14:anchorId="6F7166EA" wp14:editId="6C8600A3">
                <wp:simplePos x="0" y="0"/>
                <wp:positionH relativeFrom="margin">
                  <wp:align>right</wp:align>
                </wp:positionH>
                <wp:positionV relativeFrom="paragraph">
                  <wp:posOffset>100965</wp:posOffset>
                </wp:positionV>
                <wp:extent cx="2286000" cy="1245870"/>
                <wp:effectExtent l="0" t="0" r="19050" b="11430"/>
                <wp:wrapSquare wrapText="bothSides"/>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245870"/>
                        </a:xfrm>
                        <a:prstGeom prst="rect">
                          <a:avLst/>
                        </a:prstGeom>
                        <a:solidFill>
                          <a:srgbClr val="FFFFFF"/>
                        </a:solidFill>
                        <a:ln w="9525">
                          <a:solidFill>
                            <a:srgbClr val="000000"/>
                          </a:solidFill>
                          <a:miter lim="800000"/>
                          <a:headEnd/>
                          <a:tailEnd/>
                        </a:ln>
                      </wps:spPr>
                      <wps:txbx>
                        <w:txbxContent>
                          <w:p w:rsidR="00A418F0" w:rsidRPr="008B618A" w:rsidRDefault="00A418F0" w:rsidP="008C4678">
                            <w:pPr>
                              <w:rPr>
                                <w:rFonts w:asciiTheme="minorHAnsi" w:hAnsiTheme="minorHAnsi"/>
                                <w:b/>
                                <w:i/>
                              </w:rPr>
                            </w:pPr>
                            <w:r>
                              <w:rPr>
                                <w:rFonts w:asciiTheme="minorHAnsi" w:hAnsiTheme="minorHAnsi"/>
                                <w:b/>
                                <w:bCs/>
                                <w:i/>
                              </w:rPr>
                              <w:t>Considerations provide t</w:t>
                            </w:r>
                            <w:r w:rsidRPr="008C4678">
                              <w:rPr>
                                <w:rFonts w:asciiTheme="minorHAnsi" w:hAnsiTheme="minorHAnsi"/>
                                <w:b/>
                                <w:bCs/>
                                <w:i/>
                              </w:rPr>
                              <w:t xml:space="preserve">he guiding </w:t>
                            </w:r>
                            <w:r>
                              <w:rPr>
                                <w:rFonts w:asciiTheme="minorHAnsi" w:hAnsiTheme="minorHAnsi"/>
                                <w:b/>
                                <w:bCs/>
                                <w:i/>
                              </w:rPr>
                              <w:t>of the</w:t>
                            </w:r>
                            <w:r w:rsidRPr="008C4678">
                              <w:rPr>
                                <w:rFonts w:asciiTheme="minorHAnsi" w:hAnsiTheme="minorHAnsi"/>
                                <w:b/>
                                <w:bCs/>
                                <w:i/>
                              </w:rPr>
                              <w:t xml:space="preserve"> instructional unit authors designed to help educators understand, utilize, and consider the unique attributes of this individual unit and/or its relationship to other units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margin-left:128.8pt;margin-top:7.95pt;width:180pt;height:98.1pt;z-index:2517329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">
                <v:textbox>
                  <w:txbxContent>
                    <w:p w:rsidR="00A418F0" w:rsidRPr="008B618A" w:rsidRDefault="00A418F0" w:rsidP="008C4678">
                      <w:pPr>
                        <w:rPr>
                          <w:rFonts w:asciiTheme="minorHAnsi" w:hAnsiTheme="minorHAnsi"/>
                          <w:b/>
                          <w:i/>
                        </w:rPr>
                      </w:pPr>
                      <w:r>
                        <w:rPr>
                          <w:rFonts w:asciiTheme="minorHAnsi" w:hAnsiTheme="minorHAnsi"/>
                          <w:b/>
                          <w:bCs/>
                          <w:i/>
                        </w:rPr>
                        <w:t>Considerations provide t</w:t>
                      </w:r>
                      <w:r w:rsidRPr="008C4678">
                        <w:rPr>
                          <w:rFonts w:asciiTheme="minorHAnsi" w:hAnsiTheme="minorHAnsi"/>
                          <w:b/>
                          <w:bCs/>
                          <w:i/>
                        </w:rPr>
                        <w:t xml:space="preserve">he guiding </w:t>
                      </w:r>
                      <w:r>
                        <w:rPr>
                          <w:rFonts w:asciiTheme="minorHAnsi" w:hAnsiTheme="minorHAnsi"/>
                          <w:b/>
                          <w:bCs/>
                          <w:i/>
                        </w:rPr>
                        <w:t>of the</w:t>
                      </w:r>
                      <w:r w:rsidRPr="008C4678">
                        <w:rPr>
                          <w:rFonts w:asciiTheme="minorHAnsi" w:hAnsiTheme="minorHAnsi"/>
                          <w:b/>
                          <w:bCs/>
                          <w:i/>
                        </w:rPr>
                        <w:t xml:space="preserve"> instructional unit authors designed to help educators understand, utilize, and consider the unique attributes of this individual unit and/or its relationship to other units</w:t>
                      </w:r>
                    </w:p>
                  </w:txbxContent>
                </v:textbox>
                <w10:wrap type="square" anchorx="margin"/>
              </v:shape>
            </w:pict>
          </mc:Fallback>
        </mc:AlternateContent>
      </w:r>
      <w:r w:rsidR="00D573ED" w:rsidRPr="00052C1C">
        <w:rPr>
          <w:sz w:val="20"/>
          <w:szCs w:val="20"/>
        </w:rPr>
        <w:tab/>
      </w:r>
      <w:r w:rsidR="00D573ED" w:rsidRPr="00052C1C">
        <w:rPr>
          <w:rFonts w:ascii="Calibri" w:hAnsi="Calibri"/>
          <w:sz w:val="20"/>
          <w:szCs w:val="20"/>
        </w:rPr>
        <w:t>Finally</w:t>
      </w:r>
      <w:r w:rsidR="00D573ED">
        <w:rPr>
          <w:rFonts w:ascii="Calibri" w:hAnsi="Calibri"/>
          <w:sz w:val="20"/>
          <w:szCs w:val="20"/>
        </w:rPr>
        <w:t>, we end with the considerations section. This section allows the unit authors to communicate with educators who may wish to teach/utilize this particular instructional unit. Any thoughts, advice, cautions, and so forth deemed important by the authors are added here.</w:t>
      </w:r>
      <w:r w:rsidRPr="008C4678">
        <w:rPr>
          <w:rFonts w:asciiTheme="minorHAnsi" w:hAnsiTheme="minorHAnsi"/>
          <w:noProof/>
          <w:sz w:val="20"/>
          <w:szCs w:val="20"/>
        </w:rPr>
        <w:t xml:space="preserve"> </w:t>
      </w:r>
    </w:p>
    <w:p w:rsidR="00D573ED" w:rsidRPr="00052C1C" w:rsidRDefault="00D573ED" w:rsidP="00052C1C">
      <w:pPr>
        <w:spacing w:before="60" w:after="60" w:line="276" w:lineRule="auto"/>
        <w:rPr>
          <w:rFonts w:ascii="Calibri" w:hAnsi="Calibri"/>
          <w:sz w:val="20"/>
          <w:szCs w:val="20"/>
        </w:rPr>
      </w:pPr>
      <w:r>
        <w:rPr>
          <w:rFonts w:ascii="Calibri" w:hAnsi="Calibri"/>
          <w:sz w:val="20"/>
          <w:szCs w:val="20"/>
        </w:rPr>
        <w:tab/>
        <w:t xml:space="preserve">Looking at the considerations for Boom and Bust, we can see that they authors included a shortened version of the trajectory outline </w:t>
      </w:r>
      <w:r w:rsidRPr="00052C1C">
        <w:rPr>
          <w:rFonts w:ascii="Calibri" w:hAnsi="Calibri"/>
          <w:sz w:val="20"/>
          <w:szCs w:val="20"/>
        </w:rPr>
        <w:t>and justification of the “cycles” inc</w:t>
      </w:r>
      <w:r w:rsidR="003E5D97">
        <w:rPr>
          <w:rFonts w:ascii="Calibri" w:hAnsi="Calibri"/>
          <w:sz w:val="20"/>
          <w:szCs w:val="20"/>
        </w:rPr>
        <w:t xml:space="preserve">luded and sequenced in the unit (See </w:t>
      </w:r>
      <w:hyperlink w:anchor="science" w:history="1">
        <w:r w:rsidR="003E5D97" w:rsidRPr="005639B2">
          <w:rPr>
            <w:rStyle w:val="Hyperlink"/>
            <w:rFonts w:ascii="Calibri" w:hAnsi="Calibri"/>
            <w:sz w:val="20"/>
            <w:szCs w:val="20"/>
          </w:rPr>
          <w:t>Appendix A</w:t>
        </w:r>
      </w:hyperlink>
      <w:r w:rsidR="003E5D97">
        <w:rPr>
          <w:rFonts w:ascii="Calibri" w:hAnsi="Calibri"/>
          <w:sz w:val="20"/>
          <w:szCs w:val="20"/>
        </w:rPr>
        <w:t xml:space="preserve"> for additional </w:t>
      </w:r>
      <w:r w:rsidR="00591BDC">
        <w:rPr>
          <w:rFonts w:ascii="Calibri" w:hAnsi="Calibri"/>
          <w:sz w:val="20"/>
          <w:szCs w:val="20"/>
        </w:rPr>
        <w:t>“</w:t>
      </w:r>
      <w:r w:rsidR="003E5D97">
        <w:rPr>
          <w:rFonts w:ascii="Calibri" w:hAnsi="Calibri"/>
          <w:sz w:val="20"/>
          <w:szCs w:val="20"/>
        </w:rPr>
        <w:t>Consideration</w:t>
      </w:r>
      <w:r w:rsidR="00591BDC">
        <w:rPr>
          <w:rFonts w:ascii="Calibri" w:hAnsi="Calibri"/>
          <w:sz w:val="20"/>
          <w:szCs w:val="20"/>
        </w:rPr>
        <w:t>”</w:t>
      </w:r>
      <w:r w:rsidR="003E5D97">
        <w:rPr>
          <w:rFonts w:ascii="Calibri" w:hAnsi="Calibri"/>
          <w:sz w:val="20"/>
          <w:szCs w:val="20"/>
        </w:rPr>
        <w:t xml:space="preserve"> thoughts pertaining to </w:t>
      </w:r>
      <w:r w:rsidR="00591BDC">
        <w:rPr>
          <w:rFonts w:ascii="Calibri" w:hAnsi="Calibri"/>
          <w:sz w:val="20"/>
          <w:szCs w:val="20"/>
        </w:rPr>
        <w:t xml:space="preserve">the writing of </w:t>
      </w:r>
      <w:r w:rsidR="003E5D97">
        <w:rPr>
          <w:rFonts w:ascii="Calibri" w:hAnsi="Calibri"/>
          <w:sz w:val="20"/>
          <w:szCs w:val="20"/>
        </w:rPr>
        <w:t>Science units)</w:t>
      </w:r>
    </w:p>
    <w:p w:rsidR="00052C1C" w:rsidRPr="00052C1C" w:rsidRDefault="00052C1C" w:rsidP="00052C1C">
      <w:pPr>
        <w:spacing w:before="60" w:after="60" w:line="276" w:lineRule="auto"/>
        <w:rPr>
          <w:sz w:val="20"/>
          <w:szCs w:val="20"/>
        </w:rPr>
      </w:pPr>
    </w:p>
    <w:tbl>
      <w:tblPr>
        <w:tblW w:w="0" w:type="auto"/>
        <w:tblInd w:w="99" w:type="dxa"/>
        <w:tblCellMar>
          <w:top w:w="58" w:type="dxa"/>
          <w:left w:w="115" w:type="dxa"/>
          <w:bottom w:w="58" w:type="dxa"/>
          <w:right w:w="115" w:type="dxa"/>
        </w:tblCellMar>
        <w:tblLook w:val="04A0" w:firstRow="1" w:lastRow="0" w:firstColumn="1" w:lastColumn="0" w:noHBand="0" w:noVBand="1"/>
      </w:tblPr>
      <w:tblGrid>
        <w:gridCol w:w="1526"/>
        <w:gridCol w:w="7965"/>
      </w:tblGrid>
      <w:tr w:rsidR="002D245B" w:rsidRPr="002D245B" w:rsidTr="002D245B">
        <w:tc>
          <w:tcPr>
            <w:tcW w:w="0" w:type="auto"/>
            <w:tcBorders>
              <w:top w:val="single" w:sz="4" w:space="0" w:color="auto"/>
              <w:left w:val="single" w:sz="4" w:space="0" w:color="auto"/>
              <w:bottom w:val="single" w:sz="4" w:space="0" w:color="auto"/>
              <w:right w:val="single" w:sz="4" w:space="0" w:color="000000"/>
            </w:tcBorders>
            <w:shd w:val="clear" w:color="auto" w:fill="D9D9D9" w:themeFill="background1" w:themeFillShade="D9"/>
            <w:vAlign w:val="center"/>
          </w:tcPr>
          <w:p w:rsidR="002D245B" w:rsidRPr="002D245B" w:rsidRDefault="002D245B" w:rsidP="002D245B">
            <w:pPr>
              <w:spacing w:before="120" w:after="120"/>
              <w:contextualSpacing/>
              <w:rPr>
                <w:rFonts w:asciiTheme="minorHAnsi" w:hAnsiTheme="minorHAnsi"/>
                <w:b/>
                <w:bCs/>
                <w:sz w:val="20"/>
                <w:szCs w:val="20"/>
              </w:rPr>
            </w:pPr>
            <w:r w:rsidRPr="002D245B">
              <w:rPr>
                <w:rFonts w:asciiTheme="minorHAnsi" w:hAnsiTheme="minorHAnsi"/>
                <w:b/>
                <w:bCs/>
                <w:sz w:val="20"/>
                <w:szCs w:val="20"/>
              </w:rPr>
              <w:t>Considerations:</w:t>
            </w:r>
          </w:p>
        </w:tc>
        <w:tc>
          <w:tcPr>
            <w:tcW w:w="0" w:type="auto"/>
            <w:tcBorders>
              <w:top w:val="single" w:sz="4" w:space="0" w:color="auto"/>
              <w:left w:val="single" w:sz="4" w:space="0" w:color="auto"/>
              <w:bottom w:val="single" w:sz="4" w:space="0" w:color="auto"/>
              <w:right w:val="single" w:sz="4" w:space="0" w:color="000000"/>
            </w:tcBorders>
            <w:shd w:val="clear" w:color="auto" w:fill="auto"/>
            <w:vAlign w:val="center"/>
          </w:tcPr>
          <w:p w:rsidR="002D245B" w:rsidRPr="002D245B" w:rsidRDefault="002D245B" w:rsidP="002D245B">
            <w:pPr>
              <w:spacing w:before="120" w:after="120"/>
              <w:contextualSpacing/>
              <w:rPr>
                <w:rFonts w:asciiTheme="minorHAnsi" w:hAnsiTheme="minorHAnsi"/>
                <w:sz w:val="20"/>
                <w:szCs w:val="20"/>
              </w:rPr>
            </w:pPr>
            <w:r w:rsidRPr="002D245B">
              <w:rPr>
                <w:rFonts w:asciiTheme="minorHAnsi" w:hAnsiTheme="minorHAnsi"/>
                <w:sz w:val="20"/>
                <w:szCs w:val="20"/>
              </w:rPr>
              <w:t xml:space="preserve">This unit starts with the clearest (and most concrete) example of a delineated major boom and bust –the fur trapping/trade industry (mountain men). From there, the unit moves on to mining and the gold/silver booms of the 1850s, which allows students to consider demand that is based on status (and scarcity). Consideration of the energy production/fuel extraction booms, up next in the unit, helps students understand how practices and products of our daily lives provide a continual demand for energy supply and new sources of fuel. The unit concludes with </w:t>
            </w:r>
            <w:r w:rsidR="00053FAF">
              <w:rPr>
                <w:rFonts w:asciiTheme="minorHAnsi" w:hAnsiTheme="minorHAnsi"/>
                <w:sz w:val="20"/>
                <w:szCs w:val="20"/>
              </w:rPr>
              <w:t>Learning Experience</w:t>
            </w:r>
            <w:r w:rsidRPr="002D245B">
              <w:rPr>
                <w:rFonts w:asciiTheme="minorHAnsi" w:hAnsiTheme="minorHAnsi"/>
                <w:sz w:val="20"/>
                <w:szCs w:val="20"/>
              </w:rPr>
              <w:t>s that focus on the recreation/tourism boom in order to have students consider a boom obvious in their lifetime and to contemplate potential threats to its sustainability and factors that could contribute to its bust</w:t>
            </w:r>
          </w:p>
        </w:tc>
      </w:tr>
    </w:tbl>
    <w:p w:rsidR="00E0467C" w:rsidRDefault="00CF03D1" w:rsidP="002D245B">
      <w:pPr>
        <w:spacing w:before="120" w:after="120"/>
        <w:contextualSpacing/>
        <w:rPr>
          <w:rFonts w:asciiTheme="minorHAnsi" w:hAnsiTheme="minorHAnsi"/>
          <w:sz w:val="20"/>
          <w:szCs w:val="20"/>
        </w:rPr>
      </w:pPr>
      <w:r>
        <w:rPr>
          <w:rFonts w:asciiTheme="minorHAnsi" w:hAnsiTheme="minorHAnsi"/>
          <w:sz w:val="20"/>
          <w:szCs w:val="20"/>
        </w:rPr>
        <w:tab/>
        <w:t xml:space="preserve"> </w:t>
      </w:r>
    </w:p>
    <w:p w:rsidR="000549CF" w:rsidRDefault="000549CF">
      <w:pPr>
        <w:rPr>
          <w:rFonts w:asciiTheme="minorHAnsi" w:hAnsiTheme="minorHAnsi"/>
          <w:sz w:val="20"/>
          <w:szCs w:val="20"/>
        </w:rPr>
      </w:pPr>
      <w:r>
        <w:rPr>
          <w:rFonts w:asciiTheme="minorHAnsi" w:hAnsiTheme="minorHAnsi"/>
          <w:sz w:val="20"/>
          <w:szCs w:val="20"/>
        </w:rPr>
        <w:br w:type="page"/>
      </w:r>
    </w:p>
    <w:bookmarkStart w:id="18" w:name="checklist"/>
    <w:bookmarkEnd w:id="18"/>
    <w:p w:rsidR="00BD4BB2" w:rsidRDefault="00601486" w:rsidP="0099079D">
      <w:pPr>
        <w:spacing w:before="120" w:after="120" w:line="23" w:lineRule="atLeast"/>
        <w:rPr>
          <w:rFonts w:ascii="Palatino Linotype" w:hAnsi="Palatino Linotype"/>
          <w:b/>
          <w:sz w:val="22"/>
          <w:szCs w:val="22"/>
        </w:rPr>
      </w:pPr>
      <w:r w:rsidRPr="00601486">
        <w:rPr>
          <w:rFonts w:ascii="Palatino Linotype" w:hAnsi="Palatino Linotype"/>
          <w:b/>
          <w:noProof/>
          <w:sz w:val="22"/>
          <w:szCs w:val="22"/>
        </w:rPr>
        <w:lastRenderedPageBreak/>
        <mc:AlternateContent>
          <mc:Choice Requires="wps">
            <w:drawing>
              <wp:anchor distT="0" distB="0" distL="114300" distR="114300" simplePos="0" relativeHeight="251737088" behindDoc="0" locked="0" layoutInCell="1" allowOverlap="1" wp14:anchorId="7718230F" wp14:editId="7405E231">
                <wp:simplePos x="0" y="0"/>
                <wp:positionH relativeFrom="column">
                  <wp:align>center</wp:align>
                </wp:positionH>
                <wp:positionV relativeFrom="paragraph">
                  <wp:posOffset>0</wp:posOffset>
                </wp:positionV>
                <wp:extent cx="2374265" cy="1403985"/>
                <wp:effectExtent l="0" t="0" r="3175" b="571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A418F0" w:rsidRPr="00601486" w:rsidRDefault="00A418F0" w:rsidP="00601486">
                            <w:pPr>
                              <w:shd w:val="clear" w:color="auto" w:fill="1F497D" w:themeFill="text2"/>
                              <w:jc w:val="center"/>
                              <w:rPr>
                                <w:rFonts w:ascii="Palatino Linotype" w:hAnsi="Palatino Linotype"/>
                                <w:b/>
                                <w:color w:val="FFFFFF" w:themeColor="background1"/>
                              </w:rPr>
                            </w:pPr>
                            <w:r w:rsidRPr="00601486">
                              <w:rPr>
                                <w:rFonts w:ascii="Palatino Linotype" w:hAnsi="Palatino Linotype"/>
                                <w:b/>
                                <w:color w:val="FFFFFF" w:themeColor="background1"/>
                              </w:rPr>
                              <w:t>Unit Review Checklist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58" type="#_x0000_t202" style="position:absolute;margin-left:0;margin-top:0;width:186.95pt;height:110.55pt;z-index:251737088;visibility:visible;mso-wrap-style:square;mso-width-percent:400;mso-height-percent:200;mso-wrap-distance-left:9pt;mso-wrap-distance-top:0;mso-wrap-distance-right:9pt;mso-wrap-distance-bottom:0;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JlOxx8qAgAATwQAAA4AAAAAAAAAAAAAAAAALgIAAGRycy9lMm9E&#10;b2MueG1sUEsBAi0AFAAGAAgAAAAhAP0vMtbbAAAABQEAAA8AAAAAAAAAAAAAAAAAhAQAAGRycy9k&#10;b3ducmV2LnhtbFBLBQYAAAAABAAEAPMAAACMBQAAAAA=&#10;">
                <v:textbox style="mso-fit-shape-to-text:t">
                  <w:txbxContent>
                    <w:p w:rsidR="00A418F0" w:rsidRPr="00601486" w:rsidRDefault="00A418F0" w:rsidP="00601486">
                      <w:pPr>
                        <w:shd w:val="clear" w:color="auto" w:fill="1F497D" w:themeFill="text2"/>
                        <w:jc w:val="center"/>
                        <w:rPr>
                          <w:rFonts w:ascii="Palatino Linotype" w:hAnsi="Palatino Linotype"/>
                          <w:b/>
                          <w:color w:val="FFFFFF" w:themeColor="background1"/>
                        </w:rPr>
                      </w:pPr>
                      <w:r w:rsidRPr="00601486">
                        <w:rPr>
                          <w:rFonts w:ascii="Palatino Linotype" w:hAnsi="Palatino Linotype"/>
                          <w:b/>
                          <w:color w:val="FFFFFF" w:themeColor="background1"/>
                        </w:rPr>
                        <w:t>Unit Review Checklist</w:t>
                      </w:r>
                    </w:p>
                  </w:txbxContent>
                </v:textbox>
              </v:shape>
            </w:pict>
          </mc:Fallback>
        </mc:AlternateContent>
      </w:r>
    </w:p>
    <w:tbl>
      <w:tblPr>
        <w:tblStyle w:val="TableGrid"/>
        <w:tblpPr w:leftFromText="180" w:rightFromText="180" w:vertAnchor="text" w:horzAnchor="margin" w:tblpY="235"/>
        <w:tblW w:w="0" w:type="auto"/>
        <w:tblLook w:val="01E0" w:firstRow="1" w:lastRow="1" w:firstColumn="1" w:lastColumn="1" w:noHBand="0" w:noVBand="0"/>
      </w:tblPr>
      <w:tblGrid>
        <w:gridCol w:w="9576"/>
      </w:tblGrid>
      <w:tr w:rsidR="0099079D" w:rsidRPr="002D245B" w:rsidTr="0099079D">
        <w:tc>
          <w:tcPr>
            <w:tcW w:w="0" w:type="auto"/>
            <w:shd w:val="clear" w:color="auto" w:fill="1F497D" w:themeFill="text2"/>
          </w:tcPr>
          <w:p w:rsidR="0099079D" w:rsidRPr="006A32AF" w:rsidRDefault="0099079D" w:rsidP="0099079D">
            <w:pPr>
              <w:spacing w:before="120" w:after="120"/>
              <w:contextualSpacing/>
              <w:rPr>
                <w:rFonts w:ascii="Palatino Linotype" w:hAnsi="Palatino Linotype"/>
                <w:b/>
                <w:color w:val="1F497D" w:themeColor="text2"/>
                <w:sz w:val="22"/>
                <w:szCs w:val="22"/>
              </w:rPr>
            </w:pPr>
            <w:r w:rsidRPr="006A32AF">
              <w:rPr>
                <w:rFonts w:ascii="Palatino Linotype" w:hAnsi="Palatino Linotype"/>
                <w:b/>
                <w:color w:val="FFFFFF" w:themeColor="background1"/>
                <w:sz w:val="22"/>
                <w:szCs w:val="22"/>
              </w:rPr>
              <w:t xml:space="preserve">Questions to Guide the </w:t>
            </w:r>
            <w:r w:rsidR="00222057">
              <w:rPr>
                <w:rFonts w:ascii="Palatino Linotype" w:hAnsi="Palatino Linotype"/>
                <w:b/>
                <w:color w:val="FFFFFF" w:themeColor="background1"/>
                <w:sz w:val="22"/>
                <w:szCs w:val="22"/>
              </w:rPr>
              <w:t xml:space="preserve">Review </w:t>
            </w:r>
          </w:p>
        </w:tc>
      </w:tr>
      <w:tr w:rsidR="0099079D" w:rsidRPr="002D245B" w:rsidTr="0099079D">
        <w:tc>
          <w:tcPr>
            <w:tcW w:w="0" w:type="auto"/>
          </w:tcPr>
          <w:p w:rsidR="0099079D" w:rsidRPr="006A32AF" w:rsidRDefault="0099079D" w:rsidP="0099079D">
            <w:pPr>
              <w:numPr>
                <w:ilvl w:val="0"/>
                <w:numId w:val="26"/>
              </w:numPr>
              <w:spacing w:before="120" w:after="120" w:line="23" w:lineRule="atLeast"/>
              <w:rPr>
                <w:rFonts w:asciiTheme="minorHAnsi" w:hAnsiTheme="minorHAnsi"/>
                <w:b/>
                <w:sz w:val="22"/>
                <w:szCs w:val="22"/>
              </w:rPr>
            </w:pPr>
            <w:r w:rsidRPr="006A32AF">
              <w:rPr>
                <w:rFonts w:asciiTheme="minorHAnsi" w:hAnsiTheme="minorHAnsi"/>
                <w:b/>
                <w:sz w:val="22"/>
                <w:szCs w:val="22"/>
              </w:rPr>
              <w:t>The Performance Assessment:</w:t>
            </w:r>
          </w:p>
          <w:p w:rsidR="0099079D" w:rsidRPr="006A32AF" w:rsidRDefault="0099079D" w:rsidP="0099079D">
            <w:pPr>
              <w:numPr>
                <w:ilvl w:val="1"/>
                <w:numId w:val="26"/>
              </w:numPr>
              <w:spacing w:before="120" w:after="120" w:line="23" w:lineRule="atLeast"/>
              <w:rPr>
                <w:rFonts w:asciiTheme="minorHAnsi" w:hAnsiTheme="minorHAnsi"/>
                <w:b/>
                <w:sz w:val="22"/>
                <w:szCs w:val="22"/>
              </w:rPr>
            </w:pPr>
            <w:r w:rsidRPr="006A32AF">
              <w:rPr>
                <w:rFonts w:asciiTheme="minorHAnsi" w:hAnsiTheme="minorHAnsi"/>
                <w:b/>
                <w:sz w:val="22"/>
                <w:szCs w:val="22"/>
              </w:rPr>
              <w:t>Is the Key Generalization included in the Claims section?</w:t>
            </w:r>
          </w:p>
          <w:p w:rsidR="0099079D" w:rsidRPr="006A32AF" w:rsidRDefault="0099079D" w:rsidP="0099079D">
            <w:pPr>
              <w:numPr>
                <w:ilvl w:val="1"/>
                <w:numId w:val="26"/>
              </w:numPr>
              <w:spacing w:before="120" w:after="120" w:line="23" w:lineRule="atLeast"/>
              <w:rPr>
                <w:rFonts w:asciiTheme="minorHAnsi" w:hAnsiTheme="minorHAnsi"/>
                <w:b/>
                <w:sz w:val="22"/>
                <w:szCs w:val="22"/>
              </w:rPr>
            </w:pPr>
            <w:r w:rsidRPr="006A32AF">
              <w:rPr>
                <w:rFonts w:asciiTheme="minorHAnsi" w:hAnsiTheme="minorHAnsi"/>
                <w:b/>
                <w:sz w:val="22"/>
                <w:szCs w:val="22"/>
              </w:rPr>
              <w:t>Does the Stimulus Material section connect with the Key Generalization?</w:t>
            </w:r>
          </w:p>
          <w:p w:rsidR="0099079D" w:rsidRPr="006A32AF" w:rsidRDefault="0099079D" w:rsidP="0099079D">
            <w:pPr>
              <w:numPr>
                <w:ilvl w:val="1"/>
                <w:numId w:val="26"/>
              </w:numPr>
              <w:spacing w:before="120" w:after="120" w:line="23" w:lineRule="atLeast"/>
              <w:rPr>
                <w:rFonts w:asciiTheme="minorHAnsi" w:hAnsiTheme="minorHAnsi"/>
                <w:b/>
                <w:sz w:val="22"/>
                <w:szCs w:val="22"/>
              </w:rPr>
            </w:pPr>
            <w:r>
              <w:rPr>
                <w:rFonts w:asciiTheme="minorHAnsi" w:hAnsiTheme="minorHAnsi"/>
                <w:b/>
                <w:sz w:val="22"/>
                <w:szCs w:val="22"/>
              </w:rPr>
              <w:t xml:space="preserve">Do the Products and/or </w:t>
            </w:r>
            <w:r w:rsidRPr="006A32AF">
              <w:rPr>
                <w:rFonts w:asciiTheme="minorHAnsi" w:hAnsiTheme="minorHAnsi"/>
                <w:b/>
                <w:sz w:val="22"/>
                <w:szCs w:val="22"/>
              </w:rPr>
              <w:t xml:space="preserve">Evidence explicitly match the Stimulus Material? </w:t>
            </w:r>
          </w:p>
          <w:p w:rsidR="0099079D" w:rsidRPr="006A32AF" w:rsidRDefault="0099079D" w:rsidP="0099079D">
            <w:pPr>
              <w:numPr>
                <w:ilvl w:val="1"/>
                <w:numId w:val="26"/>
              </w:numPr>
              <w:spacing w:before="120" w:after="120" w:line="23" w:lineRule="atLeast"/>
              <w:rPr>
                <w:rFonts w:asciiTheme="minorHAnsi" w:hAnsiTheme="minorHAnsi"/>
                <w:b/>
                <w:sz w:val="22"/>
                <w:szCs w:val="22"/>
              </w:rPr>
            </w:pPr>
            <w:r w:rsidRPr="006A32AF">
              <w:rPr>
                <w:rFonts w:asciiTheme="minorHAnsi" w:hAnsiTheme="minorHAnsi"/>
                <w:b/>
                <w:sz w:val="22"/>
                <w:szCs w:val="22"/>
              </w:rPr>
              <w:t xml:space="preserve">Does the Differentiation section outline possible options for </w:t>
            </w:r>
            <w:r w:rsidR="00222057">
              <w:rPr>
                <w:rFonts w:asciiTheme="minorHAnsi" w:hAnsiTheme="minorHAnsi"/>
                <w:b/>
                <w:sz w:val="22"/>
                <w:szCs w:val="22"/>
              </w:rPr>
              <w:t>students to express</w:t>
            </w:r>
            <w:r w:rsidRPr="006A32AF">
              <w:rPr>
                <w:rFonts w:asciiTheme="minorHAnsi" w:hAnsiTheme="minorHAnsi"/>
                <w:b/>
                <w:sz w:val="22"/>
                <w:szCs w:val="22"/>
              </w:rPr>
              <w:t xml:space="preserve"> their understanding of the assessment?</w:t>
            </w:r>
          </w:p>
          <w:p w:rsidR="0099079D" w:rsidRPr="006A32AF" w:rsidRDefault="0099079D" w:rsidP="0099079D">
            <w:pPr>
              <w:numPr>
                <w:ilvl w:val="1"/>
                <w:numId w:val="26"/>
              </w:numPr>
              <w:spacing w:before="120" w:after="120" w:line="23" w:lineRule="atLeast"/>
              <w:rPr>
                <w:rFonts w:asciiTheme="minorHAnsi" w:hAnsiTheme="minorHAnsi"/>
                <w:b/>
                <w:sz w:val="22"/>
                <w:szCs w:val="22"/>
              </w:rPr>
            </w:pPr>
            <w:r w:rsidRPr="006A32AF">
              <w:rPr>
                <w:rFonts w:asciiTheme="minorHAnsi" w:hAnsiTheme="minorHAnsi"/>
                <w:b/>
                <w:sz w:val="22"/>
                <w:szCs w:val="22"/>
              </w:rPr>
              <w:t>Are there l</w:t>
            </w:r>
            <w:r w:rsidR="00222057">
              <w:rPr>
                <w:rFonts w:asciiTheme="minorHAnsi" w:hAnsiTheme="minorHAnsi"/>
                <w:b/>
                <w:sz w:val="22"/>
                <w:szCs w:val="22"/>
              </w:rPr>
              <w:t>inks and resources included as</w:t>
            </w:r>
            <w:r w:rsidRPr="006A32AF">
              <w:rPr>
                <w:rFonts w:asciiTheme="minorHAnsi" w:hAnsiTheme="minorHAnsi"/>
                <w:b/>
                <w:sz w:val="22"/>
                <w:szCs w:val="22"/>
              </w:rPr>
              <w:t xml:space="preserve"> needed?</w:t>
            </w:r>
          </w:p>
          <w:p w:rsidR="0099079D" w:rsidRPr="006A32AF" w:rsidRDefault="0099079D" w:rsidP="0099079D">
            <w:pPr>
              <w:numPr>
                <w:ilvl w:val="0"/>
                <w:numId w:val="26"/>
              </w:numPr>
              <w:spacing w:before="120" w:after="120" w:line="23" w:lineRule="atLeast"/>
              <w:rPr>
                <w:rFonts w:asciiTheme="minorHAnsi" w:hAnsiTheme="minorHAnsi"/>
                <w:b/>
                <w:sz w:val="22"/>
                <w:szCs w:val="22"/>
              </w:rPr>
            </w:pPr>
            <w:r w:rsidRPr="006A32AF">
              <w:rPr>
                <w:rFonts w:asciiTheme="minorHAnsi" w:hAnsiTheme="minorHAnsi"/>
                <w:b/>
                <w:sz w:val="22"/>
                <w:szCs w:val="22"/>
              </w:rPr>
              <w:t>The Learning Experience Section:</w:t>
            </w:r>
          </w:p>
          <w:p w:rsidR="0099079D" w:rsidRPr="006A32AF" w:rsidRDefault="0099079D" w:rsidP="0099079D">
            <w:pPr>
              <w:numPr>
                <w:ilvl w:val="1"/>
                <w:numId w:val="26"/>
              </w:numPr>
              <w:spacing w:before="120" w:after="120" w:line="23" w:lineRule="atLeast"/>
              <w:rPr>
                <w:rFonts w:asciiTheme="minorHAnsi" w:hAnsiTheme="minorHAnsi"/>
                <w:b/>
                <w:sz w:val="22"/>
                <w:szCs w:val="22"/>
              </w:rPr>
            </w:pPr>
            <w:r w:rsidRPr="006A32AF">
              <w:rPr>
                <w:rFonts w:asciiTheme="minorHAnsi" w:hAnsiTheme="minorHAnsi"/>
                <w:b/>
                <w:sz w:val="22"/>
                <w:szCs w:val="22"/>
              </w:rPr>
              <w:t xml:space="preserve">Is the Task description written in the format of </w:t>
            </w:r>
            <w:r w:rsidRPr="006A32AF">
              <w:rPr>
                <w:rFonts w:asciiTheme="minorHAnsi" w:hAnsiTheme="minorHAnsi"/>
                <w:b/>
                <w:i/>
                <w:sz w:val="22"/>
                <w:szCs w:val="22"/>
              </w:rPr>
              <w:t>The teacher may so the students can</w:t>
            </w:r>
            <w:r w:rsidRPr="006A32AF">
              <w:rPr>
                <w:rFonts w:asciiTheme="minorHAnsi" w:hAnsiTheme="minorHAnsi"/>
                <w:b/>
                <w:sz w:val="22"/>
                <w:szCs w:val="22"/>
              </w:rPr>
              <w:t>…?</w:t>
            </w:r>
          </w:p>
          <w:p w:rsidR="0099079D" w:rsidRPr="006A32AF" w:rsidRDefault="0099079D" w:rsidP="0099079D">
            <w:pPr>
              <w:numPr>
                <w:ilvl w:val="1"/>
                <w:numId w:val="26"/>
              </w:numPr>
              <w:spacing w:before="120" w:after="120" w:line="23" w:lineRule="atLeast"/>
              <w:rPr>
                <w:rFonts w:asciiTheme="minorHAnsi" w:hAnsiTheme="minorHAnsi"/>
                <w:b/>
                <w:sz w:val="22"/>
                <w:szCs w:val="22"/>
              </w:rPr>
            </w:pPr>
            <w:r w:rsidRPr="006A32AF">
              <w:rPr>
                <w:rFonts w:asciiTheme="minorHAnsi" w:hAnsiTheme="minorHAnsi"/>
                <w:b/>
                <w:sz w:val="22"/>
                <w:szCs w:val="22"/>
              </w:rPr>
              <w:t>Does it r</w:t>
            </w:r>
            <w:r w:rsidR="00222057">
              <w:rPr>
                <w:rFonts w:asciiTheme="minorHAnsi" w:hAnsiTheme="minorHAnsi"/>
                <w:b/>
                <w:sz w:val="22"/>
                <w:szCs w:val="22"/>
              </w:rPr>
              <w:t>ead at the “just right” level, a</w:t>
            </w:r>
            <w:r w:rsidRPr="006A32AF">
              <w:rPr>
                <w:rFonts w:asciiTheme="minorHAnsi" w:hAnsiTheme="minorHAnsi"/>
                <w:b/>
                <w:sz w:val="22"/>
                <w:szCs w:val="22"/>
              </w:rPr>
              <w:t>llowing for teacher judgment and interpretation?</w:t>
            </w:r>
          </w:p>
          <w:p w:rsidR="0099079D" w:rsidRPr="006A32AF" w:rsidRDefault="0099079D" w:rsidP="0099079D">
            <w:pPr>
              <w:numPr>
                <w:ilvl w:val="1"/>
                <w:numId w:val="26"/>
              </w:numPr>
              <w:spacing w:before="120" w:after="120" w:line="23" w:lineRule="atLeast"/>
              <w:rPr>
                <w:rFonts w:asciiTheme="minorHAnsi" w:hAnsiTheme="minorHAnsi"/>
                <w:b/>
                <w:sz w:val="22"/>
                <w:szCs w:val="22"/>
              </w:rPr>
            </w:pPr>
            <w:r w:rsidRPr="006A32AF">
              <w:rPr>
                <w:rFonts w:asciiTheme="minorHAnsi" w:hAnsiTheme="minorHAnsi"/>
                <w:b/>
                <w:sz w:val="22"/>
                <w:szCs w:val="22"/>
              </w:rPr>
              <w:t xml:space="preserve">Is there a clear alignment between the task and the content, skills, critical language listed from the sample? </w:t>
            </w:r>
          </w:p>
          <w:p w:rsidR="0099079D" w:rsidRPr="006A32AF" w:rsidRDefault="0099079D" w:rsidP="0099079D">
            <w:pPr>
              <w:numPr>
                <w:ilvl w:val="1"/>
                <w:numId w:val="26"/>
              </w:numPr>
              <w:spacing w:before="120" w:after="120" w:line="23" w:lineRule="atLeast"/>
              <w:rPr>
                <w:rFonts w:asciiTheme="minorHAnsi" w:hAnsiTheme="minorHAnsi"/>
                <w:b/>
                <w:sz w:val="22"/>
                <w:szCs w:val="22"/>
              </w:rPr>
            </w:pPr>
            <w:r w:rsidRPr="006A32AF">
              <w:rPr>
                <w:rFonts w:asciiTheme="minorHAnsi" w:hAnsiTheme="minorHAnsi"/>
                <w:b/>
                <w:sz w:val="22"/>
                <w:szCs w:val="22"/>
              </w:rPr>
              <w:t xml:space="preserve">Do the teacher/student resources include enough information to understand what the resource is and where </w:t>
            </w:r>
            <w:r w:rsidR="00222057">
              <w:rPr>
                <w:rFonts w:asciiTheme="minorHAnsi" w:hAnsiTheme="minorHAnsi"/>
                <w:b/>
                <w:sz w:val="22"/>
                <w:szCs w:val="22"/>
              </w:rPr>
              <w:t>it may be located/accessed</w:t>
            </w:r>
            <w:r w:rsidRPr="006A32AF">
              <w:rPr>
                <w:rFonts w:asciiTheme="minorHAnsi" w:hAnsiTheme="minorHAnsi"/>
                <w:b/>
                <w:sz w:val="22"/>
                <w:szCs w:val="22"/>
              </w:rPr>
              <w:t>?</w:t>
            </w:r>
          </w:p>
          <w:p w:rsidR="0099079D" w:rsidRPr="006A32AF" w:rsidRDefault="0099079D" w:rsidP="0099079D">
            <w:pPr>
              <w:numPr>
                <w:ilvl w:val="1"/>
                <w:numId w:val="26"/>
              </w:numPr>
              <w:spacing w:before="120" w:after="120" w:line="23" w:lineRule="atLeast"/>
              <w:rPr>
                <w:rFonts w:asciiTheme="minorHAnsi" w:hAnsiTheme="minorHAnsi"/>
                <w:b/>
                <w:sz w:val="22"/>
                <w:szCs w:val="22"/>
              </w:rPr>
            </w:pPr>
            <w:r w:rsidRPr="006A32AF">
              <w:rPr>
                <w:rFonts w:asciiTheme="minorHAnsi" w:hAnsiTheme="minorHAnsi"/>
                <w:b/>
                <w:sz w:val="22"/>
                <w:szCs w:val="22"/>
              </w:rPr>
              <w:t>Does the assessment include an overview of what the assessment is (type of product-essay, list, presentation, etc</w:t>
            </w:r>
            <w:r w:rsidR="00053FAF">
              <w:rPr>
                <w:rFonts w:asciiTheme="minorHAnsi" w:hAnsiTheme="minorHAnsi"/>
                <w:b/>
                <w:sz w:val="22"/>
                <w:szCs w:val="22"/>
              </w:rPr>
              <w:t>.</w:t>
            </w:r>
            <w:r w:rsidRPr="006A32AF">
              <w:rPr>
                <w:rFonts w:asciiTheme="minorHAnsi" w:hAnsiTheme="minorHAnsi"/>
                <w:b/>
                <w:sz w:val="22"/>
                <w:szCs w:val="22"/>
              </w:rPr>
              <w:t xml:space="preserve">) and connect directly with the </w:t>
            </w:r>
            <w:r w:rsidR="00053FAF">
              <w:rPr>
                <w:rFonts w:asciiTheme="minorHAnsi" w:hAnsiTheme="minorHAnsi"/>
                <w:b/>
                <w:sz w:val="22"/>
                <w:szCs w:val="22"/>
              </w:rPr>
              <w:t>Learning Experience</w:t>
            </w:r>
            <w:r w:rsidRPr="006A32AF">
              <w:rPr>
                <w:rFonts w:asciiTheme="minorHAnsi" w:hAnsiTheme="minorHAnsi"/>
                <w:b/>
                <w:sz w:val="22"/>
                <w:szCs w:val="22"/>
              </w:rPr>
              <w:t>?</w:t>
            </w:r>
          </w:p>
          <w:p w:rsidR="0099079D" w:rsidRPr="006A32AF" w:rsidRDefault="0099079D" w:rsidP="0099079D">
            <w:pPr>
              <w:numPr>
                <w:ilvl w:val="1"/>
                <w:numId w:val="26"/>
              </w:numPr>
              <w:spacing w:before="120" w:after="120" w:line="23" w:lineRule="atLeast"/>
              <w:rPr>
                <w:rFonts w:asciiTheme="minorHAnsi" w:hAnsiTheme="minorHAnsi"/>
                <w:b/>
                <w:sz w:val="22"/>
                <w:szCs w:val="22"/>
              </w:rPr>
            </w:pPr>
            <w:r w:rsidRPr="006A32AF">
              <w:rPr>
                <w:rFonts w:asciiTheme="minorHAnsi" w:hAnsiTheme="minorHAnsi"/>
                <w:b/>
                <w:sz w:val="22"/>
                <w:szCs w:val="22"/>
              </w:rPr>
              <w:t>Do the differentiation options facilitate alternative means to access content and express understanding?</w:t>
            </w:r>
          </w:p>
          <w:p w:rsidR="0099079D" w:rsidRPr="006A32AF" w:rsidRDefault="0099079D" w:rsidP="0099079D">
            <w:pPr>
              <w:numPr>
                <w:ilvl w:val="1"/>
                <w:numId w:val="26"/>
              </w:numPr>
              <w:spacing w:before="120" w:after="120" w:line="23" w:lineRule="atLeast"/>
              <w:rPr>
                <w:rFonts w:asciiTheme="minorHAnsi" w:hAnsiTheme="minorHAnsi"/>
                <w:b/>
                <w:sz w:val="22"/>
                <w:szCs w:val="22"/>
              </w:rPr>
            </w:pPr>
            <w:r w:rsidRPr="006A32AF">
              <w:rPr>
                <w:rFonts w:asciiTheme="minorHAnsi" w:hAnsiTheme="minorHAnsi"/>
                <w:b/>
                <w:sz w:val="22"/>
                <w:szCs w:val="22"/>
              </w:rPr>
              <w:t>Do the ex</w:t>
            </w:r>
            <w:r w:rsidR="00222057">
              <w:rPr>
                <w:rFonts w:asciiTheme="minorHAnsi" w:hAnsiTheme="minorHAnsi"/>
                <w:b/>
                <w:sz w:val="22"/>
                <w:szCs w:val="22"/>
              </w:rPr>
              <w:t>tensions deepen the task itself rather than just require extra work?</w:t>
            </w:r>
          </w:p>
          <w:p w:rsidR="0099079D" w:rsidRPr="006A32AF" w:rsidRDefault="0099079D" w:rsidP="0099079D">
            <w:pPr>
              <w:numPr>
                <w:ilvl w:val="0"/>
                <w:numId w:val="26"/>
              </w:numPr>
              <w:spacing w:before="120" w:after="120" w:line="23" w:lineRule="atLeast"/>
              <w:rPr>
                <w:rFonts w:asciiTheme="minorHAnsi" w:hAnsiTheme="minorHAnsi"/>
                <w:b/>
                <w:sz w:val="22"/>
                <w:szCs w:val="22"/>
              </w:rPr>
            </w:pPr>
            <w:r w:rsidRPr="006A32AF">
              <w:rPr>
                <w:rFonts w:asciiTheme="minorHAnsi" w:hAnsiTheme="minorHAnsi"/>
                <w:b/>
                <w:sz w:val="22"/>
                <w:szCs w:val="22"/>
              </w:rPr>
              <w:t>The Ongoing Learning</w:t>
            </w:r>
            <w:r w:rsidR="00601486">
              <w:rPr>
                <w:rFonts w:asciiTheme="minorHAnsi" w:hAnsiTheme="minorHAnsi"/>
                <w:b/>
                <w:sz w:val="22"/>
                <w:szCs w:val="22"/>
              </w:rPr>
              <w:t xml:space="preserve"> Experiences</w:t>
            </w:r>
          </w:p>
          <w:p w:rsidR="0099079D" w:rsidRPr="006A32AF" w:rsidRDefault="0099079D" w:rsidP="0099079D">
            <w:pPr>
              <w:numPr>
                <w:ilvl w:val="1"/>
                <w:numId w:val="26"/>
              </w:numPr>
              <w:spacing w:before="120" w:after="120" w:line="23" w:lineRule="atLeast"/>
              <w:rPr>
                <w:rFonts w:asciiTheme="minorHAnsi" w:hAnsiTheme="minorHAnsi"/>
                <w:b/>
                <w:sz w:val="22"/>
                <w:szCs w:val="22"/>
              </w:rPr>
            </w:pPr>
            <w:r w:rsidRPr="006A32AF">
              <w:rPr>
                <w:rFonts w:asciiTheme="minorHAnsi" w:hAnsiTheme="minorHAnsi"/>
                <w:b/>
                <w:sz w:val="22"/>
                <w:szCs w:val="22"/>
              </w:rPr>
              <w:t>Do these experiences reflect discipline-specific skill-building?</w:t>
            </w:r>
          </w:p>
          <w:p w:rsidR="0099079D" w:rsidRPr="002D245B" w:rsidRDefault="0099079D" w:rsidP="0099079D">
            <w:pPr>
              <w:numPr>
                <w:ilvl w:val="1"/>
                <w:numId w:val="26"/>
              </w:numPr>
              <w:spacing w:before="120" w:after="120" w:line="23" w:lineRule="atLeast"/>
              <w:rPr>
                <w:rFonts w:ascii="Palatino Linotype" w:hAnsi="Palatino Linotype"/>
                <w:b/>
                <w:sz w:val="22"/>
                <w:szCs w:val="22"/>
              </w:rPr>
            </w:pPr>
            <w:r w:rsidRPr="006A32AF">
              <w:rPr>
                <w:rFonts w:asciiTheme="minorHAnsi" w:hAnsiTheme="minorHAnsi"/>
                <w:b/>
                <w:sz w:val="22"/>
                <w:szCs w:val="22"/>
              </w:rPr>
              <w:t xml:space="preserve">Do these experiences genuinely thread across the instructional unit (i.e., are they evident in and required for multiple </w:t>
            </w:r>
            <w:r w:rsidR="00053FAF">
              <w:rPr>
                <w:rFonts w:asciiTheme="minorHAnsi" w:hAnsiTheme="minorHAnsi"/>
                <w:b/>
                <w:sz w:val="22"/>
                <w:szCs w:val="22"/>
              </w:rPr>
              <w:t>Learning Experience</w:t>
            </w:r>
            <w:r w:rsidRPr="006A32AF">
              <w:rPr>
                <w:rFonts w:asciiTheme="minorHAnsi" w:hAnsiTheme="minorHAnsi"/>
                <w:b/>
                <w:sz w:val="22"/>
                <w:szCs w:val="22"/>
              </w:rPr>
              <w:t>s)?</w:t>
            </w:r>
          </w:p>
          <w:p w:rsidR="0099079D" w:rsidRPr="002D245B" w:rsidRDefault="0099079D" w:rsidP="0099079D">
            <w:pPr>
              <w:spacing w:before="120" w:after="120" w:line="23" w:lineRule="atLeast"/>
              <w:rPr>
                <w:rFonts w:ascii="Palatino Linotype" w:hAnsi="Palatino Linotype"/>
                <w:b/>
                <w:sz w:val="22"/>
                <w:szCs w:val="22"/>
              </w:rPr>
            </w:pPr>
          </w:p>
        </w:tc>
      </w:tr>
    </w:tbl>
    <w:p w:rsidR="00091B04" w:rsidRDefault="00091B04" w:rsidP="00091B04">
      <w:pPr>
        <w:spacing w:before="120" w:after="120" w:line="23" w:lineRule="atLeast"/>
        <w:rPr>
          <w:rFonts w:ascii="Verdana" w:hAnsi="Verdana"/>
          <w:i/>
          <w:sz w:val="20"/>
          <w:szCs w:val="20"/>
        </w:rPr>
      </w:pPr>
    </w:p>
    <w:p w:rsidR="00091B04" w:rsidRDefault="00091B04" w:rsidP="00091B04">
      <w:pPr>
        <w:spacing w:before="120" w:after="120" w:line="23" w:lineRule="atLeast"/>
        <w:rPr>
          <w:rFonts w:ascii="Verdana" w:hAnsi="Verdana"/>
          <w:i/>
          <w:sz w:val="20"/>
          <w:szCs w:val="20"/>
        </w:rPr>
      </w:pPr>
    </w:p>
    <w:p w:rsidR="004F1416" w:rsidRDefault="004F1416" w:rsidP="00091B04">
      <w:pPr>
        <w:spacing w:before="120" w:after="120" w:line="23" w:lineRule="atLeast"/>
        <w:rPr>
          <w:rFonts w:ascii="Verdana" w:hAnsi="Verdana"/>
          <w:i/>
          <w:sz w:val="20"/>
          <w:szCs w:val="20"/>
        </w:rPr>
      </w:pPr>
    </w:p>
    <w:p w:rsidR="00835EC1" w:rsidRDefault="00835EC1" w:rsidP="00091B04">
      <w:pPr>
        <w:spacing w:before="120" w:after="120" w:line="23" w:lineRule="atLeast"/>
        <w:rPr>
          <w:rFonts w:ascii="Verdana" w:hAnsi="Verdana"/>
          <w:i/>
          <w:sz w:val="20"/>
          <w:szCs w:val="20"/>
        </w:rPr>
      </w:pPr>
    </w:p>
    <w:p w:rsidR="00835EC1" w:rsidRDefault="00835EC1" w:rsidP="00091B04">
      <w:pPr>
        <w:spacing w:before="120" w:after="120" w:line="23" w:lineRule="atLeast"/>
        <w:rPr>
          <w:rFonts w:ascii="Verdana" w:hAnsi="Verdana"/>
          <w:i/>
          <w:sz w:val="20"/>
          <w:szCs w:val="20"/>
        </w:rPr>
      </w:pPr>
    </w:p>
    <w:p w:rsidR="00835EC1" w:rsidRDefault="00835EC1" w:rsidP="00091B04">
      <w:pPr>
        <w:spacing w:before="120" w:after="120" w:line="23" w:lineRule="atLeast"/>
        <w:rPr>
          <w:rFonts w:ascii="Verdana" w:hAnsi="Verdana"/>
          <w:i/>
          <w:sz w:val="20"/>
          <w:szCs w:val="20"/>
        </w:rPr>
      </w:pPr>
    </w:p>
    <w:p w:rsidR="00835EC1" w:rsidRDefault="00835EC1" w:rsidP="00091B04">
      <w:pPr>
        <w:spacing w:before="120" w:after="120" w:line="23" w:lineRule="atLeast"/>
        <w:rPr>
          <w:rFonts w:ascii="Verdana" w:hAnsi="Verdana"/>
          <w:i/>
          <w:sz w:val="20"/>
          <w:szCs w:val="20"/>
        </w:rPr>
      </w:pPr>
    </w:p>
    <w:p w:rsidR="003C7312" w:rsidRPr="003C7312" w:rsidRDefault="003E5D97" w:rsidP="003C7312">
      <w:pPr>
        <w:spacing w:before="120" w:after="120" w:line="23" w:lineRule="atLeast"/>
        <w:rPr>
          <w:rFonts w:ascii="Verdana" w:hAnsi="Verdana"/>
          <w:b/>
          <w:i/>
          <w:sz w:val="20"/>
          <w:szCs w:val="20"/>
        </w:rPr>
      </w:pPr>
      <w:r w:rsidRPr="00601486">
        <w:rPr>
          <w:rFonts w:ascii="Palatino Linotype" w:hAnsi="Palatino Linotype"/>
          <w:b/>
          <w:noProof/>
          <w:sz w:val="22"/>
          <w:szCs w:val="22"/>
        </w:rPr>
        <w:lastRenderedPageBreak/>
        <mc:AlternateContent>
          <mc:Choice Requires="wps">
            <w:drawing>
              <wp:anchor distT="0" distB="0" distL="114300" distR="114300" simplePos="0" relativeHeight="251745280" behindDoc="0" locked="0" layoutInCell="1" allowOverlap="1" wp14:anchorId="68DC98B3" wp14:editId="71DAE982">
                <wp:simplePos x="0" y="0"/>
                <wp:positionH relativeFrom="column">
                  <wp:posOffset>1168842</wp:posOffset>
                </wp:positionH>
                <wp:positionV relativeFrom="paragraph">
                  <wp:posOffset>-349857</wp:posOffset>
                </wp:positionV>
                <wp:extent cx="3848431" cy="357808"/>
                <wp:effectExtent l="0" t="0" r="19050" b="2349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8431" cy="357808"/>
                        </a:xfrm>
                        <a:prstGeom prst="rect">
                          <a:avLst/>
                        </a:prstGeom>
                        <a:solidFill>
                          <a:srgbClr val="FFFFFF"/>
                        </a:solidFill>
                        <a:ln w="9525">
                          <a:solidFill>
                            <a:srgbClr val="000000"/>
                          </a:solidFill>
                          <a:miter lim="800000"/>
                          <a:headEnd/>
                          <a:tailEnd/>
                        </a:ln>
                      </wps:spPr>
                      <wps:txbx>
                        <w:txbxContent>
                          <w:p w:rsidR="003E5D97" w:rsidRPr="00601486" w:rsidRDefault="003E5D97" w:rsidP="003E5D97">
                            <w:pPr>
                              <w:shd w:val="clear" w:color="auto" w:fill="1F497D" w:themeFill="text2"/>
                              <w:jc w:val="center"/>
                              <w:rPr>
                                <w:rFonts w:ascii="Palatino Linotype" w:hAnsi="Palatino Linotype"/>
                                <w:b/>
                                <w:color w:val="FFFFFF" w:themeColor="background1"/>
                              </w:rPr>
                            </w:pPr>
                            <w:r>
                              <w:rPr>
                                <w:rFonts w:ascii="Palatino Linotype" w:hAnsi="Palatino Linotype"/>
                                <w:b/>
                                <w:color w:val="FFFFFF" w:themeColor="background1"/>
                              </w:rPr>
                              <w:t>Appendix A</w:t>
                            </w:r>
                            <w:r w:rsidR="00591BDC">
                              <w:rPr>
                                <w:rFonts w:ascii="Palatino Linotype" w:hAnsi="Palatino Linotype"/>
                                <w:b/>
                                <w:color w:val="FFFFFF" w:themeColor="background1"/>
                              </w:rPr>
                              <w:t>- Additional Notes for Unit Writing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9" type="#_x0000_t202" style="position:absolute;margin-left:92.05pt;margin-top:-27.55pt;width:303.05pt;height:28.1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">
                <v:textbox>
                  <w:txbxContent>
                    <w:p w:rsidR="003E5D97" w:rsidRPr="00601486" w:rsidRDefault="003E5D97" w:rsidP="003E5D97">
                      <w:pPr>
                        <w:shd w:val="clear" w:color="auto" w:fill="1F497D" w:themeFill="text2"/>
                        <w:jc w:val="center"/>
                        <w:rPr>
                          <w:rFonts w:ascii="Palatino Linotype" w:hAnsi="Palatino Linotype"/>
                          <w:b/>
                          <w:color w:val="FFFFFF" w:themeColor="background1"/>
                        </w:rPr>
                      </w:pPr>
                      <w:r>
                        <w:rPr>
                          <w:rFonts w:ascii="Palatino Linotype" w:hAnsi="Palatino Linotype"/>
                          <w:b/>
                          <w:color w:val="FFFFFF" w:themeColor="background1"/>
                        </w:rPr>
                        <w:t>Appendix A</w:t>
                      </w:r>
                      <w:r w:rsidR="00591BDC">
                        <w:rPr>
                          <w:rFonts w:ascii="Palatino Linotype" w:hAnsi="Palatino Linotype"/>
                          <w:b/>
                          <w:color w:val="FFFFFF" w:themeColor="background1"/>
                        </w:rPr>
                        <w:t>- Additional Notes for Unit Writing</w:t>
                      </w:r>
                    </w:p>
                  </w:txbxContent>
                </v:textbox>
              </v:shape>
            </w:pict>
          </mc:Fallback>
        </mc:AlternateContent>
      </w:r>
      <w:bookmarkStart w:id="19" w:name="RWC1"/>
      <w:bookmarkStart w:id="20" w:name="science"/>
    </w:p>
    <w:p w:rsidR="003C7312" w:rsidRDefault="003C7312" w:rsidP="00230A25">
      <w:pPr>
        <w:spacing w:before="120" w:after="120"/>
        <w:rPr>
          <w:rFonts w:asciiTheme="minorHAnsi" w:hAnsiTheme="minorHAnsi"/>
          <w:sz w:val="20"/>
          <w:szCs w:val="20"/>
        </w:rPr>
      </w:pPr>
      <w:bookmarkStart w:id="21" w:name="Arts"/>
      <w:bookmarkEnd w:id="21"/>
      <w:r>
        <w:rPr>
          <w:rFonts w:asciiTheme="minorHAnsi" w:hAnsiTheme="minorHAnsi"/>
          <w:sz w:val="20"/>
          <w:szCs w:val="20"/>
        </w:rPr>
        <w:t xml:space="preserve">Authors of Arts units may wish to consult the </w:t>
      </w:r>
      <w:hyperlink r:id="rId104" w:history="1">
        <w:r w:rsidRPr="003C7312">
          <w:rPr>
            <w:rStyle w:val="Hyperlink"/>
            <w:rFonts w:asciiTheme="minorHAnsi" w:hAnsiTheme="minorHAnsi"/>
            <w:sz w:val="20"/>
            <w:szCs w:val="20"/>
          </w:rPr>
          <w:t>Visual and Performing Arts webinar</w:t>
        </w:r>
      </w:hyperlink>
      <w:r>
        <w:rPr>
          <w:rFonts w:asciiTheme="minorHAnsi" w:hAnsiTheme="minorHAnsi"/>
          <w:sz w:val="20"/>
          <w:szCs w:val="20"/>
        </w:rPr>
        <w:t xml:space="preserve"> on the Instructional Units Resources page of the Standards and Instructional Support website for specific details pertaining to the ways in which the creative process and the inclusion of arts standards were addressed by unit authors.</w:t>
      </w:r>
    </w:p>
    <w:p w:rsidR="003C7312" w:rsidRDefault="003C7312" w:rsidP="00230A25">
      <w:pPr>
        <w:spacing w:before="120" w:after="120"/>
        <w:rPr>
          <w:rFonts w:asciiTheme="minorHAnsi" w:hAnsiTheme="minorHAnsi"/>
          <w:sz w:val="20"/>
          <w:szCs w:val="20"/>
        </w:rPr>
      </w:pPr>
    </w:p>
    <w:p w:rsidR="005639B2" w:rsidRDefault="002B2629" w:rsidP="00230A25">
      <w:pPr>
        <w:spacing w:before="120" w:after="120"/>
        <w:rPr>
          <w:rFonts w:asciiTheme="minorHAnsi" w:hAnsiTheme="minorHAnsi"/>
          <w:sz w:val="20"/>
          <w:szCs w:val="20"/>
        </w:rPr>
      </w:pPr>
      <w:r w:rsidRPr="002B2629">
        <w:rPr>
          <w:rFonts w:asciiTheme="minorHAnsi" w:hAnsiTheme="minorHAnsi"/>
          <w:sz w:val="20"/>
          <w:szCs w:val="20"/>
        </w:rPr>
        <w:t>Authors</w:t>
      </w:r>
      <w:bookmarkEnd w:id="19"/>
      <w:r w:rsidRPr="002B2629">
        <w:rPr>
          <w:rFonts w:asciiTheme="minorHAnsi" w:hAnsiTheme="minorHAnsi"/>
          <w:sz w:val="20"/>
          <w:szCs w:val="20"/>
        </w:rPr>
        <w:t xml:space="preserve"> of Reading, Writing, and Communicating </w:t>
      </w:r>
      <w:r w:rsidR="007F289B">
        <w:rPr>
          <w:rFonts w:asciiTheme="minorHAnsi" w:hAnsiTheme="minorHAnsi"/>
          <w:sz w:val="20"/>
          <w:szCs w:val="20"/>
        </w:rPr>
        <w:t xml:space="preserve">units </w:t>
      </w:r>
      <w:r w:rsidRPr="002B2629">
        <w:rPr>
          <w:rFonts w:asciiTheme="minorHAnsi" w:hAnsiTheme="minorHAnsi"/>
          <w:sz w:val="20"/>
          <w:szCs w:val="20"/>
        </w:rPr>
        <w:t xml:space="preserve">may wish to </w:t>
      </w:r>
      <w:r w:rsidR="00AB69A9">
        <w:rPr>
          <w:rFonts w:asciiTheme="minorHAnsi" w:hAnsiTheme="minorHAnsi"/>
          <w:sz w:val="20"/>
          <w:szCs w:val="20"/>
        </w:rPr>
        <w:t xml:space="preserve">include, as the authors of the </w:t>
      </w:r>
      <w:hyperlink r:id="rId105" w:history="1">
        <w:r w:rsidR="00AB69A9" w:rsidRPr="00AB69A9">
          <w:rPr>
            <w:rStyle w:val="Hyperlink"/>
            <w:rFonts w:asciiTheme="minorHAnsi" w:hAnsiTheme="minorHAnsi"/>
            <w:sz w:val="20"/>
            <w:szCs w:val="20"/>
          </w:rPr>
          <w:t>units on the CDE website</w:t>
        </w:r>
      </w:hyperlink>
      <w:r w:rsidR="00AB69A9">
        <w:rPr>
          <w:rFonts w:asciiTheme="minorHAnsi" w:hAnsiTheme="minorHAnsi"/>
          <w:sz w:val="20"/>
          <w:szCs w:val="20"/>
        </w:rPr>
        <w:t xml:space="preserve"> did, </w:t>
      </w:r>
      <w:r w:rsidRPr="002B2629">
        <w:rPr>
          <w:rFonts w:asciiTheme="minorHAnsi" w:hAnsiTheme="minorHAnsi"/>
          <w:sz w:val="20"/>
          <w:szCs w:val="20"/>
        </w:rPr>
        <w:t xml:space="preserve">a </w:t>
      </w:r>
      <w:r w:rsidR="00AB69A9">
        <w:rPr>
          <w:rFonts w:asciiTheme="minorHAnsi" w:hAnsiTheme="minorHAnsi"/>
          <w:sz w:val="20"/>
          <w:szCs w:val="20"/>
        </w:rPr>
        <w:t>statement</w:t>
      </w:r>
      <w:r w:rsidRPr="002B2629">
        <w:rPr>
          <w:rFonts w:asciiTheme="minorHAnsi" w:hAnsiTheme="minorHAnsi"/>
          <w:sz w:val="20"/>
          <w:szCs w:val="20"/>
        </w:rPr>
        <w:t xml:space="preserve"> to denote which of the four “literacy modes” are emphasized in the Learning Experience (</w:t>
      </w:r>
      <w:r w:rsidRPr="002B2629">
        <w:rPr>
          <w:rFonts w:asciiTheme="minorHAnsi" w:hAnsiTheme="minorHAnsi"/>
          <w:i/>
          <w:sz w:val="20"/>
          <w:szCs w:val="20"/>
        </w:rPr>
        <w:t>understanding text, responding to text, critiquing text, producing text)</w:t>
      </w:r>
      <w:r w:rsidRPr="002B2629">
        <w:rPr>
          <w:rFonts w:asciiTheme="minorHAnsi" w:hAnsiTheme="minorHAnsi"/>
          <w:sz w:val="20"/>
          <w:szCs w:val="20"/>
        </w:rPr>
        <w:t xml:space="preserve">. Some Learning Experiences may be focused on a single literacy mode; others may provide opportunities for students to practice more than one.  </w:t>
      </w:r>
      <w:r w:rsidRPr="002B2629">
        <w:rPr>
          <w:rFonts w:asciiTheme="minorHAnsi" w:hAnsiTheme="minorHAnsi"/>
          <w:b/>
          <w:i/>
          <w:sz w:val="20"/>
          <w:szCs w:val="20"/>
        </w:rPr>
        <w:t>Understanding text</w:t>
      </w:r>
      <w:r w:rsidRPr="002B2629">
        <w:rPr>
          <w:rFonts w:asciiTheme="minorHAnsi" w:hAnsiTheme="minorHAnsi"/>
          <w:sz w:val="20"/>
          <w:szCs w:val="20"/>
        </w:rPr>
        <w:t xml:space="preserve"> includes concepts and skills students must understand for a deep understanding of the text; for example, the Learning Experience may emphasize inferring, analyzing text structure, or exploring author’s craft.  </w:t>
      </w:r>
      <w:r w:rsidRPr="002B2629">
        <w:rPr>
          <w:rFonts w:asciiTheme="minorHAnsi" w:hAnsiTheme="minorHAnsi"/>
          <w:b/>
          <w:i/>
          <w:sz w:val="20"/>
          <w:szCs w:val="20"/>
        </w:rPr>
        <w:t>Responding to text</w:t>
      </w:r>
      <w:r w:rsidRPr="002B2629">
        <w:rPr>
          <w:rFonts w:asciiTheme="minorHAnsi" w:hAnsiTheme="minorHAnsi"/>
          <w:sz w:val="20"/>
          <w:szCs w:val="20"/>
        </w:rPr>
        <w:t xml:space="preserve"> includes the skills for readers to generate a thoughtful response to the text; for example, responses may be individually constructed or with collaborative partners; or students may reflect on and make personal connections to the text. </w:t>
      </w:r>
      <w:r w:rsidRPr="002B2629">
        <w:rPr>
          <w:rFonts w:asciiTheme="minorHAnsi" w:hAnsiTheme="minorHAnsi"/>
          <w:b/>
          <w:i/>
          <w:sz w:val="20"/>
          <w:szCs w:val="20"/>
        </w:rPr>
        <w:t>Critiquing text</w:t>
      </w:r>
      <w:r w:rsidRPr="002B2629">
        <w:rPr>
          <w:rFonts w:asciiTheme="minorHAnsi" w:hAnsiTheme="minorHAnsi"/>
          <w:sz w:val="20"/>
          <w:szCs w:val="20"/>
        </w:rPr>
        <w:t xml:space="preserve"> asks students to be discerning about the text.  They may compare multiple texts to critique arguments; they may evaluate the quality of research in the text or the use of graphics.  Critiquing also contributes to students’ appreciation for the author’s craft.  Finally, </w:t>
      </w:r>
      <w:r w:rsidRPr="002B2629">
        <w:rPr>
          <w:rFonts w:asciiTheme="minorHAnsi" w:hAnsiTheme="minorHAnsi"/>
          <w:b/>
          <w:i/>
          <w:sz w:val="20"/>
          <w:szCs w:val="20"/>
        </w:rPr>
        <w:t>producing text</w:t>
      </w:r>
      <w:r w:rsidRPr="002B2629">
        <w:rPr>
          <w:rFonts w:asciiTheme="minorHAnsi" w:hAnsiTheme="minorHAnsi"/>
          <w:sz w:val="20"/>
          <w:szCs w:val="20"/>
        </w:rPr>
        <w:t xml:space="preserve"> indicates that students will craft a text of their own and allow students to develop mastery of the writing process and their own craft as a writer.</w:t>
      </w:r>
    </w:p>
    <w:p w:rsidR="00591BDC" w:rsidRDefault="000A6501" w:rsidP="00230A25">
      <w:pPr>
        <w:spacing w:before="120" w:after="120"/>
        <w:rPr>
          <w:rFonts w:asciiTheme="minorHAnsi" w:hAnsiTheme="minorHAnsi"/>
          <w:sz w:val="20"/>
          <w:szCs w:val="20"/>
        </w:rPr>
      </w:pPr>
      <w:bookmarkStart w:id="22" w:name="RWC2"/>
      <w:r w:rsidRPr="002B2629">
        <w:rPr>
          <w:rFonts w:asciiTheme="minorHAnsi" w:hAnsiTheme="minorHAnsi"/>
          <w:sz w:val="20"/>
          <w:szCs w:val="20"/>
        </w:rPr>
        <w:t xml:space="preserve">Authors of Reading, Writing, and </w:t>
      </w:r>
      <w:proofErr w:type="gramStart"/>
      <w:r w:rsidRPr="002B2629">
        <w:rPr>
          <w:rFonts w:asciiTheme="minorHAnsi" w:hAnsiTheme="minorHAnsi"/>
          <w:sz w:val="20"/>
          <w:szCs w:val="20"/>
        </w:rPr>
        <w:t>Communicating</w:t>
      </w:r>
      <w:proofErr w:type="gramEnd"/>
      <w:r w:rsidRPr="002B2629">
        <w:rPr>
          <w:rFonts w:asciiTheme="minorHAnsi" w:hAnsiTheme="minorHAnsi"/>
          <w:sz w:val="20"/>
          <w:szCs w:val="20"/>
        </w:rPr>
        <w:t xml:space="preserve"> </w:t>
      </w:r>
      <w:r>
        <w:rPr>
          <w:rFonts w:asciiTheme="minorHAnsi" w:hAnsiTheme="minorHAnsi"/>
          <w:sz w:val="20"/>
          <w:szCs w:val="20"/>
        </w:rPr>
        <w:t>units should use the O</w:t>
      </w:r>
      <w:r w:rsidR="00591BDC" w:rsidRPr="00591BDC">
        <w:rPr>
          <w:rFonts w:asciiTheme="minorHAnsi" w:hAnsiTheme="minorHAnsi"/>
          <w:sz w:val="20"/>
          <w:szCs w:val="20"/>
        </w:rPr>
        <w:t>ngoing</w:t>
      </w:r>
      <w:bookmarkEnd w:id="22"/>
      <w:r>
        <w:rPr>
          <w:rFonts w:asciiTheme="minorHAnsi" w:hAnsiTheme="minorHAnsi"/>
          <w:sz w:val="20"/>
          <w:szCs w:val="20"/>
        </w:rPr>
        <w:t xml:space="preserve"> Learning Experiences in g</w:t>
      </w:r>
      <w:r w:rsidR="00591BDC" w:rsidRPr="00591BDC">
        <w:rPr>
          <w:rFonts w:asciiTheme="minorHAnsi" w:hAnsiTheme="minorHAnsi"/>
          <w:sz w:val="20"/>
          <w:szCs w:val="20"/>
        </w:rPr>
        <w:t xml:space="preserve">rades </w:t>
      </w:r>
      <w:r>
        <w:rPr>
          <w:rFonts w:asciiTheme="minorHAnsi" w:hAnsiTheme="minorHAnsi"/>
          <w:sz w:val="20"/>
          <w:szCs w:val="20"/>
        </w:rPr>
        <w:t>k</w:t>
      </w:r>
      <w:r w:rsidR="00591BDC" w:rsidRPr="00591BDC">
        <w:rPr>
          <w:rFonts w:asciiTheme="minorHAnsi" w:hAnsiTheme="minorHAnsi"/>
          <w:sz w:val="20"/>
          <w:szCs w:val="20"/>
        </w:rPr>
        <w:t>-5</w:t>
      </w:r>
      <w:r w:rsidR="00CB583F">
        <w:rPr>
          <w:rFonts w:asciiTheme="minorHAnsi" w:hAnsiTheme="minorHAnsi"/>
          <w:sz w:val="20"/>
          <w:szCs w:val="20"/>
        </w:rPr>
        <w:t xml:space="preserve"> </w:t>
      </w:r>
      <w:r>
        <w:rPr>
          <w:rFonts w:asciiTheme="minorHAnsi" w:hAnsiTheme="minorHAnsi"/>
          <w:sz w:val="20"/>
          <w:szCs w:val="20"/>
        </w:rPr>
        <w:t>to</w:t>
      </w:r>
      <w:r w:rsidR="00591BDC" w:rsidRPr="00591BDC">
        <w:rPr>
          <w:rFonts w:asciiTheme="minorHAnsi" w:hAnsiTheme="minorHAnsi"/>
          <w:sz w:val="20"/>
          <w:szCs w:val="20"/>
        </w:rPr>
        <w:t xml:space="preserve"> focus on addressing</w:t>
      </w:r>
      <w:r w:rsidR="00CB583F">
        <w:rPr>
          <w:rFonts w:asciiTheme="minorHAnsi" w:hAnsiTheme="minorHAnsi"/>
          <w:sz w:val="20"/>
          <w:szCs w:val="20"/>
        </w:rPr>
        <w:t xml:space="preserve"> reading f</w:t>
      </w:r>
      <w:r w:rsidR="00591BDC" w:rsidRPr="00591BDC">
        <w:rPr>
          <w:rFonts w:asciiTheme="minorHAnsi" w:hAnsiTheme="minorHAnsi"/>
          <w:sz w:val="20"/>
          <w:szCs w:val="20"/>
        </w:rPr>
        <w:t>oundational skills.  Because of the importance of building a strong foundation in reading, the</w:t>
      </w:r>
      <w:r>
        <w:rPr>
          <w:rFonts w:asciiTheme="minorHAnsi" w:hAnsiTheme="minorHAnsi"/>
          <w:sz w:val="20"/>
          <w:szCs w:val="20"/>
        </w:rPr>
        <w:t>se Ongoing Learning Experiences</w:t>
      </w:r>
      <w:r w:rsidR="00591BDC" w:rsidRPr="00591BDC">
        <w:rPr>
          <w:rFonts w:asciiTheme="minorHAnsi" w:hAnsiTheme="minorHAnsi"/>
          <w:sz w:val="20"/>
          <w:szCs w:val="20"/>
        </w:rPr>
        <w:t xml:space="preserve"> span the entire Instructional Unit.  Furthermore, these foundational skills should be addressed i</w:t>
      </w:r>
      <w:r>
        <w:rPr>
          <w:rFonts w:asciiTheme="minorHAnsi" w:hAnsiTheme="minorHAnsi"/>
          <w:sz w:val="20"/>
          <w:szCs w:val="20"/>
        </w:rPr>
        <w:t xml:space="preserve">n </w:t>
      </w:r>
      <w:r w:rsidRPr="000A6501">
        <w:rPr>
          <w:rFonts w:asciiTheme="minorHAnsi" w:hAnsiTheme="minorHAnsi"/>
          <w:i/>
          <w:sz w:val="20"/>
          <w:szCs w:val="20"/>
        </w:rPr>
        <w:t>each u</w:t>
      </w:r>
      <w:r w:rsidR="00591BDC" w:rsidRPr="000A6501">
        <w:rPr>
          <w:rFonts w:asciiTheme="minorHAnsi" w:hAnsiTheme="minorHAnsi"/>
          <w:i/>
          <w:sz w:val="20"/>
          <w:szCs w:val="20"/>
        </w:rPr>
        <w:t>nit</w:t>
      </w:r>
      <w:r w:rsidR="00591BDC" w:rsidRPr="00591BDC">
        <w:rPr>
          <w:rFonts w:asciiTheme="minorHAnsi" w:hAnsiTheme="minorHAnsi"/>
          <w:sz w:val="20"/>
          <w:szCs w:val="20"/>
        </w:rPr>
        <w:t xml:space="preserve"> in the grade level to (re)emphasize frequent opportunities to develop the skills of proficient readers:  print concepts, phonological awareness, phonics and word recognition, and fluency.  These skills, along with ongoing attention to vocabulary development in the Learning Experiences, lay the foundation for comprehending more complex materials</w:t>
      </w:r>
      <w:r w:rsidR="006B0FDC">
        <w:rPr>
          <w:rFonts w:asciiTheme="minorHAnsi" w:hAnsiTheme="minorHAnsi"/>
          <w:sz w:val="20"/>
          <w:szCs w:val="20"/>
        </w:rPr>
        <w:t>.</w:t>
      </w:r>
    </w:p>
    <w:p w:rsidR="007F289B" w:rsidRDefault="007F289B" w:rsidP="007F289B">
      <w:pPr>
        <w:spacing w:before="120" w:after="120"/>
        <w:rPr>
          <w:rFonts w:asciiTheme="minorHAnsi" w:hAnsiTheme="minorHAnsi"/>
          <w:sz w:val="20"/>
          <w:szCs w:val="20"/>
        </w:rPr>
      </w:pPr>
    </w:p>
    <w:p w:rsidR="007F289B" w:rsidRPr="007F289B" w:rsidRDefault="007F289B" w:rsidP="007F289B">
      <w:pPr>
        <w:spacing w:before="120" w:after="120"/>
        <w:rPr>
          <w:rFonts w:asciiTheme="minorHAnsi" w:hAnsiTheme="minorHAnsi"/>
          <w:sz w:val="20"/>
          <w:szCs w:val="20"/>
        </w:rPr>
      </w:pPr>
      <w:bookmarkStart w:id="23" w:name="math"/>
      <w:r>
        <w:rPr>
          <w:rFonts w:asciiTheme="minorHAnsi" w:hAnsiTheme="minorHAnsi"/>
          <w:sz w:val="20"/>
          <w:szCs w:val="20"/>
        </w:rPr>
        <w:t>Authors of M</w:t>
      </w:r>
      <w:r w:rsidRPr="007F289B">
        <w:rPr>
          <w:rFonts w:asciiTheme="minorHAnsi" w:hAnsiTheme="minorHAnsi"/>
          <w:sz w:val="20"/>
          <w:szCs w:val="20"/>
        </w:rPr>
        <w:t xml:space="preserve">athematics </w:t>
      </w:r>
      <w:bookmarkEnd w:id="23"/>
      <w:r w:rsidRPr="007F289B">
        <w:rPr>
          <w:rFonts w:asciiTheme="minorHAnsi" w:hAnsiTheme="minorHAnsi"/>
          <w:sz w:val="20"/>
          <w:szCs w:val="20"/>
        </w:rPr>
        <w:t>units may wish to consider the use of Jerome Bruner’s three stages of representations (Enactive, Iconic and Symbolic) in their un</w:t>
      </w:r>
      <w:r>
        <w:rPr>
          <w:rFonts w:asciiTheme="minorHAnsi" w:hAnsiTheme="minorHAnsi"/>
          <w:sz w:val="20"/>
          <w:szCs w:val="20"/>
        </w:rPr>
        <w:t>it-development process</w:t>
      </w:r>
      <w:r w:rsidRPr="007F289B">
        <w:rPr>
          <w:rFonts w:asciiTheme="minorHAnsi" w:hAnsiTheme="minorHAnsi"/>
          <w:sz w:val="20"/>
          <w:szCs w:val="20"/>
        </w:rPr>
        <w:t xml:space="preserve">.  The </w:t>
      </w:r>
      <w:hyperlink r:id="rId106" w:history="1">
        <w:r w:rsidRPr="007F289B">
          <w:rPr>
            <w:rStyle w:val="Hyperlink"/>
            <w:rFonts w:asciiTheme="minorHAnsi" w:hAnsiTheme="minorHAnsi"/>
            <w:sz w:val="20"/>
            <w:szCs w:val="20"/>
          </w:rPr>
          <w:t>mathematics units on the CDE website</w:t>
        </w:r>
      </w:hyperlink>
      <w:r w:rsidRPr="007F289B">
        <w:rPr>
          <w:rFonts w:asciiTheme="minorHAnsi" w:hAnsiTheme="minorHAnsi"/>
          <w:sz w:val="20"/>
          <w:szCs w:val="20"/>
        </w:rPr>
        <w:t xml:space="preserve"> describe student work in each of these stages that builds understandings of key concepts. One, two, or all three stages may pertain to one learning experience. Other times, the stages may unfold over several leaning experiences related to the same or related concept(s)</w:t>
      </w:r>
    </w:p>
    <w:p w:rsidR="007F289B" w:rsidRPr="007F289B" w:rsidRDefault="007F289B" w:rsidP="007F289B">
      <w:pPr>
        <w:spacing w:before="120" w:after="120"/>
        <w:rPr>
          <w:rFonts w:asciiTheme="minorHAnsi" w:hAnsiTheme="minorHAnsi"/>
          <w:sz w:val="20"/>
          <w:szCs w:val="20"/>
        </w:rPr>
      </w:pPr>
      <w:r w:rsidRPr="007F289B">
        <w:rPr>
          <w:rFonts w:asciiTheme="minorHAnsi" w:hAnsiTheme="minorHAnsi"/>
          <w:sz w:val="20"/>
          <w:szCs w:val="20"/>
        </w:rPr>
        <w:t xml:space="preserve">The </w:t>
      </w:r>
      <w:proofErr w:type="spellStart"/>
      <w:r w:rsidRPr="007F289B">
        <w:rPr>
          <w:rFonts w:asciiTheme="minorHAnsi" w:hAnsiTheme="minorHAnsi"/>
          <w:b/>
          <w:sz w:val="20"/>
          <w:szCs w:val="20"/>
        </w:rPr>
        <w:t>enactive</w:t>
      </w:r>
      <w:proofErr w:type="spellEnd"/>
      <w:r w:rsidRPr="007F289B">
        <w:rPr>
          <w:rFonts w:asciiTheme="minorHAnsi" w:hAnsiTheme="minorHAnsi"/>
          <w:sz w:val="20"/>
          <w:szCs w:val="20"/>
        </w:rPr>
        <w:t xml:space="preserve"> stage is sometimes called the concrete stage; the key parts of this stage are the strong connections to real-world or realistic contexts. There is a strong connection between this stage and experiential learning models.  During this stage, student’s strategies are usually informal and idiosyncratic.  </w:t>
      </w:r>
      <w:r w:rsidR="004F0813">
        <w:rPr>
          <w:rFonts w:asciiTheme="minorHAnsi" w:hAnsiTheme="minorHAnsi"/>
          <w:sz w:val="20"/>
          <w:szCs w:val="20"/>
        </w:rPr>
        <w:t>T</w:t>
      </w:r>
      <w:r w:rsidRPr="007F289B">
        <w:rPr>
          <w:rFonts w:asciiTheme="minorHAnsi" w:hAnsiTheme="minorHAnsi"/>
          <w:sz w:val="20"/>
          <w:szCs w:val="20"/>
        </w:rPr>
        <w:t>his stage is an important step in the lea</w:t>
      </w:r>
      <w:r w:rsidR="004F0813">
        <w:rPr>
          <w:rFonts w:asciiTheme="minorHAnsi" w:hAnsiTheme="minorHAnsi"/>
          <w:sz w:val="20"/>
          <w:szCs w:val="20"/>
        </w:rPr>
        <w:t>rning process for all students; i</w:t>
      </w:r>
      <w:r w:rsidRPr="007F289B">
        <w:rPr>
          <w:rFonts w:asciiTheme="minorHAnsi" w:hAnsiTheme="minorHAnsi"/>
          <w:sz w:val="20"/>
          <w:szCs w:val="20"/>
        </w:rPr>
        <w:t>t provides the foundation and scaffolding for the next two stages.</w:t>
      </w:r>
    </w:p>
    <w:p w:rsidR="007F289B" w:rsidRPr="007F289B" w:rsidRDefault="007F289B" w:rsidP="007F289B">
      <w:pPr>
        <w:spacing w:before="120" w:after="120"/>
        <w:rPr>
          <w:rFonts w:asciiTheme="minorHAnsi" w:hAnsiTheme="minorHAnsi"/>
          <w:sz w:val="20"/>
          <w:szCs w:val="20"/>
        </w:rPr>
      </w:pPr>
      <w:r w:rsidRPr="007F289B">
        <w:rPr>
          <w:rFonts w:asciiTheme="minorHAnsi" w:hAnsiTheme="minorHAnsi"/>
          <w:sz w:val="20"/>
          <w:szCs w:val="20"/>
        </w:rPr>
        <w:t xml:space="preserve">The </w:t>
      </w:r>
      <w:r w:rsidRPr="007F289B">
        <w:rPr>
          <w:rFonts w:asciiTheme="minorHAnsi" w:hAnsiTheme="minorHAnsi"/>
          <w:b/>
          <w:sz w:val="20"/>
          <w:szCs w:val="20"/>
        </w:rPr>
        <w:t>iconic</w:t>
      </w:r>
      <w:r w:rsidRPr="007F289B">
        <w:rPr>
          <w:rFonts w:asciiTheme="minorHAnsi" w:hAnsiTheme="minorHAnsi"/>
          <w:sz w:val="20"/>
          <w:szCs w:val="20"/>
        </w:rPr>
        <w:t xml:space="preserve"> stage is sometimes called the representational stage; however, it may be more helpful to thinking of this stage as the pictorial stage. Students during this stage are developing images to represent the actions of the </w:t>
      </w:r>
      <w:proofErr w:type="spellStart"/>
      <w:r w:rsidRPr="007F289B">
        <w:rPr>
          <w:rFonts w:asciiTheme="minorHAnsi" w:hAnsiTheme="minorHAnsi"/>
          <w:sz w:val="20"/>
          <w:szCs w:val="20"/>
        </w:rPr>
        <w:t>enactive</w:t>
      </w:r>
      <w:proofErr w:type="spellEnd"/>
      <w:r w:rsidRPr="007F289B">
        <w:rPr>
          <w:rFonts w:asciiTheme="minorHAnsi" w:hAnsiTheme="minorHAnsi"/>
          <w:sz w:val="20"/>
          <w:szCs w:val="20"/>
        </w:rPr>
        <w:t xml:space="preserve"> stage.  This is an important part of the mental process of developing mathematics knowledge. The iconic stage too often skipped when learning mathematics, students move from the </w:t>
      </w:r>
      <w:proofErr w:type="spellStart"/>
      <w:r w:rsidRPr="007F289B">
        <w:rPr>
          <w:rFonts w:asciiTheme="minorHAnsi" w:hAnsiTheme="minorHAnsi"/>
          <w:sz w:val="20"/>
          <w:szCs w:val="20"/>
        </w:rPr>
        <w:t>enactive</w:t>
      </w:r>
      <w:proofErr w:type="spellEnd"/>
      <w:r w:rsidRPr="007F289B">
        <w:rPr>
          <w:rFonts w:asciiTheme="minorHAnsi" w:hAnsiTheme="minorHAnsi"/>
          <w:sz w:val="20"/>
          <w:szCs w:val="20"/>
        </w:rPr>
        <w:t xml:space="preserve"> straight to the symbolic/abstract stage.  Iconic representations are inherently visual and help reveal the structure of mathematics.  Common iconic representations include number lines, bar models, dot patterns, ten frames, array models, algebra tiles and graphs.  These images are often explicitly taught. The goal in the iconic stage is two-fold: to help students develop visual mental imagery that supports the how and why of mathematics and to make explicit connections between the actions of the </w:t>
      </w:r>
      <w:proofErr w:type="spellStart"/>
      <w:r w:rsidRPr="007F289B">
        <w:rPr>
          <w:rFonts w:asciiTheme="minorHAnsi" w:hAnsiTheme="minorHAnsi"/>
          <w:sz w:val="20"/>
          <w:szCs w:val="20"/>
        </w:rPr>
        <w:t>enactive</w:t>
      </w:r>
      <w:proofErr w:type="spellEnd"/>
      <w:r w:rsidRPr="007F289B">
        <w:rPr>
          <w:rFonts w:asciiTheme="minorHAnsi" w:hAnsiTheme="minorHAnsi"/>
          <w:sz w:val="20"/>
          <w:szCs w:val="20"/>
        </w:rPr>
        <w:t xml:space="preserve"> stage and the iconic images.  These connections prevent or limit fragmentation when learning mathematics.  </w:t>
      </w:r>
    </w:p>
    <w:p w:rsidR="007F289B" w:rsidRPr="007F289B" w:rsidRDefault="007F289B" w:rsidP="007F289B">
      <w:pPr>
        <w:spacing w:before="120" w:after="120"/>
        <w:rPr>
          <w:rFonts w:asciiTheme="minorHAnsi" w:hAnsiTheme="minorHAnsi"/>
          <w:sz w:val="20"/>
          <w:szCs w:val="20"/>
        </w:rPr>
      </w:pPr>
      <w:r w:rsidRPr="007F289B">
        <w:rPr>
          <w:rFonts w:asciiTheme="minorHAnsi" w:hAnsiTheme="minorHAnsi"/>
          <w:sz w:val="20"/>
          <w:szCs w:val="20"/>
        </w:rPr>
        <w:t xml:space="preserve">The </w:t>
      </w:r>
      <w:r w:rsidRPr="007F289B">
        <w:rPr>
          <w:rFonts w:asciiTheme="minorHAnsi" w:hAnsiTheme="minorHAnsi"/>
          <w:b/>
          <w:sz w:val="20"/>
          <w:szCs w:val="20"/>
        </w:rPr>
        <w:t>symbolic</w:t>
      </w:r>
      <w:r w:rsidRPr="007F289B">
        <w:rPr>
          <w:rFonts w:asciiTheme="minorHAnsi" w:hAnsiTheme="minorHAnsi"/>
          <w:sz w:val="20"/>
          <w:szCs w:val="20"/>
        </w:rPr>
        <w:t xml:space="preserve"> or abstract stage builds upon the previous two stages.  (Note: Bruner’s stages are not associated with ages; students cycle though the stages continuously as they develop more and more mathematical knowledge).  The symbolic/abstract stage has been privileged in mathematics but it needs the support of the previous two </w:t>
      </w:r>
      <w:r w:rsidRPr="007F289B">
        <w:rPr>
          <w:rFonts w:asciiTheme="minorHAnsi" w:hAnsiTheme="minorHAnsi"/>
          <w:sz w:val="20"/>
          <w:szCs w:val="20"/>
        </w:rPr>
        <w:lastRenderedPageBreak/>
        <w:t xml:space="preserve">stages.  The symbolic/abstract stage is more efficient and reduces the cognitive load on students.  As students learn symbolic abstractions (e.g., algorithms, equations) they are supported by their earlier work in the </w:t>
      </w:r>
      <w:proofErr w:type="spellStart"/>
      <w:r w:rsidRPr="007F289B">
        <w:rPr>
          <w:rFonts w:asciiTheme="minorHAnsi" w:hAnsiTheme="minorHAnsi"/>
          <w:sz w:val="20"/>
          <w:szCs w:val="20"/>
        </w:rPr>
        <w:t>enactive</w:t>
      </w:r>
      <w:proofErr w:type="spellEnd"/>
      <w:r w:rsidRPr="007F289B">
        <w:rPr>
          <w:rFonts w:asciiTheme="minorHAnsi" w:hAnsiTheme="minorHAnsi"/>
          <w:sz w:val="20"/>
          <w:szCs w:val="20"/>
        </w:rPr>
        <w:t xml:space="preserve"> and iconic stage but only when they make</w:t>
      </w:r>
      <w:r w:rsidRPr="007F289B">
        <w:rPr>
          <w:rFonts w:asciiTheme="minorHAnsi" w:hAnsiTheme="minorHAnsi"/>
          <w:i/>
          <w:sz w:val="20"/>
          <w:szCs w:val="20"/>
        </w:rPr>
        <w:t xml:space="preserve"> explicit</w:t>
      </w:r>
      <w:r w:rsidRPr="007F289B">
        <w:rPr>
          <w:rFonts w:asciiTheme="minorHAnsi" w:hAnsiTheme="minorHAnsi"/>
          <w:sz w:val="20"/>
          <w:szCs w:val="20"/>
        </w:rPr>
        <w:t xml:space="preserve"> connections between each stage.  </w:t>
      </w:r>
    </w:p>
    <w:p w:rsidR="005639B2" w:rsidRDefault="005639B2" w:rsidP="00230A25">
      <w:pPr>
        <w:spacing w:before="120" w:after="120"/>
        <w:rPr>
          <w:rFonts w:asciiTheme="minorHAnsi" w:hAnsiTheme="minorHAnsi"/>
          <w:sz w:val="20"/>
          <w:szCs w:val="20"/>
        </w:rPr>
      </w:pPr>
    </w:p>
    <w:p w:rsidR="00230A25" w:rsidRPr="00230A25" w:rsidRDefault="00230A25" w:rsidP="00230A25">
      <w:pPr>
        <w:spacing w:before="120" w:after="120"/>
        <w:rPr>
          <w:rFonts w:asciiTheme="minorHAnsi" w:hAnsiTheme="minorHAnsi"/>
          <w:sz w:val="20"/>
          <w:szCs w:val="20"/>
        </w:rPr>
      </w:pPr>
      <w:r w:rsidRPr="00230A25">
        <w:rPr>
          <w:rFonts w:asciiTheme="minorHAnsi" w:hAnsiTheme="minorHAnsi"/>
          <w:sz w:val="20"/>
          <w:szCs w:val="20"/>
        </w:rPr>
        <w:t xml:space="preserve">Authors </w:t>
      </w:r>
      <w:r w:rsidR="007F289B">
        <w:rPr>
          <w:rFonts w:asciiTheme="minorHAnsi" w:hAnsiTheme="minorHAnsi"/>
          <w:sz w:val="20"/>
          <w:szCs w:val="20"/>
        </w:rPr>
        <w:t xml:space="preserve">of </w:t>
      </w:r>
      <w:r w:rsidR="00CB583F">
        <w:rPr>
          <w:rFonts w:asciiTheme="minorHAnsi" w:hAnsiTheme="minorHAnsi"/>
          <w:sz w:val="20"/>
          <w:szCs w:val="20"/>
        </w:rPr>
        <w:t>S</w:t>
      </w:r>
      <w:r w:rsidRPr="00230A25">
        <w:rPr>
          <w:rFonts w:asciiTheme="minorHAnsi" w:hAnsiTheme="minorHAnsi"/>
          <w:sz w:val="20"/>
          <w:szCs w:val="20"/>
        </w:rPr>
        <w:t xml:space="preserve">cience units </w:t>
      </w:r>
      <w:bookmarkEnd w:id="20"/>
      <w:r w:rsidRPr="00230A25">
        <w:rPr>
          <w:rFonts w:asciiTheme="minorHAnsi" w:hAnsiTheme="minorHAnsi"/>
          <w:sz w:val="20"/>
          <w:szCs w:val="20"/>
        </w:rPr>
        <w:t>may wish to use the Considerations section to highlight misconceptions that teachers and/or students may have around key scientific concepts.  For example, the authors of the high school physical science unit, “</w:t>
      </w:r>
      <w:hyperlink r:id="rId107" w:history="1">
        <w:r w:rsidRPr="00DD53EB">
          <w:rPr>
            <w:rStyle w:val="Hyperlink"/>
            <w:rFonts w:asciiTheme="minorHAnsi" w:hAnsiTheme="minorHAnsi"/>
            <w:sz w:val="20"/>
            <w:szCs w:val="20"/>
          </w:rPr>
          <w:t>Forms and Transformations of Energy</w:t>
        </w:r>
      </w:hyperlink>
      <w:r w:rsidRPr="00230A25">
        <w:rPr>
          <w:rFonts w:asciiTheme="minorHAnsi" w:hAnsiTheme="minorHAnsi"/>
          <w:sz w:val="20"/>
          <w:szCs w:val="20"/>
        </w:rPr>
        <w:t>,” used this section to articulate two common misconceptions around energy. Placing these in the Considerations box draws attention to these misconceptions which can enable teachers to better prepare for helping students master the unit’s larger conceptual understandings.</w:t>
      </w:r>
    </w:p>
    <w:tbl>
      <w:tblPr>
        <w:tblW w:w="8943" w:type="dxa"/>
        <w:tblInd w:w="99" w:type="dxa"/>
        <w:tblCellMar>
          <w:top w:w="58" w:type="dxa"/>
          <w:left w:w="115" w:type="dxa"/>
          <w:bottom w:w="58" w:type="dxa"/>
          <w:right w:w="115" w:type="dxa"/>
        </w:tblCellMar>
        <w:tblLook w:val="04A0" w:firstRow="1" w:lastRow="0" w:firstColumn="1" w:lastColumn="0" w:noHBand="0" w:noVBand="1"/>
      </w:tblPr>
      <w:tblGrid>
        <w:gridCol w:w="1526"/>
        <w:gridCol w:w="7417"/>
      </w:tblGrid>
      <w:tr w:rsidR="00230A25" w:rsidRPr="00230A25" w:rsidTr="0000349C">
        <w:trPr>
          <w:trHeight w:val="1101"/>
        </w:trPr>
        <w:tc>
          <w:tcPr>
            <w:tcW w:w="1519" w:type="dxa"/>
            <w:tcBorders>
              <w:top w:val="single" w:sz="4" w:space="0" w:color="auto"/>
              <w:left w:val="single" w:sz="4" w:space="0" w:color="auto"/>
              <w:bottom w:val="single" w:sz="4" w:space="0" w:color="auto"/>
              <w:right w:val="single" w:sz="4" w:space="0" w:color="000000"/>
            </w:tcBorders>
            <w:shd w:val="clear" w:color="auto" w:fill="D9D9D9"/>
            <w:vAlign w:val="center"/>
          </w:tcPr>
          <w:p w:rsidR="00230A25" w:rsidRPr="00230A25" w:rsidRDefault="00230A25" w:rsidP="00230A25">
            <w:pPr>
              <w:spacing w:before="120" w:after="120" w:line="23" w:lineRule="atLeast"/>
              <w:rPr>
                <w:rFonts w:asciiTheme="minorHAnsi" w:hAnsiTheme="minorHAnsi"/>
                <w:b/>
                <w:bCs/>
                <w:sz w:val="20"/>
                <w:szCs w:val="20"/>
              </w:rPr>
            </w:pPr>
            <w:r w:rsidRPr="00230A25">
              <w:rPr>
                <w:rFonts w:asciiTheme="minorHAnsi" w:hAnsiTheme="minorHAnsi"/>
                <w:b/>
                <w:bCs/>
                <w:sz w:val="20"/>
                <w:szCs w:val="20"/>
              </w:rPr>
              <w:t>Considerations:</w:t>
            </w:r>
          </w:p>
        </w:tc>
        <w:tc>
          <w:tcPr>
            <w:tcW w:w="7424" w:type="dxa"/>
            <w:tcBorders>
              <w:top w:val="single" w:sz="4" w:space="0" w:color="auto"/>
              <w:left w:val="single" w:sz="4" w:space="0" w:color="auto"/>
              <w:bottom w:val="single" w:sz="4" w:space="0" w:color="auto"/>
              <w:right w:val="single" w:sz="4" w:space="0" w:color="000000"/>
            </w:tcBorders>
            <w:shd w:val="clear" w:color="auto" w:fill="auto"/>
            <w:vAlign w:val="center"/>
          </w:tcPr>
          <w:p w:rsidR="00230A25" w:rsidRPr="00230A25" w:rsidRDefault="00230A25" w:rsidP="00230A25">
            <w:pPr>
              <w:spacing w:before="120" w:after="120" w:line="23" w:lineRule="atLeast"/>
              <w:rPr>
                <w:rFonts w:asciiTheme="minorHAnsi" w:hAnsiTheme="minorHAnsi"/>
                <w:sz w:val="20"/>
                <w:szCs w:val="20"/>
              </w:rPr>
            </w:pPr>
            <w:r w:rsidRPr="00230A25">
              <w:rPr>
                <w:rFonts w:asciiTheme="minorHAnsi" w:hAnsiTheme="minorHAnsi"/>
                <w:b/>
                <w:sz w:val="20"/>
                <w:szCs w:val="20"/>
              </w:rPr>
              <w:t>Possible misconceptions</w:t>
            </w:r>
            <w:r w:rsidRPr="00230A25">
              <w:rPr>
                <w:rFonts w:asciiTheme="minorHAnsi" w:hAnsiTheme="minorHAnsi"/>
                <w:sz w:val="20"/>
                <w:szCs w:val="20"/>
              </w:rPr>
              <w:t xml:space="preserve">:  </w:t>
            </w:r>
          </w:p>
          <w:p w:rsidR="00230A25" w:rsidRPr="00230A25" w:rsidRDefault="00230A25" w:rsidP="00230A25">
            <w:pPr>
              <w:spacing w:before="120" w:after="120" w:line="23" w:lineRule="atLeast"/>
              <w:rPr>
                <w:rFonts w:asciiTheme="minorHAnsi" w:hAnsiTheme="minorHAnsi"/>
                <w:sz w:val="20"/>
                <w:szCs w:val="20"/>
              </w:rPr>
            </w:pPr>
            <w:r w:rsidRPr="00230A25">
              <w:rPr>
                <w:rFonts w:asciiTheme="minorHAnsi" w:hAnsiTheme="minorHAnsi"/>
                <w:sz w:val="20"/>
                <w:szCs w:val="20"/>
              </w:rPr>
              <w:t>Energy that is renewable is efficient.</w:t>
            </w:r>
          </w:p>
          <w:p w:rsidR="00230A25" w:rsidRPr="00230A25" w:rsidRDefault="00230A25" w:rsidP="00230A25">
            <w:pPr>
              <w:spacing w:before="120" w:after="120" w:line="23" w:lineRule="atLeast"/>
              <w:rPr>
                <w:rFonts w:asciiTheme="minorHAnsi" w:hAnsiTheme="minorHAnsi"/>
                <w:sz w:val="20"/>
                <w:szCs w:val="20"/>
              </w:rPr>
            </w:pPr>
            <w:r w:rsidRPr="00230A25">
              <w:rPr>
                <w:rFonts w:asciiTheme="minorHAnsi" w:hAnsiTheme="minorHAnsi"/>
                <w:sz w:val="20"/>
                <w:szCs w:val="20"/>
              </w:rPr>
              <w:t>Energy is lost not transformed.</w:t>
            </w:r>
          </w:p>
        </w:tc>
      </w:tr>
    </w:tbl>
    <w:p w:rsidR="00230A25" w:rsidRPr="00230A25" w:rsidRDefault="00230A25" w:rsidP="00230A25">
      <w:pPr>
        <w:spacing w:before="120" w:after="120" w:line="23" w:lineRule="atLeast"/>
        <w:rPr>
          <w:rFonts w:ascii="Verdana" w:hAnsi="Verdana"/>
          <w:i/>
          <w:sz w:val="20"/>
          <w:szCs w:val="20"/>
        </w:rPr>
      </w:pPr>
    </w:p>
    <w:p w:rsidR="00835EC1" w:rsidRDefault="00835EC1" w:rsidP="00091B04">
      <w:pPr>
        <w:spacing w:before="120" w:after="120" w:line="23" w:lineRule="atLeast"/>
        <w:rPr>
          <w:rFonts w:ascii="Verdana" w:hAnsi="Verdana"/>
          <w:i/>
          <w:sz w:val="20"/>
          <w:szCs w:val="20"/>
        </w:rPr>
        <w:sectPr w:rsidR="00835EC1" w:rsidSect="00A10D60">
          <w:footerReference w:type="default" r:id="rId108"/>
          <w:footerReference w:type="first" r:id="rId109"/>
          <w:pgSz w:w="12240" w:h="15840"/>
          <w:pgMar w:top="1440" w:right="1440" w:bottom="1440" w:left="1440" w:header="720" w:footer="720" w:gutter="0"/>
          <w:pgNumType w:start="1"/>
          <w:cols w:space="720"/>
          <w:titlePg/>
          <w:docGrid w:linePitch="326"/>
        </w:sectPr>
      </w:pPr>
    </w:p>
    <w:p w:rsidR="00575A37" w:rsidRDefault="00575A37">
      <w:r w:rsidRPr="00601486">
        <w:rPr>
          <w:rFonts w:ascii="Palatino Linotype" w:hAnsi="Palatino Linotype"/>
          <w:b/>
          <w:noProof/>
          <w:sz w:val="22"/>
          <w:szCs w:val="22"/>
        </w:rPr>
        <w:lastRenderedPageBreak/>
        <mc:AlternateContent>
          <mc:Choice Requires="wps">
            <w:drawing>
              <wp:anchor distT="0" distB="0" distL="114300" distR="114300" simplePos="0" relativeHeight="251743232" behindDoc="0" locked="0" layoutInCell="1" allowOverlap="1" wp14:anchorId="060F8005" wp14:editId="1BAEFB76">
                <wp:simplePos x="0" y="0"/>
                <wp:positionH relativeFrom="column">
                  <wp:posOffset>3057277</wp:posOffset>
                </wp:positionH>
                <wp:positionV relativeFrom="paragraph">
                  <wp:posOffset>-43732</wp:posOffset>
                </wp:positionV>
                <wp:extent cx="2922490" cy="333955"/>
                <wp:effectExtent l="0" t="0" r="11430" b="2857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2490" cy="333955"/>
                        </a:xfrm>
                        <a:prstGeom prst="rect">
                          <a:avLst/>
                        </a:prstGeom>
                        <a:solidFill>
                          <a:srgbClr val="FFFFFF"/>
                        </a:solidFill>
                        <a:ln w="9525">
                          <a:solidFill>
                            <a:srgbClr val="000000"/>
                          </a:solidFill>
                          <a:miter lim="800000"/>
                          <a:headEnd/>
                          <a:tailEnd/>
                        </a:ln>
                      </wps:spPr>
                      <wps:txbx>
                        <w:txbxContent>
                          <w:p w:rsidR="00A418F0" w:rsidRPr="00601486" w:rsidRDefault="00A418F0" w:rsidP="00575A37">
                            <w:pPr>
                              <w:shd w:val="clear" w:color="auto" w:fill="1F497D" w:themeFill="text2"/>
                              <w:jc w:val="center"/>
                              <w:rPr>
                                <w:rFonts w:ascii="Palatino Linotype" w:hAnsi="Palatino Linotype"/>
                                <w:b/>
                                <w:color w:val="FFFFFF" w:themeColor="background1"/>
                              </w:rPr>
                            </w:pPr>
                            <w:bookmarkStart w:id="24" w:name="appendix"/>
                            <w:r>
                              <w:rPr>
                                <w:rFonts w:ascii="Palatino Linotype" w:hAnsi="Palatino Linotype"/>
                                <w:b/>
                                <w:color w:val="FFFFFF" w:themeColor="background1"/>
                              </w:rPr>
                              <w:t>Appendix</w:t>
                            </w:r>
                            <w:bookmarkEnd w:id="24"/>
                            <w:r w:rsidR="00835EC1">
                              <w:rPr>
                                <w:rFonts w:ascii="Palatino Linotype" w:hAnsi="Palatino Linotype"/>
                                <w:b/>
                                <w:color w:val="FFFFFF" w:themeColor="background1"/>
                              </w:rPr>
                              <w:t xml:space="preserve"> 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0" type="#_x0000_t202" style="position:absolute;margin-left:240.75pt;margin-top:-3.45pt;width:230.1pt;height:26.3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">
                <v:textbox>
                  <w:txbxContent>
                    <w:p w:rsidR="00A418F0" w:rsidRPr="00601486" w:rsidRDefault="00A418F0" w:rsidP="00575A37">
                      <w:pPr>
                        <w:shd w:val="clear" w:color="auto" w:fill="1F497D" w:themeFill="text2"/>
                        <w:jc w:val="center"/>
                        <w:rPr>
                          <w:rFonts w:ascii="Palatino Linotype" w:hAnsi="Palatino Linotype"/>
                          <w:b/>
                          <w:color w:val="FFFFFF" w:themeColor="background1"/>
                        </w:rPr>
                      </w:pPr>
                      <w:bookmarkStart w:id="24" w:name="appendix"/>
                      <w:r>
                        <w:rPr>
                          <w:rFonts w:ascii="Palatino Linotype" w:hAnsi="Palatino Linotype"/>
                          <w:b/>
                          <w:color w:val="FFFFFF" w:themeColor="background1"/>
                        </w:rPr>
                        <w:t>Appendix</w:t>
                      </w:r>
                      <w:bookmarkEnd w:id="24"/>
                      <w:r w:rsidR="00835EC1">
                        <w:rPr>
                          <w:rFonts w:ascii="Palatino Linotype" w:hAnsi="Palatino Linotype"/>
                          <w:b/>
                          <w:color w:val="FFFFFF" w:themeColor="background1"/>
                        </w:rPr>
                        <w:t xml:space="preserve"> B</w:t>
                      </w:r>
                    </w:p>
                  </w:txbxContent>
                </v:textbox>
              </v:shape>
            </w:pict>
          </mc:Fallback>
        </mc:AlternateContent>
      </w:r>
    </w:p>
    <w:p w:rsidR="00575A37" w:rsidRDefault="00575A37"/>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Look w:val="04A0" w:firstRow="1" w:lastRow="0" w:firstColumn="1" w:lastColumn="0" w:noHBand="0" w:noVBand="1"/>
      </w:tblPr>
      <w:tblGrid>
        <w:gridCol w:w="2538"/>
        <w:gridCol w:w="4469"/>
        <w:gridCol w:w="1111"/>
        <w:gridCol w:w="316"/>
        <w:gridCol w:w="2037"/>
        <w:gridCol w:w="797"/>
        <w:gridCol w:w="900"/>
        <w:gridCol w:w="2448"/>
      </w:tblGrid>
      <w:tr w:rsidR="00052C1C" w:rsidRPr="00052C1C" w:rsidTr="00052C1C">
        <w:trPr>
          <w:trHeight w:val="165"/>
          <w:jc w:val="center"/>
        </w:trPr>
        <w:tc>
          <w:tcPr>
            <w:tcW w:w="2538" w:type="dxa"/>
            <w:shd w:val="clear" w:color="auto" w:fill="D9D9D9"/>
          </w:tcPr>
          <w:p w:rsidR="00052C1C" w:rsidRPr="00052C1C" w:rsidRDefault="00052C1C" w:rsidP="00052C1C">
            <w:pPr>
              <w:rPr>
                <w:rFonts w:ascii="Calibri" w:eastAsia="Calibri" w:hAnsi="Calibri"/>
                <w:b/>
                <w:sz w:val="20"/>
                <w:szCs w:val="20"/>
              </w:rPr>
            </w:pPr>
            <w:r w:rsidRPr="00052C1C">
              <w:rPr>
                <w:rFonts w:ascii="Calibri" w:eastAsia="Calibri" w:hAnsi="Calibri"/>
                <w:b/>
                <w:sz w:val="20"/>
                <w:szCs w:val="20"/>
              </w:rPr>
              <w:t>Content Area</w:t>
            </w:r>
          </w:p>
        </w:tc>
        <w:tc>
          <w:tcPr>
            <w:tcW w:w="5896" w:type="dxa"/>
            <w:gridSpan w:val="3"/>
          </w:tcPr>
          <w:p w:rsidR="00052C1C" w:rsidRPr="00052C1C" w:rsidRDefault="00052C1C" w:rsidP="00052C1C">
            <w:pPr>
              <w:rPr>
                <w:rFonts w:ascii="Calibri" w:eastAsia="Calibri" w:hAnsi="Calibri"/>
                <w:sz w:val="20"/>
                <w:szCs w:val="20"/>
              </w:rPr>
            </w:pPr>
            <w:r w:rsidRPr="00052C1C">
              <w:rPr>
                <w:rFonts w:ascii="Calibri" w:eastAsia="Calibri" w:hAnsi="Calibri"/>
                <w:sz w:val="20"/>
                <w:szCs w:val="20"/>
              </w:rPr>
              <w:t>Social Studies</w:t>
            </w:r>
          </w:p>
        </w:tc>
        <w:tc>
          <w:tcPr>
            <w:tcW w:w="2037" w:type="dxa"/>
            <w:shd w:val="clear" w:color="auto" w:fill="D9D9D9"/>
          </w:tcPr>
          <w:p w:rsidR="00052C1C" w:rsidRPr="00052C1C" w:rsidRDefault="00052C1C" w:rsidP="00052C1C">
            <w:pPr>
              <w:rPr>
                <w:rFonts w:ascii="Calibri" w:eastAsia="Calibri" w:hAnsi="Calibri"/>
                <w:b/>
                <w:sz w:val="20"/>
                <w:szCs w:val="20"/>
              </w:rPr>
            </w:pPr>
            <w:r w:rsidRPr="00052C1C">
              <w:rPr>
                <w:rFonts w:ascii="Calibri" w:eastAsia="Calibri" w:hAnsi="Calibri"/>
                <w:b/>
                <w:sz w:val="20"/>
                <w:szCs w:val="20"/>
              </w:rPr>
              <w:t>Grade Level</w:t>
            </w:r>
          </w:p>
        </w:tc>
        <w:tc>
          <w:tcPr>
            <w:tcW w:w="4145" w:type="dxa"/>
            <w:gridSpan w:val="3"/>
          </w:tcPr>
          <w:p w:rsidR="00052C1C" w:rsidRPr="00052C1C" w:rsidRDefault="00052C1C" w:rsidP="00052C1C">
            <w:pPr>
              <w:rPr>
                <w:rFonts w:ascii="Calibri" w:eastAsia="Calibri" w:hAnsi="Calibri"/>
                <w:sz w:val="20"/>
                <w:szCs w:val="20"/>
              </w:rPr>
            </w:pPr>
            <w:r w:rsidRPr="00052C1C">
              <w:rPr>
                <w:rFonts w:ascii="Calibri" w:eastAsia="Calibri" w:hAnsi="Calibri"/>
                <w:sz w:val="20"/>
                <w:szCs w:val="20"/>
              </w:rPr>
              <w:t>4</w:t>
            </w:r>
            <w:r w:rsidRPr="00052C1C">
              <w:rPr>
                <w:rFonts w:ascii="Calibri" w:eastAsia="Calibri" w:hAnsi="Calibri"/>
                <w:sz w:val="20"/>
                <w:szCs w:val="20"/>
                <w:vertAlign w:val="superscript"/>
              </w:rPr>
              <w:t>th</w:t>
            </w:r>
            <w:r w:rsidRPr="00052C1C">
              <w:rPr>
                <w:rFonts w:ascii="Calibri" w:eastAsia="Calibri" w:hAnsi="Calibri"/>
                <w:sz w:val="20"/>
                <w:szCs w:val="20"/>
              </w:rPr>
              <w:t xml:space="preserve"> Grade</w:t>
            </w:r>
          </w:p>
        </w:tc>
      </w:tr>
      <w:tr w:rsidR="00052C1C" w:rsidRPr="00052C1C" w:rsidTr="00052C1C">
        <w:trPr>
          <w:trHeight w:val="165"/>
          <w:jc w:val="center"/>
        </w:trPr>
        <w:tc>
          <w:tcPr>
            <w:tcW w:w="2538" w:type="dxa"/>
            <w:tcBorders>
              <w:bottom w:val="single" w:sz="24" w:space="0" w:color="auto"/>
            </w:tcBorders>
            <w:shd w:val="clear" w:color="auto" w:fill="D9D9D9"/>
          </w:tcPr>
          <w:p w:rsidR="00052C1C" w:rsidRPr="00052C1C" w:rsidRDefault="00052C1C" w:rsidP="00052C1C">
            <w:pPr>
              <w:rPr>
                <w:rFonts w:ascii="Calibri" w:eastAsia="Calibri" w:hAnsi="Calibri"/>
                <w:b/>
                <w:sz w:val="20"/>
                <w:szCs w:val="20"/>
              </w:rPr>
            </w:pPr>
            <w:r w:rsidRPr="00052C1C">
              <w:rPr>
                <w:rFonts w:ascii="Calibri" w:eastAsia="Calibri" w:hAnsi="Calibri"/>
                <w:b/>
                <w:sz w:val="20"/>
                <w:szCs w:val="20"/>
              </w:rPr>
              <w:t>Course Name/Course Code</w:t>
            </w:r>
          </w:p>
        </w:tc>
        <w:tc>
          <w:tcPr>
            <w:tcW w:w="12078" w:type="dxa"/>
            <w:gridSpan w:val="7"/>
            <w:tcBorders>
              <w:bottom w:val="single" w:sz="24" w:space="0" w:color="auto"/>
            </w:tcBorders>
          </w:tcPr>
          <w:p w:rsidR="00052C1C" w:rsidRPr="00052C1C" w:rsidRDefault="00052C1C" w:rsidP="00052C1C">
            <w:pPr>
              <w:rPr>
                <w:rFonts w:ascii="Calibri" w:eastAsia="Calibri" w:hAnsi="Calibri"/>
                <w:sz w:val="20"/>
                <w:szCs w:val="20"/>
              </w:rPr>
            </w:pPr>
          </w:p>
        </w:tc>
      </w:tr>
      <w:tr w:rsidR="00052C1C" w:rsidRPr="00052C1C" w:rsidTr="00052C1C">
        <w:trPr>
          <w:trHeight w:val="165"/>
          <w:jc w:val="center"/>
        </w:trPr>
        <w:tc>
          <w:tcPr>
            <w:tcW w:w="2538" w:type="dxa"/>
            <w:tcBorders>
              <w:top w:val="single" w:sz="24" w:space="0" w:color="auto"/>
              <w:left w:val="single" w:sz="24" w:space="0" w:color="auto"/>
              <w:bottom w:val="single" w:sz="8" w:space="0" w:color="auto"/>
              <w:right w:val="single" w:sz="8" w:space="0" w:color="auto"/>
            </w:tcBorders>
            <w:shd w:val="clear" w:color="auto" w:fill="D9D9D9"/>
          </w:tcPr>
          <w:p w:rsidR="00052C1C" w:rsidRPr="00052C1C" w:rsidRDefault="00052C1C" w:rsidP="00052C1C">
            <w:pPr>
              <w:rPr>
                <w:rFonts w:ascii="Calibri" w:eastAsia="Calibri" w:hAnsi="Calibri"/>
                <w:b/>
                <w:sz w:val="20"/>
                <w:szCs w:val="20"/>
              </w:rPr>
            </w:pPr>
            <w:r w:rsidRPr="00052C1C">
              <w:rPr>
                <w:rFonts w:ascii="Calibri" w:eastAsia="Calibri" w:hAnsi="Calibri"/>
                <w:b/>
                <w:sz w:val="20"/>
                <w:szCs w:val="20"/>
              </w:rPr>
              <w:t>Standard</w:t>
            </w:r>
          </w:p>
        </w:tc>
        <w:tc>
          <w:tcPr>
            <w:tcW w:w="9630" w:type="dxa"/>
            <w:gridSpan w:val="6"/>
            <w:tcBorders>
              <w:top w:val="single" w:sz="24" w:space="0" w:color="auto"/>
              <w:left w:val="single" w:sz="8" w:space="0" w:color="auto"/>
              <w:bottom w:val="single" w:sz="8" w:space="0" w:color="auto"/>
              <w:right w:val="single" w:sz="4" w:space="0" w:color="auto"/>
            </w:tcBorders>
            <w:shd w:val="clear" w:color="auto" w:fill="D9D9D9"/>
          </w:tcPr>
          <w:p w:rsidR="00052C1C" w:rsidRPr="00052C1C" w:rsidRDefault="00052C1C" w:rsidP="00052C1C">
            <w:pPr>
              <w:rPr>
                <w:rFonts w:ascii="Calibri" w:eastAsia="Calibri" w:hAnsi="Calibri"/>
                <w:b/>
                <w:sz w:val="20"/>
                <w:szCs w:val="20"/>
              </w:rPr>
            </w:pPr>
            <w:r w:rsidRPr="00052C1C">
              <w:rPr>
                <w:rFonts w:ascii="Calibri" w:eastAsia="Calibri" w:hAnsi="Calibri"/>
                <w:b/>
                <w:sz w:val="20"/>
                <w:szCs w:val="20"/>
              </w:rPr>
              <w:t>Grade Level Expectations (GLE)</w:t>
            </w:r>
          </w:p>
        </w:tc>
        <w:tc>
          <w:tcPr>
            <w:tcW w:w="2448" w:type="dxa"/>
            <w:tcBorders>
              <w:top w:val="single" w:sz="24" w:space="0" w:color="auto"/>
              <w:left w:val="single" w:sz="4" w:space="0" w:color="auto"/>
              <w:bottom w:val="single" w:sz="8" w:space="0" w:color="auto"/>
              <w:right w:val="single" w:sz="24" w:space="0" w:color="auto"/>
            </w:tcBorders>
            <w:shd w:val="clear" w:color="auto" w:fill="D9D9D9"/>
          </w:tcPr>
          <w:p w:rsidR="00052C1C" w:rsidRPr="00052C1C" w:rsidRDefault="00052C1C" w:rsidP="00052C1C">
            <w:pPr>
              <w:rPr>
                <w:rFonts w:ascii="Calibri" w:eastAsia="Calibri" w:hAnsi="Calibri"/>
                <w:b/>
                <w:sz w:val="20"/>
                <w:szCs w:val="20"/>
              </w:rPr>
            </w:pPr>
            <w:r w:rsidRPr="00052C1C">
              <w:rPr>
                <w:rFonts w:ascii="Calibri" w:eastAsia="Calibri" w:hAnsi="Calibri"/>
                <w:b/>
                <w:sz w:val="20"/>
                <w:szCs w:val="20"/>
              </w:rPr>
              <w:t>GLE Code</w:t>
            </w:r>
          </w:p>
        </w:tc>
      </w:tr>
      <w:tr w:rsidR="00052C1C" w:rsidRPr="00052C1C" w:rsidTr="00052C1C">
        <w:trPr>
          <w:trHeight w:val="270"/>
          <w:jc w:val="center"/>
        </w:trPr>
        <w:tc>
          <w:tcPr>
            <w:tcW w:w="2538" w:type="dxa"/>
            <w:vMerge w:val="restart"/>
            <w:tcBorders>
              <w:top w:val="single" w:sz="8" w:space="0" w:color="auto"/>
              <w:left w:val="single" w:sz="24" w:space="0" w:color="auto"/>
              <w:right w:val="single" w:sz="8" w:space="0" w:color="auto"/>
            </w:tcBorders>
          </w:tcPr>
          <w:p w:rsidR="00052C1C" w:rsidRPr="00052C1C" w:rsidRDefault="00052C1C" w:rsidP="00052C1C">
            <w:pPr>
              <w:numPr>
                <w:ilvl w:val="0"/>
                <w:numId w:val="12"/>
              </w:numPr>
              <w:rPr>
                <w:rFonts w:ascii="Calibri" w:eastAsia="Calibri" w:hAnsi="Calibri"/>
                <w:sz w:val="20"/>
                <w:szCs w:val="20"/>
              </w:rPr>
            </w:pPr>
            <w:r w:rsidRPr="00052C1C">
              <w:rPr>
                <w:rFonts w:ascii="Calibri" w:eastAsia="Calibri" w:hAnsi="Calibri"/>
                <w:sz w:val="20"/>
                <w:szCs w:val="20"/>
              </w:rPr>
              <w:t>History</w:t>
            </w:r>
          </w:p>
        </w:tc>
        <w:tc>
          <w:tcPr>
            <w:tcW w:w="9630" w:type="dxa"/>
            <w:gridSpan w:val="6"/>
            <w:tcBorders>
              <w:top w:val="single" w:sz="8" w:space="0" w:color="auto"/>
              <w:left w:val="single" w:sz="8" w:space="0" w:color="auto"/>
              <w:bottom w:val="single" w:sz="8" w:space="0" w:color="auto"/>
              <w:right w:val="single" w:sz="4" w:space="0" w:color="auto"/>
            </w:tcBorders>
          </w:tcPr>
          <w:p w:rsidR="00052C1C" w:rsidRPr="00052C1C" w:rsidRDefault="00052C1C" w:rsidP="00052C1C">
            <w:pPr>
              <w:numPr>
                <w:ilvl w:val="0"/>
                <w:numId w:val="8"/>
              </w:numPr>
              <w:rPr>
                <w:rFonts w:ascii="Calibri" w:eastAsia="Times New Roman" w:hAnsi="Calibri" w:cs="Calibri"/>
                <w:sz w:val="20"/>
                <w:szCs w:val="20"/>
              </w:rPr>
            </w:pPr>
            <w:r w:rsidRPr="00052C1C">
              <w:rPr>
                <w:rFonts w:ascii="Calibri" w:eastAsia="Times New Roman" w:hAnsi="Calibri" w:cs="Calibri"/>
                <w:sz w:val="20"/>
                <w:szCs w:val="20"/>
              </w:rPr>
              <w:t>Organize a sequence of events to understand the concepts of chronology and cause and effect in the history of Colorado</w:t>
            </w:r>
          </w:p>
        </w:tc>
        <w:tc>
          <w:tcPr>
            <w:tcW w:w="2448" w:type="dxa"/>
            <w:tcBorders>
              <w:top w:val="single" w:sz="8" w:space="0" w:color="auto"/>
              <w:left w:val="single" w:sz="4" w:space="0" w:color="auto"/>
              <w:bottom w:val="single" w:sz="8" w:space="0" w:color="auto"/>
              <w:right w:val="single" w:sz="24" w:space="0" w:color="auto"/>
            </w:tcBorders>
          </w:tcPr>
          <w:p w:rsidR="00052C1C" w:rsidRPr="00052C1C" w:rsidRDefault="00052C1C" w:rsidP="00052C1C">
            <w:pPr>
              <w:rPr>
                <w:rFonts w:ascii="Calibri" w:eastAsia="Calibri" w:hAnsi="Calibri" w:cs="Calibri"/>
                <w:sz w:val="20"/>
                <w:szCs w:val="20"/>
              </w:rPr>
            </w:pPr>
            <w:r w:rsidRPr="00052C1C">
              <w:rPr>
                <w:rFonts w:ascii="Calibri" w:eastAsia="Times New Roman" w:hAnsi="Calibri"/>
                <w:sz w:val="20"/>
                <w:szCs w:val="20"/>
              </w:rPr>
              <w:t>SS09-GR.4-S.1-GLE.1</w:t>
            </w:r>
          </w:p>
        </w:tc>
      </w:tr>
      <w:tr w:rsidR="00052C1C" w:rsidRPr="00052C1C" w:rsidTr="00052C1C">
        <w:trPr>
          <w:trHeight w:val="270"/>
          <w:jc w:val="center"/>
        </w:trPr>
        <w:tc>
          <w:tcPr>
            <w:tcW w:w="2538" w:type="dxa"/>
            <w:vMerge/>
            <w:tcBorders>
              <w:left w:val="single" w:sz="24" w:space="0" w:color="auto"/>
              <w:bottom w:val="single" w:sz="8" w:space="0" w:color="auto"/>
              <w:right w:val="single" w:sz="8" w:space="0" w:color="auto"/>
            </w:tcBorders>
          </w:tcPr>
          <w:p w:rsidR="00052C1C" w:rsidRPr="00052C1C" w:rsidRDefault="00052C1C" w:rsidP="00052C1C">
            <w:pPr>
              <w:numPr>
                <w:ilvl w:val="0"/>
                <w:numId w:val="12"/>
              </w:numPr>
              <w:rPr>
                <w:rFonts w:ascii="Calibri" w:eastAsia="Calibri" w:hAnsi="Calibri"/>
                <w:sz w:val="20"/>
                <w:szCs w:val="20"/>
              </w:rPr>
            </w:pPr>
          </w:p>
        </w:tc>
        <w:tc>
          <w:tcPr>
            <w:tcW w:w="9630" w:type="dxa"/>
            <w:gridSpan w:val="6"/>
            <w:tcBorders>
              <w:top w:val="single" w:sz="8" w:space="0" w:color="auto"/>
              <w:left w:val="single" w:sz="8" w:space="0" w:color="auto"/>
              <w:bottom w:val="single" w:sz="8" w:space="0" w:color="auto"/>
              <w:right w:val="single" w:sz="4" w:space="0" w:color="auto"/>
            </w:tcBorders>
          </w:tcPr>
          <w:p w:rsidR="00052C1C" w:rsidRPr="00052C1C" w:rsidRDefault="00052C1C" w:rsidP="00052C1C">
            <w:pPr>
              <w:numPr>
                <w:ilvl w:val="0"/>
                <w:numId w:val="8"/>
              </w:numPr>
              <w:rPr>
                <w:rFonts w:ascii="Calibri" w:eastAsia="Times New Roman" w:hAnsi="Calibri"/>
                <w:sz w:val="20"/>
                <w:szCs w:val="20"/>
              </w:rPr>
            </w:pPr>
            <w:r w:rsidRPr="00052C1C">
              <w:rPr>
                <w:rFonts w:ascii="Calibri" w:eastAsia="Times New Roman" w:hAnsi="Calibri"/>
                <w:sz w:val="20"/>
                <w:szCs w:val="20"/>
              </w:rPr>
              <w:t>The historical eras, individuals, groups, ideas, and themes in Colorado history and their relationships to key events in the United States</w:t>
            </w:r>
          </w:p>
        </w:tc>
        <w:tc>
          <w:tcPr>
            <w:tcW w:w="2448" w:type="dxa"/>
            <w:tcBorders>
              <w:top w:val="single" w:sz="8" w:space="0" w:color="auto"/>
              <w:left w:val="single" w:sz="4" w:space="0" w:color="auto"/>
              <w:bottom w:val="single" w:sz="8" w:space="0" w:color="auto"/>
              <w:right w:val="single" w:sz="24" w:space="0" w:color="auto"/>
            </w:tcBorders>
          </w:tcPr>
          <w:p w:rsidR="00052C1C" w:rsidRPr="00052C1C" w:rsidRDefault="00052C1C" w:rsidP="00052C1C">
            <w:pPr>
              <w:rPr>
                <w:rFonts w:ascii="Calibri" w:eastAsia="Times New Roman" w:hAnsi="Calibri"/>
                <w:sz w:val="20"/>
                <w:szCs w:val="20"/>
              </w:rPr>
            </w:pPr>
            <w:r w:rsidRPr="00052C1C">
              <w:rPr>
                <w:rFonts w:ascii="Calibri" w:eastAsia="Times New Roman" w:hAnsi="Calibri"/>
                <w:sz w:val="20"/>
                <w:szCs w:val="20"/>
              </w:rPr>
              <w:t>SS09-GR.4-S.1-GLE.2</w:t>
            </w:r>
          </w:p>
        </w:tc>
      </w:tr>
      <w:tr w:rsidR="00052C1C" w:rsidRPr="00052C1C" w:rsidTr="00052C1C">
        <w:trPr>
          <w:trHeight w:val="131"/>
          <w:jc w:val="center"/>
        </w:trPr>
        <w:tc>
          <w:tcPr>
            <w:tcW w:w="2538" w:type="dxa"/>
            <w:vMerge w:val="restart"/>
            <w:tcBorders>
              <w:top w:val="single" w:sz="8" w:space="0" w:color="auto"/>
              <w:left w:val="single" w:sz="24" w:space="0" w:color="auto"/>
              <w:right w:val="single" w:sz="8" w:space="0" w:color="auto"/>
            </w:tcBorders>
          </w:tcPr>
          <w:p w:rsidR="00052C1C" w:rsidRPr="00052C1C" w:rsidRDefault="00052C1C" w:rsidP="00052C1C">
            <w:pPr>
              <w:numPr>
                <w:ilvl w:val="0"/>
                <w:numId w:val="12"/>
              </w:numPr>
              <w:rPr>
                <w:rFonts w:ascii="Calibri" w:eastAsia="Calibri" w:hAnsi="Calibri"/>
                <w:sz w:val="20"/>
                <w:szCs w:val="20"/>
              </w:rPr>
            </w:pPr>
            <w:r w:rsidRPr="00052C1C">
              <w:rPr>
                <w:rFonts w:ascii="Calibri" w:eastAsia="Calibri" w:hAnsi="Calibri"/>
                <w:sz w:val="20"/>
                <w:szCs w:val="20"/>
              </w:rPr>
              <w:t>Geography</w:t>
            </w:r>
          </w:p>
        </w:tc>
        <w:tc>
          <w:tcPr>
            <w:tcW w:w="9630" w:type="dxa"/>
            <w:gridSpan w:val="6"/>
            <w:tcBorders>
              <w:top w:val="single" w:sz="8" w:space="0" w:color="auto"/>
              <w:left w:val="single" w:sz="8" w:space="0" w:color="auto"/>
              <w:bottom w:val="single" w:sz="8" w:space="0" w:color="auto"/>
              <w:right w:val="single" w:sz="4" w:space="0" w:color="auto"/>
            </w:tcBorders>
          </w:tcPr>
          <w:p w:rsidR="00052C1C" w:rsidRPr="00052C1C" w:rsidRDefault="00052C1C" w:rsidP="00052C1C">
            <w:pPr>
              <w:numPr>
                <w:ilvl w:val="0"/>
                <w:numId w:val="9"/>
              </w:numPr>
              <w:rPr>
                <w:rFonts w:ascii="Calibri" w:eastAsia="Times New Roman" w:hAnsi="Calibri" w:cs="Calibri"/>
                <w:sz w:val="20"/>
                <w:szCs w:val="20"/>
              </w:rPr>
            </w:pPr>
            <w:r w:rsidRPr="00052C1C">
              <w:rPr>
                <w:rFonts w:ascii="Calibri" w:eastAsia="Times New Roman" w:hAnsi="Calibri" w:cs="Calibri"/>
                <w:sz w:val="20"/>
                <w:szCs w:val="20"/>
              </w:rPr>
              <w:t>Use several types of geographic tools to answer questions about the geography of Colorado</w:t>
            </w:r>
          </w:p>
        </w:tc>
        <w:tc>
          <w:tcPr>
            <w:tcW w:w="2448" w:type="dxa"/>
            <w:tcBorders>
              <w:top w:val="single" w:sz="8" w:space="0" w:color="auto"/>
              <w:left w:val="single" w:sz="4" w:space="0" w:color="auto"/>
              <w:right w:val="single" w:sz="24" w:space="0" w:color="auto"/>
            </w:tcBorders>
          </w:tcPr>
          <w:p w:rsidR="00052C1C" w:rsidRPr="00052C1C" w:rsidRDefault="00052C1C" w:rsidP="00052C1C">
            <w:pPr>
              <w:rPr>
                <w:rFonts w:ascii="Calibri" w:eastAsia="Times New Roman" w:hAnsi="Calibri" w:cs="Calibri"/>
                <w:sz w:val="20"/>
                <w:szCs w:val="20"/>
              </w:rPr>
            </w:pPr>
            <w:r w:rsidRPr="00052C1C">
              <w:rPr>
                <w:rFonts w:ascii="Calibri" w:eastAsia="Times New Roman" w:hAnsi="Calibri"/>
                <w:sz w:val="20"/>
                <w:szCs w:val="20"/>
              </w:rPr>
              <w:t>SS09-GR.4-S.2-GLE.1</w:t>
            </w:r>
          </w:p>
        </w:tc>
      </w:tr>
      <w:tr w:rsidR="00052C1C" w:rsidRPr="00052C1C" w:rsidTr="00052C1C">
        <w:trPr>
          <w:trHeight w:val="131"/>
          <w:jc w:val="center"/>
        </w:trPr>
        <w:tc>
          <w:tcPr>
            <w:tcW w:w="2538" w:type="dxa"/>
            <w:vMerge/>
            <w:tcBorders>
              <w:left w:val="single" w:sz="24" w:space="0" w:color="auto"/>
              <w:bottom w:val="single" w:sz="8" w:space="0" w:color="auto"/>
              <w:right w:val="single" w:sz="8" w:space="0" w:color="auto"/>
            </w:tcBorders>
          </w:tcPr>
          <w:p w:rsidR="00052C1C" w:rsidRPr="00052C1C" w:rsidRDefault="00052C1C" w:rsidP="00052C1C">
            <w:pPr>
              <w:numPr>
                <w:ilvl w:val="0"/>
                <w:numId w:val="12"/>
              </w:numPr>
              <w:rPr>
                <w:rFonts w:ascii="Calibri" w:eastAsia="Calibri" w:hAnsi="Calibri"/>
                <w:sz w:val="20"/>
                <w:szCs w:val="20"/>
              </w:rPr>
            </w:pPr>
          </w:p>
        </w:tc>
        <w:tc>
          <w:tcPr>
            <w:tcW w:w="9630" w:type="dxa"/>
            <w:gridSpan w:val="6"/>
            <w:tcBorders>
              <w:top w:val="single" w:sz="8" w:space="0" w:color="auto"/>
              <w:left w:val="single" w:sz="8" w:space="0" w:color="auto"/>
              <w:bottom w:val="single" w:sz="8" w:space="0" w:color="auto"/>
              <w:right w:val="single" w:sz="4" w:space="0" w:color="auto"/>
            </w:tcBorders>
          </w:tcPr>
          <w:p w:rsidR="00052C1C" w:rsidRPr="00052C1C" w:rsidRDefault="00052C1C" w:rsidP="00052C1C">
            <w:pPr>
              <w:numPr>
                <w:ilvl w:val="0"/>
                <w:numId w:val="9"/>
              </w:numPr>
              <w:rPr>
                <w:rFonts w:ascii="Calibri" w:eastAsia="Times New Roman" w:hAnsi="Calibri" w:cs="Calibri"/>
                <w:sz w:val="20"/>
                <w:szCs w:val="20"/>
              </w:rPr>
            </w:pPr>
            <w:r w:rsidRPr="00052C1C">
              <w:rPr>
                <w:rFonts w:ascii="Calibri" w:eastAsia="Times New Roman" w:hAnsi="Calibri" w:cs="Calibri"/>
                <w:sz w:val="20"/>
                <w:szCs w:val="20"/>
              </w:rPr>
              <w:t>Connections within and across human and physical systems are developed</w:t>
            </w:r>
          </w:p>
        </w:tc>
        <w:tc>
          <w:tcPr>
            <w:tcW w:w="2448" w:type="dxa"/>
            <w:tcBorders>
              <w:left w:val="single" w:sz="4" w:space="0" w:color="auto"/>
              <w:bottom w:val="single" w:sz="8" w:space="0" w:color="auto"/>
              <w:right w:val="single" w:sz="24" w:space="0" w:color="auto"/>
            </w:tcBorders>
          </w:tcPr>
          <w:p w:rsidR="00052C1C" w:rsidRPr="00052C1C" w:rsidRDefault="00052C1C" w:rsidP="00052C1C">
            <w:pPr>
              <w:rPr>
                <w:rFonts w:ascii="Calibri" w:eastAsia="Times New Roman" w:hAnsi="Calibri"/>
                <w:sz w:val="20"/>
                <w:szCs w:val="20"/>
              </w:rPr>
            </w:pPr>
            <w:r w:rsidRPr="00052C1C">
              <w:rPr>
                <w:rFonts w:ascii="Calibri" w:eastAsia="Times New Roman" w:hAnsi="Calibri"/>
                <w:sz w:val="20"/>
                <w:szCs w:val="20"/>
              </w:rPr>
              <w:t>SS09-GR.4-S.2-GLE.2</w:t>
            </w:r>
          </w:p>
        </w:tc>
      </w:tr>
      <w:tr w:rsidR="00052C1C" w:rsidRPr="00052C1C" w:rsidTr="00052C1C">
        <w:trPr>
          <w:trHeight w:val="270"/>
          <w:jc w:val="center"/>
        </w:trPr>
        <w:tc>
          <w:tcPr>
            <w:tcW w:w="2538" w:type="dxa"/>
            <w:vMerge w:val="restart"/>
            <w:tcBorders>
              <w:top w:val="single" w:sz="8" w:space="0" w:color="auto"/>
              <w:left w:val="single" w:sz="24" w:space="0" w:color="auto"/>
              <w:right w:val="single" w:sz="8" w:space="0" w:color="auto"/>
            </w:tcBorders>
          </w:tcPr>
          <w:p w:rsidR="00052C1C" w:rsidRPr="00052C1C" w:rsidRDefault="00052C1C" w:rsidP="00052C1C">
            <w:pPr>
              <w:numPr>
                <w:ilvl w:val="0"/>
                <w:numId w:val="12"/>
              </w:numPr>
              <w:rPr>
                <w:rFonts w:ascii="Calibri" w:eastAsia="Calibri" w:hAnsi="Calibri"/>
                <w:sz w:val="20"/>
                <w:szCs w:val="20"/>
              </w:rPr>
            </w:pPr>
            <w:r w:rsidRPr="00052C1C">
              <w:rPr>
                <w:rFonts w:ascii="Calibri" w:eastAsia="Calibri" w:hAnsi="Calibri"/>
                <w:sz w:val="20"/>
                <w:szCs w:val="20"/>
              </w:rPr>
              <w:t>Economics</w:t>
            </w:r>
          </w:p>
        </w:tc>
        <w:tc>
          <w:tcPr>
            <w:tcW w:w="9630" w:type="dxa"/>
            <w:gridSpan w:val="6"/>
            <w:tcBorders>
              <w:top w:val="single" w:sz="8" w:space="0" w:color="auto"/>
              <w:left w:val="single" w:sz="8" w:space="0" w:color="auto"/>
              <w:bottom w:val="single" w:sz="8" w:space="0" w:color="auto"/>
              <w:right w:val="single" w:sz="4" w:space="0" w:color="auto"/>
            </w:tcBorders>
          </w:tcPr>
          <w:p w:rsidR="00052C1C" w:rsidRPr="00052C1C" w:rsidRDefault="00052C1C" w:rsidP="00052C1C">
            <w:pPr>
              <w:numPr>
                <w:ilvl w:val="0"/>
                <w:numId w:val="10"/>
              </w:numPr>
              <w:rPr>
                <w:rFonts w:ascii="Calibri" w:eastAsia="Times New Roman" w:hAnsi="Calibri"/>
                <w:sz w:val="20"/>
                <w:szCs w:val="20"/>
              </w:rPr>
            </w:pPr>
            <w:r w:rsidRPr="00052C1C">
              <w:rPr>
                <w:rFonts w:ascii="Calibri" w:eastAsia="Times New Roman" w:hAnsi="Calibri"/>
                <w:sz w:val="20"/>
                <w:szCs w:val="20"/>
              </w:rPr>
              <w:t>People responded to positive and negative incentives</w:t>
            </w:r>
          </w:p>
        </w:tc>
        <w:tc>
          <w:tcPr>
            <w:tcW w:w="2448" w:type="dxa"/>
            <w:tcBorders>
              <w:top w:val="single" w:sz="8" w:space="0" w:color="auto"/>
              <w:left w:val="single" w:sz="4" w:space="0" w:color="auto"/>
              <w:bottom w:val="single" w:sz="8" w:space="0" w:color="auto"/>
              <w:right w:val="single" w:sz="24" w:space="0" w:color="auto"/>
            </w:tcBorders>
          </w:tcPr>
          <w:p w:rsidR="00052C1C" w:rsidRPr="00052C1C" w:rsidRDefault="00052C1C" w:rsidP="00052C1C">
            <w:pPr>
              <w:rPr>
                <w:rFonts w:ascii="Calibri" w:eastAsia="Times New Roman" w:hAnsi="Calibri" w:cs="Calibri"/>
                <w:sz w:val="20"/>
                <w:szCs w:val="20"/>
              </w:rPr>
            </w:pPr>
            <w:r w:rsidRPr="00052C1C">
              <w:rPr>
                <w:rFonts w:ascii="Calibri" w:eastAsia="Times New Roman" w:hAnsi="Calibri"/>
                <w:sz w:val="20"/>
                <w:szCs w:val="20"/>
              </w:rPr>
              <w:t>SS09-GR.4-S.3-GLE.1</w:t>
            </w:r>
          </w:p>
        </w:tc>
      </w:tr>
      <w:tr w:rsidR="00052C1C" w:rsidRPr="00052C1C" w:rsidTr="00052C1C">
        <w:trPr>
          <w:trHeight w:val="270"/>
          <w:jc w:val="center"/>
        </w:trPr>
        <w:tc>
          <w:tcPr>
            <w:tcW w:w="2538" w:type="dxa"/>
            <w:vMerge/>
            <w:tcBorders>
              <w:left w:val="single" w:sz="24" w:space="0" w:color="auto"/>
              <w:bottom w:val="single" w:sz="8" w:space="0" w:color="auto"/>
              <w:right w:val="single" w:sz="8" w:space="0" w:color="auto"/>
            </w:tcBorders>
          </w:tcPr>
          <w:p w:rsidR="00052C1C" w:rsidRPr="00052C1C" w:rsidRDefault="00052C1C" w:rsidP="00052C1C">
            <w:pPr>
              <w:numPr>
                <w:ilvl w:val="0"/>
                <w:numId w:val="12"/>
              </w:numPr>
              <w:rPr>
                <w:rFonts w:ascii="Calibri" w:eastAsia="Calibri" w:hAnsi="Calibri"/>
                <w:sz w:val="20"/>
                <w:szCs w:val="20"/>
              </w:rPr>
            </w:pPr>
          </w:p>
        </w:tc>
        <w:tc>
          <w:tcPr>
            <w:tcW w:w="9630" w:type="dxa"/>
            <w:gridSpan w:val="6"/>
            <w:tcBorders>
              <w:top w:val="single" w:sz="8" w:space="0" w:color="auto"/>
              <w:left w:val="single" w:sz="8" w:space="0" w:color="auto"/>
              <w:bottom w:val="single" w:sz="8" w:space="0" w:color="auto"/>
              <w:right w:val="single" w:sz="4" w:space="0" w:color="auto"/>
            </w:tcBorders>
          </w:tcPr>
          <w:p w:rsidR="00052C1C" w:rsidRPr="00052C1C" w:rsidRDefault="00052C1C" w:rsidP="00052C1C">
            <w:pPr>
              <w:numPr>
                <w:ilvl w:val="0"/>
                <w:numId w:val="10"/>
              </w:numPr>
              <w:rPr>
                <w:rFonts w:ascii="Calibri" w:eastAsia="Times New Roman" w:hAnsi="Calibri"/>
                <w:sz w:val="20"/>
                <w:szCs w:val="20"/>
              </w:rPr>
            </w:pPr>
            <w:r w:rsidRPr="00052C1C">
              <w:rPr>
                <w:rFonts w:ascii="Calibri" w:eastAsia="Times New Roman" w:hAnsi="Calibri"/>
                <w:sz w:val="20"/>
                <w:szCs w:val="20"/>
              </w:rPr>
              <w:t>The relationship between choice and opportunity cost (PFL)</w:t>
            </w:r>
          </w:p>
        </w:tc>
        <w:tc>
          <w:tcPr>
            <w:tcW w:w="2448" w:type="dxa"/>
            <w:tcBorders>
              <w:top w:val="single" w:sz="8" w:space="0" w:color="auto"/>
              <w:left w:val="single" w:sz="4" w:space="0" w:color="auto"/>
              <w:bottom w:val="single" w:sz="8" w:space="0" w:color="auto"/>
              <w:right w:val="single" w:sz="24" w:space="0" w:color="auto"/>
            </w:tcBorders>
          </w:tcPr>
          <w:p w:rsidR="00052C1C" w:rsidRPr="00052C1C" w:rsidRDefault="00052C1C" w:rsidP="00052C1C">
            <w:pPr>
              <w:rPr>
                <w:rFonts w:ascii="Calibri" w:eastAsia="Times New Roman" w:hAnsi="Calibri"/>
                <w:sz w:val="20"/>
                <w:szCs w:val="20"/>
              </w:rPr>
            </w:pPr>
            <w:r w:rsidRPr="00052C1C">
              <w:rPr>
                <w:rFonts w:ascii="Calibri" w:eastAsia="Times New Roman" w:hAnsi="Calibri"/>
                <w:sz w:val="20"/>
                <w:szCs w:val="20"/>
              </w:rPr>
              <w:t>SS09-GR.4-S.3-GLE.2</w:t>
            </w:r>
          </w:p>
        </w:tc>
      </w:tr>
      <w:tr w:rsidR="00052C1C" w:rsidRPr="00052C1C" w:rsidTr="00052C1C">
        <w:trPr>
          <w:trHeight w:val="270"/>
          <w:jc w:val="center"/>
        </w:trPr>
        <w:tc>
          <w:tcPr>
            <w:tcW w:w="2538" w:type="dxa"/>
            <w:vMerge w:val="restart"/>
            <w:tcBorders>
              <w:top w:val="single" w:sz="8" w:space="0" w:color="auto"/>
              <w:left w:val="single" w:sz="24" w:space="0" w:color="auto"/>
              <w:right w:val="single" w:sz="8" w:space="0" w:color="auto"/>
            </w:tcBorders>
          </w:tcPr>
          <w:p w:rsidR="00052C1C" w:rsidRPr="00052C1C" w:rsidRDefault="00052C1C" w:rsidP="00052C1C">
            <w:pPr>
              <w:numPr>
                <w:ilvl w:val="0"/>
                <w:numId w:val="12"/>
              </w:numPr>
              <w:rPr>
                <w:rFonts w:ascii="Calibri" w:eastAsia="Calibri" w:hAnsi="Calibri"/>
                <w:sz w:val="20"/>
                <w:szCs w:val="20"/>
              </w:rPr>
            </w:pPr>
            <w:r w:rsidRPr="00052C1C">
              <w:rPr>
                <w:rFonts w:ascii="Calibri" w:eastAsia="Calibri" w:hAnsi="Calibri"/>
                <w:sz w:val="20"/>
                <w:szCs w:val="20"/>
              </w:rPr>
              <w:t>Civics</w:t>
            </w:r>
          </w:p>
        </w:tc>
        <w:tc>
          <w:tcPr>
            <w:tcW w:w="9630" w:type="dxa"/>
            <w:gridSpan w:val="6"/>
            <w:tcBorders>
              <w:top w:val="single" w:sz="8" w:space="0" w:color="auto"/>
              <w:left w:val="single" w:sz="8" w:space="0" w:color="auto"/>
              <w:bottom w:val="single" w:sz="4" w:space="0" w:color="auto"/>
              <w:right w:val="single" w:sz="4" w:space="0" w:color="auto"/>
            </w:tcBorders>
          </w:tcPr>
          <w:p w:rsidR="00052C1C" w:rsidRPr="00052C1C" w:rsidRDefault="00052C1C" w:rsidP="00052C1C">
            <w:pPr>
              <w:numPr>
                <w:ilvl w:val="0"/>
                <w:numId w:val="11"/>
              </w:numPr>
              <w:rPr>
                <w:rFonts w:ascii="Calibri" w:eastAsia="Times New Roman" w:hAnsi="Calibri"/>
                <w:sz w:val="20"/>
                <w:szCs w:val="20"/>
              </w:rPr>
            </w:pPr>
            <w:r w:rsidRPr="00052C1C">
              <w:rPr>
                <w:rFonts w:ascii="Calibri" w:eastAsia="Times New Roman" w:hAnsi="Calibri"/>
                <w:sz w:val="20"/>
                <w:szCs w:val="20"/>
              </w:rPr>
              <w:t xml:space="preserve">Analyze and debate multiple perspectives on an issue </w:t>
            </w:r>
          </w:p>
        </w:tc>
        <w:tc>
          <w:tcPr>
            <w:tcW w:w="2448" w:type="dxa"/>
            <w:tcBorders>
              <w:top w:val="single" w:sz="8" w:space="0" w:color="auto"/>
              <w:left w:val="single" w:sz="4" w:space="0" w:color="auto"/>
              <w:bottom w:val="single" w:sz="4" w:space="0" w:color="auto"/>
              <w:right w:val="single" w:sz="24" w:space="0" w:color="auto"/>
            </w:tcBorders>
          </w:tcPr>
          <w:p w:rsidR="00052C1C" w:rsidRPr="00052C1C" w:rsidRDefault="00052C1C" w:rsidP="00052C1C">
            <w:pPr>
              <w:rPr>
                <w:rFonts w:ascii="Calibri" w:eastAsia="Times New Roman" w:hAnsi="Calibri" w:cs="Calibri"/>
                <w:sz w:val="20"/>
                <w:szCs w:val="20"/>
              </w:rPr>
            </w:pPr>
            <w:r w:rsidRPr="00052C1C">
              <w:rPr>
                <w:rFonts w:ascii="Calibri" w:eastAsia="Times New Roman" w:hAnsi="Calibri"/>
                <w:sz w:val="20"/>
                <w:szCs w:val="20"/>
              </w:rPr>
              <w:t>SS09-GR.4-S.4-GLE.1</w:t>
            </w:r>
          </w:p>
        </w:tc>
      </w:tr>
      <w:tr w:rsidR="00052C1C" w:rsidRPr="00052C1C" w:rsidTr="00052C1C">
        <w:trPr>
          <w:trHeight w:val="270"/>
          <w:jc w:val="center"/>
        </w:trPr>
        <w:tc>
          <w:tcPr>
            <w:tcW w:w="2538" w:type="dxa"/>
            <w:vMerge/>
            <w:tcBorders>
              <w:left w:val="single" w:sz="24" w:space="0" w:color="auto"/>
              <w:bottom w:val="single" w:sz="24" w:space="0" w:color="auto"/>
              <w:right w:val="single" w:sz="8" w:space="0" w:color="auto"/>
            </w:tcBorders>
          </w:tcPr>
          <w:p w:rsidR="00052C1C" w:rsidRPr="00052C1C" w:rsidRDefault="00052C1C" w:rsidP="00052C1C">
            <w:pPr>
              <w:numPr>
                <w:ilvl w:val="0"/>
                <w:numId w:val="12"/>
              </w:numPr>
              <w:rPr>
                <w:rFonts w:ascii="Calibri" w:eastAsia="Calibri" w:hAnsi="Calibri"/>
                <w:sz w:val="20"/>
                <w:szCs w:val="20"/>
              </w:rPr>
            </w:pPr>
          </w:p>
        </w:tc>
        <w:tc>
          <w:tcPr>
            <w:tcW w:w="9630" w:type="dxa"/>
            <w:gridSpan w:val="6"/>
            <w:tcBorders>
              <w:top w:val="single" w:sz="4" w:space="0" w:color="auto"/>
              <w:left w:val="single" w:sz="8" w:space="0" w:color="auto"/>
              <w:bottom w:val="single" w:sz="24" w:space="0" w:color="auto"/>
              <w:right w:val="single" w:sz="4" w:space="0" w:color="auto"/>
            </w:tcBorders>
          </w:tcPr>
          <w:p w:rsidR="00052C1C" w:rsidRPr="00052C1C" w:rsidRDefault="00052C1C" w:rsidP="00052C1C">
            <w:pPr>
              <w:numPr>
                <w:ilvl w:val="0"/>
                <w:numId w:val="11"/>
              </w:numPr>
              <w:rPr>
                <w:rFonts w:ascii="Calibri" w:eastAsia="Times New Roman" w:hAnsi="Calibri"/>
                <w:sz w:val="20"/>
                <w:szCs w:val="20"/>
              </w:rPr>
            </w:pPr>
            <w:r w:rsidRPr="00052C1C">
              <w:rPr>
                <w:rFonts w:ascii="Calibri" w:eastAsia="Times New Roman" w:hAnsi="Calibri"/>
                <w:sz w:val="20"/>
                <w:szCs w:val="20"/>
              </w:rPr>
              <w:t xml:space="preserve">The </w:t>
            </w:r>
            <w:r w:rsidRPr="00052C1C" w:rsidDel="009A2A1D">
              <w:rPr>
                <w:rFonts w:ascii="Calibri" w:eastAsia="Times New Roman" w:hAnsi="Calibri"/>
                <w:sz w:val="20"/>
                <w:szCs w:val="20"/>
              </w:rPr>
              <w:t>origins</w:t>
            </w:r>
            <w:r w:rsidRPr="00052C1C">
              <w:rPr>
                <w:rFonts w:ascii="Calibri" w:eastAsia="Times New Roman" w:hAnsi="Calibri"/>
                <w:sz w:val="20"/>
                <w:szCs w:val="20"/>
              </w:rPr>
              <w:t xml:space="preserve">, structure, and functions of the Colorado government </w:t>
            </w:r>
          </w:p>
        </w:tc>
        <w:tc>
          <w:tcPr>
            <w:tcW w:w="2448" w:type="dxa"/>
            <w:tcBorders>
              <w:top w:val="single" w:sz="4" w:space="0" w:color="auto"/>
              <w:left w:val="single" w:sz="4" w:space="0" w:color="auto"/>
              <w:bottom w:val="single" w:sz="24" w:space="0" w:color="auto"/>
              <w:right w:val="single" w:sz="24" w:space="0" w:color="auto"/>
            </w:tcBorders>
          </w:tcPr>
          <w:p w:rsidR="00052C1C" w:rsidRPr="00052C1C" w:rsidRDefault="00052C1C" w:rsidP="00052C1C">
            <w:pPr>
              <w:rPr>
                <w:rFonts w:ascii="Calibri" w:eastAsia="Times New Roman" w:hAnsi="Calibri"/>
                <w:sz w:val="20"/>
                <w:szCs w:val="20"/>
              </w:rPr>
            </w:pPr>
            <w:r w:rsidRPr="00052C1C">
              <w:rPr>
                <w:rFonts w:ascii="Calibri" w:eastAsia="Times New Roman" w:hAnsi="Calibri"/>
                <w:sz w:val="20"/>
                <w:szCs w:val="20"/>
              </w:rPr>
              <w:t>SS09-GR.4-S.4-GLE.2</w:t>
            </w:r>
          </w:p>
        </w:tc>
      </w:tr>
      <w:tr w:rsidR="00052C1C" w:rsidRPr="00052C1C" w:rsidTr="00052C1C">
        <w:trPr>
          <w:trHeight w:val="3634"/>
          <w:jc w:val="center"/>
        </w:trPr>
        <w:tc>
          <w:tcPr>
            <w:tcW w:w="7007" w:type="dxa"/>
            <w:gridSpan w:val="2"/>
            <w:tcBorders>
              <w:top w:val="single" w:sz="24" w:space="0" w:color="auto"/>
              <w:left w:val="single" w:sz="24" w:space="0" w:color="auto"/>
              <w:bottom w:val="single" w:sz="24" w:space="0" w:color="auto"/>
              <w:right w:val="single" w:sz="24" w:space="0" w:color="auto"/>
            </w:tcBorders>
            <w:shd w:val="clear" w:color="auto" w:fill="D9D9D9"/>
            <w:vAlign w:val="center"/>
          </w:tcPr>
          <w:p w:rsidR="00052C1C" w:rsidRPr="00052C1C" w:rsidRDefault="00052C1C" w:rsidP="00052C1C">
            <w:pPr>
              <w:jc w:val="center"/>
              <w:rPr>
                <w:rFonts w:ascii="Calibri" w:eastAsia="Calibri" w:hAnsi="Calibri"/>
                <w:b/>
                <w:sz w:val="20"/>
                <w:szCs w:val="20"/>
              </w:rPr>
            </w:pPr>
            <w:r w:rsidRPr="00052C1C">
              <w:rPr>
                <w:rFonts w:ascii="Calibri" w:eastAsia="Calibri" w:hAnsi="Calibri"/>
                <w:b/>
                <w:sz w:val="28"/>
                <w:szCs w:val="20"/>
              </w:rPr>
              <w:t>Colorado 21</w:t>
            </w:r>
            <w:r w:rsidRPr="00052C1C">
              <w:rPr>
                <w:rFonts w:ascii="Calibri" w:eastAsia="Calibri" w:hAnsi="Calibri"/>
                <w:b/>
                <w:sz w:val="28"/>
                <w:szCs w:val="20"/>
                <w:vertAlign w:val="superscript"/>
              </w:rPr>
              <w:t>st</w:t>
            </w:r>
            <w:r w:rsidRPr="00052C1C">
              <w:rPr>
                <w:rFonts w:ascii="Calibri" w:eastAsia="Calibri" w:hAnsi="Calibri"/>
                <w:b/>
                <w:sz w:val="28"/>
                <w:szCs w:val="20"/>
              </w:rPr>
              <w:t xml:space="preserve"> Century Skills</w:t>
            </w:r>
          </w:p>
          <w:p w:rsidR="00052C1C" w:rsidRPr="00052C1C" w:rsidRDefault="00052C1C" w:rsidP="00052C1C">
            <w:pPr>
              <w:rPr>
                <w:rFonts w:ascii="Calibri" w:eastAsia="Calibri" w:hAnsi="Calibri" w:cs="Verdana"/>
                <w:b/>
                <w:sz w:val="20"/>
                <w:szCs w:val="20"/>
              </w:rPr>
            </w:pPr>
            <w:r w:rsidRPr="00052C1C">
              <w:rPr>
                <w:rFonts w:ascii="Calibri" w:eastAsia="Calibri" w:hAnsi="Calibri" w:cs="Verdana"/>
                <w:b/>
                <w:noProof/>
                <w:sz w:val="20"/>
                <w:szCs w:val="20"/>
              </w:rPr>
              <w:drawing>
                <wp:anchor distT="0" distB="0" distL="114300" distR="114300" simplePos="0" relativeHeight="251741184" behindDoc="0" locked="0" layoutInCell="1" allowOverlap="1" wp14:anchorId="36647D7B" wp14:editId="482EB57E">
                  <wp:simplePos x="0" y="0"/>
                  <wp:positionH relativeFrom="column">
                    <wp:posOffset>22860</wp:posOffset>
                  </wp:positionH>
                  <wp:positionV relativeFrom="paragraph">
                    <wp:posOffset>29210</wp:posOffset>
                  </wp:positionV>
                  <wp:extent cx="1602740" cy="1637665"/>
                  <wp:effectExtent l="0" t="0" r="0" b="635"/>
                  <wp:wrapSquare wrapText="bothSides"/>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602740" cy="1637665"/>
                          </a:xfrm>
                          <a:prstGeom prst="rect">
                            <a:avLst/>
                          </a:prstGeom>
                          <a:solidFill>
                            <a:srgbClr val="D9D9D9"/>
                          </a:solidFill>
                        </pic:spPr>
                      </pic:pic>
                    </a:graphicData>
                  </a:graphic>
                  <wp14:sizeRelH relativeFrom="page">
                    <wp14:pctWidth>0</wp14:pctWidth>
                  </wp14:sizeRelH>
                  <wp14:sizeRelV relativeFrom="page">
                    <wp14:pctHeight>0</wp14:pctHeight>
                  </wp14:sizeRelV>
                </wp:anchor>
              </w:drawing>
            </w:r>
          </w:p>
          <w:p w:rsidR="00052C1C" w:rsidRPr="00052C1C" w:rsidRDefault="00052C1C" w:rsidP="00052C1C">
            <w:pPr>
              <w:rPr>
                <w:rFonts w:ascii="Calibri" w:eastAsia="Calibri" w:hAnsi="Calibri" w:cs="Verdana"/>
                <w:b/>
                <w:sz w:val="20"/>
                <w:szCs w:val="20"/>
              </w:rPr>
            </w:pPr>
            <w:r w:rsidRPr="00052C1C">
              <w:rPr>
                <w:rFonts w:ascii="Calibri" w:eastAsia="Calibri" w:hAnsi="Calibri" w:cs="Verdana"/>
                <w:b/>
                <w:sz w:val="20"/>
                <w:szCs w:val="20"/>
              </w:rPr>
              <w:t xml:space="preserve">Critical Thinking and Reasoning:  </w:t>
            </w:r>
            <w:r w:rsidRPr="00052C1C">
              <w:rPr>
                <w:rFonts w:ascii="Calibri" w:eastAsia="Calibri" w:hAnsi="Calibri" w:cs="Verdana"/>
                <w:i/>
                <w:sz w:val="20"/>
                <w:szCs w:val="20"/>
              </w:rPr>
              <w:t>Thinking Deeply, Thinking Differently</w:t>
            </w:r>
          </w:p>
          <w:p w:rsidR="00052C1C" w:rsidRPr="00052C1C" w:rsidRDefault="00052C1C" w:rsidP="00052C1C">
            <w:pPr>
              <w:rPr>
                <w:rFonts w:ascii="Calibri" w:eastAsia="Calibri" w:hAnsi="Calibri" w:cs="Verdana"/>
                <w:b/>
                <w:i/>
                <w:sz w:val="20"/>
                <w:szCs w:val="20"/>
              </w:rPr>
            </w:pPr>
            <w:r w:rsidRPr="00052C1C">
              <w:rPr>
                <w:rFonts w:ascii="Calibri" w:eastAsia="Calibri" w:hAnsi="Calibri" w:cs="Verdana"/>
                <w:b/>
                <w:sz w:val="20"/>
                <w:szCs w:val="20"/>
              </w:rPr>
              <w:t xml:space="preserve">Information Literacy: </w:t>
            </w:r>
            <w:r w:rsidRPr="00052C1C">
              <w:rPr>
                <w:rFonts w:ascii="Calibri" w:eastAsia="Calibri" w:hAnsi="Calibri" w:cs="Verdana"/>
                <w:i/>
                <w:sz w:val="20"/>
                <w:szCs w:val="20"/>
              </w:rPr>
              <w:t>Untangling the Web</w:t>
            </w:r>
          </w:p>
          <w:p w:rsidR="00052C1C" w:rsidRPr="00052C1C" w:rsidRDefault="00052C1C" w:rsidP="00052C1C">
            <w:pPr>
              <w:rPr>
                <w:rFonts w:ascii="Calibri" w:eastAsia="Calibri" w:hAnsi="Calibri" w:cs="Verdana"/>
                <w:b/>
                <w:sz w:val="20"/>
                <w:szCs w:val="20"/>
              </w:rPr>
            </w:pPr>
            <w:r w:rsidRPr="00052C1C">
              <w:rPr>
                <w:rFonts w:ascii="Calibri" w:eastAsia="Calibri" w:hAnsi="Calibri" w:cs="Verdana"/>
                <w:b/>
                <w:sz w:val="20"/>
                <w:szCs w:val="20"/>
              </w:rPr>
              <w:t xml:space="preserve">Collaboration: </w:t>
            </w:r>
            <w:r w:rsidRPr="00052C1C">
              <w:rPr>
                <w:rFonts w:ascii="Calibri" w:eastAsia="Calibri" w:hAnsi="Calibri" w:cs="Verdana"/>
                <w:i/>
                <w:sz w:val="20"/>
                <w:szCs w:val="20"/>
              </w:rPr>
              <w:t>Working Together, Learning Together</w:t>
            </w:r>
          </w:p>
          <w:p w:rsidR="00052C1C" w:rsidRPr="00052C1C" w:rsidRDefault="00052C1C" w:rsidP="00052C1C">
            <w:pPr>
              <w:rPr>
                <w:rFonts w:ascii="Calibri" w:eastAsia="Calibri" w:hAnsi="Calibri" w:cs="Verdana"/>
                <w:b/>
                <w:sz w:val="20"/>
                <w:szCs w:val="20"/>
              </w:rPr>
            </w:pPr>
            <w:r w:rsidRPr="00052C1C">
              <w:rPr>
                <w:rFonts w:ascii="Calibri" w:eastAsia="Calibri" w:hAnsi="Calibri" w:cs="Verdana"/>
                <w:b/>
                <w:sz w:val="20"/>
                <w:szCs w:val="20"/>
              </w:rPr>
              <w:t xml:space="preserve">Self-Direction: </w:t>
            </w:r>
            <w:r w:rsidRPr="00052C1C">
              <w:rPr>
                <w:rFonts w:ascii="Calibri" w:eastAsia="Calibri" w:hAnsi="Calibri" w:cs="Verdana"/>
                <w:i/>
                <w:sz w:val="20"/>
                <w:szCs w:val="20"/>
              </w:rPr>
              <w:t>Own Your Learning</w:t>
            </w:r>
            <w:r w:rsidRPr="00052C1C">
              <w:rPr>
                <w:rFonts w:ascii="Calibri" w:eastAsia="Calibri" w:hAnsi="Calibri" w:cs="Verdana"/>
                <w:b/>
                <w:sz w:val="20"/>
                <w:szCs w:val="20"/>
              </w:rPr>
              <w:t xml:space="preserve"> </w:t>
            </w:r>
          </w:p>
          <w:p w:rsidR="00052C1C" w:rsidRPr="00052C1C" w:rsidRDefault="00052C1C" w:rsidP="00052C1C">
            <w:pPr>
              <w:rPr>
                <w:rFonts w:ascii="Calibri" w:eastAsia="Calibri" w:hAnsi="Calibri"/>
                <w:b/>
                <w:sz w:val="20"/>
                <w:szCs w:val="20"/>
              </w:rPr>
            </w:pPr>
            <w:r w:rsidRPr="00052C1C">
              <w:rPr>
                <w:rFonts w:ascii="Calibri" w:eastAsia="Calibri" w:hAnsi="Calibri" w:cs="Verdana"/>
                <w:b/>
                <w:sz w:val="20"/>
                <w:szCs w:val="20"/>
              </w:rPr>
              <w:t xml:space="preserve">Invention: </w:t>
            </w:r>
            <w:r w:rsidRPr="00052C1C">
              <w:rPr>
                <w:rFonts w:ascii="Calibri" w:eastAsia="Calibri" w:hAnsi="Calibri" w:cs="Verdana"/>
                <w:i/>
                <w:sz w:val="20"/>
                <w:szCs w:val="20"/>
              </w:rPr>
              <w:t>Creating Solutions</w:t>
            </w:r>
            <w:r w:rsidRPr="00052C1C">
              <w:rPr>
                <w:rFonts w:ascii="Calibri" w:eastAsia="Calibri" w:hAnsi="Calibri" w:cs="Verdana"/>
                <w:b/>
                <w:sz w:val="20"/>
                <w:szCs w:val="20"/>
              </w:rPr>
              <w:t xml:space="preserve"> </w:t>
            </w:r>
          </w:p>
        </w:tc>
        <w:tc>
          <w:tcPr>
            <w:tcW w:w="7609" w:type="dxa"/>
            <w:gridSpan w:val="6"/>
            <w:tcBorders>
              <w:top w:val="single" w:sz="4" w:space="0" w:color="auto"/>
              <w:left w:val="single" w:sz="24" w:space="0" w:color="auto"/>
              <w:bottom w:val="single" w:sz="24" w:space="0" w:color="auto"/>
              <w:right w:val="single" w:sz="24" w:space="0" w:color="auto"/>
            </w:tcBorders>
            <w:vAlign w:val="center"/>
          </w:tcPr>
          <w:p w:rsidR="00052C1C" w:rsidRPr="00052C1C" w:rsidRDefault="00052C1C" w:rsidP="00052C1C">
            <w:pPr>
              <w:jc w:val="right"/>
              <w:rPr>
                <w:rFonts w:ascii="Calibri" w:eastAsia="Calibri" w:hAnsi="Calibri"/>
                <w:noProof/>
                <w:sz w:val="22"/>
                <w:szCs w:val="22"/>
              </w:rPr>
            </w:pPr>
            <w:r w:rsidRPr="00052C1C">
              <w:rPr>
                <w:rFonts w:ascii="Calibri" w:eastAsia="Calibri" w:hAnsi="Calibri"/>
                <w:noProof/>
                <w:sz w:val="22"/>
                <w:szCs w:val="22"/>
              </w:rPr>
              <w:drawing>
                <wp:inline distT="0" distB="0" distL="0" distR="0" wp14:anchorId="42F58C7F" wp14:editId="611BC94A">
                  <wp:extent cx="4572000" cy="23050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572000" cy="2305050"/>
                          </a:xfrm>
                          <a:prstGeom prst="rect">
                            <a:avLst/>
                          </a:prstGeom>
                          <a:noFill/>
                          <a:ln>
                            <a:noFill/>
                          </a:ln>
                        </pic:spPr>
                      </pic:pic>
                    </a:graphicData>
                  </a:graphic>
                </wp:inline>
              </w:drawing>
            </w:r>
          </w:p>
        </w:tc>
      </w:tr>
      <w:tr w:rsidR="00052C1C" w:rsidRPr="00052C1C" w:rsidTr="00052C1C">
        <w:trPr>
          <w:trHeight w:val="165"/>
          <w:jc w:val="center"/>
        </w:trPr>
        <w:tc>
          <w:tcPr>
            <w:tcW w:w="8118" w:type="dxa"/>
            <w:gridSpan w:val="3"/>
            <w:tcBorders>
              <w:top w:val="single" w:sz="24" w:space="0" w:color="auto"/>
            </w:tcBorders>
            <w:shd w:val="clear" w:color="auto" w:fill="D9D9D9"/>
          </w:tcPr>
          <w:p w:rsidR="00052C1C" w:rsidRPr="00052C1C" w:rsidRDefault="00052C1C" w:rsidP="00052C1C">
            <w:pPr>
              <w:rPr>
                <w:rFonts w:ascii="Calibri" w:eastAsia="Calibri" w:hAnsi="Calibri"/>
                <w:b/>
                <w:sz w:val="20"/>
                <w:szCs w:val="20"/>
              </w:rPr>
            </w:pPr>
            <w:r w:rsidRPr="00052C1C">
              <w:rPr>
                <w:rFonts w:ascii="Calibri" w:eastAsia="Calibri" w:hAnsi="Calibri"/>
                <w:b/>
                <w:sz w:val="20"/>
                <w:szCs w:val="20"/>
              </w:rPr>
              <w:t>Unit Titles</w:t>
            </w:r>
          </w:p>
        </w:tc>
        <w:tc>
          <w:tcPr>
            <w:tcW w:w="3150" w:type="dxa"/>
            <w:gridSpan w:val="3"/>
            <w:tcBorders>
              <w:top w:val="single" w:sz="24" w:space="0" w:color="auto"/>
            </w:tcBorders>
            <w:shd w:val="clear" w:color="auto" w:fill="D9D9D9"/>
          </w:tcPr>
          <w:p w:rsidR="00052C1C" w:rsidRPr="00052C1C" w:rsidRDefault="00052C1C" w:rsidP="00052C1C">
            <w:pPr>
              <w:rPr>
                <w:rFonts w:ascii="Calibri" w:eastAsia="Calibri" w:hAnsi="Calibri"/>
                <w:sz w:val="20"/>
                <w:szCs w:val="20"/>
              </w:rPr>
            </w:pPr>
            <w:r w:rsidRPr="00052C1C">
              <w:rPr>
                <w:rFonts w:ascii="Calibri" w:eastAsia="Calibri" w:hAnsi="Calibri"/>
                <w:b/>
                <w:sz w:val="20"/>
                <w:szCs w:val="20"/>
              </w:rPr>
              <w:t>Length of Unit/Contact Hours</w:t>
            </w:r>
          </w:p>
        </w:tc>
        <w:tc>
          <w:tcPr>
            <w:tcW w:w="3348" w:type="dxa"/>
            <w:gridSpan w:val="2"/>
            <w:tcBorders>
              <w:top w:val="single" w:sz="24" w:space="0" w:color="auto"/>
            </w:tcBorders>
            <w:shd w:val="clear" w:color="auto" w:fill="D9D9D9"/>
          </w:tcPr>
          <w:p w:rsidR="00052C1C" w:rsidRPr="00052C1C" w:rsidRDefault="00052C1C" w:rsidP="00052C1C">
            <w:pPr>
              <w:rPr>
                <w:rFonts w:ascii="Calibri" w:eastAsia="Calibri" w:hAnsi="Calibri"/>
                <w:b/>
                <w:sz w:val="20"/>
                <w:szCs w:val="20"/>
              </w:rPr>
            </w:pPr>
            <w:r w:rsidRPr="00052C1C">
              <w:rPr>
                <w:rFonts w:ascii="Calibri" w:eastAsia="Calibri" w:hAnsi="Calibri"/>
                <w:b/>
                <w:sz w:val="20"/>
                <w:szCs w:val="20"/>
              </w:rPr>
              <w:t>Unit Number/Sequence</w:t>
            </w:r>
          </w:p>
        </w:tc>
      </w:tr>
      <w:tr w:rsidR="00052C1C" w:rsidRPr="00052C1C" w:rsidTr="00052C1C">
        <w:trPr>
          <w:trHeight w:val="165"/>
          <w:jc w:val="center"/>
        </w:trPr>
        <w:tc>
          <w:tcPr>
            <w:tcW w:w="8118" w:type="dxa"/>
            <w:gridSpan w:val="3"/>
          </w:tcPr>
          <w:p w:rsidR="00052C1C" w:rsidRPr="00052C1C" w:rsidRDefault="00052C1C" w:rsidP="00052C1C">
            <w:pPr>
              <w:rPr>
                <w:rFonts w:ascii="Calibri" w:eastAsia="Calibri" w:hAnsi="Calibri"/>
                <w:sz w:val="20"/>
                <w:szCs w:val="20"/>
              </w:rPr>
            </w:pPr>
            <w:r w:rsidRPr="00052C1C">
              <w:rPr>
                <w:rFonts w:ascii="Calibri" w:eastAsia="Calibri" w:hAnsi="Calibri"/>
                <w:sz w:val="20"/>
                <w:szCs w:val="20"/>
              </w:rPr>
              <w:t>Boom and Bust</w:t>
            </w:r>
          </w:p>
        </w:tc>
        <w:tc>
          <w:tcPr>
            <w:tcW w:w="3150" w:type="dxa"/>
            <w:gridSpan w:val="3"/>
          </w:tcPr>
          <w:p w:rsidR="00052C1C" w:rsidRPr="00052C1C" w:rsidRDefault="00052C1C" w:rsidP="00052C1C">
            <w:pPr>
              <w:rPr>
                <w:rFonts w:ascii="Calibri" w:eastAsia="Calibri" w:hAnsi="Calibri"/>
                <w:sz w:val="20"/>
                <w:szCs w:val="20"/>
              </w:rPr>
            </w:pPr>
            <w:r w:rsidRPr="00052C1C">
              <w:rPr>
                <w:rFonts w:ascii="Calibri" w:eastAsia="Calibri" w:hAnsi="Calibri"/>
                <w:sz w:val="20"/>
                <w:szCs w:val="20"/>
              </w:rPr>
              <w:t>4-5 weeks</w:t>
            </w:r>
          </w:p>
        </w:tc>
        <w:tc>
          <w:tcPr>
            <w:tcW w:w="3348" w:type="dxa"/>
            <w:gridSpan w:val="2"/>
          </w:tcPr>
          <w:p w:rsidR="00052C1C" w:rsidRPr="00052C1C" w:rsidRDefault="00052C1C" w:rsidP="00052C1C">
            <w:pPr>
              <w:rPr>
                <w:rFonts w:ascii="Calibri" w:eastAsia="Calibri" w:hAnsi="Calibri"/>
                <w:sz w:val="20"/>
                <w:szCs w:val="20"/>
              </w:rPr>
            </w:pPr>
            <w:r w:rsidRPr="00052C1C">
              <w:rPr>
                <w:rFonts w:ascii="Calibri" w:eastAsia="Calibri" w:hAnsi="Calibri"/>
                <w:sz w:val="20"/>
                <w:szCs w:val="20"/>
              </w:rPr>
              <w:t>4</w:t>
            </w:r>
          </w:p>
        </w:tc>
      </w:tr>
    </w:tbl>
    <w:p w:rsidR="00052C1C" w:rsidRPr="00052C1C" w:rsidRDefault="00052C1C" w:rsidP="00052C1C">
      <w:pPr>
        <w:rPr>
          <w:rFonts w:ascii="Calibri" w:eastAsia="Calibri" w:hAnsi="Calibri"/>
          <w:b/>
          <w:szCs w:val="20"/>
        </w:rPr>
      </w:pPr>
    </w:p>
    <w:p w:rsidR="00052C1C" w:rsidRPr="00052C1C" w:rsidRDefault="00052C1C" w:rsidP="00052C1C">
      <w:pPr>
        <w:rPr>
          <w:rFonts w:ascii="Calibri" w:eastAsia="Calibri" w:hAnsi="Calibri"/>
          <w:b/>
          <w:szCs w:val="20"/>
        </w:rPr>
      </w:pPr>
      <w:r w:rsidRPr="00052C1C">
        <w:rPr>
          <w:rFonts w:ascii="Calibri" w:eastAsia="Calibri" w:hAnsi="Calibri"/>
          <w:b/>
          <w:szCs w:val="20"/>
        </w:rPr>
        <w:br w:type="page"/>
      </w:r>
    </w:p>
    <w:tbl>
      <w:tblPr>
        <w:tblW w:w="147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4A0" w:firstRow="1" w:lastRow="0" w:firstColumn="1" w:lastColumn="0" w:noHBand="0" w:noVBand="1"/>
      </w:tblPr>
      <w:tblGrid>
        <w:gridCol w:w="1867"/>
        <w:gridCol w:w="2610"/>
        <w:gridCol w:w="2430"/>
        <w:gridCol w:w="1151"/>
        <w:gridCol w:w="1956"/>
        <w:gridCol w:w="4699"/>
      </w:tblGrid>
      <w:tr w:rsidR="00052C1C" w:rsidRPr="00052C1C" w:rsidTr="00052C1C">
        <w:trPr>
          <w:cantSplit/>
          <w:jc w:val="center"/>
        </w:trPr>
        <w:tc>
          <w:tcPr>
            <w:tcW w:w="1867" w:type="dxa"/>
            <w:shd w:val="clear" w:color="auto" w:fill="000000"/>
          </w:tcPr>
          <w:p w:rsidR="00052C1C" w:rsidRPr="00052C1C" w:rsidRDefault="00052C1C" w:rsidP="00052C1C">
            <w:pPr>
              <w:rPr>
                <w:rFonts w:ascii="Calibri" w:eastAsia="Calibri" w:hAnsi="Calibri"/>
                <w:b/>
                <w:sz w:val="20"/>
                <w:szCs w:val="20"/>
              </w:rPr>
            </w:pPr>
            <w:r w:rsidRPr="00052C1C">
              <w:rPr>
                <w:rFonts w:ascii="Calibri" w:eastAsia="Calibri" w:hAnsi="Calibri"/>
                <w:b/>
                <w:szCs w:val="20"/>
              </w:rPr>
              <w:lastRenderedPageBreak/>
              <w:t>Unit Title</w:t>
            </w:r>
          </w:p>
        </w:tc>
        <w:tc>
          <w:tcPr>
            <w:tcW w:w="6191" w:type="dxa"/>
            <w:gridSpan w:val="3"/>
          </w:tcPr>
          <w:p w:rsidR="00052C1C" w:rsidRPr="00052C1C" w:rsidRDefault="00052C1C" w:rsidP="00052C1C">
            <w:pPr>
              <w:rPr>
                <w:rFonts w:ascii="Calibri" w:eastAsia="Calibri" w:hAnsi="Calibri"/>
                <w:sz w:val="20"/>
                <w:szCs w:val="20"/>
              </w:rPr>
            </w:pPr>
            <w:r w:rsidRPr="00052C1C">
              <w:rPr>
                <w:rFonts w:ascii="Calibri" w:eastAsia="Calibri" w:hAnsi="Calibri"/>
                <w:sz w:val="20"/>
                <w:szCs w:val="20"/>
              </w:rPr>
              <w:t>Boom and Bust</w:t>
            </w:r>
          </w:p>
        </w:tc>
        <w:tc>
          <w:tcPr>
            <w:tcW w:w="1956" w:type="dxa"/>
            <w:shd w:val="clear" w:color="auto" w:fill="000000"/>
          </w:tcPr>
          <w:p w:rsidR="00052C1C" w:rsidRPr="00052C1C" w:rsidRDefault="00052C1C" w:rsidP="00052C1C">
            <w:pPr>
              <w:rPr>
                <w:rFonts w:ascii="Calibri" w:eastAsia="Calibri" w:hAnsi="Calibri"/>
                <w:b/>
                <w:sz w:val="20"/>
                <w:szCs w:val="20"/>
              </w:rPr>
            </w:pPr>
            <w:r w:rsidRPr="00052C1C">
              <w:rPr>
                <w:rFonts w:ascii="Calibri" w:eastAsia="Calibri" w:hAnsi="Calibri"/>
                <w:b/>
                <w:szCs w:val="20"/>
              </w:rPr>
              <w:t>Length of Unit</w:t>
            </w:r>
          </w:p>
        </w:tc>
        <w:tc>
          <w:tcPr>
            <w:tcW w:w="4699" w:type="dxa"/>
          </w:tcPr>
          <w:p w:rsidR="00052C1C" w:rsidRPr="00052C1C" w:rsidRDefault="00052C1C" w:rsidP="00052C1C">
            <w:pPr>
              <w:rPr>
                <w:rFonts w:ascii="Calibri" w:eastAsia="Calibri" w:hAnsi="Calibri"/>
                <w:sz w:val="20"/>
                <w:szCs w:val="20"/>
              </w:rPr>
            </w:pPr>
            <w:r w:rsidRPr="00052C1C">
              <w:rPr>
                <w:rFonts w:ascii="Calibri" w:eastAsia="Calibri" w:hAnsi="Calibri"/>
                <w:sz w:val="20"/>
                <w:szCs w:val="20"/>
              </w:rPr>
              <w:t>4-5 weeks</w:t>
            </w:r>
          </w:p>
        </w:tc>
      </w:tr>
      <w:tr w:rsidR="00052C1C" w:rsidRPr="00052C1C" w:rsidTr="00052C1C">
        <w:trPr>
          <w:cantSplit/>
          <w:trHeight w:val="615"/>
          <w:jc w:val="center"/>
        </w:trPr>
        <w:tc>
          <w:tcPr>
            <w:tcW w:w="1867" w:type="dxa"/>
            <w:shd w:val="clear" w:color="auto" w:fill="D9D9D9"/>
          </w:tcPr>
          <w:p w:rsidR="00052C1C" w:rsidRPr="00052C1C" w:rsidRDefault="00052C1C" w:rsidP="00052C1C">
            <w:pPr>
              <w:rPr>
                <w:rFonts w:ascii="Calibri" w:eastAsia="Calibri" w:hAnsi="Calibri"/>
                <w:b/>
                <w:sz w:val="20"/>
                <w:szCs w:val="20"/>
              </w:rPr>
            </w:pPr>
            <w:r w:rsidRPr="00052C1C">
              <w:rPr>
                <w:rFonts w:ascii="Calibri" w:eastAsia="Calibri" w:hAnsi="Calibri"/>
                <w:b/>
                <w:sz w:val="20"/>
                <w:szCs w:val="20"/>
              </w:rPr>
              <w:t>Focusing Lens(</w:t>
            </w:r>
            <w:proofErr w:type="spellStart"/>
            <w:r w:rsidRPr="00052C1C">
              <w:rPr>
                <w:rFonts w:ascii="Calibri" w:eastAsia="Calibri" w:hAnsi="Calibri"/>
                <w:b/>
                <w:sz w:val="20"/>
                <w:szCs w:val="20"/>
              </w:rPr>
              <w:t>es</w:t>
            </w:r>
            <w:proofErr w:type="spellEnd"/>
            <w:r w:rsidRPr="00052C1C">
              <w:rPr>
                <w:rFonts w:ascii="Calibri" w:eastAsia="Calibri" w:hAnsi="Calibri"/>
                <w:b/>
                <w:sz w:val="20"/>
                <w:szCs w:val="20"/>
              </w:rPr>
              <w:t>)</w:t>
            </w:r>
          </w:p>
        </w:tc>
        <w:tc>
          <w:tcPr>
            <w:tcW w:w="2610" w:type="dxa"/>
          </w:tcPr>
          <w:p w:rsidR="00052C1C" w:rsidRPr="00052C1C" w:rsidRDefault="00052C1C" w:rsidP="00052C1C">
            <w:pPr>
              <w:rPr>
                <w:rFonts w:ascii="Calibri" w:eastAsia="Calibri" w:hAnsi="Calibri"/>
                <w:sz w:val="20"/>
                <w:szCs w:val="20"/>
              </w:rPr>
            </w:pPr>
            <w:r w:rsidRPr="00052C1C">
              <w:rPr>
                <w:rFonts w:ascii="Calibri" w:eastAsia="Calibri" w:hAnsi="Calibri"/>
                <w:sz w:val="20"/>
                <w:szCs w:val="20"/>
              </w:rPr>
              <w:t>(State) Cycles</w:t>
            </w:r>
          </w:p>
        </w:tc>
        <w:tc>
          <w:tcPr>
            <w:tcW w:w="2430" w:type="dxa"/>
            <w:shd w:val="clear" w:color="auto" w:fill="D9D9D9"/>
          </w:tcPr>
          <w:p w:rsidR="00052C1C" w:rsidRPr="00052C1C" w:rsidRDefault="00052C1C" w:rsidP="00052C1C">
            <w:pPr>
              <w:rPr>
                <w:rFonts w:ascii="Calibri" w:eastAsia="Calibri" w:hAnsi="Calibri"/>
                <w:sz w:val="20"/>
                <w:szCs w:val="20"/>
              </w:rPr>
            </w:pPr>
            <w:r w:rsidRPr="00052C1C">
              <w:rPr>
                <w:rFonts w:ascii="Calibri" w:eastAsia="Calibri" w:hAnsi="Calibri"/>
                <w:b/>
                <w:sz w:val="20"/>
                <w:szCs w:val="20"/>
              </w:rPr>
              <w:t>Standards and Grade Level Expectations Addressed in this Unit</w:t>
            </w:r>
          </w:p>
        </w:tc>
        <w:tc>
          <w:tcPr>
            <w:tcW w:w="7806" w:type="dxa"/>
            <w:gridSpan w:val="3"/>
          </w:tcPr>
          <w:p w:rsidR="00052C1C" w:rsidRPr="00052C1C" w:rsidRDefault="00052C1C" w:rsidP="00052C1C">
            <w:pPr>
              <w:rPr>
                <w:rFonts w:ascii="Calibri" w:eastAsia="Calibri" w:hAnsi="Calibri"/>
                <w:sz w:val="20"/>
                <w:szCs w:val="20"/>
              </w:rPr>
            </w:pPr>
            <w:r w:rsidRPr="00052C1C">
              <w:rPr>
                <w:rFonts w:ascii="Calibri" w:eastAsia="Calibri" w:hAnsi="Calibri"/>
                <w:sz w:val="20"/>
                <w:szCs w:val="20"/>
              </w:rPr>
              <w:t>SS09-GR.4-S.1-GLE.1</w:t>
            </w:r>
          </w:p>
          <w:p w:rsidR="00052C1C" w:rsidRPr="00052C1C" w:rsidRDefault="00052C1C" w:rsidP="00052C1C">
            <w:pPr>
              <w:rPr>
                <w:rFonts w:ascii="Calibri" w:eastAsia="Calibri" w:hAnsi="Calibri"/>
                <w:sz w:val="20"/>
                <w:szCs w:val="20"/>
              </w:rPr>
            </w:pPr>
            <w:r w:rsidRPr="00052C1C">
              <w:rPr>
                <w:rFonts w:ascii="Calibri" w:eastAsia="Calibri" w:hAnsi="Calibri"/>
                <w:sz w:val="20"/>
                <w:szCs w:val="20"/>
              </w:rPr>
              <w:t>SS09-GR.4-S.1-GLE.2</w:t>
            </w:r>
          </w:p>
          <w:p w:rsidR="00052C1C" w:rsidRPr="00052C1C" w:rsidRDefault="00052C1C" w:rsidP="00052C1C">
            <w:pPr>
              <w:rPr>
                <w:rFonts w:ascii="Calibri" w:eastAsia="Calibri" w:hAnsi="Calibri"/>
                <w:sz w:val="20"/>
                <w:szCs w:val="20"/>
              </w:rPr>
            </w:pPr>
            <w:r w:rsidRPr="00052C1C">
              <w:rPr>
                <w:rFonts w:ascii="Calibri" w:eastAsia="Calibri" w:hAnsi="Calibri"/>
                <w:sz w:val="20"/>
                <w:szCs w:val="20"/>
              </w:rPr>
              <w:t>SS09-GR.4-S.2-GLE.1</w:t>
            </w:r>
          </w:p>
          <w:p w:rsidR="00052C1C" w:rsidRPr="00052C1C" w:rsidRDefault="00052C1C" w:rsidP="00052C1C">
            <w:pPr>
              <w:rPr>
                <w:rFonts w:ascii="Calibri" w:eastAsia="Calibri" w:hAnsi="Calibri"/>
                <w:sz w:val="20"/>
                <w:szCs w:val="20"/>
              </w:rPr>
            </w:pPr>
            <w:r w:rsidRPr="00052C1C">
              <w:rPr>
                <w:rFonts w:ascii="Calibri" w:eastAsia="Calibri" w:hAnsi="Calibri"/>
                <w:sz w:val="20"/>
                <w:szCs w:val="20"/>
              </w:rPr>
              <w:t>SS09-GR.4-S.2-GLE.2</w:t>
            </w:r>
          </w:p>
          <w:p w:rsidR="00052C1C" w:rsidRPr="00052C1C" w:rsidRDefault="00052C1C" w:rsidP="00052C1C">
            <w:pPr>
              <w:rPr>
                <w:rFonts w:ascii="Calibri" w:eastAsia="Calibri" w:hAnsi="Calibri"/>
                <w:sz w:val="20"/>
                <w:szCs w:val="20"/>
              </w:rPr>
            </w:pPr>
            <w:r w:rsidRPr="00052C1C">
              <w:rPr>
                <w:rFonts w:ascii="Calibri" w:eastAsia="Calibri" w:hAnsi="Calibri"/>
                <w:sz w:val="20"/>
                <w:szCs w:val="20"/>
              </w:rPr>
              <w:t>SS09-GR.4-S.3-GLE.1</w:t>
            </w:r>
          </w:p>
          <w:p w:rsidR="00052C1C" w:rsidRPr="00052C1C" w:rsidRDefault="00052C1C" w:rsidP="00052C1C">
            <w:pPr>
              <w:rPr>
                <w:rFonts w:ascii="Calibri" w:eastAsia="Calibri" w:hAnsi="Calibri"/>
                <w:sz w:val="20"/>
                <w:szCs w:val="20"/>
              </w:rPr>
            </w:pPr>
            <w:r w:rsidRPr="00052C1C">
              <w:rPr>
                <w:rFonts w:ascii="Calibri" w:eastAsia="Calibri" w:hAnsi="Calibri"/>
                <w:sz w:val="20"/>
                <w:szCs w:val="20"/>
              </w:rPr>
              <w:t>SS09-GR.4-S.3-GLE.2</w:t>
            </w:r>
          </w:p>
        </w:tc>
      </w:tr>
      <w:tr w:rsidR="00052C1C" w:rsidRPr="00052C1C" w:rsidTr="00052C1C">
        <w:trPr>
          <w:cantSplit/>
          <w:trHeight w:val="939"/>
          <w:jc w:val="center"/>
        </w:trPr>
        <w:tc>
          <w:tcPr>
            <w:tcW w:w="1867" w:type="dxa"/>
            <w:shd w:val="clear" w:color="auto" w:fill="D9D9D9"/>
          </w:tcPr>
          <w:p w:rsidR="00052C1C" w:rsidRPr="00052C1C" w:rsidRDefault="00052C1C" w:rsidP="00052C1C">
            <w:pPr>
              <w:rPr>
                <w:rFonts w:ascii="Calibri" w:eastAsia="Calibri" w:hAnsi="Calibri"/>
                <w:b/>
                <w:sz w:val="20"/>
                <w:szCs w:val="20"/>
              </w:rPr>
            </w:pPr>
            <w:r w:rsidRPr="00052C1C">
              <w:rPr>
                <w:rFonts w:ascii="Calibri" w:eastAsia="Calibri" w:hAnsi="Calibri"/>
                <w:b/>
                <w:sz w:val="20"/>
                <w:szCs w:val="20"/>
              </w:rPr>
              <w:t xml:space="preserve">Inquiry Questions (Engaging- Debatable): </w:t>
            </w:r>
          </w:p>
        </w:tc>
        <w:tc>
          <w:tcPr>
            <w:tcW w:w="12846" w:type="dxa"/>
            <w:gridSpan w:val="5"/>
            <w:tcMar>
              <w:left w:w="115" w:type="dxa"/>
              <w:right w:w="115" w:type="dxa"/>
            </w:tcMar>
          </w:tcPr>
          <w:p w:rsidR="00052C1C" w:rsidRPr="00052C1C" w:rsidRDefault="00052C1C" w:rsidP="00052C1C">
            <w:pPr>
              <w:numPr>
                <w:ilvl w:val="0"/>
                <w:numId w:val="13"/>
              </w:numPr>
              <w:rPr>
                <w:rFonts w:ascii="Calibri" w:eastAsia="Times New Roman" w:hAnsi="Calibri"/>
                <w:sz w:val="20"/>
                <w:szCs w:val="20"/>
              </w:rPr>
            </w:pPr>
            <w:r w:rsidRPr="00052C1C">
              <w:rPr>
                <w:rFonts w:ascii="Calibri" w:eastAsia="Times New Roman" w:hAnsi="Calibri"/>
                <w:sz w:val="20"/>
                <w:szCs w:val="20"/>
              </w:rPr>
              <w:t xml:space="preserve">How do the decisions we make and the values we hold affect people around us and the state in which we live? (Or, </w:t>
            </w:r>
            <w:proofErr w:type="gramStart"/>
            <w:r w:rsidRPr="00052C1C">
              <w:rPr>
                <w:rFonts w:ascii="Calibri" w:eastAsia="Times New Roman" w:hAnsi="Calibri"/>
                <w:i/>
                <w:sz w:val="20"/>
                <w:szCs w:val="20"/>
              </w:rPr>
              <w:t>Who</w:t>
            </w:r>
            <w:proofErr w:type="gramEnd"/>
            <w:r w:rsidRPr="00052C1C">
              <w:rPr>
                <w:rFonts w:ascii="Calibri" w:eastAsia="Times New Roman" w:hAnsi="Calibri"/>
                <w:i/>
                <w:sz w:val="20"/>
                <w:szCs w:val="20"/>
              </w:rPr>
              <w:t xml:space="preserve"> wore their Beaver Hat to school today</w:t>
            </w:r>
            <w:r w:rsidRPr="00052C1C">
              <w:rPr>
                <w:rFonts w:ascii="Calibri" w:eastAsia="Times New Roman" w:hAnsi="Calibri"/>
                <w:sz w:val="20"/>
                <w:szCs w:val="20"/>
              </w:rPr>
              <w:t>)? (SS09-GR.4-S.3-GLE.1-EO.c, S.3-GLE.1-IQ.1)</w:t>
            </w:r>
          </w:p>
          <w:p w:rsidR="00052C1C" w:rsidRPr="00052C1C" w:rsidRDefault="00052C1C" w:rsidP="00052C1C">
            <w:pPr>
              <w:numPr>
                <w:ilvl w:val="0"/>
                <w:numId w:val="13"/>
              </w:numPr>
              <w:rPr>
                <w:rFonts w:ascii="Calibri" w:eastAsia="Times New Roman" w:hAnsi="Calibri"/>
                <w:sz w:val="20"/>
                <w:szCs w:val="20"/>
              </w:rPr>
            </w:pPr>
            <w:r w:rsidRPr="00052C1C">
              <w:rPr>
                <w:rFonts w:ascii="Calibri" w:eastAsia="Times New Roman" w:hAnsi="Calibri"/>
                <w:sz w:val="20"/>
                <w:szCs w:val="20"/>
              </w:rPr>
              <w:t>Why are some demands “passing fads” while others remain constant? (SS09-GR.4-S.3-GLE.1-EO.b)</w:t>
            </w:r>
          </w:p>
          <w:p w:rsidR="00052C1C" w:rsidRPr="00052C1C" w:rsidRDefault="00052C1C" w:rsidP="00052C1C">
            <w:pPr>
              <w:numPr>
                <w:ilvl w:val="0"/>
                <w:numId w:val="13"/>
              </w:numPr>
              <w:rPr>
                <w:rFonts w:ascii="Calibri" w:eastAsia="Times New Roman" w:hAnsi="Calibri"/>
                <w:sz w:val="20"/>
                <w:szCs w:val="20"/>
              </w:rPr>
            </w:pPr>
            <w:r w:rsidRPr="00052C1C">
              <w:rPr>
                <w:rFonts w:ascii="Calibri" w:eastAsia="Times New Roman" w:hAnsi="Calibri"/>
                <w:sz w:val="20"/>
                <w:szCs w:val="20"/>
              </w:rPr>
              <w:t>What examples of these demands are we currently experiencing? How are they connected to the unique resources of our region/state? What are their (potential) effects/impacts?</w:t>
            </w:r>
          </w:p>
        </w:tc>
      </w:tr>
      <w:tr w:rsidR="00052C1C" w:rsidRPr="00052C1C" w:rsidTr="00052C1C">
        <w:trPr>
          <w:cantSplit/>
          <w:trHeight w:val="337"/>
          <w:jc w:val="center"/>
        </w:trPr>
        <w:tc>
          <w:tcPr>
            <w:tcW w:w="1867" w:type="dxa"/>
            <w:shd w:val="clear" w:color="auto" w:fill="D9D9D9"/>
          </w:tcPr>
          <w:p w:rsidR="00052C1C" w:rsidRPr="00052C1C" w:rsidRDefault="00052C1C" w:rsidP="00052C1C">
            <w:pPr>
              <w:rPr>
                <w:rFonts w:ascii="Calibri" w:eastAsia="Calibri" w:hAnsi="Calibri"/>
                <w:b/>
                <w:sz w:val="20"/>
                <w:szCs w:val="20"/>
              </w:rPr>
            </w:pPr>
            <w:r w:rsidRPr="00052C1C">
              <w:rPr>
                <w:rFonts w:ascii="Calibri" w:eastAsia="Calibri" w:hAnsi="Calibri"/>
                <w:b/>
                <w:sz w:val="20"/>
                <w:szCs w:val="20"/>
              </w:rPr>
              <w:t>Unit Strands</w:t>
            </w:r>
          </w:p>
        </w:tc>
        <w:tc>
          <w:tcPr>
            <w:tcW w:w="12846" w:type="dxa"/>
            <w:gridSpan w:val="5"/>
          </w:tcPr>
          <w:p w:rsidR="00052C1C" w:rsidRPr="00052C1C" w:rsidRDefault="00052C1C" w:rsidP="00052C1C">
            <w:pPr>
              <w:rPr>
                <w:rFonts w:ascii="Calibri" w:eastAsia="Calibri" w:hAnsi="Calibri"/>
                <w:sz w:val="20"/>
                <w:szCs w:val="20"/>
              </w:rPr>
            </w:pPr>
            <w:r w:rsidRPr="00052C1C">
              <w:rPr>
                <w:rFonts w:ascii="Calibri" w:eastAsia="Calibri" w:hAnsi="Calibri"/>
                <w:sz w:val="20"/>
                <w:szCs w:val="20"/>
              </w:rPr>
              <w:t>History, Geography, and Economics</w:t>
            </w:r>
          </w:p>
        </w:tc>
      </w:tr>
      <w:tr w:rsidR="00052C1C" w:rsidRPr="00052C1C" w:rsidTr="00052C1C">
        <w:trPr>
          <w:cantSplit/>
          <w:trHeight w:val="34"/>
          <w:jc w:val="center"/>
        </w:trPr>
        <w:tc>
          <w:tcPr>
            <w:tcW w:w="1867" w:type="dxa"/>
            <w:shd w:val="clear" w:color="auto" w:fill="D9D9D9"/>
          </w:tcPr>
          <w:p w:rsidR="00052C1C" w:rsidRPr="00052C1C" w:rsidRDefault="00052C1C" w:rsidP="00052C1C">
            <w:pPr>
              <w:rPr>
                <w:rFonts w:ascii="Calibri" w:eastAsia="Calibri" w:hAnsi="Calibri"/>
                <w:b/>
                <w:sz w:val="20"/>
                <w:szCs w:val="20"/>
              </w:rPr>
            </w:pPr>
            <w:r w:rsidRPr="00052C1C">
              <w:rPr>
                <w:rFonts w:ascii="Calibri" w:eastAsia="Calibri" w:hAnsi="Calibri"/>
                <w:b/>
                <w:sz w:val="20"/>
                <w:szCs w:val="20"/>
              </w:rPr>
              <w:t>Concepts</w:t>
            </w:r>
          </w:p>
        </w:tc>
        <w:tc>
          <w:tcPr>
            <w:tcW w:w="12846" w:type="dxa"/>
            <w:gridSpan w:val="5"/>
          </w:tcPr>
          <w:p w:rsidR="00052C1C" w:rsidRPr="00052C1C" w:rsidRDefault="00052C1C" w:rsidP="00052C1C">
            <w:pPr>
              <w:rPr>
                <w:rFonts w:ascii="Calibri" w:eastAsia="Calibri" w:hAnsi="Calibri"/>
                <w:sz w:val="20"/>
                <w:szCs w:val="20"/>
              </w:rPr>
            </w:pPr>
            <w:r w:rsidRPr="00052C1C">
              <w:rPr>
                <w:rFonts w:ascii="Calibri" w:eastAsia="Calibri" w:hAnsi="Calibri"/>
                <w:sz w:val="20"/>
                <w:szCs w:val="20"/>
              </w:rPr>
              <w:t>Mining, natural resources, supply and demand, opportunity cost (risks and benefits), boom and bust, regions, primary and secondary sources, cycles, culture, economy, ideas, cause and effect, space, maps, physical and geographic location, human activity, place</w:t>
            </w:r>
          </w:p>
        </w:tc>
      </w:tr>
    </w:tbl>
    <w:p w:rsidR="00052C1C" w:rsidRPr="00052C1C" w:rsidRDefault="00052C1C" w:rsidP="00052C1C">
      <w:pPr>
        <w:rPr>
          <w:rFonts w:ascii="Calibri" w:eastAsia="Calibri" w:hAnsi="Calibri"/>
          <w:sz w:val="20"/>
          <w:szCs w:val="20"/>
        </w:rPr>
      </w:pPr>
    </w:p>
    <w:tbl>
      <w:tblPr>
        <w:tblW w:w="14713" w:type="dxa"/>
        <w:jc w:val="center"/>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4A0" w:firstRow="1" w:lastRow="0" w:firstColumn="1" w:lastColumn="0" w:noHBand="0" w:noVBand="1"/>
      </w:tblPr>
      <w:tblGrid>
        <w:gridCol w:w="4976"/>
        <w:gridCol w:w="4832"/>
        <w:gridCol w:w="4905"/>
      </w:tblGrid>
      <w:tr w:rsidR="00052C1C" w:rsidRPr="00052C1C" w:rsidTr="00052C1C">
        <w:trPr>
          <w:jc w:val="center"/>
        </w:trPr>
        <w:tc>
          <w:tcPr>
            <w:tcW w:w="4976" w:type="dxa"/>
            <w:shd w:val="clear" w:color="auto" w:fill="D9D9D9"/>
            <w:tcMar>
              <w:top w:w="115" w:type="dxa"/>
              <w:left w:w="115" w:type="dxa"/>
              <w:bottom w:w="115" w:type="dxa"/>
              <w:right w:w="115" w:type="dxa"/>
            </w:tcMar>
          </w:tcPr>
          <w:p w:rsidR="00052C1C" w:rsidRPr="00052C1C" w:rsidRDefault="00052C1C" w:rsidP="00052C1C">
            <w:pPr>
              <w:rPr>
                <w:rFonts w:ascii="Calibri" w:eastAsia="Calibri" w:hAnsi="Calibri"/>
                <w:i/>
                <w:sz w:val="20"/>
                <w:szCs w:val="20"/>
              </w:rPr>
            </w:pPr>
            <w:r w:rsidRPr="00052C1C">
              <w:rPr>
                <w:rFonts w:ascii="Calibri" w:eastAsia="Calibri" w:hAnsi="Calibri"/>
                <w:b/>
                <w:szCs w:val="20"/>
              </w:rPr>
              <w:t>Generalizations</w:t>
            </w:r>
          </w:p>
          <w:p w:rsidR="00052C1C" w:rsidRPr="00052C1C" w:rsidRDefault="00052C1C" w:rsidP="00052C1C">
            <w:pPr>
              <w:rPr>
                <w:rFonts w:ascii="Calibri" w:eastAsia="Calibri" w:hAnsi="Calibri"/>
                <w:i/>
                <w:sz w:val="20"/>
                <w:szCs w:val="20"/>
              </w:rPr>
            </w:pPr>
            <w:r w:rsidRPr="00052C1C">
              <w:rPr>
                <w:rFonts w:ascii="Calibri" w:eastAsia="Calibri" w:hAnsi="Calibri"/>
                <w:b/>
                <w:sz w:val="20"/>
                <w:szCs w:val="20"/>
              </w:rPr>
              <w:t xml:space="preserve">My students will </w:t>
            </w:r>
            <w:r w:rsidRPr="00052C1C">
              <w:rPr>
                <w:rFonts w:ascii="Calibri" w:eastAsia="Calibri" w:hAnsi="Calibri"/>
                <w:b/>
                <w:sz w:val="28"/>
                <w:szCs w:val="20"/>
              </w:rPr>
              <w:t>Understand</w:t>
            </w:r>
            <w:r w:rsidRPr="00052C1C">
              <w:rPr>
                <w:rFonts w:ascii="Calibri" w:eastAsia="Calibri" w:hAnsi="Calibri"/>
                <w:b/>
                <w:szCs w:val="20"/>
              </w:rPr>
              <w:t xml:space="preserve"> </w:t>
            </w:r>
            <w:r w:rsidRPr="00052C1C">
              <w:rPr>
                <w:rFonts w:ascii="Calibri" w:eastAsia="Calibri" w:hAnsi="Calibri"/>
                <w:b/>
                <w:sz w:val="20"/>
                <w:szCs w:val="20"/>
              </w:rPr>
              <w:t>that…</w:t>
            </w:r>
          </w:p>
        </w:tc>
        <w:tc>
          <w:tcPr>
            <w:tcW w:w="9737" w:type="dxa"/>
            <w:gridSpan w:val="2"/>
            <w:shd w:val="clear" w:color="auto" w:fill="D9D9D9"/>
          </w:tcPr>
          <w:p w:rsidR="00052C1C" w:rsidRPr="00052C1C" w:rsidRDefault="00052C1C" w:rsidP="00052C1C">
            <w:pPr>
              <w:jc w:val="center"/>
              <w:rPr>
                <w:rFonts w:ascii="Calibri" w:eastAsia="Calibri" w:hAnsi="Calibri"/>
                <w:i/>
                <w:sz w:val="22"/>
                <w:szCs w:val="20"/>
              </w:rPr>
            </w:pPr>
            <w:r w:rsidRPr="00052C1C">
              <w:rPr>
                <w:rFonts w:ascii="Calibri" w:eastAsia="Calibri" w:hAnsi="Calibri"/>
                <w:b/>
                <w:szCs w:val="20"/>
              </w:rPr>
              <w:t>Guiding Questions</w:t>
            </w:r>
          </w:p>
          <w:p w:rsidR="00052C1C" w:rsidRPr="00052C1C" w:rsidRDefault="00052C1C" w:rsidP="00052C1C">
            <w:pPr>
              <w:tabs>
                <w:tab w:val="left" w:pos="1553"/>
                <w:tab w:val="left" w:pos="6683"/>
              </w:tabs>
              <w:rPr>
                <w:rFonts w:ascii="Calibri" w:eastAsia="Calibri" w:hAnsi="Calibri"/>
                <w:i/>
                <w:sz w:val="20"/>
                <w:szCs w:val="20"/>
              </w:rPr>
            </w:pPr>
            <w:r w:rsidRPr="00052C1C">
              <w:rPr>
                <w:rFonts w:ascii="Calibri" w:eastAsia="Calibri" w:hAnsi="Calibri"/>
                <w:b/>
                <w:sz w:val="20"/>
                <w:szCs w:val="20"/>
              </w:rPr>
              <w:tab/>
              <w:t>Factual</w:t>
            </w:r>
            <w:r w:rsidRPr="00052C1C">
              <w:rPr>
                <w:rFonts w:ascii="Calibri" w:eastAsia="Calibri" w:hAnsi="Calibri"/>
                <w:b/>
                <w:sz w:val="20"/>
                <w:szCs w:val="20"/>
              </w:rPr>
              <w:tab/>
              <w:t>Conceptual</w:t>
            </w:r>
          </w:p>
        </w:tc>
      </w:tr>
      <w:tr w:rsidR="00052C1C" w:rsidRPr="00052C1C" w:rsidTr="00052C1C">
        <w:trPr>
          <w:trHeight w:val="721"/>
          <w:jc w:val="center"/>
        </w:trPr>
        <w:tc>
          <w:tcPr>
            <w:tcW w:w="4976" w:type="dxa"/>
            <w:shd w:val="clear" w:color="auto" w:fill="auto"/>
            <w:tcMar>
              <w:top w:w="115" w:type="dxa"/>
              <w:left w:w="115" w:type="dxa"/>
              <w:bottom w:w="115" w:type="dxa"/>
              <w:right w:w="115" w:type="dxa"/>
            </w:tcMar>
          </w:tcPr>
          <w:p w:rsidR="00052C1C" w:rsidRPr="00052C1C" w:rsidRDefault="00052C1C" w:rsidP="00052C1C">
            <w:pPr>
              <w:rPr>
                <w:rFonts w:ascii="Calibri" w:eastAsia="Calibri" w:hAnsi="Calibri"/>
                <w:sz w:val="20"/>
                <w:szCs w:val="20"/>
              </w:rPr>
            </w:pPr>
            <w:r w:rsidRPr="00052C1C">
              <w:rPr>
                <w:rFonts w:ascii="Calibri" w:eastAsia="Calibri" w:hAnsi="Calibri"/>
                <w:sz w:val="20"/>
                <w:szCs w:val="20"/>
              </w:rPr>
              <w:t>Changing (or constant) values often bring about boom and bust economic cycles that shape/determine the future and direction of a state’s growth (SS09-GR.4-S.1-GLE.1-EO.b,c)</w:t>
            </w:r>
          </w:p>
        </w:tc>
        <w:tc>
          <w:tcPr>
            <w:tcW w:w="4832" w:type="dxa"/>
            <w:shd w:val="clear" w:color="auto" w:fill="auto"/>
          </w:tcPr>
          <w:p w:rsidR="00052C1C" w:rsidRPr="00052C1C" w:rsidRDefault="00052C1C" w:rsidP="00637528">
            <w:pPr>
              <w:ind w:left="288" w:hanging="288"/>
              <w:rPr>
                <w:rFonts w:ascii="Calibri" w:eastAsia="Calibri" w:hAnsi="Calibri"/>
                <w:sz w:val="20"/>
                <w:szCs w:val="20"/>
              </w:rPr>
            </w:pPr>
            <w:r w:rsidRPr="00052C1C">
              <w:rPr>
                <w:rFonts w:ascii="Calibri" w:eastAsia="Calibri" w:hAnsi="Calibri"/>
                <w:sz w:val="20"/>
                <w:szCs w:val="20"/>
              </w:rPr>
              <w:t>What were the major cycles of Boom and Bust in Colorado over the past 150 years? (SS09-GR.4-S.1-GLE.2-RA.2)</w:t>
            </w:r>
          </w:p>
        </w:tc>
        <w:tc>
          <w:tcPr>
            <w:tcW w:w="4905" w:type="dxa"/>
            <w:shd w:val="clear" w:color="auto" w:fill="auto"/>
          </w:tcPr>
          <w:p w:rsidR="00052C1C" w:rsidRPr="00052C1C" w:rsidRDefault="00052C1C" w:rsidP="00637528">
            <w:pPr>
              <w:ind w:left="288" w:hanging="288"/>
              <w:rPr>
                <w:rFonts w:ascii="Calibri" w:eastAsia="Calibri" w:hAnsi="Calibri"/>
                <w:sz w:val="20"/>
                <w:szCs w:val="20"/>
              </w:rPr>
            </w:pPr>
            <w:r w:rsidRPr="00052C1C">
              <w:rPr>
                <w:rFonts w:ascii="Calibri" w:eastAsia="Calibri" w:hAnsi="Calibri"/>
                <w:sz w:val="20"/>
                <w:szCs w:val="20"/>
              </w:rPr>
              <w:t>How are personal or social values represented by the economic choices we make in our daily lives?</w:t>
            </w:r>
          </w:p>
        </w:tc>
      </w:tr>
      <w:tr w:rsidR="00052C1C" w:rsidRPr="00052C1C" w:rsidTr="00052C1C">
        <w:trPr>
          <w:jc w:val="center"/>
        </w:trPr>
        <w:tc>
          <w:tcPr>
            <w:tcW w:w="4976" w:type="dxa"/>
            <w:shd w:val="clear" w:color="auto" w:fill="auto"/>
            <w:tcMar>
              <w:top w:w="115" w:type="dxa"/>
              <w:left w:w="115" w:type="dxa"/>
              <w:bottom w:w="115" w:type="dxa"/>
              <w:right w:w="115" w:type="dxa"/>
            </w:tcMar>
          </w:tcPr>
          <w:p w:rsidR="00052C1C" w:rsidRPr="00052C1C" w:rsidRDefault="00052C1C" w:rsidP="00052C1C">
            <w:pPr>
              <w:rPr>
                <w:rFonts w:ascii="Calibri" w:eastAsia="Calibri" w:hAnsi="Calibri"/>
                <w:sz w:val="20"/>
                <w:szCs w:val="20"/>
              </w:rPr>
            </w:pPr>
            <w:r w:rsidRPr="00052C1C">
              <w:rPr>
                <w:rFonts w:ascii="Calibri" w:eastAsia="Calibri" w:hAnsi="Calibri"/>
                <w:sz w:val="20"/>
                <w:szCs w:val="20"/>
              </w:rPr>
              <w:t>Humans alter and adapt to existing natural resources to meet personal, cultural, and economic needs (SS09-GR.4-S.2-GLE.2-EO.a)</w:t>
            </w:r>
          </w:p>
        </w:tc>
        <w:tc>
          <w:tcPr>
            <w:tcW w:w="4832" w:type="dxa"/>
            <w:shd w:val="clear" w:color="auto" w:fill="auto"/>
          </w:tcPr>
          <w:p w:rsidR="00052C1C" w:rsidRPr="00052C1C" w:rsidRDefault="00052C1C" w:rsidP="00637528">
            <w:pPr>
              <w:ind w:left="288" w:hanging="288"/>
              <w:rPr>
                <w:rFonts w:ascii="Calibri" w:eastAsia="Calibri" w:hAnsi="Calibri"/>
                <w:sz w:val="20"/>
                <w:szCs w:val="20"/>
              </w:rPr>
            </w:pPr>
            <w:r w:rsidRPr="00052C1C">
              <w:rPr>
                <w:rFonts w:ascii="Calibri" w:eastAsia="Calibri" w:hAnsi="Calibri"/>
                <w:sz w:val="20"/>
                <w:szCs w:val="20"/>
              </w:rPr>
              <w:t>Which natural resources are typically associated with the distinct physical regions of Colorado?</w:t>
            </w:r>
          </w:p>
        </w:tc>
        <w:tc>
          <w:tcPr>
            <w:tcW w:w="4905" w:type="dxa"/>
            <w:shd w:val="clear" w:color="auto" w:fill="auto"/>
          </w:tcPr>
          <w:p w:rsidR="00052C1C" w:rsidRPr="00052C1C" w:rsidRDefault="00052C1C" w:rsidP="00637528">
            <w:pPr>
              <w:ind w:left="288" w:hanging="288"/>
              <w:rPr>
                <w:rFonts w:ascii="Calibri" w:eastAsia="Calibri" w:hAnsi="Calibri"/>
                <w:sz w:val="20"/>
                <w:szCs w:val="20"/>
              </w:rPr>
            </w:pPr>
            <w:r w:rsidRPr="00052C1C">
              <w:rPr>
                <w:rFonts w:ascii="Calibri" w:eastAsia="Calibri" w:hAnsi="Calibri"/>
                <w:sz w:val="20"/>
                <w:szCs w:val="20"/>
              </w:rPr>
              <w:t>How do cultural beliefs, economic forces and physical resources impact land-use decisions?</w:t>
            </w:r>
          </w:p>
        </w:tc>
      </w:tr>
      <w:tr w:rsidR="00052C1C" w:rsidRPr="00052C1C" w:rsidTr="00052C1C">
        <w:trPr>
          <w:jc w:val="center"/>
        </w:trPr>
        <w:tc>
          <w:tcPr>
            <w:tcW w:w="4976" w:type="dxa"/>
            <w:shd w:val="clear" w:color="auto" w:fill="auto"/>
            <w:tcMar>
              <w:top w:w="115" w:type="dxa"/>
              <w:left w:w="115" w:type="dxa"/>
              <w:bottom w:w="115" w:type="dxa"/>
              <w:right w:w="115" w:type="dxa"/>
            </w:tcMar>
          </w:tcPr>
          <w:p w:rsidR="00052C1C" w:rsidRPr="00052C1C" w:rsidRDefault="00052C1C" w:rsidP="00052C1C">
            <w:pPr>
              <w:rPr>
                <w:rFonts w:ascii="Calibri" w:eastAsia="Calibri" w:hAnsi="Calibri"/>
                <w:sz w:val="20"/>
                <w:szCs w:val="20"/>
              </w:rPr>
            </w:pPr>
            <w:r w:rsidRPr="00052C1C">
              <w:rPr>
                <w:rFonts w:ascii="Calibri" w:eastAsia="Calibri" w:hAnsi="Calibri"/>
                <w:sz w:val="20"/>
                <w:szCs w:val="20"/>
              </w:rPr>
              <w:t>Every economic decision involves both potential risks and benefits (SS09-GR.4-S.3-GLE.2-EO.a,b,c,d,e)*</w:t>
            </w:r>
          </w:p>
        </w:tc>
        <w:tc>
          <w:tcPr>
            <w:tcW w:w="4832" w:type="dxa"/>
            <w:shd w:val="clear" w:color="auto" w:fill="auto"/>
          </w:tcPr>
          <w:p w:rsidR="00052C1C" w:rsidRPr="00052C1C" w:rsidRDefault="00052C1C" w:rsidP="00637528">
            <w:pPr>
              <w:ind w:left="288" w:hanging="288"/>
              <w:rPr>
                <w:rFonts w:ascii="Calibri" w:eastAsia="Calibri" w:hAnsi="Calibri"/>
                <w:sz w:val="20"/>
                <w:szCs w:val="20"/>
              </w:rPr>
            </w:pPr>
            <w:r w:rsidRPr="00052C1C">
              <w:rPr>
                <w:rFonts w:ascii="Calibri" w:eastAsia="Calibri" w:hAnsi="Calibri"/>
                <w:sz w:val="20"/>
                <w:szCs w:val="20"/>
              </w:rPr>
              <w:t>What examples from Colorado history illustrate the social and personal components of economic risk/reward decision-making? (SS09-GR.4-S.3-GLE.2-EO.a,b) and (SS09-GR.4-S.3-GLE.2-N.1)*</w:t>
            </w:r>
          </w:p>
        </w:tc>
        <w:tc>
          <w:tcPr>
            <w:tcW w:w="4905" w:type="dxa"/>
            <w:shd w:val="clear" w:color="auto" w:fill="auto"/>
          </w:tcPr>
          <w:p w:rsidR="00052C1C" w:rsidRPr="00052C1C" w:rsidRDefault="00052C1C" w:rsidP="00637528">
            <w:pPr>
              <w:ind w:left="288" w:hanging="288"/>
              <w:rPr>
                <w:rFonts w:ascii="Calibri" w:eastAsia="Calibri" w:hAnsi="Calibri"/>
                <w:sz w:val="20"/>
                <w:szCs w:val="20"/>
              </w:rPr>
            </w:pPr>
            <w:r w:rsidRPr="00052C1C">
              <w:rPr>
                <w:rFonts w:ascii="Calibri" w:eastAsia="Calibri" w:hAnsi="Calibri"/>
                <w:sz w:val="20"/>
                <w:szCs w:val="20"/>
              </w:rPr>
              <w:t>Which factors are most significant in determining the right risk-benefit balance in economic decision-making?</w:t>
            </w:r>
          </w:p>
        </w:tc>
      </w:tr>
      <w:tr w:rsidR="00052C1C" w:rsidRPr="00052C1C" w:rsidTr="00052C1C">
        <w:trPr>
          <w:cantSplit/>
          <w:jc w:val="center"/>
        </w:trPr>
        <w:tc>
          <w:tcPr>
            <w:tcW w:w="4976" w:type="dxa"/>
            <w:shd w:val="clear" w:color="auto" w:fill="auto"/>
            <w:tcMar>
              <w:top w:w="115" w:type="dxa"/>
              <w:left w:w="115" w:type="dxa"/>
              <w:bottom w:w="115" w:type="dxa"/>
              <w:right w:w="115" w:type="dxa"/>
            </w:tcMar>
          </w:tcPr>
          <w:p w:rsidR="00052C1C" w:rsidRPr="00052C1C" w:rsidRDefault="00052C1C" w:rsidP="00052C1C">
            <w:pPr>
              <w:rPr>
                <w:rFonts w:ascii="Calibri" w:eastAsia="Calibri" w:hAnsi="Calibri"/>
                <w:sz w:val="20"/>
                <w:szCs w:val="20"/>
              </w:rPr>
            </w:pPr>
            <w:r w:rsidRPr="00052C1C">
              <w:rPr>
                <w:rFonts w:ascii="Calibri" w:eastAsia="Calibri" w:hAnsi="Calibri"/>
                <w:sz w:val="20"/>
                <w:szCs w:val="20"/>
              </w:rPr>
              <w:t>Physical characteristics and human activity (availability and allocation of resources) within different regions and locations contribute to the sustainability of “booms”  (SS09-GR.4-S.2-GLE.1-EO.a,d) and (SS90-GR.4-S.1-GLE.2-RA.2)</w:t>
            </w:r>
          </w:p>
        </w:tc>
        <w:tc>
          <w:tcPr>
            <w:tcW w:w="4832" w:type="dxa"/>
            <w:shd w:val="clear" w:color="auto" w:fill="auto"/>
          </w:tcPr>
          <w:p w:rsidR="00052C1C" w:rsidRPr="00052C1C" w:rsidRDefault="00052C1C" w:rsidP="00637528">
            <w:pPr>
              <w:ind w:left="288" w:hanging="288"/>
              <w:rPr>
                <w:rFonts w:ascii="Calibri" w:eastAsia="Calibri" w:hAnsi="Calibri"/>
                <w:sz w:val="20"/>
                <w:szCs w:val="20"/>
              </w:rPr>
            </w:pPr>
            <w:r w:rsidRPr="00052C1C">
              <w:rPr>
                <w:rFonts w:ascii="Calibri" w:eastAsia="Calibri" w:hAnsi="Calibri"/>
                <w:sz w:val="20"/>
                <w:szCs w:val="20"/>
              </w:rPr>
              <w:t>What specific resources are distinctly tied to particular regions and economic “booms” in Colorado? (SS09-GR.4-S.2-GLE.1-EO.a,c)</w:t>
            </w:r>
          </w:p>
        </w:tc>
        <w:tc>
          <w:tcPr>
            <w:tcW w:w="4905" w:type="dxa"/>
            <w:shd w:val="clear" w:color="auto" w:fill="auto"/>
          </w:tcPr>
          <w:p w:rsidR="00052C1C" w:rsidRPr="00052C1C" w:rsidRDefault="00052C1C" w:rsidP="00637528">
            <w:pPr>
              <w:ind w:left="288" w:hanging="288"/>
              <w:rPr>
                <w:rFonts w:ascii="Calibri" w:eastAsia="Calibri" w:hAnsi="Calibri"/>
                <w:sz w:val="20"/>
                <w:szCs w:val="20"/>
              </w:rPr>
            </w:pPr>
            <w:r w:rsidRPr="00052C1C">
              <w:rPr>
                <w:rFonts w:ascii="Calibri" w:eastAsia="Calibri" w:hAnsi="Calibri"/>
                <w:sz w:val="20"/>
                <w:szCs w:val="20"/>
              </w:rPr>
              <w:t>Who decides the best ways to manage resources to the benefit of local communities and larger state or national interests?</w:t>
            </w:r>
          </w:p>
        </w:tc>
      </w:tr>
    </w:tbl>
    <w:p w:rsidR="00052C1C" w:rsidRPr="00052C1C" w:rsidRDefault="00052C1C" w:rsidP="00052C1C">
      <w:pPr>
        <w:rPr>
          <w:rFonts w:ascii="Calibri" w:eastAsia="Calibri" w:hAnsi="Calibri"/>
          <w:sz w:val="22"/>
          <w:szCs w:val="22"/>
        </w:rPr>
      </w:pPr>
    </w:p>
    <w:tbl>
      <w:tblPr>
        <w:tblW w:w="14713" w:type="dxa"/>
        <w:jc w:val="center"/>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4A0" w:firstRow="1" w:lastRow="0" w:firstColumn="1" w:lastColumn="0" w:noHBand="0" w:noVBand="1"/>
      </w:tblPr>
      <w:tblGrid>
        <w:gridCol w:w="7356"/>
        <w:gridCol w:w="7357"/>
      </w:tblGrid>
      <w:tr w:rsidR="00052C1C" w:rsidRPr="00052C1C" w:rsidTr="00052C1C">
        <w:trPr>
          <w:cantSplit/>
          <w:trHeight w:val="18"/>
          <w:jc w:val="center"/>
        </w:trPr>
        <w:tc>
          <w:tcPr>
            <w:tcW w:w="7356" w:type="dxa"/>
            <w:shd w:val="clear" w:color="auto" w:fill="D9D9D9"/>
            <w:tcMar>
              <w:top w:w="115" w:type="dxa"/>
              <w:left w:w="115" w:type="dxa"/>
              <w:bottom w:w="115" w:type="dxa"/>
              <w:right w:w="115" w:type="dxa"/>
            </w:tcMar>
          </w:tcPr>
          <w:p w:rsidR="00052C1C" w:rsidRPr="00052C1C" w:rsidRDefault="00052C1C" w:rsidP="00052C1C">
            <w:pPr>
              <w:rPr>
                <w:rFonts w:ascii="Calibri" w:eastAsia="Calibri" w:hAnsi="Calibri"/>
                <w:b/>
                <w:szCs w:val="20"/>
              </w:rPr>
            </w:pPr>
            <w:r w:rsidRPr="00052C1C">
              <w:rPr>
                <w:rFonts w:ascii="Calibri" w:eastAsia="Calibri" w:hAnsi="Calibri"/>
                <w:sz w:val="22"/>
                <w:szCs w:val="22"/>
              </w:rPr>
              <w:br w:type="page"/>
            </w:r>
            <w:r w:rsidRPr="00052C1C">
              <w:rPr>
                <w:rFonts w:ascii="Calibri" w:eastAsia="Calibri" w:hAnsi="Calibri"/>
                <w:b/>
                <w:szCs w:val="20"/>
              </w:rPr>
              <w:t xml:space="preserve">Critical Content: </w:t>
            </w:r>
          </w:p>
          <w:p w:rsidR="00052C1C" w:rsidRPr="00052C1C" w:rsidRDefault="00052C1C" w:rsidP="00052C1C">
            <w:pPr>
              <w:rPr>
                <w:rFonts w:ascii="Calibri" w:eastAsia="Calibri" w:hAnsi="Calibri"/>
                <w:b/>
                <w:sz w:val="20"/>
                <w:szCs w:val="20"/>
              </w:rPr>
            </w:pPr>
            <w:r w:rsidRPr="00052C1C">
              <w:rPr>
                <w:rFonts w:ascii="Calibri" w:eastAsia="Calibri" w:hAnsi="Calibri"/>
                <w:b/>
                <w:sz w:val="20"/>
                <w:szCs w:val="20"/>
              </w:rPr>
              <w:t xml:space="preserve">My students will </w:t>
            </w:r>
            <w:r w:rsidRPr="00052C1C">
              <w:rPr>
                <w:rFonts w:ascii="Calibri" w:eastAsia="Calibri" w:hAnsi="Calibri"/>
                <w:b/>
                <w:sz w:val="28"/>
                <w:szCs w:val="20"/>
              </w:rPr>
              <w:t>Know</w:t>
            </w:r>
            <w:r w:rsidRPr="00052C1C">
              <w:rPr>
                <w:rFonts w:ascii="Calibri" w:eastAsia="Calibri" w:hAnsi="Calibri"/>
                <w:b/>
                <w:sz w:val="20"/>
                <w:szCs w:val="20"/>
              </w:rPr>
              <w:t>…</w:t>
            </w:r>
          </w:p>
        </w:tc>
        <w:tc>
          <w:tcPr>
            <w:tcW w:w="7357" w:type="dxa"/>
            <w:shd w:val="clear" w:color="auto" w:fill="D9D9D9"/>
          </w:tcPr>
          <w:p w:rsidR="00052C1C" w:rsidRPr="00052C1C" w:rsidRDefault="00052C1C" w:rsidP="00052C1C">
            <w:pPr>
              <w:rPr>
                <w:rFonts w:ascii="Calibri" w:eastAsia="Calibri" w:hAnsi="Calibri"/>
                <w:b/>
                <w:szCs w:val="20"/>
              </w:rPr>
            </w:pPr>
            <w:r w:rsidRPr="00052C1C">
              <w:rPr>
                <w:rFonts w:ascii="Calibri" w:eastAsia="Calibri" w:hAnsi="Calibri"/>
                <w:b/>
                <w:szCs w:val="20"/>
              </w:rPr>
              <w:t>Key Skills:</w:t>
            </w:r>
          </w:p>
          <w:p w:rsidR="00052C1C" w:rsidRPr="00052C1C" w:rsidRDefault="00052C1C" w:rsidP="00052C1C">
            <w:pPr>
              <w:rPr>
                <w:rFonts w:ascii="Calibri" w:eastAsia="Calibri" w:hAnsi="Calibri"/>
                <w:b/>
                <w:sz w:val="20"/>
                <w:szCs w:val="20"/>
              </w:rPr>
            </w:pPr>
            <w:r w:rsidRPr="00052C1C">
              <w:rPr>
                <w:rFonts w:ascii="Calibri" w:eastAsia="Calibri" w:hAnsi="Calibri"/>
                <w:b/>
                <w:sz w:val="20"/>
                <w:szCs w:val="20"/>
              </w:rPr>
              <w:t xml:space="preserve">My students will be able to </w:t>
            </w:r>
            <w:r w:rsidRPr="00052C1C">
              <w:rPr>
                <w:rFonts w:ascii="Calibri" w:eastAsia="Calibri" w:hAnsi="Calibri"/>
                <w:b/>
                <w:sz w:val="28"/>
                <w:szCs w:val="20"/>
              </w:rPr>
              <w:t>(Do)</w:t>
            </w:r>
            <w:r w:rsidRPr="00052C1C">
              <w:rPr>
                <w:rFonts w:ascii="Calibri" w:eastAsia="Calibri" w:hAnsi="Calibri"/>
                <w:b/>
                <w:sz w:val="20"/>
                <w:szCs w:val="20"/>
              </w:rPr>
              <w:t>…</w:t>
            </w:r>
          </w:p>
        </w:tc>
      </w:tr>
      <w:tr w:rsidR="00052C1C" w:rsidRPr="00052C1C" w:rsidTr="00052C1C">
        <w:trPr>
          <w:cantSplit/>
          <w:trHeight w:val="654"/>
          <w:jc w:val="center"/>
        </w:trPr>
        <w:tc>
          <w:tcPr>
            <w:tcW w:w="7356" w:type="dxa"/>
            <w:shd w:val="clear" w:color="auto" w:fill="auto"/>
            <w:tcMar>
              <w:top w:w="115" w:type="dxa"/>
              <w:left w:w="115" w:type="dxa"/>
              <w:bottom w:w="115" w:type="dxa"/>
              <w:right w:w="115" w:type="dxa"/>
            </w:tcMar>
          </w:tcPr>
          <w:p w:rsidR="00052C1C" w:rsidRPr="00052C1C" w:rsidRDefault="00052C1C" w:rsidP="00052C1C">
            <w:pPr>
              <w:numPr>
                <w:ilvl w:val="0"/>
                <w:numId w:val="7"/>
              </w:numPr>
              <w:rPr>
                <w:rFonts w:ascii="Calibri" w:eastAsia="Calibri" w:hAnsi="Calibri"/>
                <w:sz w:val="20"/>
                <w:szCs w:val="20"/>
              </w:rPr>
            </w:pPr>
            <w:r w:rsidRPr="00052C1C">
              <w:rPr>
                <w:rFonts w:ascii="Calibri" w:eastAsia="Calibri" w:hAnsi="Calibri"/>
                <w:sz w:val="20"/>
                <w:szCs w:val="20"/>
              </w:rPr>
              <w:t xml:space="preserve">The realities and impact of the Colorado Fur Trade and the Colorado Mining Industry (SS09-GR.4-S.1-GLE.1-EO.c,d; RA.1) and (SS09-GR.4-S.3-GLE.1-EO.b) </w:t>
            </w:r>
          </w:p>
          <w:p w:rsidR="00052C1C" w:rsidRPr="00052C1C" w:rsidRDefault="00052C1C" w:rsidP="00052C1C">
            <w:pPr>
              <w:numPr>
                <w:ilvl w:val="0"/>
                <w:numId w:val="7"/>
              </w:numPr>
              <w:rPr>
                <w:rFonts w:ascii="Calibri" w:eastAsia="Calibri" w:hAnsi="Calibri"/>
                <w:sz w:val="20"/>
                <w:szCs w:val="20"/>
              </w:rPr>
            </w:pPr>
            <w:r w:rsidRPr="00052C1C">
              <w:rPr>
                <w:rFonts w:ascii="Calibri" w:eastAsia="Calibri" w:hAnsi="Calibri"/>
                <w:sz w:val="20"/>
                <w:szCs w:val="20"/>
              </w:rPr>
              <w:t>The definition of natural resources and its specific application to the physical regions and associated populations in Colorado and neighboring states (SS09-GR.4-S.2-GLE.1-EO.a,c)</w:t>
            </w:r>
          </w:p>
          <w:p w:rsidR="00052C1C" w:rsidRPr="00052C1C" w:rsidRDefault="00052C1C" w:rsidP="00052C1C">
            <w:pPr>
              <w:numPr>
                <w:ilvl w:val="0"/>
                <w:numId w:val="7"/>
              </w:numPr>
              <w:rPr>
                <w:rFonts w:ascii="Calibri" w:eastAsia="Calibri" w:hAnsi="Calibri"/>
                <w:sz w:val="20"/>
                <w:szCs w:val="20"/>
              </w:rPr>
            </w:pPr>
            <w:r w:rsidRPr="00052C1C">
              <w:rPr>
                <w:rFonts w:ascii="Calibri" w:eastAsia="Calibri" w:hAnsi="Calibri"/>
                <w:sz w:val="20"/>
                <w:szCs w:val="20"/>
              </w:rPr>
              <w:t>The opportunity-cost relationship that exists in any economic decision (SS09-GR.4-S.3-GLE.2-EO.a,b; N.1) *</w:t>
            </w:r>
          </w:p>
        </w:tc>
        <w:tc>
          <w:tcPr>
            <w:tcW w:w="7357" w:type="dxa"/>
            <w:shd w:val="clear" w:color="auto" w:fill="auto"/>
          </w:tcPr>
          <w:p w:rsidR="00052C1C" w:rsidRPr="00052C1C" w:rsidRDefault="00052C1C" w:rsidP="00052C1C">
            <w:pPr>
              <w:numPr>
                <w:ilvl w:val="0"/>
                <w:numId w:val="7"/>
              </w:numPr>
              <w:rPr>
                <w:rFonts w:ascii="Calibri" w:eastAsia="Calibri" w:hAnsi="Calibri"/>
                <w:sz w:val="20"/>
                <w:szCs w:val="20"/>
              </w:rPr>
            </w:pPr>
            <w:r w:rsidRPr="00052C1C">
              <w:rPr>
                <w:rFonts w:ascii="Calibri" w:eastAsia="Calibri" w:hAnsi="Calibri"/>
                <w:sz w:val="20"/>
                <w:szCs w:val="20"/>
              </w:rPr>
              <w:t>Analyze cause and effect relationships between societal values/needs and individual lives, the physical environment, and the economy (SS09-GR.4-S.1-GLE.1-EO.c) and (SS09-GR.4-S.2-GLE.1-EO.d)</w:t>
            </w:r>
          </w:p>
          <w:p w:rsidR="00052C1C" w:rsidRPr="00052C1C" w:rsidRDefault="00052C1C" w:rsidP="00052C1C">
            <w:pPr>
              <w:numPr>
                <w:ilvl w:val="0"/>
                <w:numId w:val="7"/>
              </w:numPr>
              <w:rPr>
                <w:rFonts w:ascii="Calibri" w:eastAsia="Calibri" w:hAnsi="Calibri"/>
                <w:sz w:val="20"/>
                <w:szCs w:val="20"/>
              </w:rPr>
            </w:pPr>
            <w:r w:rsidRPr="00052C1C">
              <w:rPr>
                <w:rFonts w:ascii="Calibri" w:eastAsia="Calibri" w:hAnsi="Calibri"/>
                <w:sz w:val="20"/>
                <w:szCs w:val="20"/>
              </w:rPr>
              <w:t>Define positive/negative economic incentives (SS09-GR.4-S.3-GLE.1-EO.a)</w:t>
            </w:r>
          </w:p>
          <w:p w:rsidR="00052C1C" w:rsidRPr="00052C1C" w:rsidRDefault="00052C1C" w:rsidP="00052C1C">
            <w:pPr>
              <w:numPr>
                <w:ilvl w:val="0"/>
                <w:numId w:val="7"/>
              </w:numPr>
              <w:rPr>
                <w:rFonts w:ascii="Calibri" w:eastAsia="Calibri" w:hAnsi="Calibri"/>
                <w:sz w:val="20"/>
                <w:szCs w:val="20"/>
              </w:rPr>
            </w:pPr>
            <w:r w:rsidRPr="00052C1C">
              <w:rPr>
                <w:rFonts w:ascii="Calibri" w:eastAsia="Calibri" w:hAnsi="Calibri"/>
                <w:sz w:val="20"/>
                <w:szCs w:val="20"/>
              </w:rPr>
              <w:t>Use maps to locate resources and regions (SS09-GR.4-S.2-GLE.1-EO.a,b,c)</w:t>
            </w:r>
          </w:p>
          <w:p w:rsidR="00052C1C" w:rsidRPr="00052C1C" w:rsidRDefault="00052C1C" w:rsidP="00052C1C">
            <w:pPr>
              <w:numPr>
                <w:ilvl w:val="0"/>
                <w:numId w:val="7"/>
              </w:numPr>
              <w:rPr>
                <w:rFonts w:ascii="Calibri" w:eastAsia="Calibri" w:hAnsi="Calibri"/>
                <w:sz w:val="20"/>
                <w:szCs w:val="20"/>
              </w:rPr>
            </w:pPr>
            <w:r w:rsidRPr="00052C1C">
              <w:rPr>
                <w:rFonts w:ascii="Calibri" w:eastAsia="Calibri" w:hAnsi="Calibri"/>
                <w:sz w:val="20"/>
                <w:szCs w:val="20"/>
              </w:rPr>
              <w:t>Analyze primary and secondary sources to place significant events in historical sequence (SS09-GR.4-S.1-GLE.1-IQ.3)</w:t>
            </w:r>
          </w:p>
        </w:tc>
      </w:tr>
    </w:tbl>
    <w:p w:rsidR="00052C1C" w:rsidRPr="00052C1C" w:rsidRDefault="00052C1C" w:rsidP="00052C1C">
      <w:pPr>
        <w:rPr>
          <w:rFonts w:ascii="Calibri" w:eastAsia="Calibri" w:hAnsi="Calibri"/>
          <w:sz w:val="22"/>
          <w:szCs w:val="22"/>
        </w:rPr>
      </w:pPr>
    </w:p>
    <w:tbl>
      <w:tblPr>
        <w:tblW w:w="147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4A0" w:firstRow="1" w:lastRow="0" w:firstColumn="1" w:lastColumn="0" w:noHBand="0" w:noVBand="1"/>
      </w:tblPr>
      <w:tblGrid>
        <w:gridCol w:w="2227"/>
        <w:gridCol w:w="2677"/>
        <w:gridCol w:w="9809"/>
      </w:tblGrid>
      <w:tr w:rsidR="00052C1C" w:rsidRPr="00052C1C" w:rsidTr="00052C1C">
        <w:trPr>
          <w:trHeight w:val="654"/>
          <w:jc w:val="center"/>
        </w:trPr>
        <w:tc>
          <w:tcPr>
            <w:tcW w:w="14713" w:type="dxa"/>
            <w:gridSpan w:val="3"/>
            <w:shd w:val="clear" w:color="auto" w:fill="D9D9D9"/>
          </w:tcPr>
          <w:p w:rsidR="00052C1C" w:rsidRPr="00052C1C" w:rsidRDefault="00052C1C" w:rsidP="00052C1C">
            <w:pPr>
              <w:rPr>
                <w:rFonts w:ascii="Calibri" w:eastAsia="Calibri" w:hAnsi="Calibri"/>
                <w:sz w:val="20"/>
                <w:szCs w:val="20"/>
              </w:rPr>
            </w:pPr>
            <w:r w:rsidRPr="00052C1C">
              <w:rPr>
                <w:rFonts w:ascii="Calibri" w:eastAsia="Calibri" w:hAnsi="Calibri"/>
                <w:b/>
                <w:sz w:val="20"/>
                <w:szCs w:val="20"/>
              </w:rPr>
              <w:t>Critical Language:</w:t>
            </w:r>
            <w:r w:rsidRPr="00052C1C">
              <w:rPr>
                <w:rFonts w:ascii="Calibri" w:eastAsia="Calibri" w:hAnsi="Calibri"/>
                <w:sz w:val="20"/>
                <w:szCs w:val="20"/>
              </w:rPr>
              <w:t xml:space="preserve"> includes the Academic and Technical vocabulary, semantics, and discourse which are particular to and necessary for accessing a given discipline.</w:t>
            </w:r>
          </w:p>
          <w:p w:rsidR="00052C1C" w:rsidRPr="00052C1C" w:rsidRDefault="00052C1C" w:rsidP="00052C1C">
            <w:pPr>
              <w:rPr>
                <w:rFonts w:ascii="Calibri" w:eastAsia="Calibri" w:hAnsi="Calibri"/>
                <w:sz w:val="20"/>
                <w:szCs w:val="20"/>
              </w:rPr>
            </w:pPr>
            <w:r w:rsidRPr="00052C1C">
              <w:rPr>
                <w:rFonts w:ascii="Calibri" w:eastAsia="Calibri" w:hAnsi="Calibri"/>
                <w:sz w:val="20"/>
                <w:szCs w:val="20"/>
              </w:rPr>
              <w:t xml:space="preserve">EXAMPLE: A student in Language Arts can demonstrate the ability to apply and comprehend critical language through the following statement: </w:t>
            </w:r>
            <w:r w:rsidRPr="00052C1C">
              <w:rPr>
                <w:rFonts w:ascii="Calibri" w:eastAsia="Calibri" w:hAnsi="Calibri"/>
                <w:i/>
                <w:sz w:val="20"/>
                <w:szCs w:val="20"/>
              </w:rPr>
              <w:t>“Mark Twain exposes the hypocrisy of slavery through the use of satire.”</w:t>
            </w:r>
          </w:p>
        </w:tc>
      </w:tr>
      <w:tr w:rsidR="00052C1C" w:rsidRPr="00052C1C" w:rsidTr="00052C1C">
        <w:trPr>
          <w:trHeight w:val="654"/>
          <w:jc w:val="center"/>
        </w:trPr>
        <w:tc>
          <w:tcPr>
            <w:tcW w:w="4904" w:type="dxa"/>
            <w:gridSpan w:val="2"/>
            <w:shd w:val="clear" w:color="auto" w:fill="D9D9D9"/>
          </w:tcPr>
          <w:p w:rsidR="00052C1C" w:rsidRPr="00052C1C" w:rsidRDefault="00052C1C" w:rsidP="00052C1C">
            <w:pPr>
              <w:rPr>
                <w:rFonts w:ascii="Calibri" w:eastAsia="Calibri" w:hAnsi="Calibri"/>
                <w:b/>
                <w:sz w:val="20"/>
                <w:szCs w:val="20"/>
              </w:rPr>
            </w:pPr>
            <w:r w:rsidRPr="00052C1C">
              <w:rPr>
                <w:rFonts w:ascii="Calibri" w:eastAsia="Calibri" w:hAnsi="Calibri"/>
                <w:b/>
                <w:sz w:val="20"/>
                <w:szCs w:val="20"/>
              </w:rPr>
              <w:t xml:space="preserve">A student in ______________ can demonstrate the ability to apply and comprehend critical language through the following statement(s): </w:t>
            </w:r>
          </w:p>
        </w:tc>
        <w:tc>
          <w:tcPr>
            <w:tcW w:w="9809" w:type="dxa"/>
          </w:tcPr>
          <w:p w:rsidR="00052C1C" w:rsidRPr="00052C1C" w:rsidRDefault="00052C1C" w:rsidP="00052C1C">
            <w:pPr>
              <w:rPr>
                <w:rFonts w:ascii="Calibri" w:eastAsia="Calibri" w:hAnsi="Calibri"/>
                <w:i/>
                <w:sz w:val="20"/>
                <w:szCs w:val="20"/>
              </w:rPr>
            </w:pPr>
            <w:r w:rsidRPr="00052C1C">
              <w:rPr>
                <w:rFonts w:ascii="Calibri" w:eastAsia="Calibri" w:hAnsi="Calibri"/>
                <w:i/>
                <w:sz w:val="20"/>
                <w:szCs w:val="20"/>
              </w:rPr>
              <w:t>Using diaries and other primary sources from the era of the mountain men, the cause and effect relationship of the fur trade boom is easy to see.</w:t>
            </w:r>
          </w:p>
        </w:tc>
      </w:tr>
      <w:tr w:rsidR="00052C1C" w:rsidRPr="00052C1C" w:rsidTr="00052C1C">
        <w:trPr>
          <w:trHeight w:val="653"/>
          <w:jc w:val="center"/>
        </w:trPr>
        <w:tc>
          <w:tcPr>
            <w:tcW w:w="2227" w:type="dxa"/>
            <w:shd w:val="clear" w:color="auto" w:fill="D9D9D9"/>
          </w:tcPr>
          <w:p w:rsidR="00052C1C" w:rsidRPr="00052C1C" w:rsidRDefault="00052C1C" w:rsidP="00052C1C">
            <w:pPr>
              <w:rPr>
                <w:rFonts w:ascii="Calibri" w:eastAsia="Calibri" w:hAnsi="Calibri"/>
                <w:b/>
                <w:sz w:val="20"/>
                <w:szCs w:val="20"/>
              </w:rPr>
            </w:pPr>
            <w:r w:rsidRPr="00052C1C">
              <w:rPr>
                <w:rFonts w:ascii="Calibri" w:eastAsia="Calibri" w:hAnsi="Calibri"/>
                <w:b/>
                <w:sz w:val="20"/>
                <w:szCs w:val="20"/>
              </w:rPr>
              <w:t>Academic Vocabulary:</w:t>
            </w:r>
          </w:p>
        </w:tc>
        <w:tc>
          <w:tcPr>
            <w:tcW w:w="12486" w:type="dxa"/>
            <w:gridSpan w:val="2"/>
          </w:tcPr>
          <w:p w:rsidR="00052C1C" w:rsidRPr="00052C1C" w:rsidRDefault="00052C1C" w:rsidP="00052C1C">
            <w:pPr>
              <w:rPr>
                <w:rFonts w:ascii="Calibri" w:eastAsia="Calibri" w:hAnsi="Calibri"/>
                <w:sz w:val="20"/>
                <w:szCs w:val="20"/>
              </w:rPr>
            </w:pPr>
            <w:r w:rsidRPr="00052C1C">
              <w:rPr>
                <w:rFonts w:ascii="Calibri" w:eastAsia="Calibri" w:hAnsi="Calibri"/>
                <w:sz w:val="20"/>
                <w:szCs w:val="20"/>
              </w:rPr>
              <w:t>Cause and effect, relationships, resources</w:t>
            </w:r>
          </w:p>
        </w:tc>
      </w:tr>
      <w:tr w:rsidR="00052C1C" w:rsidRPr="00052C1C" w:rsidTr="00052C1C">
        <w:trPr>
          <w:trHeight w:val="653"/>
          <w:jc w:val="center"/>
        </w:trPr>
        <w:tc>
          <w:tcPr>
            <w:tcW w:w="2227" w:type="dxa"/>
            <w:shd w:val="clear" w:color="auto" w:fill="D9D9D9"/>
          </w:tcPr>
          <w:p w:rsidR="00052C1C" w:rsidRPr="00052C1C" w:rsidRDefault="00052C1C" w:rsidP="00052C1C">
            <w:pPr>
              <w:rPr>
                <w:rFonts w:ascii="Calibri" w:eastAsia="Calibri" w:hAnsi="Calibri"/>
                <w:b/>
                <w:sz w:val="20"/>
                <w:szCs w:val="20"/>
              </w:rPr>
            </w:pPr>
            <w:r w:rsidRPr="00052C1C">
              <w:rPr>
                <w:rFonts w:ascii="Calibri" w:eastAsia="Calibri" w:hAnsi="Calibri"/>
                <w:b/>
                <w:sz w:val="20"/>
                <w:szCs w:val="20"/>
              </w:rPr>
              <w:t>Technical Vocabulary:</w:t>
            </w:r>
          </w:p>
        </w:tc>
        <w:tc>
          <w:tcPr>
            <w:tcW w:w="12486" w:type="dxa"/>
            <w:gridSpan w:val="2"/>
          </w:tcPr>
          <w:p w:rsidR="00052C1C" w:rsidRPr="00052C1C" w:rsidRDefault="00052C1C" w:rsidP="00052C1C">
            <w:pPr>
              <w:rPr>
                <w:rFonts w:ascii="Calibri" w:eastAsia="Calibri" w:hAnsi="Calibri"/>
                <w:sz w:val="20"/>
                <w:szCs w:val="20"/>
              </w:rPr>
            </w:pPr>
            <w:r w:rsidRPr="00052C1C">
              <w:rPr>
                <w:rFonts w:ascii="Calibri" w:eastAsia="Calibri" w:hAnsi="Calibri"/>
                <w:sz w:val="20"/>
                <w:szCs w:val="20"/>
              </w:rPr>
              <w:t>Primary and secondary sources, boom, bust, regions</w:t>
            </w:r>
          </w:p>
        </w:tc>
      </w:tr>
    </w:tbl>
    <w:p w:rsidR="00052C1C" w:rsidRPr="00052C1C" w:rsidRDefault="00052C1C" w:rsidP="00052C1C">
      <w:pPr>
        <w:rPr>
          <w:rFonts w:ascii="Calibri" w:eastAsia="Calibri" w:hAnsi="Calibri"/>
          <w:b/>
          <w:sz w:val="20"/>
          <w:szCs w:val="20"/>
        </w:rPr>
      </w:pPr>
      <w:r w:rsidRPr="00052C1C">
        <w:rPr>
          <w:rFonts w:ascii="Calibri" w:eastAsia="Calibri" w:hAnsi="Calibri"/>
          <w:b/>
          <w:sz w:val="20"/>
          <w:szCs w:val="20"/>
        </w:rPr>
        <w:t>*Denotes a connection to Personal Financial Literacy (PFL)</w:t>
      </w:r>
    </w:p>
    <w:p w:rsidR="00637528" w:rsidRDefault="00637528">
      <w:pPr>
        <w:rPr>
          <w:rFonts w:ascii="Calibri" w:eastAsia="Calibri" w:hAnsi="Calibri"/>
          <w:b/>
          <w:sz w:val="20"/>
          <w:szCs w:val="20"/>
        </w:rPr>
      </w:pPr>
      <w:r>
        <w:rPr>
          <w:rFonts w:ascii="Calibri" w:eastAsia="Calibri" w:hAnsi="Calibri"/>
          <w:b/>
          <w:sz w:val="20"/>
          <w:szCs w:val="20"/>
        </w:rPr>
        <w:br w:type="page"/>
      </w:r>
    </w:p>
    <w:tbl>
      <w:tblPr>
        <w:tblW w:w="14400" w:type="dxa"/>
        <w:tblInd w:w="99" w:type="dxa"/>
        <w:tblCellMar>
          <w:top w:w="58" w:type="dxa"/>
          <w:left w:w="115" w:type="dxa"/>
          <w:bottom w:w="58" w:type="dxa"/>
          <w:right w:w="115" w:type="dxa"/>
        </w:tblCellMar>
        <w:tblLook w:val="04A0" w:firstRow="1" w:lastRow="0" w:firstColumn="1" w:lastColumn="0" w:noHBand="0" w:noVBand="1"/>
      </w:tblPr>
      <w:tblGrid>
        <w:gridCol w:w="1989"/>
        <w:gridCol w:w="12411"/>
      </w:tblGrid>
      <w:tr w:rsidR="00052C1C" w:rsidRPr="00052C1C" w:rsidTr="00052C1C">
        <w:tc>
          <w:tcPr>
            <w:tcW w:w="1989" w:type="dxa"/>
            <w:tcBorders>
              <w:top w:val="single" w:sz="4" w:space="0" w:color="auto"/>
              <w:left w:val="single" w:sz="4" w:space="0" w:color="auto"/>
              <w:bottom w:val="single" w:sz="4" w:space="0" w:color="auto"/>
              <w:right w:val="single" w:sz="4" w:space="0" w:color="000000"/>
            </w:tcBorders>
            <w:shd w:val="clear" w:color="auto" w:fill="D9D9D9" w:themeFill="background1" w:themeFillShade="D9"/>
            <w:vAlign w:val="center"/>
          </w:tcPr>
          <w:p w:rsidR="00052C1C" w:rsidRPr="00052C1C" w:rsidRDefault="00052C1C" w:rsidP="00052C1C">
            <w:pPr>
              <w:rPr>
                <w:rFonts w:ascii="Calibri" w:eastAsia="Times New Roman" w:hAnsi="Calibri"/>
                <w:b/>
                <w:bCs/>
                <w:color w:val="000000"/>
              </w:rPr>
            </w:pPr>
            <w:r w:rsidRPr="00052C1C">
              <w:rPr>
                <w:rFonts w:ascii="Calibri" w:eastAsia="Times New Roman" w:hAnsi="Calibri"/>
                <w:b/>
                <w:bCs/>
                <w:color w:val="000000"/>
              </w:rPr>
              <w:lastRenderedPageBreak/>
              <w:t>Unit Description:</w:t>
            </w:r>
          </w:p>
        </w:tc>
        <w:tc>
          <w:tcPr>
            <w:tcW w:w="12411" w:type="dxa"/>
            <w:tcBorders>
              <w:top w:val="single" w:sz="4" w:space="0" w:color="auto"/>
              <w:left w:val="single" w:sz="4" w:space="0" w:color="auto"/>
              <w:bottom w:val="single" w:sz="4" w:space="0" w:color="auto"/>
              <w:right w:val="single" w:sz="4" w:space="0" w:color="000000"/>
            </w:tcBorders>
            <w:shd w:val="clear" w:color="auto" w:fill="auto"/>
            <w:vAlign w:val="center"/>
          </w:tcPr>
          <w:p w:rsidR="00052C1C" w:rsidRPr="00052C1C" w:rsidRDefault="00052C1C" w:rsidP="00052C1C">
            <w:pPr>
              <w:rPr>
                <w:rFonts w:ascii="Calibri" w:eastAsia="Times New Roman" w:hAnsi="Calibri"/>
                <w:b/>
                <w:bCs/>
                <w:color w:val="000000"/>
                <w:sz w:val="20"/>
                <w:szCs w:val="20"/>
              </w:rPr>
            </w:pPr>
            <w:r w:rsidRPr="00052C1C">
              <w:rPr>
                <w:rFonts w:ascii="Calibri" w:eastAsia="Times New Roman" w:hAnsi="Calibri"/>
                <w:color w:val="000000"/>
                <w:sz w:val="20"/>
                <w:szCs w:val="20"/>
              </w:rPr>
              <w:t>This unit focuses on the human and social phenomenon of cycles of boom and bust. Colorado’s dynamic history, unique physical geography, and diverse natural and human resources provide the content and context for the unit. Across the unit’s 4-6 week duration, students will consider the social/cultural forces and resources that drive and/or sustain particular economic “booms.” Likewise they will examine the factors (including limitations of physical resources/geography and the effects of human activity) that can facilitate economic “busts.”</w:t>
            </w:r>
          </w:p>
        </w:tc>
      </w:tr>
      <w:tr w:rsidR="00052C1C" w:rsidRPr="00052C1C" w:rsidTr="00052C1C">
        <w:tc>
          <w:tcPr>
            <w:tcW w:w="1989" w:type="dxa"/>
            <w:tcBorders>
              <w:top w:val="single" w:sz="4" w:space="0" w:color="auto"/>
              <w:left w:val="single" w:sz="4" w:space="0" w:color="auto"/>
              <w:bottom w:val="single" w:sz="4" w:space="0" w:color="auto"/>
              <w:right w:val="single" w:sz="4" w:space="0" w:color="000000"/>
            </w:tcBorders>
            <w:shd w:val="clear" w:color="auto" w:fill="D9D9D9" w:themeFill="background1" w:themeFillShade="D9"/>
            <w:vAlign w:val="center"/>
          </w:tcPr>
          <w:p w:rsidR="00052C1C" w:rsidRPr="00052C1C" w:rsidRDefault="00052C1C" w:rsidP="00052C1C">
            <w:pPr>
              <w:rPr>
                <w:rFonts w:ascii="Calibri" w:eastAsia="Times New Roman" w:hAnsi="Calibri"/>
                <w:b/>
                <w:bCs/>
                <w:color w:val="000000"/>
                <w:sz w:val="20"/>
                <w:szCs w:val="20"/>
              </w:rPr>
            </w:pPr>
            <w:r w:rsidRPr="00052C1C">
              <w:rPr>
                <w:rFonts w:ascii="Calibri" w:eastAsia="Times New Roman" w:hAnsi="Calibri"/>
                <w:b/>
                <w:bCs/>
                <w:color w:val="000000"/>
                <w:sz w:val="20"/>
                <w:szCs w:val="20"/>
              </w:rPr>
              <w:t>Considerations:</w:t>
            </w:r>
          </w:p>
        </w:tc>
        <w:tc>
          <w:tcPr>
            <w:tcW w:w="12411" w:type="dxa"/>
            <w:tcBorders>
              <w:top w:val="single" w:sz="4" w:space="0" w:color="auto"/>
              <w:left w:val="single" w:sz="4" w:space="0" w:color="auto"/>
              <w:bottom w:val="single" w:sz="4" w:space="0" w:color="auto"/>
              <w:right w:val="single" w:sz="4" w:space="0" w:color="000000"/>
            </w:tcBorders>
            <w:shd w:val="clear" w:color="auto" w:fill="auto"/>
            <w:vAlign w:val="center"/>
          </w:tcPr>
          <w:p w:rsidR="00052C1C" w:rsidRPr="00052C1C" w:rsidRDefault="00052C1C" w:rsidP="00052C1C">
            <w:pPr>
              <w:rPr>
                <w:rFonts w:ascii="Calibri" w:eastAsia="Calibri" w:hAnsi="Calibri"/>
                <w:sz w:val="20"/>
                <w:szCs w:val="20"/>
              </w:rPr>
            </w:pPr>
            <w:r w:rsidRPr="00052C1C">
              <w:rPr>
                <w:rFonts w:ascii="Calibri" w:eastAsia="Calibri" w:hAnsi="Calibri"/>
                <w:sz w:val="20"/>
                <w:szCs w:val="20"/>
              </w:rPr>
              <w:t>This unit starts with the clearest (and most concrete) example of a delineated major boom and bust –the fur trapping/trade industry (mountain men). From there, the unit moves on to mining and the gold/silver booms of the 1850s, which allows students to consider demand that is based on status (and scarcity). Consideration of the energy production/fuel extraction booms, up next in the unit, helps students understand how practices and products of our daily lives provide a continual demand for energy supply and new sources of fuel.</w:t>
            </w:r>
            <w:r w:rsidRPr="00052C1C">
              <w:rPr>
                <w:rFonts w:ascii="Calibri" w:eastAsia="Calibri" w:hAnsi="Calibri"/>
              </w:rPr>
              <w:t xml:space="preserve"> </w:t>
            </w:r>
            <w:r w:rsidRPr="00052C1C">
              <w:rPr>
                <w:rFonts w:ascii="Calibri" w:eastAsia="Calibri" w:hAnsi="Calibri"/>
                <w:sz w:val="20"/>
                <w:szCs w:val="20"/>
              </w:rPr>
              <w:t xml:space="preserve">The unit concludes with </w:t>
            </w:r>
            <w:r w:rsidR="00053FAF">
              <w:rPr>
                <w:rFonts w:ascii="Calibri" w:eastAsia="Calibri" w:hAnsi="Calibri"/>
                <w:sz w:val="20"/>
                <w:szCs w:val="20"/>
              </w:rPr>
              <w:t>Learning Experience</w:t>
            </w:r>
            <w:r w:rsidRPr="00052C1C">
              <w:rPr>
                <w:rFonts w:ascii="Calibri" w:eastAsia="Calibri" w:hAnsi="Calibri"/>
                <w:sz w:val="20"/>
                <w:szCs w:val="20"/>
              </w:rPr>
              <w:t>s that focus on the recreation/tourism boom in order to have students consider a boom obvious in their lifetime and to contemplate potential threats to its sustainability and factors that could contribute to its bust</w:t>
            </w:r>
          </w:p>
        </w:tc>
      </w:tr>
      <w:tr w:rsidR="00052C1C" w:rsidRPr="00052C1C" w:rsidTr="00052C1C">
        <w:tc>
          <w:tcPr>
            <w:tcW w:w="14400" w:type="dxa"/>
            <w:gridSpan w:val="2"/>
            <w:tcBorders>
              <w:top w:val="single" w:sz="4" w:space="0" w:color="auto"/>
              <w:left w:val="single" w:sz="4" w:space="0" w:color="auto"/>
              <w:bottom w:val="single" w:sz="4" w:space="0" w:color="auto"/>
              <w:right w:val="single" w:sz="4" w:space="0" w:color="000000"/>
            </w:tcBorders>
            <w:shd w:val="clear" w:color="000000" w:fill="D8D8D8"/>
            <w:vAlign w:val="center"/>
          </w:tcPr>
          <w:p w:rsidR="00052C1C" w:rsidRPr="00052C1C" w:rsidRDefault="00052C1C" w:rsidP="00052C1C">
            <w:pPr>
              <w:jc w:val="center"/>
              <w:rPr>
                <w:rFonts w:ascii="Calibri" w:eastAsia="Times New Roman" w:hAnsi="Calibri"/>
                <w:b/>
                <w:bCs/>
                <w:color w:val="000000"/>
                <w:sz w:val="20"/>
                <w:szCs w:val="20"/>
              </w:rPr>
            </w:pPr>
            <w:r w:rsidRPr="00052C1C">
              <w:rPr>
                <w:rFonts w:ascii="Calibri" w:eastAsia="Times New Roman" w:hAnsi="Calibri"/>
                <w:b/>
                <w:bCs/>
                <w:color w:val="000000"/>
                <w:sz w:val="20"/>
                <w:szCs w:val="20"/>
              </w:rPr>
              <w:t>Unit Generalizations</w:t>
            </w:r>
          </w:p>
        </w:tc>
      </w:tr>
      <w:tr w:rsidR="00052C1C" w:rsidRPr="00052C1C" w:rsidTr="00052C1C">
        <w:tc>
          <w:tcPr>
            <w:tcW w:w="1989" w:type="dxa"/>
            <w:tcBorders>
              <w:top w:val="nil"/>
              <w:left w:val="single" w:sz="4" w:space="0" w:color="auto"/>
              <w:bottom w:val="single" w:sz="4" w:space="0" w:color="auto"/>
              <w:right w:val="single" w:sz="4" w:space="0" w:color="auto"/>
            </w:tcBorders>
            <w:shd w:val="clear" w:color="000000" w:fill="D8D8D8"/>
            <w:vAlign w:val="center"/>
          </w:tcPr>
          <w:p w:rsidR="00052C1C" w:rsidRPr="00052C1C" w:rsidRDefault="00052C1C" w:rsidP="00052C1C">
            <w:pPr>
              <w:rPr>
                <w:rFonts w:ascii="Calibri" w:eastAsia="Times New Roman" w:hAnsi="Calibri"/>
                <w:b/>
                <w:bCs/>
                <w:color w:val="000000"/>
                <w:sz w:val="20"/>
                <w:szCs w:val="20"/>
              </w:rPr>
            </w:pPr>
            <w:r w:rsidRPr="00052C1C">
              <w:rPr>
                <w:rFonts w:ascii="Calibri" w:eastAsia="Times New Roman" w:hAnsi="Calibri"/>
                <w:b/>
                <w:bCs/>
                <w:color w:val="000000"/>
                <w:sz w:val="20"/>
                <w:szCs w:val="20"/>
              </w:rPr>
              <w:t>Key Generalization:</w:t>
            </w:r>
          </w:p>
        </w:tc>
        <w:tc>
          <w:tcPr>
            <w:tcW w:w="12411" w:type="dxa"/>
            <w:tcBorders>
              <w:top w:val="single" w:sz="4" w:space="0" w:color="auto"/>
              <w:left w:val="nil"/>
              <w:bottom w:val="single" w:sz="4" w:space="0" w:color="auto"/>
              <w:right w:val="single" w:sz="4" w:space="0" w:color="auto"/>
            </w:tcBorders>
            <w:shd w:val="clear" w:color="auto" w:fill="auto"/>
            <w:vAlign w:val="center"/>
          </w:tcPr>
          <w:p w:rsidR="00052C1C" w:rsidRPr="00052C1C" w:rsidRDefault="00052C1C" w:rsidP="00052C1C">
            <w:pPr>
              <w:rPr>
                <w:rFonts w:ascii="Calibri" w:eastAsia="Times New Roman" w:hAnsi="Calibri"/>
                <w:color w:val="000000"/>
                <w:sz w:val="20"/>
                <w:szCs w:val="20"/>
              </w:rPr>
            </w:pPr>
            <w:r w:rsidRPr="00052C1C">
              <w:rPr>
                <w:rFonts w:ascii="Calibri" w:eastAsia="Calibri" w:hAnsi="Calibri"/>
                <w:sz w:val="20"/>
                <w:szCs w:val="20"/>
              </w:rPr>
              <w:t>Changing (or constant) values often bring about boom and bust economic cycles that shape/determine the future and direction of a state’s growth</w:t>
            </w:r>
          </w:p>
        </w:tc>
      </w:tr>
      <w:tr w:rsidR="00052C1C" w:rsidRPr="00052C1C" w:rsidTr="00052C1C">
        <w:tc>
          <w:tcPr>
            <w:tcW w:w="1989" w:type="dxa"/>
            <w:vMerge w:val="restart"/>
            <w:tcBorders>
              <w:top w:val="nil"/>
              <w:left w:val="single" w:sz="4" w:space="0" w:color="auto"/>
              <w:bottom w:val="single" w:sz="4" w:space="0" w:color="000000"/>
              <w:right w:val="single" w:sz="4" w:space="0" w:color="auto"/>
            </w:tcBorders>
            <w:shd w:val="clear" w:color="000000" w:fill="D8D8D8"/>
            <w:vAlign w:val="center"/>
          </w:tcPr>
          <w:p w:rsidR="00052C1C" w:rsidRPr="00052C1C" w:rsidRDefault="00052C1C" w:rsidP="00052C1C">
            <w:pPr>
              <w:rPr>
                <w:rFonts w:ascii="Calibri" w:eastAsia="Times New Roman" w:hAnsi="Calibri"/>
                <w:b/>
                <w:bCs/>
                <w:color w:val="000000"/>
                <w:sz w:val="20"/>
                <w:szCs w:val="20"/>
              </w:rPr>
            </w:pPr>
            <w:r w:rsidRPr="00052C1C">
              <w:rPr>
                <w:rFonts w:ascii="Calibri" w:eastAsia="Times New Roman" w:hAnsi="Calibri"/>
                <w:b/>
                <w:bCs/>
                <w:color w:val="000000"/>
                <w:sz w:val="20"/>
                <w:szCs w:val="20"/>
              </w:rPr>
              <w:t>Supporting Generalizations:</w:t>
            </w:r>
          </w:p>
        </w:tc>
        <w:tc>
          <w:tcPr>
            <w:tcW w:w="12411" w:type="dxa"/>
            <w:tcBorders>
              <w:top w:val="single" w:sz="4" w:space="0" w:color="auto"/>
              <w:left w:val="nil"/>
              <w:bottom w:val="single" w:sz="4" w:space="0" w:color="auto"/>
              <w:right w:val="single" w:sz="4" w:space="0" w:color="auto"/>
            </w:tcBorders>
            <w:shd w:val="clear" w:color="auto" w:fill="auto"/>
            <w:vAlign w:val="center"/>
          </w:tcPr>
          <w:p w:rsidR="00052C1C" w:rsidRPr="00052C1C" w:rsidRDefault="00052C1C" w:rsidP="00052C1C">
            <w:pPr>
              <w:rPr>
                <w:rFonts w:ascii="Calibri" w:eastAsia="Times New Roman" w:hAnsi="Calibri"/>
                <w:color w:val="000000"/>
                <w:sz w:val="20"/>
                <w:szCs w:val="20"/>
              </w:rPr>
            </w:pPr>
            <w:r w:rsidRPr="00052C1C">
              <w:rPr>
                <w:rFonts w:ascii="Calibri" w:eastAsia="Calibri" w:hAnsi="Calibri"/>
                <w:sz w:val="20"/>
                <w:szCs w:val="20"/>
              </w:rPr>
              <w:t>Humans alter and adapt to existing natural resources to meet personal, cultural, and economic needs</w:t>
            </w:r>
          </w:p>
        </w:tc>
      </w:tr>
      <w:tr w:rsidR="00052C1C" w:rsidRPr="00052C1C" w:rsidTr="00052C1C">
        <w:tc>
          <w:tcPr>
            <w:tcW w:w="1989" w:type="dxa"/>
            <w:vMerge/>
            <w:tcBorders>
              <w:top w:val="nil"/>
              <w:left w:val="single" w:sz="4" w:space="0" w:color="auto"/>
              <w:bottom w:val="single" w:sz="4" w:space="0" w:color="000000"/>
              <w:right w:val="single" w:sz="4" w:space="0" w:color="auto"/>
            </w:tcBorders>
            <w:vAlign w:val="center"/>
          </w:tcPr>
          <w:p w:rsidR="00052C1C" w:rsidRPr="00052C1C" w:rsidRDefault="00052C1C" w:rsidP="00052C1C">
            <w:pPr>
              <w:rPr>
                <w:rFonts w:ascii="Calibri" w:eastAsia="Times New Roman" w:hAnsi="Calibri"/>
                <w:b/>
                <w:bCs/>
                <w:color w:val="000000"/>
                <w:sz w:val="20"/>
                <w:szCs w:val="20"/>
              </w:rPr>
            </w:pPr>
          </w:p>
        </w:tc>
        <w:tc>
          <w:tcPr>
            <w:tcW w:w="12411" w:type="dxa"/>
            <w:tcBorders>
              <w:top w:val="single" w:sz="4" w:space="0" w:color="auto"/>
              <w:left w:val="nil"/>
              <w:bottom w:val="single" w:sz="4" w:space="0" w:color="auto"/>
              <w:right w:val="single" w:sz="4" w:space="0" w:color="auto"/>
            </w:tcBorders>
            <w:shd w:val="clear" w:color="auto" w:fill="auto"/>
            <w:vAlign w:val="center"/>
          </w:tcPr>
          <w:p w:rsidR="00052C1C" w:rsidRPr="00052C1C" w:rsidRDefault="00052C1C" w:rsidP="00052C1C">
            <w:pPr>
              <w:rPr>
                <w:rFonts w:ascii="Calibri" w:eastAsia="Times New Roman" w:hAnsi="Calibri"/>
                <w:color w:val="000000"/>
                <w:sz w:val="20"/>
                <w:szCs w:val="20"/>
              </w:rPr>
            </w:pPr>
            <w:r w:rsidRPr="00052C1C">
              <w:rPr>
                <w:rFonts w:ascii="Calibri" w:eastAsia="Calibri" w:hAnsi="Calibri"/>
                <w:sz w:val="20"/>
                <w:szCs w:val="20"/>
              </w:rPr>
              <w:t>Every economic decision involves both potential risks and benefits</w:t>
            </w:r>
          </w:p>
        </w:tc>
      </w:tr>
      <w:tr w:rsidR="00052C1C" w:rsidRPr="00052C1C" w:rsidTr="00052C1C">
        <w:tc>
          <w:tcPr>
            <w:tcW w:w="1989" w:type="dxa"/>
            <w:vMerge/>
            <w:tcBorders>
              <w:top w:val="nil"/>
              <w:left w:val="single" w:sz="4" w:space="0" w:color="auto"/>
              <w:bottom w:val="single" w:sz="4" w:space="0" w:color="000000"/>
              <w:right w:val="single" w:sz="4" w:space="0" w:color="auto"/>
            </w:tcBorders>
            <w:vAlign w:val="center"/>
          </w:tcPr>
          <w:p w:rsidR="00052C1C" w:rsidRPr="00052C1C" w:rsidRDefault="00052C1C" w:rsidP="00052C1C">
            <w:pPr>
              <w:rPr>
                <w:rFonts w:ascii="Calibri" w:eastAsia="Times New Roman" w:hAnsi="Calibri"/>
                <w:b/>
                <w:bCs/>
                <w:color w:val="000000"/>
                <w:sz w:val="20"/>
                <w:szCs w:val="20"/>
              </w:rPr>
            </w:pPr>
          </w:p>
        </w:tc>
        <w:tc>
          <w:tcPr>
            <w:tcW w:w="12411" w:type="dxa"/>
            <w:tcBorders>
              <w:top w:val="single" w:sz="4" w:space="0" w:color="auto"/>
              <w:left w:val="nil"/>
              <w:bottom w:val="single" w:sz="4" w:space="0" w:color="auto"/>
              <w:right w:val="single" w:sz="4" w:space="0" w:color="auto"/>
            </w:tcBorders>
            <w:shd w:val="clear" w:color="auto" w:fill="auto"/>
            <w:vAlign w:val="center"/>
          </w:tcPr>
          <w:p w:rsidR="00052C1C" w:rsidRPr="00052C1C" w:rsidRDefault="00052C1C" w:rsidP="00052C1C">
            <w:pPr>
              <w:rPr>
                <w:rFonts w:ascii="Calibri" w:eastAsia="Times New Roman" w:hAnsi="Calibri"/>
                <w:color w:val="000000"/>
                <w:sz w:val="20"/>
                <w:szCs w:val="20"/>
              </w:rPr>
            </w:pPr>
            <w:r w:rsidRPr="00052C1C">
              <w:rPr>
                <w:rFonts w:ascii="Calibri" w:eastAsia="Calibri" w:hAnsi="Calibri"/>
                <w:sz w:val="20"/>
                <w:szCs w:val="20"/>
              </w:rPr>
              <w:t xml:space="preserve">Physical characteristics and human activity (availability and allocation of resources) within different regions and locations contribute to the sustainability of “booms”  </w:t>
            </w:r>
          </w:p>
        </w:tc>
      </w:tr>
    </w:tbl>
    <w:p w:rsidR="00052C1C" w:rsidRPr="00052C1C" w:rsidRDefault="00052C1C" w:rsidP="00052C1C">
      <w:pPr>
        <w:rPr>
          <w:rFonts w:ascii="Calibri" w:eastAsia="Calibri" w:hAnsi="Calibri"/>
          <w:sz w:val="20"/>
          <w:szCs w:val="20"/>
        </w:rPr>
      </w:pPr>
    </w:p>
    <w:tbl>
      <w:tblPr>
        <w:tblW w:w="14400" w:type="dxa"/>
        <w:tblInd w:w="99" w:type="dxa"/>
        <w:tblBorders>
          <w:top w:val="single" w:sz="4" w:space="0" w:color="auto"/>
          <w:left w:val="single" w:sz="4" w:space="0" w:color="auto"/>
          <w:bottom w:val="single" w:sz="4" w:space="0" w:color="auto"/>
          <w:right w:val="single" w:sz="4" w:space="0" w:color="000000"/>
          <w:insideH w:val="single" w:sz="4" w:space="0" w:color="auto"/>
          <w:insideV w:val="single" w:sz="4" w:space="0" w:color="000000"/>
        </w:tblBorders>
        <w:tblCellMar>
          <w:top w:w="58" w:type="dxa"/>
          <w:left w:w="115" w:type="dxa"/>
          <w:bottom w:w="58" w:type="dxa"/>
          <w:right w:w="115" w:type="dxa"/>
        </w:tblCellMar>
        <w:tblLook w:val="04A0" w:firstRow="1" w:lastRow="0" w:firstColumn="1" w:lastColumn="0" w:noHBand="0" w:noVBand="1"/>
      </w:tblPr>
      <w:tblGrid>
        <w:gridCol w:w="3604"/>
        <w:gridCol w:w="10796"/>
      </w:tblGrid>
      <w:tr w:rsidR="00052C1C" w:rsidRPr="00052C1C" w:rsidTr="00052C1C">
        <w:tc>
          <w:tcPr>
            <w:tcW w:w="14400" w:type="dxa"/>
            <w:gridSpan w:val="2"/>
            <w:shd w:val="clear" w:color="auto" w:fill="BFBFBF"/>
          </w:tcPr>
          <w:p w:rsidR="00052C1C" w:rsidRPr="00052C1C" w:rsidRDefault="00052C1C" w:rsidP="00052C1C">
            <w:pPr>
              <w:rPr>
                <w:rFonts w:ascii="Calibri" w:eastAsia="Times New Roman" w:hAnsi="Calibri"/>
                <w:color w:val="000000"/>
              </w:rPr>
            </w:pPr>
            <w:r w:rsidRPr="00052C1C">
              <w:rPr>
                <w:rFonts w:ascii="Calibri" w:eastAsia="Calibri" w:hAnsi="Calibri"/>
                <w:b/>
              </w:rPr>
              <w:t xml:space="preserve">Performance Assessment: </w:t>
            </w:r>
            <w:r w:rsidRPr="00052C1C">
              <w:rPr>
                <w:rFonts w:ascii="Calibri" w:eastAsia="Calibri" w:hAnsi="Calibri"/>
                <w:i/>
              </w:rPr>
              <w:t>The capstone/summative assessment for this unit.</w:t>
            </w:r>
          </w:p>
        </w:tc>
      </w:tr>
      <w:tr w:rsidR="00052C1C" w:rsidRPr="00052C1C" w:rsidTr="00052C1C">
        <w:tc>
          <w:tcPr>
            <w:tcW w:w="3604" w:type="dxa"/>
            <w:shd w:val="clear" w:color="000000" w:fill="D8D8D8"/>
          </w:tcPr>
          <w:p w:rsidR="00052C1C" w:rsidRPr="00052C1C" w:rsidRDefault="00052C1C" w:rsidP="00052C1C">
            <w:pPr>
              <w:rPr>
                <w:rFonts w:ascii="Calibri" w:eastAsia="Times New Roman" w:hAnsi="Calibri"/>
                <w:b/>
                <w:bCs/>
                <w:color w:val="000000"/>
                <w:sz w:val="20"/>
                <w:szCs w:val="20"/>
              </w:rPr>
            </w:pPr>
            <w:r w:rsidRPr="00052C1C">
              <w:rPr>
                <w:rFonts w:ascii="Calibri" w:eastAsia="Times New Roman" w:hAnsi="Calibri"/>
                <w:b/>
                <w:bCs/>
                <w:color w:val="000000"/>
                <w:sz w:val="20"/>
                <w:szCs w:val="20"/>
              </w:rPr>
              <w:t xml:space="preserve">Claims: </w:t>
            </w:r>
          </w:p>
          <w:p w:rsidR="00052C1C" w:rsidRPr="00052C1C" w:rsidRDefault="00052C1C" w:rsidP="00052C1C">
            <w:pPr>
              <w:rPr>
                <w:rFonts w:ascii="Calibri" w:eastAsia="Times New Roman" w:hAnsi="Calibri"/>
                <w:bCs/>
                <w:color w:val="000000"/>
                <w:sz w:val="16"/>
                <w:szCs w:val="16"/>
              </w:rPr>
            </w:pPr>
            <w:r w:rsidRPr="00052C1C">
              <w:rPr>
                <w:rFonts w:ascii="Calibri" w:eastAsia="Times New Roman" w:hAnsi="Calibri"/>
                <w:bCs/>
                <w:color w:val="000000"/>
                <w:sz w:val="16"/>
                <w:szCs w:val="16"/>
              </w:rPr>
              <w:t>(Key generalization(s) to be mastered and demonstrated through the capstone assessment.)</w:t>
            </w:r>
          </w:p>
        </w:tc>
        <w:tc>
          <w:tcPr>
            <w:tcW w:w="10796" w:type="dxa"/>
            <w:shd w:val="clear" w:color="auto" w:fill="auto"/>
          </w:tcPr>
          <w:p w:rsidR="00052C1C" w:rsidRPr="00052C1C" w:rsidRDefault="00052C1C" w:rsidP="00052C1C">
            <w:pPr>
              <w:rPr>
                <w:rFonts w:ascii="Calibri" w:eastAsia="Times New Roman" w:hAnsi="Calibri"/>
                <w:color w:val="000000"/>
                <w:sz w:val="20"/>
                <w:szCs w:val="20"/>
              </w:rPr>
            </w:pPr>
            <w:r w:rsidRPr="00052C1C">
              <w:rPr>
                <w:rFonts w:ascii="Calibri" w:eastAsia="Times New Roman" w:hAnsi="Calibri"/>
                <w:color w:val="000000"/>
                <w:sz w:val="20"/>
                <w:szCs w:val="20"/>
              </w:rPr>
              <w:t>Changing (or constant) values often bring about boom and bust economic cycles that shape/determine the future and direction of a state’s growth</w:t>
            </w:r>
          </w:p>
        </w:tc>
      </w:tr>
      <w:tr w:rsidR="00052C1C" w:rsidRPr="00052C1C" w:rsidTr="00052C1C">
        <w:tc>
          <w:tcPr>
            <w:tcW w:w="3604" w:type="dxa"/>
            <w:shd w:val="clear" w:color="000000" w:fill="D8D8D8"/>
          </w:tcPr>
          <w:p w:rsidR="00052C1C" w:rsidRPr="00052C1C" w:rsidRDefault="00052C1C" w:rsidP="00052C1C">
            <w:pPr>
              <w:rPr>
                <w:rFonts w:ascii="Calibri" w:eastAsia="Times New Roman" w:hAnsi="Calibri"/>
                <w:b/>
                <w:bCs/>
                <w:color w:val="000000"/>
                <w:sz w:val="20"/>
                <w:szCs w:val="20"/>
              </w:rPr>
            </w:pPr>
            <w:r w:rsidRPr="00052C1C">
              <w:rPr>
                <w:rFonts w:ascii="Calibri" w:eastAsia="Times New Roman" w:hAnsi="Calibri"/>
                <w:b/>
                <w:bCs/>
                <w:color w:val="000000"/>
                <w:sz w:val="20"/>
                <w:szCs w:val="20"/>
              </w:rPr>
              <w:t>Stimulus Material:</w:t>
            </w:r>
          </w:p>
          <w:p w:rsidR="00052C1C" w:rsidRPr="00052C1C" w:rsidRDefault="00052C1C" w:rsidP="00052C1C">
            <w:pPr>
              <w:rPr>
                <w:rFonts w:ascii="Calibri" w:eastAsia="Times New Roman" w:hAnsi="Calibri"/>
                <w:bCs/>
                <w:color w:val="000000"/>
                <w:sz w:val="20"/>
                <w:szCs w:val="20"/>
              </w:rPr>
            </w:pPr>
            <w:r w:rsidRPr="00052C1C">
              <w:rPr>
                <w:rFonts w:ascii="Calibri" w:eastAsia="Times New Roman" w:hAnsi="Calibri"/>
                <w:bCs/>
                <w:color w:val="000000"/>
                <w:sz w:val="16"/>
                <w:szCs w:val="20"/>
              </w:rPr>
              <w:t>(Engaging scenario that includes role, audience, goal/outcome and explicitly connects the key generalization)</w:t>
            </w:r>
          </w:p>
        </w:tc>
        <w:tc>
          <w:tcPr>
            <w:tcW w:w="10796" w:type="dxa"/>
            <w:shd w:val="clear" w:color="auto" w:fill="auto"/>
          </w:tcPr>
          <w:p w:rsidR="00052C1C" w:rsidRPr="00052C1C" w:rsidRDefault="00052C1C" w:rsidP="00052C1C">
            <w:pPr>
              <w:rPr>
                <w:rFonts w:ascii="Calibri" w:eastAsia="Times New Roman" w:hAnsi="Calibri"/>
                <w:color w:val="000000"/>
                <w:sz w:val="20"/>
                <w:szCs w:val="20"/>
              </w:rPr>
            </w:pPr>
            <w:r w:rsidRPr="00052C1C">
              <w:rPr>
                <w:rFonts w:ascii="Calibri" w:eastAsia="Times New Roman" w:hAnsi="Calibri"/>
                <w:color w:val="000000"/>
                <w:sz w:val="20"/>
                <w:szCs w:val="20"/>
              </w:rPr>
              <w:t>As a newly hired/newly arrived worker in Colorado’s mining, fur trade, energy, or tourism industry you will be corresponding with people “back home” to let them know about your new life and career in Colorado. In your correspondence you will be documenting your reasons for relocating (the “boom” that brought you to Colorado), your concerns (or lack of concerns) for the security of your job, and your thoughts on alternative work/jobs which you could pursue if you choose to remain in the state/territory.</w:t>
            </w:r>
          </w:p>
        </w:tc>
      </w:tr>
      <w:tr w:rsidR="00052C1C" w:rsidRPr="00052C1C" w:rsidTr="00052C1C">
        <w:trPr>
          <w:trHeight w:val="773"/>
        </w:trPr>
        <w:tc>
          <w:tcPr>
            <w:tcW w:w="3604" w:type="dxa"/>
            <w:shd w:val="clear" w:color="000000" w:fill="D8D8D8"/>
          </w:tcPr>
          <w:p w:rsidR="00052C1C" w:rsidRPr="00052C1C" w:rsidRDefault="00052C1C" w:rsidP="00052C1C">
            <w:pPr>
              <w:rPr>
                <w:rFonts w:ascii="Calibri" w:eastAsia="Times New Roman" w:hAnsi="Calibri"/>
                <w:b/>
                <w:bCs/>
                <w:color w:val="000000"/>
                <w:sz w:val="20"/>
                <w:szCs w:val="20"/>
              </w:rPr>
            </w:pPr>
            <w:r w:rsidRPr="00052C1C">
              <w:rPr>
                <w:rFonts w:ascii="Calibri" w:eastAsia="Times New Roman" w:hAnsi="Calibri"/>
                <w:b/>
                <w:bCs/>
                <w:color w:val="000000"/>
                <w:sz w:val="20"/>
                <w:szCs w:val="20"/>
              </w:rPr>
              <w:t>Product/Evidence:</w:t>
            </w:r>
          </w:p>
          <w:p w:rsidR="00052C1C" w:rsidRPr="00052C1C" w:rsidRDefault="00052C1C" w:rsidP="00052C1C">
            <w:pPr>
              <w:rPr>
                <w:rFonts w:ascii="Calibri" w:eastAsia="Times New Roman" w:hAnsi="Calibri"/>
                <w:bCs/>
                <w:color w:val="000000"/>
                <w:sz w:val="16"/>
                <w:szCs w:val="16"/>
              </w:rPr>
            </w:pPr>
            <w:r w:rsidRPr="00052C1C">
              <w:rPr>
                <w:rFonts w:ascii="Calibri" w:eastAsia="Times New Roman" w:hAnsi="Calibri"/>
                <w:bCs/>
                <w:color w:val="000000"/>
                <w:sz w:val="16"/>
                <w:szCs w:val="16"/>
              </w:rPr>
              <w:t>(Expected product from students)</w:t>
            </w:r>
          </w:p>
        </w:tc>
        <w:tc>
          <w:tcPr>
            <w:tcW w:w="10796" w:type="dxa"/>
            <w:shd w:val="clear" w:color="auto" w:fill="auto"/>
          </w:tcPr>
          <w:p w:rsidR="00052C1C" w:rsidRPr="00052C1C" w:rsidRDefault="00052C1C" w:rsidP="00052C1C">
            <w:pPr>
              <w:rPr>
                <w:rFonts w:ascii="Calibri" w:eastAsia="Times New Roman" w:hAnsi="Calibri"/>
                <w:color w:val="000000"/>
                <w:sz w:val="20"/>
                <w:szCs w:val="20"/>
              </w:rPr>
            </w:pPr>
            <w:r w:rsidRPr="00052C1C">
              <w:rPr>
                <w:rFonts w:ascii="Calibri" w:eastAsia="Times New Roman" w:hAnsi="Calibri"/>
                <w:color w:val="000000"/>
                <w:sz w:val="20"/>
                <w:szCs w:val="20"/>
              </w:rPr>
              <w:t>Students will produce correspondence in forms that match the time period of their chosen occupation/ field. They must justify their chosen medium! The correspondence will convey the industries/jobs that have brought people to Colorado as well as the stability/maintenance of these industries/jobs.</w:t>
            </w:r>
          </w:p>
        </w:tc>
      </w:tr>
      <w:tr w:rsidR="00052C1C" w:rsidRPr="00052C1C" w:rsidTr="00052C1C">
        <w:trPr>
          <w:cantSplit/>
          <w:trHeight w:val="78"/>
        </w:trPr>
        <w:tc>
          <w:tcPr>
            <w:tcW w:w="3604" w:type="dxa"/>
            <w:shd w:val="clear" w:color="000000" w:fill="D8D8D8"/>
          </w:tcPr>
          <w:p w:rsidR="00052C1C" w:rsidRPr="00052C1C" w:rsidRDefault="00052C1C" w:rsidP="00052C1C">
            <w:pPr>
              <w:rPr>
                <w:rFonts w:ascii="Calibri" w:eastAsia="Times New Roman" w:hAnsi="Calibri"/>
                <w:b/>
                <w:bCs/>
                <w:color w:val="000000"/>
                <w:sz w:val="20"/>
                <w:szCs w:val="20"/>
              </w:rPr>
            </w:pPr>
            <w:r w:rsidRPr="00052C1C">
              <w:rPr>
                <w:rFonts w:ascii="Calibri" w:eastAsia="Times New Roman" w:hAnsi="Calibri"/>
                <w:b/>
                <w:bCs/>
                <w:color w:val="000000"/>
                <w:sz w:val="20"/>
                <w:szCs w:val="20"/>
              </w:rPr>
              <w:t>Differentiation:</w:t>
            </w:r>
          </w:p>
          <w:p w:rsidR="00052C1C" w:rsidRPr="00052C1C" w:rsidRDefault="00052C1C" w:rsidP="00052C1C">
            <w:pPr>
              <w:rPr>
                <w:rFonts w:ascii="Calibri" w:eastAsia="Times New Roman" w:hAnsi="Calibri"/>
                <w:bCs/>
                <w:color w:val="000000"/>
                <w:sz w:val="20"/>
                <w:szCs w:val="20"/>
              </w:rPr>
            </w:pPr>
            <w:r w:rsidRPr="00052C1C">
              <w:rPr>
                <w:rFonts w:ascii="Calibri" w:eastAsia="Times New Roman" w:hAnsi="Calibri"/>
                <w:bCs/>
                <w:color w:val="000000"/>
                <w:sz w:val="16"/>
                <w:szCs w:val="20"/>
              </w:rPr>
              <w:t>(Multiple modes for student expression)</w:t>
            </w:r>
          </w:p>
        </w:tc>
        <w:tc>
          <w:tcPr>
            <w:tcW w:w="10796" w:type="dxa"/>
            <w:shd w:val="clear" w:color="auto" w:fill="auto"/>
          </w:tcPr>
          <w:p w:rsidR="00052C1C" w:rsidRPr="00052C1C" w:rsidRDefault="00052C1C" w:rsidP="00052C1C">
            <w:pPr>
              <w:rPr>
                <w:rFonts w:ascii="Calibri" w:eastAsia="Times New Roman" w:hAnsi="Calibri"/>
                <w:color w:val="000000"/>
                <w:sz w:val="20"/>
                <w:szCs w:val="20"/>
              </w:rPr>
            </w:pPr>
            <w:r w:rsidRPr="00052C1C">
              <w:rPr>
                <w:rFonts w:ascii="Calibri" w:eastAsia="Times New Roman" w:hAnsi="Calibri"/>
                <w:color w:val="000000"/>
                <w:sz w:val="20"/>
                <w:szCs w:val="20"/>
              </w:rPr>
              <w:t>The correspondence may take the form of:</w:t>
            </w:r>
          </w:p>
          <w:p w:rsidR="00052C1C" w:rsidRPr="00052C1C" w:rsidRDefault="00052C1C" w:rsidP="00052C1C">
            <w:pPr>
              <w:rPr>
                <w:rFonts w:ascii="Calibri" w:eastAsia="Times New Roman" w:hAnsi="Calibri"/>
                <w:color w:val="000000"/>
                <w:sz w:val="20"/>
                <w:szCs w:val="20"/>
              </w:rPr>
            </w:pPr>
            <w:r w:rsidRPr="00052C1C">
              <w:rPr>
                <w:rFonts w:ascii="Calibri" w:eastAsia="Times New Roman" w:hAnsi="Calibri"/>
                <w:color w:val="000000"/>
                <w:sz w:val="20"/>
                <w:szCs w:val="20"/>
              </w:rPr>
              <w:t>•</w:t>
            </w:r>
            <w:r w:rsidRPr="00052C1C">
              <w:rPr>
                <w:rFonts w:ascii="Calibri" w:eastAsia="Times New Roman" w:hAnsi="Calibri"/>
                <w:color w:val="000000"/>
                <w:sz w:val="20"/>
                <w:szCs w:val="20"/>
              </w:rPr>
              <w:tab/>
              <w:t xml:space="preserve">Written letters </w:t>
            </w:r>
          </w:p>
          <w:p w:rsidR="00052C1C" w:rsidRPr="00052C1C" w:rsidRDefault="00052C1C" w:rsidP="00052C1C">
            <w:pPr>
              <w:rPr>
                <w:rFonts w:ascii="Calibri" w:eastAsia="Times New Roman" w:hAnsi="Calibri"/>
                <w:color w:val="000000"/>
                <w:sz w:val="20"/>
                <w:szCs w:val="20"/>
              </w:rPr>
            </w:pPr>
            <w:r w:rsidRPr="00052C1C">
              <w:rPr>
                <w:rFonts w:ascii="Calibri" w:eastAsia="Times New Roman" w:hAnsi="Calibri"/>
                <w:color w:val="000000"/>
                <w:sz w:val="20"/>
                <w:szCs w:val="20"/>
              </w:rPr>
              <w:t>•</w:t>
            </w:r>
            <w:r w:rsidRPr="00052C1C">
              <w:rPr>
                <w:rFonts w:ascii="Calibri" w:eastAsia="Times New Roman" w:hAnsi="Calibri"/>
                <w:color w:val="000000"/>
                <w:sz w:val="20"/>
                <w:szCs w:val="20"/>
              </w:rPr>
              <w:tab/>
              <w:t>Dictated telegrams http://www.telegramsworldwide.com/send.php (Create and send, via e-mail, authentic looking telegrams)</w:t>
            </w:r>
          </w:p>
          <w:p w:rsidR="00052C1C" w:rsidRPr="00052C1C" w:rsidRDefault="00052C1C" w:rsidP="00052C1C">
            <w:pPr>
              <w:rPr>
                <w:rFonts w:ascii="Calibri" w:eastAsia="Times New Roman" w:hAnsi="Calibri"/>
                <w:color w:val="000000"/>
                <w:sz w:val="20"/>
                <w:szCs w:val="20"/>
              </w:rPr>
            </w:pPr>
            <w:r w:rsidRPr="00052C1C">
              <w:rPr>
                <w:rFonts w:ascii="Calibri" w:eastAsia="Times New Roman" w:hAnsi="Calibri"/>
                <w:color w:val="000000"/>
                <w:sz w:val="20"/>
                <w:szCs w:val="20"/>
              </w:rPr>
              <w:t>•</w:t>
            </w:r>
            <w:r w:rsidRPr="00052C1C">
              <w:rPr>
                <w:rFonts w:ascii="Calibri" w:eastAsia="Times New Roman" w:hAnsi="Calibri"/>
                <w:color w:val="000000"/>
                <w:sz w:val="20"/>
                <w:szCs w:val="20"/>
              </w:rPr>
              <w:tab/>
              <w:t xml:space="preserve">A video/iMovie </w:t>
            </w:r>
          </w:p>
          <w:p w:rsidR="00052C1C" w:rsidRPr="00052C1C" w:rsidRDefault="00052C1C" w:rsidP="00052C1C">
            <w:pPr>
              <w:rPr>
                <w:rFonts w:ascii="Calibri" w:eastAsia="Times New Roman" w:hAnsi="Calibri"/>
                <w:color w:val="000000"/>
                <w:sz w:val="20"/>
                <w:szCs w:val="20"/>
              </w:rPr>
            </w:pPr>
            <w:r w:rsidRPr="00052C1C">
              <w:rPr>
                <w:rFonts w:ascii="Calibri" w:eastAsia="Times New Roman" w:hAnsi="Calibri"/>
                <w:color w:val="000000"/>
                <w:sz w:val="20"/>
                <w:szCs w:val="20"/>
              </w:rPr>
              <w:t>•</w:t>
            </w:r>
            <w:r w:rsidRPr="00052C1C">
              <w:rPr>
                <w:rFonts w:ascii="Calibri" w:eastAsia="Times New Roman" w:hAnsi="Calibri"/>
                <w:color w:val="000000"/>
                <w:sz w:val="20"/>
                <w:szCs w:val="20"/>
              </w:rPr>
              <w:tab/>
              <w:t xml:space="preserve">A series of e-mails </w:t>
            </w:r>
          </w:p>
          <w:p w:rsidR="00052C1C" w:rsidRPr="00052C1C" w:rsidRDefault="00052C1C" w:rsidP="00052C1C">
            <w:pPr>
              <w:rPr>
                <w:rFonts w:ascii="Calibri" w:eastAsia="Times New Roman" w:hAnsi="Calibri"/>
                <w:color w:val="000000"/>
                <w:sz w:val="20"/>
                <w:szCs w:val="20"/>
              </w:rPr>
            </w:pPr>
            <w:r w:rsidRPr="00052C1C">
              <w:rPr>
                <w:rFonts w:ascii="Calibri" w:eastAsia="Times New Roman" w:hAnsi="Calibri"/>
                <w:color w:val="000000"/>
                <w:sz w:val="20"/>
                <w:szCs w:val="20"/>
              </w:rPr>
              <w:t>•</w:t>
            </w:r>
            <w:r w:rsidRPr="00052C1C">
              <w:rPr>
                <w:rFonts w:ascii="Calibri" w:eastAsia="Times New Roman" w:hAnsi="Calibri"/>
                <w:color w:val="000000"/>
                <w:sz w:val="20"/>
                <w:szCs w:val="20"/>
              </w:rPr>
              <w:tab/>
              <w:t>An audio recording</w:t>
            </w:r>
          </w:p>
        </w:tc>
      </w:tr>
    </w:tbl>
    <w:p w:rsidR="00052C1C" w:rsidRPr="00052C1C" w:rsidRDefault="00052C1C" w:rsidP="00052C1C">
      <w:pPr>
        <w:rPr>
          <w:rFonts w:ascii="Calibri" w:eastAsia="Calibri" w:hAnsi="Calibri"/>
          <w:sz w:val="20"/>
          <w:szCs w:val="20"/>
        </w:rPr>
      </w:pPr>
    </w:p>
    <w:tbl>
      <w:tblPr>
        <w:tblW w:w="14400"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7200"/>
        <w:gridCol w:w="7200"/>
      </w:tblGrid>
      <w:tr w:rsidR="00052C1C" w:rsidRPr="00052C1C" w:rsidTr="00052C1C">
        <w:tc>
          <w:tcPr>
            <w:tcW w:w="14400" w:type="dxa"/>
            <w:gridSpan w:val="2"/>
            <w:shd w:val="clear" w:color="auto" w:fill="BFBFBF"/>
            <w:noWrap/>
          </w:tcPr>
          <w:p w:rsidR="00052C1C" w:rsidRPr="00052C1C" w:rsidRDefault="00052C1C" w:rsidP="00052C1C">
            <w:pPr>
              <w:rPr>
                <w:rFonts w:ascii="Calibri" w:eastAsia="Calibri" w:hAnsi="Calibri"/>
                <w:b/>
              </w:rPr>
            </w:pPr>
            <w:r w:rsidRPr="00052C1C">
              <w:rPr>
                <w:rFonts w:ascii="Calibri" w:eastAsia="Calibri" w:hAnsi="Calibri"/>
                <w:b/>
              </w:rPr>
              <w:t>Texts for independent reading or for class read aloud to support the content</w:t>
            </w:r>
          </w:p>
        </w:tc>
      </w:tr>
      <w:tr w:rsidR="00052C1C" w:rsidRPr="00052C1C" w:rsidTr="00052C1C">
        <w:tc>
          <w:tcPr>
            <w:tcW w:w="7200" w:type="dxa"/>
            <w:shd w:val="clear" w:color="auto" w:fill="BFBFBF"/>
            <w:noWrap/>
          </w:tcPr>
          <w:p w:rsidR="00052C1C" w:rsidRPr="00052C1C" w:rsidRDefault="00052C1C" w:rsidP="00052C1C">
            <w:pPr>
              <w:jc w:val="center"/>
              <w:rPr>
                <w:rFonts w:ascii="Calibri" w:eastAsia="Calibri" w:hAnsi="Calibri"/>
                <w:b/>
                <w:sz w:val="20"/>
                <w:szCs w:val="20"/>
              </w:rPr>
            </w:pPr>
            <w:r w:rsidRPr="00052C1C">
              <w:rPr>
                <w:rFonts w:ascii="Calibri" w:eastAsia="Calibri" w:hAnsi="Calibri"/>
                <w:b/>
                <w:sz w:val="20"/>
                <w:szCs w:val="20"/>
              </w:rPr>
              <w:t>Informational/Non-Fiction</w:t>
            </w:r>
          </w:p>
        </w:tc>
        <w:tc>
          <w:tcPr>
            <w:tcW w:w="7200" w:type="dxa"/>
            <w:shd w:val="clear" w:color="auto" w:fill="BFBFBF"/>
            <w:noWrap/>
          </w:tcPr>
          <w:p w:rsidR="00052C1C" w:rsidRPr="00052C1C" w:rsidRDefault="00052C1C" w:rsidP="00052C1C">
            <w:pPr>
              <w:jc w:val="center"/>
              <w:rPr>
                <w:rFonts w:ascii="Calibri" w:eastAsia="Calibri" w:hAnsi="Calibri"/>
                <w:b/>
                <w:i/>
                <w:sz w:val="20"/>
                <w:szCs w:val="20"/>
              </w:rPr>
            </w:pPr>
            <w:r w:rsidRPr="00052C1C">
              <w:rPr>
                <w:rFonts w:ascii="Calibri" w:eastAsia="Calibri" w:hAnsi="Calibri"/>
                <w:b/>
                <w:sz w:val="20"/>
                <w:szCs w:val="20"/>
              </w:rPr>
              <w:t>Fiction</w:t>
            </w:r>
          </w:p>
        </w:tc>
      </w:tr>
      <w:tr w:rsidR="00052C1C" w:rsidRPr="00052C1C" w:rsidTr="00052C1C">
        <w:tc>
          <w:tcPr>
            <w:tcW w:w="7200" w:type="dxa"/>
            <w:shd w:val="clear" w:color="auto" w:fill="auto"/>
            <w:noWrap/>
          </w:tcPr>
          <w:p w:rsidR="00052C1C" w:rsidRPr="00052C1C" w:rsidRDefault="00052C1C" w:rsidP="00052C1C">
            <w:pPr>
              <w:rPr>
                <w:rFonts w:ascii="Calibri" w:eastAsia="Calibri" w:hAnsi="Calibri"/>
                <w:sz w:val="20"/>
                <w:szCs w:val="20"/>
              </w:rPr>
            </w:pPr>
            <w:proofErr w:type="spellStart"/>
            <w:r w:rsidRPr="00052C1C">
              <w:rPr>
                <w:rFonts w:ascii="Calibri" w:eastAsia="Calibri" w:hAnsi="Calibri"/>
                <w:i/>
                <w:sz w:val="20"/>
                <w:szCs w:val="20"/>
              </w:rPr>
              <w:t>Birchbark</w:t>
            </w:r>
            <w:proofErr w:type="spellEnd"/>
            <w:r w:rsidRPr="00052C1C">
              <w:rPr>
                <w:rFonts w:ascii="Calibri" w:eastAsia="Calibri" w:hAnsi="Calibri"/>
                <w:i/>
                <w:sz w:val="20"/>
                <w:szCs w:val="20"/>
              </w:rPr>
              <w:t xml:space="preserve"> Brigade: A fur trade history</w:t>
            </w:r>
            <w:r w:rsidRPr="00052C1C">
              <w:rPr>
                <w:rFonts w:ascii="Calibri" w:eastAsia="Calibri" w:hAnsi="Calibri"/>
                <w:sz w:val="20"/>
                <w:szCs w:val="20"/>
              </w:rPr>
              <w:t xml:space="preserve">- </w:t>
            </w:r>
            <w:proofErr w:type="spellStart"/>
            <w:r w:rsidRPr="00052C1C">
              <w:rPr>
                <w:rFonts w:ascii="Calibri" w:eastAsia="Calibri" w:hAnsi="Calibri"/>
                <w:sz w:val="20"/>
                <w:szCs w:val="20"/>
              </w:rPr>
              <w:t>Cris</w:t>
            </w:r>
            <w:proofErr w:type="spellEnd"/>
            <w:r w:rsidRPr="00052C1C">
              <w:rPr>
                <w:rFonts w:ascii="Calibri" w:eastAsia="Calibri" w:hAnsi="Calibri"/>
                <w:sz w:val="20"/>
                <w:szCs w:val="20"/>
              </w:rPr>
              <w:t xml:space="preserve"> Peterson (1250 Lexile level)</w:t>
            </w:r>
          </w:p>
          <w:p w:rsidR="00052C1C" w:rsidRPr="00052C1C" w:rsidRDefault="00052C1C" w:rsidP="00052C1C">
            <w:pPr>
              <w:rPr>
                <w:rFonts w:ascii="Calibri" w:eastAsia="Calibri" w:hAnsi="Calibri"/>
                <w:sz w:val="20"/>
                <w:szCs w:val="20"/>
              </w:rPr>
            </w:pPr>
            <w:r w:rsidRPr="00052C1C">
              <w:rPr>
                <w:rFonts w:ascii="Calibri" w:eastAsia="Calibri" w:hAnsi="Calibri"/>
                <w:i/>
                <w:sz w:val="20"/>
                <w:szCs w:val="20"/>
              </w:rPr>
              <w:t>When the Beaver was King</w:t>
            </w:r>
            <w:r w:rsidRPr="00052C1C">
              <w:rPr>
                <w:rFonts w:ascii="Calibri" w:eastAsia="Calibri" w:hAnsi="Calibri"/>
                <w:sz w:val="20"/>
                <w:szCs w:val="20"/>
              </w:rPr>
              <w:t xml:space="preserve">-Doug Golden </w:t>
            </w:r>
          </w:p>
          <w:p w:rsidR="00052C1C" w:rsidRPr="00052C1C" w:rsidRDefault="00052C1C" w:rsidP="00052C1C">
            <w:pPr>
              <w:rPr>
                <w:rFonts w:ascii="Calibri" w:eastAsia="Calibri" w:hAnsi="Calibri"/>
                <w:sz w:val="20"/>
                <w:szCs w:val="20"/>
              </w:rPr>
            </w:pPr>
            <w:r w:rsidRPr="00052C1C">
              <w:rPr>
                <w:rFonts w:ascii="Calibri" w:eastAsia="Calibri" w:hAnsi="Calibri"/>
                <w:i/>
                <w:sz w:val="20"/>
                <w:szCs w:val="20"/>
              </w:rPr>
              <w:t>Oil and Gas (Rocks, Minerals, and Resources)-</w:t>
            </w:r>
            <w:r w:rsidRPr="00052C1C">
              <w:rPr>
                <w:rFonts w:ascii="Calibri" w:eastAsia="Calibri" w:hAnsi="Calibri"/>
                <w:sz w:val="20"/>
                <w:szCs w:val="20"/>
              </w:rPr>
              <w:t xml:space="preserve">John Paul </w:t>
            </w:r>
            <w:proofErr w:type="spellStart"/>
            <w:r w:rsidRPr="00052C1C">
              <w:rPr>
                <w:rFonts w:ascii="Calibri" w:eastAsia="Calibri" w:hAnsi="Calibri"/>
                <w:sz w:val="20"/>
                <w:szCs w:val="20"/>
              </w:rPr>
              <w:t>Zronik</w:t>
            </w:r>
            <w:proofErr w:type="spellEnd"/>
            <w:r w:rsidRPr="00052C1C">
              <w:rPr>
                <w:rFonts w:ascii="Calibri" w:eastAsia="Calibri" w:hAnsi="Calibri"/>
                <w:sz w:val="20"/>
                <w:szCs w:val="20"/>
              </w:rPr>
              <w:t xml:space="preserve"> (1100 Lexile level)</w:t>
            </w:r>
          </w:p>
          <w:p w:rsidR="00052C1C" w:rsidRPr="00052C1C" w:rsidRDefault="00052C1C" w:rsidP="00052C1C">
            <w:pPr>
              <w:rPr>
                <w:rFonts w:ascii="Calibri" w:eastAsia="Calibri" w:hAnsi="Calibri"/>
                <w:sz w:val="20"/>
                <w:szCs w:val="20"/>
              </w:rPr>
            </w:pPr>
            <w:r w:rsidRPr="00052C1C">
              <w:rPr>
                <w:rFonts w:ascii="Calibri" w:eastAsia="Calibri" w:hAnsi="Calibri"/>
                <w:i/>
                <w:sz w:val="20"/>
                <w:szCs w:val="20"/>
              </w:rPr>
              <w:t>Wind Power (Energy for Today</w:t>
            </w:r>
            <w:r w:rsidRPr="00052C1C">
              <w:rPr>
                <w:rFonts w:ascii="Calibri" w:eastAsia="Calibri" w:hAnsi="Calibri"/>
                <w:sz w:val="20"/>
                <w:szCs w:val="20"/>
              </w:rPr>
              <w:t xml:space="preserve">)-Tea </w:t>
            </w:r>
            <w:proofErr w:type="spellStart"/>
            <w:r w:rsidRPr="00052C1C">
              <w:rPr>
                <w:rFonts w:ascii="Calibri" w:eastAsia="Calibri" w:hAnsi="Calibri"/>
                <w:sz w:val="20"/>
                <w:szCs w:val="20"/>
              </w:rPr>
              <w:t>Benduhn</w:t>
            </w:r>
            <w:proofErr w:type="spellEnd"/>
            <w:r w:rsidRPr="00052C1C">
              <w:rPr>
                <w:rFonts w:ascii="Calibri" w:eastAsia="Calibri" w:hAnsi="Calibri"/>
                <w:sz w:val="20"/>
                <w:szCs w:val="20"/>
              </w:rPr>
              <w:t xml:space="preserve"> (750 Lexile level)</w:t>
            </w:r>
          </w:p>
          <w:p w:rsidR="00052C1C" w:rsidRPr="00052C1C" w:rsidRDefault="00052C1C" w:rsidP="00052C1C">
            <w:pPr>
              <w:rPr>
                <w:rFonts w:ascii="Calibri" w:eastAsia="Calibri" w:hAnsi="Calibri"/>
                <w:sz w:val="20"/>
                <w:szCs w:val="20"/>
              </w:rPr>
            </w:pPr>
            <w:r w:rsidRPr="00052C1C">
              <w:rPr>
                <w:rFonts w:ascii="Calibri" w:eastAsia="Calibri" w:hAnsi="Calibri"/>
                <w:i/>
                <w:sz w:val="20"/>
                <w:szCs w:val="20"/>
              </w:rPr>
              <w:t>Generating Wind Power</w:t>
            </w:r>
            <w:r w:rsidRPr="00052C1C">
              <w:rPr>
                <w:rFonts w:ascii="Calibri" w:eastAsia="Calibri" w:hAnsi="Calibri"/>
                <w:sz w:val="20"/>
                <w:szCs w:val="20"/>
              </w:rPr>
              <w:t>-</w:t>
            </w:r>
            <w:proofErr w:type="spellStart"/>
            <w:r w:rsidRPr="00052C1C">
              <w:rPr>
                <w:rFonts w:ascii="Calibri" w:eastAsia="Calibri" w:hAnsi="Calibri"/>
                <w:sz w:val="20"/>
                <w:szCs w:val="20"/>
              </w:rPr>
              <w:t>Niki</w:t>
            </w:r>
            <w:proofErr w:type="spellEnd"/>
            <w:r w:rsidRPr="00052C1C">
              <w:rPr>
                <w:rFonts w:ascii="Calibri" w:eastAsia="Calibri" w:hAnsi="Calibri"/>
                <w:sz w:val="20"/>
                <w:szCs w:val="20"/>
              </w:rPr>
              <w:t xml:space="preserve"> Walker (1070 Lexile level)</w:t>
            </w:r>
          </w:p>
        </w:tc>
        <w:tc>
          <w:tcPr>
            <w:tcW w:w="7200" w:type="dxa"/>
            <w:shd w:val="clear" w:color="auto" w:fill="auto"/>
            <w:noWrap/>
          </w:tcPr>
          <w:p w:rsidR="00052C1C" w:rsidRPr="00052C1C" w:rsidRDefault="00052C1C" w:rsidP="00052C1C">
            <w:pPr>
              <w:rPr>
                <w:rFonts w:ascii="Calibri" w:eastAsia="Calibri" w:hAnsi="Calibri"/>
                <w:sz w:val="20"/>
                <w:szCs w:val="20"/>
              </w:rPr>
            </w:pPr>
            <w:r w:rsidRPr="00052C1C">
              <w:rPr>
                <w:rFonts w:ascii="Calibri" w:eastAsia="Calibri" w:hAnsi="Calibri"/>
                <w:i/>
                <w:sz w:val="20"/>
                <w:szCs w:val="20"/>
              </w:rPr>
              <w:t>Gold! Gold from the American river</w:t>
            </w:r>
            <w:r w:rsidRPr="00052C1C">
              <w:rPr>
                <w:rFonts w:ascii="Calibri" w:eastAsia="Calibri" w:hAnsi="Calibri"/>
                <w:sz w:val="20"/>
                <w:szCs w:val="20"/>
              </w:rPr>
              <w:t>-Don Brown (1010 Lexile level)</w:t>
            </w:r>
          </w:p>
          <w:p w:rsidR="00052C1C" w:rsidRPr="00052C1C" w:rsidRDefault="00052C1C" w:rsidP="00052C1C">
            <w:pPr>
              <w:rPr>
                <w:rFonts w:ascii="Calibri" w:eastAsia="Calibri" w:hAnsi="Calibri"/>
                <w:sz w:val="20"/>
                <w:szCs w:val="20"/>
              </w:rPr>
            </w:pPr>
            <w:r w:rsidRPr="00052C1C">
              <w:rPr>
                <w:rFonts w:ascii="Calibri" w:eastAsia="Calibri" w:hAnsi="Calibri"/>
                <w:i/>
                <w:sz w:val="20"/>
                <w:szCs w:val="20"/>
              </w:rPr>
              <w:t>Gold Rush Fever</w:t>
            </w:r>
            <w:r w:rsidRPr="00052C1C">
              <w:rPr>
                <w:rFonts w:ascii="Calibri" w:eastAsia="Calibri" w:hAnsi="Calibri"/>
                <w:sz w:val="20"/>
                <w:szCs w:val="20"/>
              </w:rPr>
              <w:t>- Barbara Greenwood (840 Lexile level)</w:t>
            </w:r>
          </w:p>
          <w:p w:rsidR="00052C1C" w:rsidRPr="00052C1C" w:rsidRDefault="00052C1C" w:rsidP="00052C1C">
            <w:pPr>
              <w:rPr>
                <w:rFonts w:ascii="Calibri" w:eastAsia="Calibri" w:hAnsi="Calibri"/>
                <w:sz w:val="20"/>
                <w:szCs w:val="20"/>
              </w:rPr>
            </w:pPr>
            <w:r w:rsidRPr="00052C1C">
              <w:rPr>
                <w:rFonts w:ascii="Calibri" w:eastAsia="Calibri" w:hAnsi="Calibri"/>
                <w:i/>
                <w:sz w:val="20"/>
                <w:szCs w:val="20"/>
              </w:rPr>
              <w:t>The Gold Rush Kid</w:t>
            </w:r>
            <w:r w:rsidRPr="00052C1C">
              <w:rPr>
                <w:rFonts w:ascii="Calibri" w:eastAsia="Calibri" w:hAnsi="Calibri"/>
                <w:sz w:val="20"/>
                <w:szCs w:val="20"/>
              </w:rPr>
              <w:t>-Mary Waldorf (1010 Lexile level)</w:t>
            </w:r>
          </w:p>
          <w:p w:rsidR="00052C1C" w:rsidRPr="00052C1C" w:rsidRDefault="00052C1C" w:rsidP="00052C1C">
            <w:pPr>
              <w:rPr>
                <w:rFonts w:ascii="Calibri" w:eastAsia="Calibri" w:hAnsi="Calibri"/>
                <w:sz w:val="20"/>
                <w:szCs w:val="20"/>
              </w:rPr>
            </w:pPr>
            <w:r w:rsidRPr="00052C1C">
              <w:rPr>
                <w:rFonts w:ascii="Calibri" w:eastAsia="Calibri" w:hAnsi="Calibri"/>
                <w:i/>
                <w:sz w:val="20"/>
                <w:szCs w:val="20"/>
              </w:rPr>
              <w:t>I Witness: Hard Gold: The Colorado gold rush of 1859</w:t>
            </w:r>
            <w:r w:rsidRPr="00052C1C">
              <w:rPr>
                <w:rFonts w:ascii="Calibri" w:eastAsia="Calibri" w:hAnsi="Calibri"/>
                <w:sz w:val="20"/>
                <w:szCs w:val="20"/>
              </w:rPr>
              <w:t>-Avi (740 Lexile level)</w:t>
            </w:r>
          </w:p>
        </w:tc>
      </w:tr>
    </w:tbl>
    <w:p w:rsidR="00052C1C" w:rsidRPr="00052C1C" w:rsidRDefault="00052C1C" w:rsidP="00052C1C">
      <w:pPr>
        <w:rPr>
          <w:rFonts w:ascii="Calibri" w:eastAsia="Calibri" w:hAnsi="Calibri"/>
          <w:sz w:val="20"/>
          <w:szCs w:val="20"/>
        </w:rPr>
      </w:pPr>
    </w:p>
    <w:tbl>
      <w:tblPr>
        <w:tblW w:w="14400"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488"/>
        <w:gridCol w:w="1321"/>
        <w:gridCol w:w="3337"/>
        <w:gridCol w:w="1260"/>
        <w:gridCol w:w="7994"/>
      </w:tblGrid>
      <w:tr w:rsidR="00052C1C" w:rsidRPr="00052C1C" w:rsidTr="00052C1C">
        <w:tc>
          <w:tcPr>
            <w:tcW w:w="14400" w:type="dxa"/>
            <w:gridSpan w:val="5"/>
            <w:shd w:val="clear" w:color="auto" w:fill="BFBFBF"/>
            <w:noWrap/>
          </w:tcPr>
          <w:p w:rsidR="00052C1C" w:rsidRPr="00052C1C" w:rsidRDefault="00052C1C" w:rsidP="00052C1C">
            <w:pPr>
              <w:rPr>
                <w:rFonts w:ascii="Calibri" w:eastAsia="Calibri" w:hAnsi="Calibri"/>
                <w:b/>
              </w:rPr>
            </w:pPr>
            <w:r w:rsidRPr="00052C1C">
              <w:rPr>
                <w:rFonts w:ascii="Calibri" w:eastAsia="Calibri" w:hAnsi="Calibri"/>
                <w:b/>
              </w:rPr>
              <w:t>Ongoing Discipline-Specific Learning Experiences</w:t>
            </w:r>
          </w:p>
        </w:tc>
      </w:tr>
      <w:tr w:rsidR="00052C1C" w:rsidRPr="00052C1C" w:rsidTr="00052C1C">
        <w:tc>
          <w:tcPr>
            <w:tcW w:w="488" w:type="dxa"/>
            <w:vMerge w:val="restart"/>
            <w:shd w:val="clear" w:color="auto" w:fill="D9D9D9"/>
            <w:noWrap/>
          </w:tcPr>
          <w:p w:rsidR="00052C1C" w:rsidRPr="00052C1C" w:rsidRDefault="00052C1C" w:rsidP="00052C1C">
            <w:pPr>
              <w:jc w:val="right"/>
              <w:rPr>
                <w:rFonts w:ascii="Calibri" w:eastAsia="Calibri" w:hAnsi="Calibri"/>
                <w:sz w:val="20"/>
                <w:szCs w:val="20"/>
              </w:rPr>
            </w:pPr>
            <w:r w:rsidRPr="00052C1C">
              <w:rPr>
                <w:rFonts w:ascii="Calibri" w:eastAsia="Calibri" w:hAnsi="Calibri"/>
                <w:sz w:val="20"/>
                <w:szCs w:val="20"/>
              </w:rPr>
              <w:t>1.</w:t>
            </w:r>
          </w:p>
        </w:tc>
        <w:tc>
          <w:tcPr>
            <w:tcW w:w="1321" w:type="dxa"/>
            <w:vMerge w:val="restart"/>
            <w:shd w:val="clear" w:color="auto" w:fill="D9D9D9"/>
          </w:tcPr>
          <w:p w:rsidR="00052C1C" w:rsidRPr="00052C1C" w:rsidRDefault="00052C1C" w:rsidP="00052C1C">
            <w:pPr>
              <w:rPr>
                <w:rFonts w:ascii="Calibri" w:eastAsia="Calibri" w:hAnsi="Calibri"/>
                <w:sz w:val="20"/>
                <w:szCs w:val="20"/>
              </w:rPr>
            </w:pPr>
            <w:r w:rsidRPr="00052C1C">
              <w:rPr>
                <w:rFonts w:ascii="Calibri" w:eastAsia="Calibri" w:hAnsi="Calibri"/>
                <w:sz w:val="20"/>
                <w:szCs w:val="20"/>
              </w:rPr>
              <w:t>Description:</w:t>
            </w:r>
          </w:p>
        </w:tc>
        <w:tc>
          <w:tcPr>
            <w:tcW w:w="3337" w:type="dxa"/>
            <w:vMerge w:val="restart"/>
            <w:shd w:val="clear" w:color="auto" w:fill="auto"/>
            <w:noWrap/>
          </w:tcPr>
          <w:p w:rsidR="00052C1C" w:rsidRPr="00052C1C" w:rsidRDefault="00052C1C" w:rsidP="00052C1C">
            <w:pPr>
              <w:rPr>
                <w:rFonts w:ascii="Calibri" w:eastAsia="Calibri" w:hAnsi="Calibri"/>
                <w:sz w:val="20"/>
                <w:szCs w:val="20"/>
              </w:rPr>
            </w:pPr>
            <w:r w:rsidRPr="00052C1C">
              <w:rPr>
                <w:rFonts w:ascii="Calibri" w:eastAsia="Calibri" w:hAnsi="Calibri"/>
                <w:sz w:val="20"/>
                <w:szCs w:val="20"/>
              </w:rPr>
              <w:t>Think/work like a historian- Categorizing, using, and interpreting primary and secondary sources</w:t>
            </w:r>
          </w:p>
        </w:tc>
        <w:tc>
          <w:tcPr>
            <w:tcW w:w="1260" w:type="dxa"/>
            <w:shd w:val="clear" w:color="auto" w:fill="D9D9D9"/>
          </w:tcPr>
          <w:p w:rsidR="00052C1C" w:rsidRPr="00052C1C" w:rsidRDefault="00052C1C" w:rsidP="00052C1C">
            <w:pPr>
              <w:rPr>
                <w:rFonts w:ascii="Calibri" w:eastAsia="Calibri" w:hAnsi="Calibri"/>
                <w:sz w:val="20"/>
                <w:szCs w:val="20"/>
              </w:rPr>
            </w:pPr>
            <w:r w:rsidRPr="00052C1C">
              <w:rPr>
                <w:rFonts w:ascii="Calibri" w:eastAsia="Calibri" w:hAnsi="Calibri"/>
                <w:sz w:val="20"/>
                <w:szCs w:val="20"/>
              </w:rPr>
              <w:t>Teacher Resources:</w:t>
            </w:r>
          </w:p>
        </w:tc>
        <w:tc>
          <w:tcPr>
            <w:tcW w:w="7994" w:type="dxa"/>
            <w:shd w:val="clear" w:color="auto" w:fill="auto"/>
          </w:tcPr>
          <w:p w:rsidR="00052C1C" w:rsidRPr="00052C1C" w:rsidRDefault="00A35390" w:rsidP="00637528">
            <w:pPr>
              <w:ind w:left="288" w:hanging="288"/>
              <w:rPr>
                <w:rFonts w:ascii="Calibri" w:eastAsia="Calibri" w:hAnsi="Calibri"/>
                <w:sz w:val="20"/>
                <w:szCs w:val="20"/>
              </w:rPr>
            </w:pPr>
            <w:hyperlink r:id="rId112" w:history="1">
              <w:r w:rsidR="00052C1C" w:rsidRPr="00052C1C">
                <w:rPr>
                  <w:rFonts w:ascii="Calibri" w:eastAsia="Calibri" w:hAnsi="Calibri"/>
                  <w:color w:val="0000FF"/>
                  <w:sz w:val="20"/>
                  <w:szCs w:val="20"/>
                  <w:u w:val="single"/>
                </w:rPr>
                <w:t>http://teachinghistory.org/digital-classroom/ask-a-digital-historian/24664\</w:t>
              </w:r>
            </w:hyperlink>
            <w:r w:rsidR="00052C1C" w:rsidRPr="00052C1C">
              <w:rPr>
                <w:rFonts w:ascii="Calibri" w:eastAsia="Calibri" w:hAnsi="Calibri"/>
                <w:sz w:val="20"/>
                <w:szCs w:val="20"/>
              </w:rPr>
              <w:t xml:space="preserve"> (General background on primary and secondary sources and their defining features)</w:t>
            </w:r>
          </w:p>
        </w:tc>
      </w:tr>
      <w:tr w:rsidR="00052C1C" w:rsidRPr="00052C1C" w:rsidTr="00052C1C">
        <w:tc>
          <w:tcPr>
            <w:tcW w:w="488" w:type="dxa"/>
            <w:vMerge/>
            <w:shd w:val="clear" w:color="auto" w:fill="D9D9D9"/>
            <w:noWrap/>
          </w:tcPr>
          <w:p w:rsidR="00052C1C" w:rsidRPr="00052C1C" w:rsidRDefault="00052C1C" w:rsidP="00052C1C">
            <w:pPr>
              <w:jc w:val="right"/>
              <w:rPr>
                <w:rFonts w:ascii="Calibri" w:eastAsia="Calibri" w:hAnsi="Calibri"/>
                <w:sz w:val="20"/>
                <w:szCs w:val="20"/>
              </w:rPr>
            </w:pPr>
          </w:p>
        </w:tc>
        <w:tc>
          <w:tcPr>
            <w:tcW w:w="1321" w:type="dxa"/>
            <w:vMerge/>
            <w:shd w:val="clear" w:color="auto" w:fill="D9D9D9"/>
          </w:tcPr>
          <w:p w:rsidR="00052C1C" w:rsidRPr="00052C1C" w:rsidRDefault="00052C1C" w:rsidP="00052C1C">
            <w:pPr>
              <w:rPr>
                <w:rFonts w:ascii="Calibri" w:eastAsia="Calibri" w:hAnsi="Calibri"/>
                <w:sz w:val="20"/>
                <w:szCs w:val="20"/>
              </w:rPr>
            </w:pPr>
          </w:p>
        </w:tc>
        <w:tc>
          <w:tcPr>
            <w:tcW w:w="3337" w:type="dxa"/>
            <w:vMerge/>
            <w:shd w:val="clear" w:color="auto" w:fill="auto"/>
            <w:noWrap/>
          </w:tcPr>
          <w:p w:rsidR="00052C1C" w:rsidRPr="00052C1C" w:rsidRDefault="00052C1C" w:rsidP="00052C1C">
            <w:pPr>
              <w:rPr>
                <w:rFonts w:ascii="Calibri" w:eastAsia="Calibri" w:hAnsi="Calibri"/>
                <w:sz w:val="20"/>
                <w:szCs w:val="20"/>
              </w:rPr>
            </w:pPr>
          </w:p>
        </w:tc>
        <w:tc>
          <w:tcPr>
            <w:tcW w:w="1260" w:type="dxa"/>
            <w:shd w:val="clear" w:color="auto" w:fill="D9D9D9"/>
          </w:tcPr>
          <w:p w:rsidR="00052C1C" w:rsidRPr="00052C1C" w:rsidRDefault="00052C1C" w:rsidP="00052C1C">
            <w:pPr>
              <w:rPr>
                <w:rFonts w:ascii="Calibri" w:eastAsia="Calibri" w:hAnsi="Calibri"/>
                <w:sz w:val="20"/>
                <w:szCs w:val="20"/>
              </w:rPr>
            </w:pPr>
            <w:r w:rsidRPr="00052C1C">
              <w:rPr>
                <w:rFonts w:ascii="Calibri" w:eastAsia="Calibri" w:hAnsi="Calibri"/>
                <w:sz w:val="20"/>
                <w:szCs w:val="20"/>
              </w:rPr>
              <w:t>Student Resources:</w:t>
            </w:r>
          </w:p>
        </w:tc>
        <w:tc>
          <w:tcPr>
            <w:tcW w:w="7994" w:type="dxa"/>
            <w:shd w:val="clear" w:color="auto" w:fill="auto"/>
          </w:tcPr>
          <w:p w:rsidR="00052C1C" w:rsidRPr="00052C1C" w:rsidRDefault="00A35390" w:rsidP="00637528">
            <w:pPr>
              <w:ind w:left="288" w:hanging="288"/>
              <w:rPr>
                <w:rFonts w:ascii="Calibri" w:eastAsia="Calibri" w:hAnsi="Calibri"/>
                <w:sz w:val="20"/>
                <w:szCs w:val="20"/>
              </w:rPr>
            </w:pPr>
            <w:hyperlink r:id="rId113" w:history="1">
              <w:r w:rsidR="00052C1C" w:rsidRPr="00052C1C">
                <w:rPr>
                  <w:rFonts w:ascii="Calibri" w:eastAsia="Calibri" w:hAnsi="Calibri"/>
                  <w:color w:val="0000FF"/>
                  <w:sz w:val="20"/>
                  <w:szCs w:val="20"/>
                  <w:u w:val="single"/>
                </w:rPr>
                <w:t>http://www.kidscomputerlab.org/index.php/research-skills/primary-vs-secondary-sources/</w:t>
              </w:r>
            </w:hyperlink>
            <w:r w:rsidR="00052C1C" w:rsidRPr="00052C1C">
              <w:rPr>
                <w:rFonts w:ascii="Calibri" w:eastAsia="Calibri" w:hAnsi="Calibri"/>
                <w:sz w:val="20"/>
                <w:szCs w:val="20"/>
              </w:rPr>
              <w:t xml:space="preserve">  (General background on primary and secondary sources and their defining features)</w:t>
            </w:r>
          </w:p>
        </w:tc>
      </w:tr>
      <w:tr w:rsidR="00052C1C" w:rsidRPr="00052C1C" w:rsidTr="00052C1C">
        <w:tc>
          <w:tcPr>
            <w:tcW w:w="488" w:type="dxa"/>
            <w:vMerge/>
            <w:tcBorders>
              <w:bottom w:val="single" w:sz="4" w:space="0" w:color="auto"/>
            </w:tcBorders>
            <w:shd w:val="clear" w:color="auto" w:fill="D9D9D9"/>
            <w:noWrap/>
          </w:tcPr>
          <w:p w:rsidR="00052C1C" w:rsidRPr="00052C1C" w:rsidRDefault="00052C1C" w:rsidP="00052C1C">
            <w:pPr>
              <w:jc w:val="right"/>
              <w:rPr>
                <w:rFonts w:ascii="Calibri" w:eastAsia="Calibri" w:hAnsi="Calibri"/>
                <w:sz w:val="20"/>
                <w:szCs w:val="20"/>
              </w:rPr>
            </w:pPr>
          </w:p>
        </w:tc>
        <w:tc>
          <w:tcPr>
            <w:tcW w:w="1321" w:type="dxa"/>
            <w:tcBorders>
              <w:bottom w:val="single" w:sz="4" w:space="0" w:color="auto"/>
            </w:tcBorders>
            <w:shd w:val="clear" w:color="auto" w:fill="D9D9D9"/>
          </w:tcPr>
          <w:p w:rsidR="00052C1C" w:rsidRPr="00052C1C" w:rsidRDefault="00052C1C" w:rsidP="00052C1C">
            <w:pPr>
              <w:rPr>
                <w:rFonts w:ascii="Calibri" w:eastAsia="Calibri" w:hAnsi="Calibri"/>
                <w:sz w:val="20"/>
                <w:szCs w:val="20"/>
              </w:rPr>
            </w:pPr>
            <w:r w:rsidRPr="00052C1C">
              <w:rPr>
                <w:rFonts w:ascii="Calibri" w:eastAsia="Calibri" w:hAnsi="Calibri"/>
                <w:sz w:val="20"/>
                <w:szCs w:val="20"/>
              </w:rPr>
              <w:t>Skills:</w:t>
            </w:r>
          </w:p>
        </w:tc>
        <w:tc>
          <w:tcPr>
            <w:tcW w:w="3337" w:type="dxa"/>
            <w:tcBorders>
              <w:bottom w:val="single" w:sz="4" w:space="0" w:color="auto"/>
            </w:tcBorders>
            <w:shd w:val="clear" w:color="auto" w:fill="auto"/>
            <w:noWrap/>
          </w:tcPr>
          <w:p w:rsidR="00052C1C" w:rsidRPr="00052C1C" w:rsidRDefault="00052C1C" w:rsidP="00052C1C">
            <w:pPr>
              <w:rPr>
                <w:rFonts w:ascii="Calibri" w:eastAsia="Calibri" w:hAnsi="Calibri"/>
                <w:sz w:val="20"/>
                <w:szCs w:val="20"/>
              </w:rPr>
            </w:pPr>
            <w:r w:rsidRPr="00052C1C">
              <w:rPr>
                <w:rFonts w:ascii="Calibri" w:eastAsia="Calibri" w:hAnsi="Calibri"/>
                <w:b/>
                <w:i/>
                <w:sz w:val="20"/>
                <w:szCs w:val="20"/>
              </w:rPr>
              <w:t>Analyze primary and secondary sources</w:t>
            </w:r>
            <w:r w:rsidRPr="00052C1C">
              <w:rPr>
                <w:rFonts w:ascii="Calibri" w:eastAsia="Calibri" w:hAnsi="Calibri"/>
                <w:sz w:val="20"/>
                <w:szCs w:val="20"/>
              </w:rPr>
              <w:t xml:space="preserve"> to place significant events in historical sequence</w:t>
            </w:r>
          </w:p>
        </w:tc>
        <w:tc>
          <w:tcPr>
            <w:tcW w:w="1260" w:type="dxa"/>
            <w:tcBorders>
              <w:bottom w:val="single" w:sz="4" w:space="0" w:color="auto"/>
            </w:tcBorders>
            <w:shd w:val="clear" w:color="auto" w:fill="D9D9D9"/>
          </w:tcPr>
          <w:p w:rsidR="00052C1C" w:rsidRPr="00052C1C" w:rsidRDefault="00052C1C" w:rsidP="00052C1C">
            <w:pPr>
              <w:rPr>
                <w:rFonts w:ascii="Calibri" w:eastAsia="Calibri" w:hAnsi="Calibri"/>
                <w:sz w:val="20"/>
                <w:szCs w:val="20"/>
              </w:rPr>
            </w:pPr>
            <w:r w:rsidRPr="00052C1C">
              <w:rPr>
                <w:rFonts w:ascii="Calibri" w:eastAsia="Calibri" w:hAnsi="Calibri"/>
                <w:sz w:val="20"/>
                <w:szCs w:val="20"/>
              </w:rPr>
              <w:t>Assessment:</w:t>
            </w:r>
          </w:p>
        </w:tc>
        <w:tc>
          <w:tcPr>
            <w:tcW w:w="7994" w:type="dxa"/>
            <w:tcBorders>
              <w:bottom w:val="single" w:sz="4" w:space="0" w:color="auto"/>
            </w:tcBorders>
            <w:shd w:val="clear" w:color="auto" w:fill="auto"/>
          </w:tcPr>
          <w:p w:rsidR="00052C1C" w:rsidRPr="00052C1C" w:rsidRDefault="00052C1C" w:rsidP="00637528">
            <w:pPr>
              <w:ind w:left="288" w:hanging="288"/>
              <w:rPr>
                <w:rFonts w:ascii="Calibri" w:eastAsia="Calibri" w:hAnsi="Calibri"/>
                <w:sz w:val="20"/>
                <w:szCs w:val="20"/>
              </w:rPr>
            </w:pPr>
            <w:r w:rsidRPr="00052C1C">
              <w:rPr>
                <w:rFonts w:ascii="Calibri" w:eastAsia="Calibri" w:hAnsi="Calibri"/>
                <w:sz w:val="20"/>
                <w:szCs w:val="20"/>
              </w:rPr>
              <w:t>Historical Sources Wall</w:t>
            </w:r>
          </w:p>
          <w:p w:rsidR="00052C1C" w:rsidRPr="00052C1C" w:rsidRDefault="00052C1C" w:rsidP="00637528">
            <w:pPr>
              <w:ind w:left="288" w:hanging="288"/>
              <w:rPr>
                <w:rFonts w:ascii="Calibri" w:eastAsia="Calibri" w:hAnsi="Calibri"/>
                <w:sz w:val="20"/>
                <w:szCs w:val="20"/>
              </w:rPr>
            </w:pPr>
            <w:r w:rsidRPr="00052C1C">
              <w:rPr>
                <w:rFonts w:ascii="Calibri" w:eastAsia="Calibri" w:hAnsi="Calibri"/>
                <w:sz w:val="20"/>
                <w:szCs w:val="20"/>
              </w:rPr>
              <w:t>Students will add resources to the wall according to their category (primary or secondary) and defend their categorization of the resource.</w:t>
            </w:r>
          </w:p>
        </w:tc>
      </w:tr>
      <w:tr w:rsidR="00052C1C" w:rsidRPr="00052C1C" w:rsidTr="00052C1C">
        <w:tc>
          <w:tcPr>
            <w:tcW w:w="14400" w:type="dxa"/>
            <w:gridSpan w:val="5"/>
            <w:tcBorders>
              <w:top w:val="single" w:sz="4" w:space="0" w:color="auto"/>
              <w:left w:val="single" w:sz="4" w:space="0" w:color="auto"/>
              <w:bottom w:val="single" w:sz="4" w:space="0" w:color="auto"/>
              <w:right w:val="single" w:sz="4" w:space="0" w:color="auto"/>
            </w:tcBorders>
            <w:shd w:val="clear" w:color="auto" w:fill="BFBFBF"/>
            <w:noWrap/>
          </w:tcPr>
          <w:p w:rsidR="00052C1C" w:rsidRPr="00052C1C" w:rsidRDefault="00052C1C" w:rsidP="00637528">
            <w:pPr>
              <w:ind w:left="288" w:hanging="288"/>
              <w:rPr>
                <w:rFonts w:ascii="Calibri" w:eastAsia="Calibri" w:hAnsi="Calibri"/>
                <w:sz w:val="2"/>
                <w:szCs w:val="2"/>
              </w:rPr>
            </w:pPr>
          </w:p>
        </w:tc>
      </w:tr>
      <w:tr w:rsidR="00052C1C" w:rsidRPr="00052C1C" w:rsidTr="00052C1C">
        <w:tc>
          <w:tcPr>
            <w:tcW w:w="488" w:type="dxa"/>
            <w:vMerge w:val="restart"/>
            <w:tcBorders>
              <w:top w:val="single" w:sz="4" w:space="0" w:color="auto"/>
            </w:tcBorders>
            <w:shd w:val="clear" w:color="auto" w:fill="D9D9D9"/>
            <w:noWrap/>
          </w:tcPr>
          <w:p w:rsidR="00052C1C" w:rsidRPr="00052C1C" w:rsidRDefault="00052C1C" w:rsidP="00052C1C">
            <w:pPr>
              <w:jc w:val="right"/>
              <w:rPr>
                <w:rFonts w:ascii="Calibri" w:eastAsia="Calibri" w:hAnsi="Calibri"/>
                <w:color w:val="FFFFFF"/>
                <w:sz w:val="20"/>
                <w:szCs w:val="20"/>
              </w:rPr>
            </w:pPr>
            <w:r w:rsidRPr="00052C1C">
              <w:rPr>
                <w:rFonts w:ascii="Calibri" w:eastAsia="Calibri" w:hAnsi="Calibri"/>
                <w:sz w:val="20"/>
                <w:szCs w:val="20"/>
              </w:rPr>
              <w:t>2.</w:t>
            </w:r>
          </w:p>
        </w:tc>
        <w:tc>
          <w:tcPr>
            <w:tcW w:w="1321" w:type="dxa"/>
            <w:vMerge w:val="restart"/>
            <w:tcBorders>
              <w:top w:val="single" w:sz="4" w:space="0" w:color="auto"/>
            </w:tcBorders>
            <w:shd w:val="clear" w:color="auto" w:fill="D9D9D9"/>
          </w:tcPr>
          <w:p w:rsidR="00052C1C" w:rsidRPr="00052C1C" w:rsidRDefault="00052C1C" w:rsidP="00052C1C">
            <w:pPr>
              <w:rPr>
                <w:rFonts w:ascii="Calibri" w:eastAsia="Calibri" w:hAnsi="Calibri"/>
                <w:sz w:val="20"/>
                <w:szCs w:val="20"/>
              </w:rPr>
            </w:pPr>
            <w:r w:rsidRPr="00052C1C">
              <w:rPr>
                <w:rFonts w:ascii="Calibri" w:eastAsia="Calibri" w:hAnsi="Calibri"/>
                <w:sz w:val="20"/>
                <w:szCs w:val="20"/>
              </w:rPr>
              <w:t>Description:</w:t>
            </w:r>
          </w:p>
        </w:tc>
        <w:tc>
          <w:tcPr>
            <w:tcW w:w="3337" w:type="dxa"/>
            <w:vMerge w:val="restart"/>
            <w:tcBorders>
              <w:top w:val="single" w:sz="4" w:space="0" w:color="auto"/>
            </w:tcBorders>
            <w:shd w:val="clear" w:color="auto" w:fill="auto"/>
            <w:noWrap/>
          </w:tcPr>
          <w:p w:rsidR="00052C1C" w:rsidRPr="00052C1C" w:rsidRDefault="00052C1C" w:rsidP="00052C1C">
            <w:pPr>
              <w:rPr>
                <w:rFonts w:ascii="Calibri" w:eastAsia="Calibri" w:hAnsi="Calibri"/>
                <w:sz w:val="20"/>
                <w:szCs w:val="20"/>
              </w:rPr>
            </w:pPr>
            <w:r w:rsidRPr="00052C1C">
              <w:rPr>
                <w:rFonts w:ascii="Calibri" w:eastAsia="Calibri" w:hAnsi="Calibri"/>
                <w:sz w:val="20"/>
                <w:szCs w:val="20"/>
              </w:rPr>
              <w:t>Think/work like a historian- Creating whole-class and individual timelines</w:t>
            </w:r>
          </w:p>
        </w:tc>
        <w:tc>
          <w:tcPr>
            <w:tcW w:w="1260" w:type="dxa"/>
            <w:tcBorders>
              <w:top w:val="single" w:sz="4" w:space="0" w:color="auto"/>
            </w:tcBorders>
            <w:shd w:val="clear" w:color="auto" w:fill="D9D9D9"/>
          </w:tcPr>
          <w:p w:rsidR="00052C1C" w:rsidRPr="00052C1C" w:rsidRDefault="00052C1C" w:rsidP="00052C1C">
            <w:pPr>
              <w:rPr>
                <w:rFonts w:ascii="Calibri" w:eastAsia="Calibri" w:hAnsi="Calibri"/>
                <w:sz w:val="20"/>
                <w:szCs w:val="20"/>
              </w:rPr>
            </w:pPr>
            <w:r w:rsidRPr="00052C1C">
              <w:rPr>
                <w:rFonts w:ascii="Calibri" w:eastAsia="Calibri" w:hAnsi="Calibri"/>
                <w:sz w:val="20"/>
                <w:szCs w:val="20"/>
              </w:rPr>
              <w:t>Teacher Resources:</w:t>
            </w:r>
          </w:p>
        </w:tc>
        <w:tc>
          <w:tcPr>
            <w:tcW w:w="7994" w:type="dxa"/>
            <w:tcBorders>
              <w:top w:val="single" w:sz="4" w:space="0" w:color="auto"/>
            </w:tcBorders>
            <w:shd w:val="clear" w:color="auto" w:fill="auto"/>
          </w:tcPr>
          <w:p w:rsidR="00052C1C" w:rsidRPr="00052C1C" w:rsidRDefault="00A35390" w:rsidP="00637528">
            <w:pPr>
              <w:ind w:left="288" w:hanging="288"/>
              <w:rPr>
                <w:rFonts w:ascii="Calibri" w:eastAsia="Calibri" w:hAnsi="Calibri"/>
                <w:sz w:val="20"/>
                <w:szCs w:val="20"/>
              </w:rPr>
            </w:pPr>
            <w:hyperlink r:id="rId114" w:history="1">
              <w:r w:rsidR="00052C1C" w:rsidRPr="00052C1C">
                <w:rPr>
                  <w:rFonts w:ascii="Calibri" w:eastAsia="Calibri" w:hAnsi="Calibri"/>
                  <w:color w:val="0000FF"/>
                  <w:sz w:val="20"/>
                  <w:szCs w:val="20"/>
                  <w:u w:val="single"/>
                </w:rPr>
                <w:t>http://www.colorado.gov/dpa/doit/archives/history/histchron.htm</w:t>
              </w:r>
            </w:hyperlink>
            <w:r w:rsidR="00052C1C" w:rsidRPr="00052C1C">
              <w:rPr>
                <w:rFonts w:ascii="Calibri" w:eastAsia="Calibri" w:hAnsi="Calibri"/>
                <w:sz w:val="20"/>
                <w:szCs w:val="20"/>
              </w:rPr>
              <w:t xml:space="preserve"> (Broad timeline of significant events in CO History)</w:t>
            </w:r>
          </w:p>
        </w:tc>
      </w:tr>
      <w:tr w:rsidR="00052C1C" w:rsidRPr="00052C1C" w:rsidTr="00052C1C">
        <w:tc>
          <w:tcPr>
            <w:tcW w:w="488" w:type="dxa"/>
            <w:vMerge/>
            <w:shd w:val="clear" w:color="auto" w:fill="D9D9D9"/>
            <w:noWrap/>
          </w:tcPr>
          <w:p w:rsidR="00052C1C" w:rsidRPr="00052C1C" w:rsidRDefault="00052C1C" w:rsidP="00052C1C">
            <w:pPr>
              <w:jc w:val="right"/>
              <w:rPr>
                <w:rFonts w:ascii="Calibri" w:eastAsia="Calibri" w:hAnsi="Calibri"/>
                <w:sz w:val="20"/>
                <w:szCs w:val="20"/>
              </w:rPr>
            </w:pPr>
          </w:p>
        </w:tc>
        <w:tc>
          <w:tcPr>
            <w:tcW w:w="1321" w:type="dxa"/>
            <w:vMerge/>
            <w:shd w:val="clear" w:color="auto" w:fill="D9D9D9"/>
          </w:tcPr>
          <w:p w:rsidR="00052C1C" w:rsidRPr="00052C1C" w:rsidRDefault="00052C1C" w:rsidP="00052C1C">
            <w:pPr>
              <w:rPr>
                <w:rFonts w:ascii="Calibri" w:eastAsia="Calibri" w:hAnsi="Calibri"/>
                <w:sz w:val="20"/>
                <w:szCs w:val="20"/>
              </w:rPr>
            </w:pPr>
          </w:p>
        </w:tc>
        <w:tc>
          <w:tcPr>
            <w:tcW w:w="3337" w:type="dxa"/>
            <w:vMerge/>
            <w:shd w:val="clear" w:color="auto" w:fill="auto"/>
            <w:noWrap/>
          </w:tcPr>
          <w:p w:rsidR="00052C1C" w:rsidRPr="00052C1C" w:rsidRDefault="00052C1C" w:rsidP="00052C1C">
            <w:pPr>
              <w:rPr>
                <w:rFonts w:ascii="Calibri" w:eastAsia="Calibri" w:hAnsi="Calibri"/>
                <w:sz w:val="20"/>
                <w:szCs w:val="20"/>
              </w:rPr>
            </w:pPr>
          </w:p>
        </w:tc>
        <w:tc>
          <w:tcPr>
            <w:tcW w:w="1260" w:type="dxa"/>
            <w:shd w:val="clear" w:color="auto" w:fill="D9D9D9"/>
          </w:tcPr>
          <w:p w:rsidR="00052C1C" w:rsidRPr="00052C1C" w:rsidRDefault="00052C1C" w:rsidP="00052C1C">
            <w:pPr>
              <w:rPr>
                <w:rFonts w:ascii="Calibri" w:eastAsia="Calibri" w:hAnsi="Calibri"/>
                <w:sz w:val="20"/>
                <w:szCs w:val="20"/>
              </w:rPr>
            </w:pPr>
            <w:r w:rsidRPr="00052C1C">
              <w:rPr>
                <w:rFonts w:ascii="Calibri" w:eastAsia="Calibri" w:hAnsi="Calibri"/>
                <w:sz w:val="20"/>
                <w:szCs w:val="20"/>
              </w:rPr>
              <w:t>Student Resources:</w:t>
            </w:r>
          </w:p>
        </w:tc>
        <w:tc>
          <w:tcPr>
            <w:tcW w:w="7994" w:type="dxa"/>
            <w:shd w:val="clear" w:color="auto" w:fill="auto"/>
          </w:tcPr>
          <w:p w:rsidR="00052C1C" w:rsidRPr="00052C1C" w:rsidRDefault="00A35390" w:rsidP="00637528">
            <w:pPr>
              <w:ind w:left="288" w:hanging="288"/>
              <w:rPr>
                <w:rFonts w:ascii="Calibri" w:eastAsia="Calibri" w:hAnsi="Calibri"/>
                <w:sz w:val="20"/>
                <w:szCs w:val="20"/>
              </w:rPr>
            </w:pPr>
            <w:hyperlink r:id="rId115" w:history="1">
              <w:r w:rsidR="00052C1C" w:rsidRPr="00052C1C">
                <w:rPr>
                  <w:rFonts w:ascii="Calibri" w:eastAsia="Calibri" w:hAnsi="Calibri"/>
                  <w:color w:val="0000FF"/>
                  <w:sz w:val="20"/>
                  <w:szCs w:val="20"/>
                  <w:u w:val="single"/>
                </w:rPr>
                <w:t>http://www.softschools.com/teacher_resources/timeline_maker/</w:t>
              </w:r>
            </w:hyperlink>
            <w:r w:rsidR="00052C1C" w:rsidRPr="00052C1C">
              <w:rPr>
                <w:rFonts w:ascii="Calibri" w:eastAsia="Calibri" w:hAnsi="Calibri"/>
                <w:sz w:val="20"/>
                <w:szCs w:val="20"/>
              </w:rPr>
              <w:t xml:space="preserve"> (Open-ended program for creating individual timelines)</w:t>
            </w:r>
          </w:p>
          <w:p w:rsidR="00052C1C" w:rsidRPr="00052C1C" w:rsidRDefault="00A35390" w:rsidP="00637528">
            <w:pPr>
              <w:ind w:left="288" w:hanging="288"/>
              <w:rPr>
                <w:rFonts w:ascii="Calibri" w:eastAsia="Calibri" w:hAnsi="Calibri"/>
                <w:sz w:val="20"/>
                <w:szCs w:val="20"/>
              </w:rPr>
            </w:pPr>
            <w:hyperlink r:id="rId116" w:history="1">
              <w:r w:rsidR="00052C1C" w:rsidRPr="00052C1C">
                <w:rPr>
                  <w:rFonts w:ascii="Calibri" w:eastAsia="Calibri" w:hAnsi="Calibri"/>
                  <w:color w:val="0000FF"/>
                  <w:sz w:val="20"/>
                  <w:szCs w:val="20"/>
                  <w:u w:val="single"/>
                </w:rPr>
                <w:t>http://www.timetoast.com/</w:t>
              </w:r>
            </w:hyperlink>
            <w:r w:rsidR="00052C1C" w:rsidRPr="00052C1C">
              <w:rPr>
                <w:rFonts w:ascii="Calibri" w:eastAsia="Calibri" w:hAnsi="Calibri"/>
                <w:sz w:val="20"/>
                <w:szCs w:val="20"/>
              </w:rPr>
              <w:t xml:space="preserve"> (Free, web-based timeline program that is user friendly)</w:t>
            </w:r>
          </w:p>
        </w:tc>
      </w:tr>
      <w:tr w:rsidR="00052C1C" w:rsidRPr="00052C1C" w:rsidTr="00052C1C">
        <w:tc>
          <w:tcPr>
            <w:tcW w:w="488" w:type="dxa"/>
            <w:vMerge/>
            <w:shd w:val="clear" w:color="auto" w:fill="D9D9D9"/>
            <w:noWrap/>
          </w:tcPr>
          <w:p w:rsidR="00052C1C" w:rsidRPr="00052C1C" w:rsidRDefault="00052C1C" w:rsidP="00052C1C">
            <w:pPr>
              <w:jc w:val="right"/>
              <w:rPr>
                <w:rFonts w:ascii="Calibri" w:eastAsia="Calibri" w:hAnsi="Calibri"/>
                <w:sz w:val="20"/>
                <w:szCs w:val="20"/>
              </w:rPr>
            </w:pPr>
          </w:p>
        </w:tc>
        <w:tc>
          <w:tcPr>
            <w:tcW w:w="1321" w:type="dxa"/>
            <w:shd w:val="clear" w:color="auto" w:fill="D9D9D9"/>
          </w:tcPr>
          <w:p w:rsidR="00052C1C" w:rsidRPr="00052C1C" w:rsidRDefault="00052C1C" w:rsidP="00052C1C">
            <w:pPr>
              <w:rPr>
                <w:rFonts w:ascii="Calibri" w:eastAsia="Calibri" w:hAnsi="Calibri"/>
                <w:sz w:val="20"/>
                <w:szCs w:val="20"/>
              </w:rPr>
            </w:pPr>
            <w:r w:rsidRPr="00052C1C">
              <w:rPr>
                <w:rFonts w:ascii="Calibri" w:eastAsia="Calibri" w:hAnsi="Calibri"/>
                <w:sz w:val="20"/>
                <w:szCs w:val="20"/>
              </w:rPr>
              <w:t>Skills:</w:t>
            </w:r>
          </w:p>
        </w:tc>
        <w:tc>
          <w:tcPr>
            <w:tcW w:w="3337" w:type="dxa"/>
            <w:shd w:val="clear" w:color="auto" w:fill="auto"/>
            <w:noWrap/>
          </w:tcPr>
          <w:p w:rsidR="00052C1C" w:rsidRPr="00052C1C" w:rsidRDefault="00052C1C" w:rsidP="00052C1C">
            <w:pPr>
              <w:rPr>
                <w:rFonts w:ascii="Calibri" w:eastAsia="Calibri" w:hAnsi="Calibri"/>
                <w:sz w:val="20"/>
                <w:szCs w:val="20"/>
              </w:rPr>
            </w:pPr>
            <w:r w:rsidRPr="00052C1C">
              <w:rPr>
                <w:rFonts w:ascii="Calibri" w:eastAsia="Calibri" w:hAnsi="Calibri"/>
                <w:sz w:val="20"/>
                <w:szCs w:val="20"/>
              </w:rPr>
              <w:t xml:space="preserve">Analyze primary and secondary sources to </w:t>
            </w:r>
            <w:r w:rsidRPr="00052C1C">
              <w:rPr>
                <w:rFonts w:ascii="Calibri" w:eastAsia="Calibri" w:hAnsi="Calibri"/>
                <w:b/>
                <w:i/>
                <w:sz w:val="20"/>
                <w:szCs w:val="20"/>
              </w:rPr>
              <w:t>place significant events in historical sequence</w:t>
            </w:r>
          </w:p>
        </w:tc>
        <w:tc>
          <w:tcPr>
            <w:tcW w:w="1260" w:type="dxa"/>
            <w:shd w:val="clear" w:color="auto" w:fill="D9D9D9"/>
          </w:tcPr>
          <w:p w:rsidR="00052C1C" w:rsidRPr="00052C1C" w:rsidRDefault="00052C1C" w:rsidP="00052C1C">
            <w:pPr>
              <w:rPr>
                <w:rFonts w:ascii="Calibri" w:eastAsia="Calibri" w:hAnsi="Calibri"/>
                <w:sz w:val="20"/>
                <w:szCs w:val="20"/>
              </w:rPr>
            </w:pPr>
            <w:r w:rsidRPr="00052C1C">
              <w:rPr>
                <w:rFonts w:ascii="Calibri" w:eastAsia="Calibri" w:hAnsi="Calibri"/>
                <w:sz w:val="20"/>
                <w:szCs w:val="20"/>
              </w:rPr>
              <w:t>Assessment:</w:t>
            </w:r>
          </w:p>
        </w:tc>
        <w:tc>
          <w:tcPr>
            <w:tcW w:w="7994" w:type="dxa"/>
            <w:shd w:val="clear" w:color="auto" w:fill="auto"/>
          </w:tcPr>
          <w:p w:rsidR="00052C1C" w:rsidRPr="00052C1C" w:rsidRDefault="00052C1C" w:rsidP="00637528">
            <w:pPr>
              <w:ind w:left="288" w:hanging="288"/>
              <w:rPr>
                <w:rFonts w:ascii="Calibri" w:eastAsia="Calibri" w:hAnsi="Calibri"/>
                <w:sz w:val="20"/>
                <w:szCs w:val="20"/>
              </w:rPr>
            </w:pPr>
            <w:r w:rsidRPr="00052C1C">
              <w:rPr>
                <w:rFonts w:ascii="Calibri" w:eastAsia="Calibri" w:hAnsi="Calibri"/>
                <w:sz w:val="20"/>
                <w:szCs w:val="20"/>
              </w:rPr>
              <w:t>Individual Colorado History Timelines</w:t>
            </w:r>
          </w:p>
          <w:p w:rsidR="00052C1C" w:rsidRPr="00052C1C" w:rsidRDefault="00052C1C" w:rsidP="00637528">
            <w:pPr>
              <w:ind w:left="288" w:hanging="288"/>
              <w:rPr>
                <w:rFonts w:ascii="Calibri" w:eastAsia="Calibri" w:hAnsi="Calibri"/>
                <w:sz w:val="20"/>
                <w:szCs w:val="20"/>
              </w:rPr>
            </w:pPr>
            <w:r w:rsidRPr="00052C1C">
              <w:rPr>
                <w:rFonts w:ascii="Calibri" w:eastAsia="Calibri" w:hAnsi="Calibri"/>
                <w:sz w:val="20"/>
                <w:szCs w:val="20"/>
              </w:rPr>
              <w:t>Students will update their individual (online or physical) timelines daily/weekly. Class can also keep a larger visual timeline, with students adding (significant) events on a regular basis</w:t>
            </w:r>
          </w:p>
        </w:tc>
      </w:tr>
      <w:tr w:rsidR="00052C1C" w:rsidRPr="00052C1C" w:rsidTr="00052C1C">
        <w:tc>
          <w:tcPr>
            <w:tcW w:w="14400" w:type="dxa"/>
            <w:gridSpan w:val="5"/>
            <w:shd w:val="clear" w:color="auto" w:fill="BFBFBF"/>
            <w:noWrap/>
          </w:tcPr>
          <w:p w:rsidR="00052C1C" w:rsidRPr="00052C1C" w:rsidRDefault="00052C1C" w:rsidP="00637528">
            <w:pPr>
              <w:ind w:left="288" w:hanging="288"/>
              <w:rPr>
                <w:rFonts w:ascii="Calibri" w:eastAsia="Calibri" w:hAnsi="Calibri"/>
                <w:sz w:val="2"/>
                <w:szCs w:val="2"/>
              </w:rPr>
            </w:pPr>
          </w:p>
        </w:tc>
      </w:tr>
      <w:tr w:rsidR="00052C1C" w:rsidRPr="00052C1C" w:rsidTr="00052C1C">
        <w:trPr>
          <w:cantSplit/>
        </w:trPr>
        <w:tc>
          <w:tcPr>
            <w:tcW w:w="488" w:type="dxa"/>
            <w:vMerge w:val="restart"/>
            <w:shd w:val="clear" w:color="auto" w:fill="D9D9D9"/>
            <w:noWrap/>
          </w:tcPr>
          <w:p w:rsidR="00052C1C" w:rsidRPr="00052C1C" w:rsidRDefault="00052C1C" w:rsidP="00052C1C">
            <w:pPr>
              <w:jc w:val="right"/>
              <w:rPr>
                <w:rFonts w:ascii="Calibri" w:eastAsia="Calibri" w:hAnsi="Calibri"/>
                <w:sz w:val="20"/>
                <w:szCs w:val="20"/>
              </w:rPr>
            </w:pPr>
            <w:r w:rsidRPr="00052C1C">
              <w:rPr>
                <w:rFonts w:ascii="Calibri" w:eastAsia="Calibri" w:hAnsi="Calibri"/>
                <w:sz w:val="20"/>
                <w:szCs w:val="20"/>
              </w:rPr>
              <w:t>3.</w:t>
            </w:r>
          </w:p>
        </w:tc>
        <w:tc>
          <w:tcPr>
            <w:tcW w:w="1321" w:type="dxa"/>
            <w:vMerge w:val="restart"/>
            <w:shd w:val="clear" w:color="auto" w:fill="D9D9D9"/>
          </w:tcPr>
          <w:p w:rsidR="00052C1C" w:rsidRPr="00052C1C" w:rsidRDefault="00052C1C" w:rsidP="00052C1C">
            <w:pPr>
              <w:rPr>
                <w:rFonts w:ascii="Calibri" w:eastAsia="Calibri" w:hAnsi="Calibri"/>
                <w:sz w:val="20"/>
                <w:szCs w:val="20"/>
              </w:rPr>
            </w:pPr>
            <w:r w:rsidRPr="00052C1C">
              <w:rPr>
                <w:rFonts w:ascii="Calibri" w:eastAsia="Calibri" w:hAnsi="Calibri"/>
                <w:sz w:val="20"/>
                <w:szCs w:val="20"/>
              </w:rPr>
              <w:t>Description:</w:t>
            </w:r>
          </w:p>
        </w:tc>
        <w:tc>
          <w:tcPr>
            <w:tcW w:w="3337" w:type="dxa"/>
            <w:vMerge w:val="restart"/>
            <w:shd w:val="clear" w:color="auto" w:fill="auto"/>
            <w:noWrap/>
          </w:tcPr>
          <w:p w:rsidR="00052C1C" w:rsidRPr="00052C1C" w:rsidRDefault="00052C1C" w:rsidP="00052C1C">
            <w:pPr>
              <w:rPr>
                <w:rFonts w:ascii="Calibri" w:eastAsia="Calibri" w:hAnsi="Calibri"/>
                <w:sz w:val="20"/>
                <w:szCs w:val="20"/>
              </w:rPr>
            </w:pPr>
            <w:r w:rsidRPr="00052C1C">
              <w:rPr>
                <w:rFonts w:ascii="Calibri" w:eastAsia="Calibri" w:hAnsi="Calibri"/>
                <w:sz w:val="20"/>
                <w:szCs w:val="20"/>
              </w:rPr>
              <w:t>Think/work like a geographer- Creating various maps to document resources, routes, and residences</w:t>
            </w:r>
          </w:p>
        </w:tc>
        <w:tc>
          <w:tcPr>
            <w:tcW w:w="1260" w:type="dxa"/>
            <w:shd w:val="clear" w:color="auto" w:fill="D9D9D9"/>
          </w:tcPr>
          <w:p w:rsidR="00052C1C" w:rsidRPr="00052C1C" w:rsidRDefault="00052C1C" w:rsidP="00052C1C">
            <w:pPr>
              <w:rPr>
                <w:rFonts w:ascii="Calibri" w:eastAsia="Calibri" w:hAnsi="Calibri"/>
                <w:sz w:val="20"/>
                <w:szCs w:val="20"/>
              </w:rPr>
            </w:pPr>
            <w:r w:rsidRPr="00052C1C">
              <w:rPr>
                <w:rFonts w:ascii="Calibri" w:eastAsia="Calibri" w:hAnsi="Calibri"/>
                <w:sz w:val="20"/>
                <w:szCs w:val="20"/>
              </w:rPr>
              <w:t>Teacher Resources:</w:t>
            </w:r>
          </w:p>
        </w:tc>
        <w:tc>
          <w:tcPr>
            <w:tcW w:w="7994" w:type="dxa"/>
            <w:shd w:val="clear" w:color="auto" w:fill="auto"/>
          </w:tcPr>
          <w:p w:rsidR="00052C1C" w:rsidRPr="00052C1C" w:rsidRDefault="00052C1C" w:rsidP="00637528">
            <w:pPr>
              <w:ind w:left="288" w:hanging="288"/>
              <w:rPr>
                <w:rFonts w:ascii="Calibri" w:eastAsia="Calibri" w:hAnsi="Calibri"/>
                <w:sz w:val="20"/>
                <w:szCs w:val="20"/>
              </w:rPr>
            </w:pPr>
            <w:r w:rsidRPr="00052C1C">
              <w:rPr>
                <w:rFonts w:ascii="Calibri" w:eastAsia="Calibri" w:hAnsi="Calibri"/>
                <w:sz w:val="20"/>
                <w:szCs w:val="20"/>
              </w:rPr>
              <w:t>N/A</w:t>
            </w:r>
          </w:p>
        </w:tc>
      </w:tr>
      <w:tr w:rsidR="00052C1C" w:rsidRPr="00052C1C" w:rsidTr="00052C1C">
        <w:tc>
          <w:tcPr>
            <w:tcW w:w="488" w:type="dxa"/>
            <w:vMerge/>
            <w:shd w:val="clear" w:color="auto" w:fill="D9D9D9"/>
            <w:noWrap/>
          </w:tcPr>
          <w:p w:rsidR="00052C1C" w:rsidRPr="00052C1C" w:rsidRDefault="00052C1C" w:rsidP="00052C1C">
            <w:pPr>
              <w:jc w:val="right"/>
              <w:rPr>
                <w:rFonts w:ascii="Calibri" w:eastAsia="Calibri" w:hAnsi="Calibri"/>
                <w:sz w:val="20"/>
                <w:szCs w:val="20"/>
              </w:rPr>
            </w:pPr>
          </w:p>
        </w:tc>
        <w:tc>
          <w:tcPr>
            <w:tcW w:w="1321" w:type="dxa"/>
            <w:vMerge/>
            <w:shd w:val="clear" w:color="auto" w:fill="D9D9D9"/>
          </w:tcPr>
          <w:p w:rsidR="00052C1C" w:rsidRPr="00052C1C" w:rsidRDefault="00052C1C" w:rsidP="00052C1C">
            <w:pPr>
              <w:rPr>
                <w:rFonts w:ascii="Calibri" w:eastAsia="Calibri" w:hAnsi="Calibri"/>
                <w:sz w:val="20"/>
                <w:szCs w:val="20"/>
              </w:rPr>
            </w:pPr>
          </w:p>
        </w:tc>
        <w:tc>
          <w:tcPr>
            <w:tcW w:w="3337" w:type="dxa"/>
            <w:vMerge/>
            <w:shd w:val="clear" w:color="auto" w:fill="auto"/>
            <w:noWrap/>
          </w:tcPr>
          <w:p w:rsidR="00052C1C" w:rsidRPr="00052C1C" w:rsidRDefault="00052C1C" w:rsidP="00052C1C">
            <w:pPr>
              <w:rPr>
                <w:rFonts w:ascii="Calibri" w:eastAsia="Calibri" w:hAnsi="Calibri"/>
                <w:sz w:val="20"/>
                <w:szCs w:val="20"/>
              </w:rPr>
            </w:pPr>
          </w:p>
        </w:tc>
        <w:tc>
          <w:tcPr>
            <w:tcW w:w="1260" w:type="dxa"/>
            <w:shd w:val="clear" w:color="auto" w:fill="D9D9D9"/>
          </w:tcPr>
          <w:p w:rsidR="00052C1C" w:rsidRPr="00052C1C" w:rsidRDefault="00052C1C" w:rsidP="00052C1C">
            <w:pPr>
              <w:rPr>
                <w:rFonts w:ascii="Calibri" w:eastAsia="Calibri" w:hAnsi="Calibri"/>
                <w:sz w:val="20"/>
                <w:szCs w:val="20"/>
              </w:rPr>
            </w:pPr>
            <w:r w:rsidRPr="00052C1C">
              <w:rPr>
                <w:rFonts w:ascii="Calibri" w:eastAsia="Calibri" w:hAnsi="Calibri"/>
                <w:sz w:val="20"/>
                <w:szCs w:val="20"/>
              </w:rPr>
              <w:t>Student Resources:</w:t>
            </w:r>
          </w:p>
        </w:tc>
        <w:tc>
          <w:tcPr>
            <w:tcW w:w="7994" w:type="dxa"/>
            <w:shd w:val="clear" w:color="auto" w:fill="auto"/>
          </w:tcPr>
          <w:p w:rsidR="00052C1C" w:rsidRPr="00052C1C" w:rsidRDefault="00A35390" w:rsidP="00637528">
            <w:pPr>
              <w:ind w:left="288" w:hanging="288"/>
              <w:rPr>
                <w:rFonts w:ascii="Calibri" w:eastAsia="Calibri" w:hAnsi="Calibri"/>
                <w:sz w:val="20"/>
                <w:szCs w:val="20"/>
              </w:rPr>
            </w:pPr>
            <w:hyperlink r:id="rId117" w:history="1">
              <w:r w:rsidR="00052C1C" w:rsidRPr="00052C1C">
                <w:rPr>
                  <w:rFonts w:ascii="Calibri" w:eastAsia="Calibri" w:hAnsi="Calibri"/>
                  <w:color w:val="0000FF"/>
                  <w:sz w:val="20"/>
                  <w:szCs w:val="20"/>
                  <w:u w:val="single"/>
                </w:rPr>
                <w:t>http://www.enchantedlearning.com/usa/label/states/colorado/</w:t>
              </w:r>
            </w:hyperlink>
            <w:r w:rsidR="00052C1C" w:rsidRPr="00052C1C">
              <w:rPr>
                <w:rFonts w:ascii="Calibri" w:eastAsia="Calibri" w:hAnsi="Calibri"/>
                <w:sz w:val="20"/>
                <w:szCs w:val="20"/>
              </w:rPr>
              <w:t xml:space="preserve"> (Open-ended program for creating individual Colorado maps)</w:t>
            </w:r>
          </w:p>
        </w:tc>
      </w:tr>
      <w:tr w:rsidR="00052C1C" w:rsidRPr="00052C1C" w:rsidTr="00052C1C">
        <w:tc>
          <w:tcPr>
            <w:tcW w:w="488" w:type="dxa"/>
            <w:vMerge/>
            <w:shd w:val="clear" w:color="auto" w:fill="D9D9D9"/>
            <w:noWrap/>
          </w:tcPr>
          <w:p w:rsidR="00052C1C" w:rsidRPr="00052C1C" w:rsidRDefault="00052C1C" w:rsidP="00052C1C">
            <w:pPr>
              <w:jc w:val="right"/>
              <w:rPr>
                <w:rFonts w:ascii="Calibri" w:eastAsia="Calibri" w:hAnsi="Calibri"/>
                <w:sz w:val="20"/>
                <w:szCs w:val="20"/>
              </w:rPr>
            </w:pPr>
          </w:p>
        </w:tc>
        <w:tc>
          <w:tcPr>
            <w:tcW w:w="1321" w:type="dxa"/>
            <w:shd w:val="clear" w:color="auto" w:fill="D9D9D9"/>
          </w:tcPr>
          <w:p w:rsidR="00052C1C" w:rsidRPr="00052C1C" w:rsidRDefault="00052C1C" w:rsidP="00052C1C">
            <w:pPr>
              <w:rPr>
                <w:rFonts w:ascii="Calibri" w:eastAsia="Calibri" w:hAnsi="Calibri"/>
                <w:sz w:val="20"/>
                <w:szCs w:val="20"/>
              </w:rPr>
            </w:pPr>
            <w:r w:rsidRPr="00052C1C">
              <w:rPr>
                <w:rFonts w:ascii="Calibri" w:eastAsia="Calibri" w:hAnsi="Calibri"/>
                <w:sz w:val="20"/>
                <w:szCs w:val="20"/>
              </w:rPr>
              <w:t>Skills:</w:t>
            </w:r>
          </w:p>
        </w:tc>
        <w:tc>
          <w:tcPr>
            <w:tcW w:w="3337" w:type="dxa"/>
            <w:shd w:val="clear" w:color="auto" w:fill="auto"/>
            <w:noWrap/>
          </w:tcPr>
          <w:p w:rsidR="00052C1C" w:rsidRPr="00052C1C" w:rsidRDefault="00052C1C" w:rsidP="00052C1C">
            <w:pPr>
              <w:rPr>
                <w:rFonts w:ascii="Calibri" w:eastAsia="Calibri" w:hAnsi="Calibri"/>
                <w:sz w:val="20"/>
                <w:szCs w:val="20"/>
              </w:rPr>
            </w:pPr>
            <w:r w:rsidRPr="00052C1C">
              <w:rPr>
                <w:rFonts w:ascii="Calibri" w:eastAsia="Calibri" w:hAnsi="Calibri"/>
                <w:sz w:val="20"/>
                <w:szCs w:val="20"/>
              </w:rPr>
              <w:t>Use maps to locate resources and regions</w:t>
            </w:r>
          </w:p>
        </w:tc>
        <w:tc>
          <w:tcPr>
            <w:tcW w:w="1260" w:type="dxa"/>
            <w:shd w:val="clear" w:color="auto" w:fill="D9D9D9"/>
          </w:tcPr>
          <w:p w:rsidR="00052C1C" w:rsidRPr="00052C1C" w:rsidRDefault="00052C1C" w:rsidP="00052C1C">
            <w:pPr>
              <w:rPr>
                <w:rFonts w:ascii="Calibri" w:eastAsia="Calibri" w:hAnsi="Calibri"/>
                <w:sz w:val="20"/>
                <w:szCs w:val="20"/>
              </w:rPr>
            </w:pPr>
            <w:r w:rsidRPr="00052C1C">
              <w:rPr>
                <w:rFonts w:ascii="Calibri" w:eastAsia="Calibri" w:hAnsi="Calibri"/>
                <w:sz w:val="20"/>
                <w:szCs w:val="20"/>
              </w:rPr>
              <w:t>Assessment:</w:t>
            </w:r>
          </w:p>
        </w:tc>
        <w:tc>
          <w:tcPr>
            <w:tcW w:w="7994" w:type="dxa"/>
            <w:shd w:val="clear" w:color="auto" w:fill="auto"/>
          </w:tcPr>
          <w:p w:rsidR="00052C1C" w:rsidRPr="00052C1C" w:rsidRDefault="00052C1C" w:rsidP="00637528">
            <w:pPr>
              <w:ind w:left="288" w:hanging="288"/>
              <w:rPr>
                <w:rFonts w:ascii="Calibri" w:eastAsia="Calibri" w:hAnsi="Calibri"/>
                <w:sz w:val="20"/>
                <w:szCs w:val="20"/>
              </w:rPr>
            </w:pPr>
            <w:r w:rsidRPr="00052C1C">
              <w:rPr>
                <w:rFonts w:ascii="Calibri" w:eastAsia="Calibri" w:hAnsi="Calibri"/>
                <w:sz w:val="20"/>
                <w:szCs w:val="20"/>
              </w:rPr>
              <w:t>Colorado Resource Maps</w:t>
            </w:r>
          </w:p>
          <w:p w:rsidR="00052C1C" w:rsidRPr="00052C1C" w:rsidRDefault="00052C1C" w:rsidP="00637528">
            <w:pPr>
              <w:ind w:left="288" w:hanging="288"/>
              <w:rPr>
                <w:rFonts w:ascii="Calibri" w:eastAsia="Calibri" w:hAnsi="Calibri"/>
                <w:sz w:val="20"/>
                <w:szCs w:val="20"/>
              </w:rPr>
            </w:pPr>
            <w:r w:rsidRPr="00052C1C">
              <w:rPr>
                <w:rFonts w:ascii="Calibri" w:eastAsia="Calibri" w:hAnsi="Calibri"/>
                <w:sz w:val="20"/>
                <w:szCs w:val="20"/>
              </w:rPr>
              <w:t>Using blank Colorado maps, students will create maps at strategic points in the unit (Fur trade, gold mining, energy resources, tourism sites, energy resources, etc.).</w:t>
            </w:r>
          </w:p>
        </w:tc>
      </w:tr>
      <w:tr w:rsidR="00052C1C" w:rsidRPr="00052C1C" w:rsidTr="00052C1C">
        <w:tc>
          <w:tcPr>
            <w:tcW w:w="14400" w:type="dxa"/>
            <w:gridSpan w:val="5"/>
            <w:shd w:val="clear" w:color="auto" w:fill="BFBFBF"/>
            <w:noWrap/>
          </w:tcPr>
          <w:p w:rsidR="00052C1C" w:rsidRPr="00052C1C" w:rsidRDefault="00052C1C" w:rsidP="00052C1C">
            <w:pPr>
              <w:rPr>
                <w:rFonts w:ascii="Calibri" w:eastAsia="Calibri" w:hAnsi="Calibri"/>
                <w:sz w:val="2"/>
                <w:szCs w:val="2"/>
              </w:rPr>
            </w:pPr>
          </w:p>
        </w:tc>
      </w:tr>
    </w:tbl>
    <w:p w:rsidR="00052C1C" w:rsidRPr="00052C1C" w:rsidRDefault="00052C1C" w:rsidP="00052C1C">
      <w:pPr>
        <w:rPr>
          <w:rFonts w:ascii="Calibri" w:eastAsia="Calibri" w:hAnsi="Calibri"/>
          <w:sz w:val="20"/>
          <w:szCs w:val="20"/>
        </w:rPr>
      </w:pPr>
    </w:p>
    <w:tbl>
      <w:tblPr>
        <w:tblW w:w="14400"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14400"/>
      </w:tblGrid>
      <w:tr w:rsidR="00052C1C" w:rsidRPr="00052C1C" w:rsidTr="00052C1C">
        <w:tc>
          <w:tcPr>
            <w:tcW w:w="14400" w:type="dxa"/>
            <w:shd w:val="clear" w:color="auto" w:fill="BFBFBF"/>
            <w:noWrap/>
          </w:tcPr>
          <w:p w:rsidR="00052C1C" w:rsidRPr="00052C1C" w:rsidRDefault="00052C1C" w:rsidP="00052C1C">
            <w:pPr>
              <w:rPr>
                <w:rFonts w:ascii="Calibri" w:eastAsia="Calibri" w:hAnsi="Calibri"/>
                <w:b/>
              </w:rPr>
            </w:pPr>
            <w:r w:rsidRPr="00052C1C">
              <w:rPr>
                <w:rFonts w:ascii="Calibri" w:eastAsia="Calibri" w:hAnsi="Calibri"/>
                <w:b/>
              </w:rPr>
              <w:lastRenderedPageBreak/>
              <w:t>Prior Knowledge and Experiences</w:t>
            </w:r>
          </w:p>
        </w:tc>
      </w:tr>
      <w:tr w:rsidR="00052C1C" w:rsidRPr="00052C1C" w:rsidTr="00052C1C">
        <w:tc>
          <w:tcPr>
            <w:tcW w:w="14400" w:type="dxa"/>
            <w:shd w:val="clear" w:color="auto" w:fill="auto"/>
            <w:noWrap/>
          </w:tcPr>
          <w:p w:rsidR="00052C1C" w:rsidRPr="00052C1C" w:rsidRDefault="00052C1C" w:rsidP="00052C1C">
            <w:pPr>
              <w:rPr>
                <w:rFonts w:ascii="Calibri" w:eastAsia="Calibri" w:hAnsi="Calibri"/>
                <w:sz w:val="20"/>
                <w:szCs w:val="20"/>
              </w:rPr>
            </w:pPr>
            <w:r w:rsidRPr="00052C1C">
              <w:rPr>
                <w:rFonts w:ascii="Calibri" w:eastAsia="Calibri" w:hAnsi="Calibri"/>
                <w:sz w:val="20"/>
                <w:szCs w:val="20"/>
              </w:rPr>
              <w:t xml:space="preserve">These ongoing </w:t>
            </w:r>
            <w:r w:rsidR="00053FAF">
              <w:rPr>
                <w:rFonts w:ascii="Calibri" w:eastAsia="Calibri" w:hAnsi="Calibri"/>
                <w:sz w:val="20"/>
                <w:szCs w:val="20"/>
              </w:rPr>
              <w:t>Learning Experience</w:t>
            </w:r>
            <w:r w:rsidRPr="00052C1C">
              <w:rPr>
                <w:rFonts w:ascii="Calibri" w:eastAsia="Calibri" w:hAnsi="Calibri"/>
                <w:sz w:val="20"/>
                <w:szCs w:val="20"/>
              </w:rPr>
              <w:t xml:space="preserve">s build upon a presumed (student) working knowledge of the basic components and purposes of maps and an understanding of the key differences between primary and secondary sources. Thus, there are no </w:t>
            </w:r>
            <w:r w:rsidR="00053FAF">
              <w:rPr>
                <w:rFonts w:ascii="Calibri" w:eastAsia="Calibri" w:hAnsi="Calibri"/>
                <w:sz w:val="20"/>
                <w:szCs w:val="20"/>
              </w:rPr>
              <w:t>Learning Experience</w:t>
            </w:r>
            <w:r w:rsidRPr="00052C1C">
              <w:rPr>
                <w:rFonts w:ascii="Calibri" w:eastAsia="Calibri" w:hAnsi="Calibri"/>
                <w:sz w:val="20"/>
                <w:szCs w:val="20"/>
              </w:rPr>
              <w:t>s that introduce this knowledge or these definitions. Teachers may, however, wish to revisit/reinforce these understandings at the beginning of the unit.</w:t>
            </w:r>
          </w:p>
        </w:tc>
      </w:tr>
    </w:tbl>
    <w:p w:rsidR="00052C1C" w:rsidRPr="00052C1C" w:rsidRDefault="00052C1C" w:rsidP="00052C1C">
      <w:pPr>
        <w:rPr>
          <w:rFonts w:ascii="Calibri" w:eastAsia="Calibri" w:hAnsi="Calibri"/>
          <w:sz w:val="20"/>
          <w:szCs w:val="20"/>
        </w:rPr>
      </w:pPr>
    </w:p>
    <w:tbl>
      <w:tblPr>
        <w:tblW w:w="1478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3706"/>
        <w:gridCol w:w="5320"/>
        <w:gridCol w:w="5755"/>
      </w:tblGrid>
      <w:tr w:rsidR="00052C1C" w:rsidRPr="00052C1C" w:rsidTr="00052C1C">
        <w:tc>
          <w:tcPr>
            <w:tcW w:w="14781" w:type="dxa"/>
            <w:gridSpan w:val="3"/>
            <w:shd w:val="clear" w:color="auto" w:fill="A6A6A6"/>
            <w:noWrap/>
          </w:tcPr>
          <w:p w:rsidR="00052C1C" w:rsidRPr="00052C1C" w:rsidRDefault="00052C1C" w:rsidP="00052C1C">
            <w:pPr>
              <w:rPr>
                <w:rFonts w:ascii="Calibri" w:eastAsia="Calibri" w:hAnsi="Calibri"/>
                <w:b/>
                <w:sz w:val="20"/>
                <w:szCs w:val="20"/>
              </w:rPr>
            </w:pPr>
            <w:r w:rsidRPr="00052C1C">
              <w:rPr>
                <w:rFonts w:ascii="Calibri" w:eastAsia="Calibri" w:hAnsi="Calibri"/>
                <w:b/>
                <w:sz w:val="20"/>
                <w:szCs w:val="20"/>
              </w:rPr>
              <w:t>Learning Experience # 1</w:t>
            </w:r>
          </w:p>
        </w:tc>
      </w:tr>
      <w:tr w:rsidR="00052C1C" w:rsidRPr="00052C1C" w:rsidTr="00052C1C">
        <w:tc>
          <w:tcPr>
            <w:tcW w:w="14781" w:type="dxa"/>
            <w:gridSpan w:val="3"/>
            <w:shd w:val="clear" w:color="auto" w:fill="D9D9D9"/>
            <w:noWrap/>
          </w:tcPr>
          <w:p w:rsidR="00052C1C" w:rsidRPr="00052C1C" w:rsidRDefault="00052C1C" w:rsidP="00052C1C">
            <w:pPr>
              <w:rPr>
                <w:rFonts w:ascii="Calibri" w:eastAsia="Calibri" w:hAnsi="Calibri"/>
                <w:sz w:val="28"/>
                <w:szCs w:val="28"/>
              </w:rPr>
            </w:pPr>
            <w:r w:rsidRPr="00052C1C">
              <w:rPr>
                <w:rFonts w:ascii="Calibri" w:eastAsia="Calibri" w:hAnsi="Calibri"/>
                <w:sz w:val="28"/>
                <w:szCs w:val="28"/>
              </w:rPr>
              <w:t>The teacher may have students brainstorm things/products that are currently in “fashion” for 4th graders so that students can begin thinking about social/cultural trends and the demand for and production of particular goods. (This experience segues to the examination of the demand that brought trappers/traders to Colorado).</w:t>
            </w:r>
          </w:p>
        </w:tc>
      </w:tr>
      <w:tr w:rsidR="00052C1C" w:rsidRPr="00052C1C" w:rsidTr="00052C1C">
        <w:tc>
          <w:tcPr>
            <w:tcW w:w="3706" w:type="dxa"/>
            <w:shd w:val="clear" w:color="auto" w:fill="D9D9D9"/>
            <w:noWrap/>
          </w:tcPr>
          <w:p w:rsidR="00052C1C" w:rsidRPr="00052C1C" w:rsidRDefault="00052C1C" w:rsidP="00052C1C">
            <w:pPr>
              <w:rPr>
                <w:rFonts w:ascii="Calibri" w:eastAsia="Calibri" w:hAnsi="Calibri"/>
                <w:b/>
                <w:sz w:val="20"/>
                <w:szCs w:val="20"/>
              </w:rPr>
            </w:pPr>
            <w:r w:rsidRPr="00052C1C">
              <w:rPr>
                <w:rFonts w:ascii="Calibri" w:eastAsia="Calibri" w:hAnsi="Calibri"/>
                <w:b/>
                <w:sz w:val="20"/>
                <w:szCs w:val="20"/>
              </w:rPr>
              <w:t>Generalization Connection(s):</w:t>
            </w:r>
          </w:p>
        </w:tc>
        <w:tc>
          <w:tcPr>
            <w:tcW w:w="11075" w:type="dxa"/>
            <w:gridSpan w:val="2"/>
            <w:shd w:val="clear" w:color="auto" w:fill="auto"/>
            <w:noWrap/>
          </w:tcPr>
          <w:p w:rsidR="00052C1C" w:rsidRPr="00052C1C" w:rsidRDefault="00052C1C" w:rsidP="00637528">
            <w:pPr>
              <w:ind w:left="288" w:hanging="288"/>
              <w:rPr>
                <w:rFonts w:ascii="Calibri" w:eastAsia="Calibri" w:hAnsi="Calibri"/>
                <w:sz w:val="20"/>
                <w:szCs w:val="20"/>
              </w:rPr>
            </w:pPr>
            <w:r w:rsidRPr="00052C1C">
              <w:rPr>
                <w:rFonts w:ascii="Calibri" w:eastAsia="Calibri" w:hAnsi="Calibri"/>
                <w:sz w:val="20"/>
                <w:szCs w:val="20"/>
              </w:rPr>
              <w:t>Changing (or constant) values often bring about boom and bust economic cycles that shape/determine the future and direction of a state’s growth</w:t>
            </w:r>
          </w:p>
        </w:tc>
      </w:tr>
      <w:tr w:rsidR="00052C1C" w:rsidRPr="00052C1C" w:rsidTr="00052C1C">
        <w:tc>
          <w:tcPr>
            <w:tcW w:w="3706" w:type="dxa"/>
            <w:shd w:val="clear" w:color="auto" w:fill="D9D9D9"/>
            <w:noWrap/>
          </w:tcPr>
          <w:p w:rsidR="00052C1C" w:rsidRPr="00052C1C" w:rsidRDefault="00052C1C" w:rsidP="00052C1C">
            <w:pPr>
              <w:rPr>
                <w:rFonts w:ascii="Calibri" w:eastAsia="Calibri" w:hAnsi="Calibri"/>
                <w:b/>
                <w:sz w:val="20"/>
                <w:szCs w:val="20"/>
              </w:rPr>
            </w:pPr>
            <w:r w:rsidRPr="00052C1C">
              <w:rPr>
                <w:rFonts w:ascii="Calibri" w:eastAsia="Calibri" w:hAnsi="Calibri"/>
                <w:b/>
                <w:sz w:val="20"/>
                <w:szCs w:val="20"/>
              </w:rPr>
              <w:t>Teacher Resources:</w:t>
            </w:r>
          </w:p>
        </w:tc>
        <w:tc>
          <w:tcPr>
            <w:tcW w:w="11075" w:type="dxa"/>
            <w:gridSpan w:val="2"/>
            <w:shd w:val="clear" w:color="auto" w:fill="auto"/>
            <w:noWrap/>
          </w:tcPr>
          <w:p w:rsidR="00052C1C" w:rsidRPr="00052C1C" w:rsidRDefault="00052C1C" w:rsidP="00637528">
            <w:pPr>
              <w:ind w:left="288" w:hanging="288"/>
              <w:rPr>
                <w:rFonts w:ascii="Calibri" w:eastAsia="Calibri" w:hAnsi="Calibri"/>
                <w:sz w:val="20"/>
                <w:szCs w:val="20"/>
              </w:rPr>
            </w:pPr>
            <w:r w:rsidRPr="00052C1C">
              <w:rPr>
                <w:rFonts w:ascii="Calibri" w:eastAsia="Calibri" w:hAnsi="Calibri"/>
                <w:sz w:val="20"/>
                <w:szCs w:val="20"/>
              </w:rPr>
              <w:t>http://www.crazyfads.com/ (Images and descriptions of “modern day” fads/trends)</w:t>
            </w:r>
          </w:p>
          <w:p w:rsidR="00052C1C" w:rsidRPr="00052C1C" w:rsidRDefault="00052C1C" w:rsidP="00637528">
            <w:pPr>
              <w:ind w:left="288" w:hanging="288"/>
              <w:rPr>
                <w:rFonts w:ascii="Calibri" w:eastAsia="Calibri" w:hAnsi="Calibri"/>
                <w:sz w:val="20"/>
                <w:szCs w:val="20"/>
              </w:rPr>
            </w:pPr>
            <w:r w:rsidRPr="00052C1C">
              <w:rPr>
                <w:rFonts w:ascii="Calibri" w:eastAsia="Calibri" w:hAnsi="Calibri"/>
                <w:sz w:val="20"/>
                <w:szCs w:val="20"/>
              </w:rPr>
              <w:t>http://www.badfads.com/ (Images and descriptions of “modern day” fads/trends)</w:t>
            </w:r>
          </w:p>
        </w:tc>
      </w:tr>
      <w:tr w:rsidR="00052C1C" w:rsidRPr="00052C1C" w:rsidTr="00052C1C">
        <w:tc>
          <w:tcPr>
            <w:tcW w:w="3706" w:type="dxa"/>
            <w:shd w:val="clear" w:color="auto" w:fill="D9D9D9"/>
            <w:noWrap/>
          </w:tcPr>
          <w:p w:rsidR="00052C1C" w:rsidRPr="00052C1C" w:rsidRDefault="00052C1C" w:rsidP="00052C1C">
            <w:pPr>
              <w:rPr>
                <w:rFonts w:ascii="Calibri" w:eastAsia="Calibri" w:hAnsi="Calibri"/>
                <w:b/>
                <w:sz w:val="20"/>
                <w:szCs w:val="20"/>
              </w:rPr>
            </w:pPr>
            <w:r w:rsidRPr="00052C1C">
              <w:rPr>
                <w:rFonts w:ascii="Calibri" w:eastAsia="Calibri" w:hAnsi="Calibri"/>
                <w:b/>
                <w:sz w:val="20"/>
                <w:szCs w:val="20"/>
              </w:rPr>
              <w:t>Student Resources:</w:t>
            </w:r>
          </w:p>
        </w:tc>
        <w:tc>
          <w:tcPr>
            <w:tcW w:w="11075" w:type="dxa"/>
            <w:gridSpan w:val="2"/>
            <w:shd w:val="clear" w:color="auto" w:fill="auto"/>
            <w:noWrap/>
          </w:tcPr>
          <w:p w:rsidR="00052C1C" w:rsidRPr="00052C1C" w:rsidRDefault="00052C1C" w:rsidP="00637528">
            <w:pPr>
              <w:tabs>
                <w:tab w:val="left" w:pos="1050"/>
              </w:tabs>
              <w:ind w:left="288" w:hanging="288"/>
              <w:rPr>
                <w:rFonts w:ascii="Calibri" w:eastAsia="Calibri" w:hAnsi="Calibri"/>
                <w:sz w:val="20"/>
                <w:szCs w:val="20"/>
              </w:rPr>
            </w:pPr>
            <w:r w:rsidRPr="00052C1C">
              <w:rPr>
                <w:rFonts w:ascii="Calibri" w:eastAsia="Calibri" w:hAnsi="Calibri"/>
                <w:sz w:val="20"/>
                <w:szCs w:val="20"/>
              </w:rPr>
              <w:t>N/A</w:t>
            </w:r>
            <w:r w:rsidRPr="00052C1C">
              <w:rPr>
                <w:rFonts w:ascii="Calibri" w:eastAsia="Calibri" w:hAnsi="Calibri"/>
                <w:sz w:val="20"/>
                <w:szCs w:val="20"/>
              </w:rPr>
              <w:tab/>
            </w:r>
          </w:p>
          <w:p w:rsidR="00052C1C" w:rsidRPr="00052C1C" w:rsidRDefault="00052C1C" w:rsidP="00637528">
            <w:pPr>
              <w:tabs>
                <w:tab w:val="left" w:pos="1050"/>
              </w:tabs>
              <w:ind w:left="288" w:hanging="288"/>
              <w:rPr>
                <w:rFonts w:ascii="Calibri" w:eastAsia="Calibri" w:hAnsi="Calibri"/>
                <w:sz w:val="20"/>
                <w:szCs w:val="20"/>
              </w:rPr>
            </w:pPr>
          </w:p>
        </w:tc>
      </w:tr>
      <w:tr w:rsidR="00052C1C" w:rsidRPr="00052C1C" w:rsidTr="00052C1C">
        <w:tc>
          <w:tcPr>
            <w:tcW w:w="3706" w:type="dxa"/>
            <w:shd w:val="clear" w:color="auto" w:fill="D9D9D9"/>
            <w:noWrap/>
          </w:tcPr>
          <w:p w:rsidR="00052C1C" w:rsidRPr="00052C1C" w:rsidRDefault="00052C1C" w:rsidP="00052C1C">
            <w:pPr>
              <w:rPr>
                <w:rFonts w:ascii="Calibri" w:eastAsia="Calibri" w:hAnsi="Calibri"/>
                <w:b/>
                <w:sz w:val="20"/>
                <w:szCs w:val="20"/>
              </w:rPr>
            </w:pPr>
            <w:r w:rsidRPr="00052C1C">
              <w:rPr>
                <w:rFonts w:ascii="Calibri" w:eastAsia="Calibri" w:hAnsi="Calibri"/>
                <w:b/>
                <w:sz w:val="20"/>
                <w:szCs w:val="20"/>
              </w:rPr>
              <w:t>Assessment:</w:t>
            </w:r>
          </w:p>
        </w:tc>
        <w:tc>
          <w:tcPr>
            <w:tcW w:w="11075" w:type="dxa"/>
            <w:gridSpan w:val="2"/>
            <w:shd w:val="clear" w:color="auto" w:fill="auto"/>
            <w:noWrap/>
          </w:tcPr>
          <w:p w:rsidR="00052C1C" w:rsidRPr="00052C1C" w:rsidRDefault="00052C1C" w:rsidP="00637528">
            <w:pPr>
              <w:ind w:left="288" w:hanging="288"/>
              <w:rPr>
                <w:rFonts w:ascii="Calibri" w:eastAsia="Calibri" w:hAnsi="Calibri"/>
                <w:sz w:val="20"/>
                <w:szCs w:val="20"/>
              </w:rPr>
            </w:pPr>
            <w:r w:rsidRPr="00052C1C">
              <w:rPr>
                <w:rFonts w:ascii="Calibri" w:eastAsia="Calibri" w:hAnsi="Calibri"/>
                <w:sz w:val="20"/>
                <w:szCs w:val="20"/>
              </w:rPr>
              <w:t>Students generate a classroom definition of a “fad,” considering what distinguishes a fad from basic necessities and/or longstanding social traditions or “staples”</w:t>
            </w:r>
          </w:p>
        </w:tc>
      </w:tr>
      <w:tr w:rsidR="00052C1C" w:rsidRPr="00052C1C" w:rsidTr="00052C1C">
        <w:trPr>
          <w:trHeight w:val="184"/>
        </w:trPr>
        <w:tc>
          <w:tcPr>
            <w:tcW w:w="3706" w:type="dxa"/>
            <w:vMerge w:val="restart"/>
            <w:shd w:val="clear" w:color="auto" w:fill="D9D9D9"/>
            <w:noWrap/>
          </w:tcPr>
          <w:p w:rsidR="00052C1C" w:rsidRPr="00052C1C" w:rsidRDefault="00052C1C" w:rsidP="00052C1C">
            <w:pPr>
              <w:rPr>
                <w:rFonts w:ascii="Calibri" w:eastAsia="Calibri" w:hAnsi="Calibri"/>
                <w:b/>
                <w:sz w:val="20"/>
                <w:szCs w:val="20"/>
              </w:rPr>
            </w:pPr>
            <w:r w:rsidRPr="00052C1C">
              <w:rPr>
                <w:rFonts w:ascii="Calibri" w:eastAsia="Calibri" w:hAnsi="Calibri"/>
                <w:b/>
                <w:sz w:val="20"/>
                <w:szCs w:val="20"/>
              </w:rPr>
              <w:t>Differentiation:</w:t>
            </w:r>
          </w:p>
          <w:p w:rsidR="00052C1C" w:rsidRPr="00052C1C" w:rsidRDefault="00052C1C" w:rsidP="00052C1C">
            <w:pPr>
              <w:rPr>
                <w:rFonts w:ascii="Calibri" w:eastAsia="Calibri" w:hAnsi="Calibri"/>
                <w:bCs/>
                <w:sz w:val="20"/>
                <w:szCs w:val="20"/>
              </w:rPr>
            </w:pPr>
            <w:r w:rsidRPr="00052C1C">
              <w:rPr>
                <w:rFonts w:ascii="Calibri" w:eastAsia="Calibri" w:hAnsi="Calibri"/>
                <w:sz w:val="20"/>
                <w:szCs w:val="20"/>
              </w:rPr>
              <w:t>(</w:t>
            </w:r>
            <w:r w:rsidRPr="00052C1C">
              <w:rPr>
                <w:rFonts w:ascii="Calibri" w:eastAsia="Calibri" w:hAnsi="Calibri"/>
                <w:bCs/>
                <w:sz w:val="20"/>
                <w:szCs w:val="20"/>
              </w:rPr>
              <w:t>Multiple means for students to access content and multiple modes for student to express understanding.)</w:t>
            </w:r>
          </w:p>
        </w:tc>
        <w:tc>
          <w:tcPr>
            <w:tcW w:w="5320" w:type="dxa"/>
            <w:shd w:val="clear" w:color="auto" w:fill="D9D9D9"/>
          </w:tcPr>
          <w:p w:rsidR="00052C1C" w:rsidRPr="00052C1C" w:rsidRDefault="00052C1C" w:rsidP="00637528">
            <w:pPr>
              <w:ind w:left="288" w:hanging="288"/>
              <w:rPr>
                <w:rFonts w:ascii="Calibri" w:eastAsia="Calibri" w:hAnsi="Calibri"/>
                <w:sz w:val="20"/>
                <w:szCs w:val="20"/>
              </w:rPr>
            </w:pPr>
            <w:r w:rsidRPr="00052C1C">
              <w:rPr>
                <w:rFonts w:ascii="Calibri" w:eastAsia="Calibri" w:hAnsi="Calibri"/>
                <w:b/>
                <w:sz w:val="20"/>
                <w:szCs w:val="20"/>
              </w:rPr>
              <w:t>Access</w:t>
            </w:r>
            <w:r w:rsidRPr="00052C1C">
              <w:rPr>
                <w:rFonts w:ascii="Calibri" w:eastAsia="Calibri" w:hAnsi="Calibri"/>
                <w:sz w:val="20"/>
                <w:szCs w:val="20"/>
              </w:rPr>
              <w:t xml:space="preserve"> (Resources and/or Process)</w:t>
            </w:r>
          </w:p>
        </w:tc>
        <w:tc>
          <w:tcPr>
            <w:tcW w:w="5755" w:type="dxa"/>
            <w:shd w:val="clear" w:color="auto" w:fill="D9D9D9"/>
          </w:tcPr>
          <w:p w:rsidR="00052C1C" w:rsidRPr="00052C1C" w:rsidRDefault="00052C1C" w:rsidP="00637528">
            <w:pPr>
              <w:ind w:left="288" w:hanging="288"/>
              <w:rPr>
                <w:rFonts w:ascii="Calibri" w:eastAsia="Calibri" w:hAnsi="Calibri"/>
                <w:sz w:val="20"/>
                <w:szCs w:val="20"/>
              </w:rPr>
            </w:pPr>
            <w:r w:rsidRPr="00052C1C">
              <w:rPr>
                <w:rFonts w:ascii="Calibri" w:eastAsia="Calibri" w:hAnsi="Calibri"/>
                <w:b/>
                <w:sz w:val="20"/>
                <w:szCs w:val="20"/>
              </w:rPr>
              <w:t>Expression</w:t>
            </w:r>
            <w:r w:rsidRPr="00052C1C">
              <w:rPr>
                <w:rFonts w:ascii="Calibri" w:eastAsia="Calibri" w:hAnsi="Calibri"/>
                <w:sz w:val="20"/>
                <w:szCs w:val="20"/>
              </w:rPr>
              <w:t xml:space="preserve"> (Products and/or Performance)</w:t>
            </w:r>
          </w:p>
        </w:tc>
      </w:tr>
      <w:tr w:rsidR="00052C1C" w:rsidRPr="00052C1C" w:rsidTr="00052C1C">
        <w:trPr>
          <w:cantSplit/>
          <w:trHeight w:val="20"/>
        </w:trPr>
        <w:tc>
          <w:tcPr>
            <w:tcW w:w="3706" w:type="dxa"/>
            <w:vMerge/>
            <w:shd w:val="clear" w:color="auto" w:fill="D9D9D9"/>
            <w:noWrap/>
          </w:tcPr>
          <w:p w:rsidR="00052C1C" w:rsidRPr="00052C1C" w:rsidRDefault="00052C1C" w:rsidP="00052C1C">
            <w:pPr>
              <w:rPr>
                <w:rFonts w:ascii="Calibri" w:eastAsia="Calibri" w:hAnsi="Calibri"/>
                <w:b/>
                <w:sz w:val="20"/>
                <w:szCs w:val="20"/>
              </w:rPr>
            </w:pPr>
          </w:p>
        </w:tc>
        <w:tc>
          <w:tcPr>
            <w:tcW w:w="5320" w:type="dxa"/>
            <w:tcBorders>
              <w:top w:val="nil"/>
            </w:tcBorders>
            <w:shd w:val="clear" w:color="auto" w:fill="auto"/>
          </w:tcPr>
          <w:p w:rsidR="00052C1C" w:rsidRPr="00052C1C" w:rsidRDefault="00052C1C" w:rsidP="00637528">
            <w:pPr>
              <w:ind w:left="288" w:hanging="288"/>
              <w:rPr>
                <w:rFonts w:ascii="Calibri" w:eastAsia="Calibri" w:hAnsi="Calibri"/>
                <w:sz w:val="20"/>
                <w:szCs w:val="20"/>
              </w:rPr>
            </w:pPr>
            <w:r w:rsidRPr="00052C1C">
              <w:rPr>
                <w:rFonts w:ascii="Calibri" w:eastAsia="Calibri" w:hAnsi="Calibri"/>
                <w:sz w:val="20"/>
                <w:szCs w:val="20"/>
              </w:rPr>
              <w:t>Photos and/or pictorial representations of fads/trends particularly relevant to students today</w:t>
            </w:r>
          </w:p>
          <w:p w:rsidR="00052C1C" w:rsidRPr="00052C1C" w:rsidRDefault="00052C1C" w:rsidP="00637528">
            <w:pPr>
              <w:ind w:left="288" w:hanging="288"/>
              <w:rPr>
                <w:rFonts w:ascii="Calibri" w:eastAsia="Calibri" w:hAnsi="Calibri"/>
                <w:sz w:val="20"/>
                <w:szCs w:val="20"/>
              </w:rPr>
            </w:pPr>
          </w:p>
          <w:p w:rsidR="00052C1C" w:rsidRPr="00052C1C" w:rsidRDefault="00052C1C" w:rsidP="00637528">
            <w:pPr>
              <w:ind w:left="288" w:hanging="288"/>
              <w:rPr>
                <w:rFonts w:ascii="Calibri" w:eastAsia="Calibri" w:hAnsi="Calibri"/>
                <w:sz w:val="20"/>
                <w:szCs w:val="20"/>
              </w:rPr>
            </w:pPr>
            <w:r w:rsidRPr="00052C1C">
              <w:rPr>
                <w:rFonts w:ascii="Calibri" w:eastAsia="Calibri" w:hAnsi="Calibri"/>
                <w:sz w:val="20"/>
                <w:szCs w:val="20"/>
              </w:rPr>
              <w:t>Students may work with a partner or in small groups to determine/select visuals</w:t>
            </w:r>
          </w:p>
        </w:tc>
        <w:tc>
          <w:tcPr>
            <w:tcW w:w="5755" w:type="dxa"/>
            <w:tcBorders>
              <w:top w:val="nil"/>
            </w:tcBorders>
            <w:shd w:val="clear" w:color="auto" w:fill="auto"/>
          </w:tcPr>
          <w:p w:rsidR="00052C1C" w:rsidRPr="00052C1C" w:rsidRDefault="00052C1C" w:rsidP="00637528">
            <w:pPr>
              <w:ind w:left="288" w:hanging="288"/>
              <w:rPr>
                <w:rFonts w:ascii="Calibri" w:eastAsia="Calibri" w:hAnsi="Calibri"/>
                <w:sz w:val="20"/>
                <w:szCs w:val="20"/>
              </w:rPr>
            </w:pPr>
            <w:r w:rsidRPr="00052C1C">
              <w:rPr>
                <w:rFonts w:ascii="Calibri" w:eastAsia="Calibri" w:hAnsi="Calibri"/>
                <w:sz w:val="20"/>
                <w:szCs w:val="20"/>
              </w:rPr>
              <w:t>Students may create (and orally defend) a visual mosaic that presents the differences between social fads/trends and staples</w:t>
            </w:r>
          </w:p>
        </w:tc>
      </w:tr>
      <w:tr w:rsidR="00052C1C" w:rsidRPr="00052C1C" w:rsidTr="00052C1C">
        <w:trPr>
          <w:cantSplit/>
          <w:trHeight w:val="20"/>
        </w:trPr>
        <w:tc>
          <w:tcPr>
            <w:tcW w:w="3706" w:type="dxa"/>
            <w:vMerge w:val="restart"/>
            <w:shd w:val="clear" w:color="auto" w:fill="D9D9D9"/>
            <w:noWrap/>
          </w:tcPr>
          <w:p w:rsidR="00052C1C" w:rsidRPr="00052C1C" w:rsidRDefault="00052C1C" w:rsidP="00052C1C">
            <w:pPr>
              <w:rPr>
                <w:rFonts w:ascii="Calibri" w:eastAsia="Calibri" w:hAnsi="Calibri"/>
                <w:b/>
                <w:sz w:val="20"/>
                <w:szCs w:val="20"/>
              </w:rPr>
            </w:pPr>
            <w:r w:rsidRPr="00052C1C">
              <w:rPr>
                <w:rFonts w:ascii="Calibri" w:eastAsia="Calibri" w:hAnsi="Calibri"/>
                <w:b/>
                <w:sz w:val="20"/>
                <w:szCs w:val="20"/>
              </w:rPr>
              <w:t>Extensions for depth and complexity:</w:t>
            </w:r>
          </w:p>
        </w:tc>
        <w:tc>
          <w:tcPr>
            <w:tcW w:w="5320" w:type="dxa"/>
            <w:shd w:val="clear" w:color="auto" w:fill="D9D9D9"/>
          </w:tcPr>
          <w:p w:rsidR="00052C1C" w:rsidRPr="00052C1C" w:rsidRDefault="00052C1C" w:rsidP="00637528">
            <w:pPr>
              <w:ind w:left="288" w:hanging="288"/>
              <w:rPr>
                <w:rFonts w:ascii="Calibri" w:eastAsia="Calibri" w:hAnsi="Calibri"/>
                <w:sz w:val="20"/>
                <w:szCs w:val="20"/>
              </w:rPr>
            </w:pPr>
            <w:r w:rsidRPr="00052C1C">
              <w:rPr>
                <w:rFonts w:ascii="Calibri" w:eastAsia="Calibri" w:hAnsi="Calibri"/>
                <w:b/>
                <w:sz w:val="20"/>
                <w:szCs w:val="20"/>
              </w:rPr>
              <w:t>Access</w:t>
            </w:r>
            <w:r w:rsidRPr="00052C1C">
              <w:rPr>
                <w:rFonts w:ascii="Calibri" w:eastAsia="Calibri" w:hAnsi="Calibri"/>
                <w:sz w:val="20"/>
                <w:szCs w:val="20"/>
              </w:rPr>
              <w:t xml:space="preserve"> (Resources and/or Process)</w:t>
            </w:r>
          </w:p>
        </w:tc>
        <w:tc>
          <w:tcPr>
            <w:tcW w:w="5755" w:type="dxa"/>
            <w:shd w:val="clear" w:color="auto" w:fill="D9D9D9"/>
          </w:tcPr>
          <w:p w:rsidR="00052C1C" w:rsidRPr="00052C1C" w:rsidRDefault="00052C1C" w:rsidP="00637528">
            <w:pPr>
              <w:ind w:left="288" w:hanging="288"/>
              <w:rPr>
                <w:rFonts w:ascii="Calibri" w:eastAsia="Calibri" w:hAnsi="Calibri"/>
                <w:sz w:val="20"/>
                <w:szCs w:val="20"/>
              </w:rPr>
            </w:pPr>
            <w:r w:rsidRPr="00052C1C">
              <w:rPr>
                <w:rFonts w:ascii="Calibri" w:eastAsia="Calibri" w:hAnsi="Calibri"/>
                <w:b/>
                <w:sz w:val="20"/>
                <w:szCs w:val="20"/>
              </w:rPr>
              <w:t>Expression</w:t>
            </w:r>
            <w:r w:rsidRPr="00052C1C">
              <w:rPr>
                <w:rFonts w:ascii="Calibri" w:eastAsia="Calibri" w:hAnsi="Calibri"/>
                <w:sz w:val="20"/>
                <w:szCs w:val="20"/>
              </w:rPr>
              <w:t xml:space="preserve"> (Products and/or Performance)</w:t>
            </w:r>
          </w:p>
        </w:tc>
      </w:tr>
      <w:tr w:rsidR="00052C1C" w:rsidRPr="00052C1C" w:rsidTr="00052C1C">
        <w:trPr>
          <w:cantSplit/>
          <w:trHeight w:val="769"/>
        </w:trPr>
        <w:tc>
          <w:tcPr>
            <w:tcW w:w="3706" w:type="dxa"/>
            <w:vMerge/>
            <w:shd w:val="clear" w:color="auto" w:fill="D9D9D9"/>
            <w:noWrap/>
          </w:tcPr>
          <w:p w:rsidR="00052C1C" w:rsidRPr="00052C1C" w:rsidRDefault="00052C1C" w:rsidP="00052C1C">
            <w:pPr>
              <w:rPr>
                <w:rFonts w:ascii="Calibri" w:eastAsia="Calibri" w:hAnsi="Calibri"/>
                <w:b/>
                <w:sz w:val="20"/>
                <w:szCs w:val="20"/>
              </w:rPr>
            </w:pPr>
          </w:p>
        </w:tc>
        <w:tc>
          <w:tcPr>
            <w:tcW w:w="5320" w:type="dxa"/>
            <w:tcBorders>
              <w:top w:val="nil"/>
            </w:tcBorders>
            <w:shd w:val="clear" w:color="auto" w:fill="auto"/>
          </w:tcPr>
          <w:p w:rsidR="00052C1C" w:rsidRPr="00052C1C" w:rsidRDefault="00A35390" w:rsidP="00637528">
            <w:pPr>
              <w:ind w:left="288" w:hanging="288"/>
              <w:rPr>
                <w:rFonts w:ascii="Calibri" w:eastAsia="Calibri" w:hAnsi="Calibri"/>
                <w:sz w:val="20"/>
                <w:szCs w:val="20"/>
              </w:rPr>
            </w:pPr>
            <w:hyperlink r:id="rId118" w:history="1">
              <w:r w:rsidR="00052C1C" w:rsidRPr="00052C1C">
                <w:rPr>
                  <w:rFonts w:ascii="Calibri" w:eastAsia="Calibri" w:hAnsi="Calibri"/>
                  <w:color w:val="0000FF"/>
                  <w:sz w:val="20"/>
                  <w:szCs w:val="20"/>
                  <w:u w:val="single"/>
                </w:rPr>
                <w:t>http://www.softschools.com/teacher_resources/timeline_maker/</w:t>
              </w:r>
            </w:hyperlink>
            <w:r w:rsidR="00052C1C" w:rsidRPr="00052C1C">
              <w:rPr>
                <w:rFonts w:ascii="Calibri" w:eastAsia="Calibri" w:hAnsi="Calibri"/>
                <w:sz w:val="20"/>
                <w:szCs w:val="20"/>
              </w:rPr>
              <w:t xml:space="preserve"> (Open-ended program for creating individual timelines)</w:t>
            </w:r>
          </w:p>
        </w:tc>
        <w:tc>
          <w:tcPr>
            <w:tcW w:w="5755" w:type="dxa"/>
            <w:tcBorders>
              <w:top w:val="nil"/>
            </w:tcBorders>
            <w:shd w:val="clear" w:color="auto" w:fill="auto"/>
          </w:tcPr>
          <w:p w:rsidR="00052C1C" w:rsidRPr="00052C1C" w:rsidRDefault="00052C1C" w:rsidP="00637528">
            <w:pPr>
              <w:ind w:left="288" w:hanging="288"/>
              <w:rPr>
                <w:rFonts w:ascii="Calibri" w:eastAsia="Calibri" w:hAnsi="Calibri"/>
                <w:sz w:val="20"/>
                <w:szCs w:val="20"/>
              </w:rPr>
            </w:pPr>
            <w:r w:rsidRPr="00052C1C">
              <w:rPr>
                <w:rFonts w:ascii="Calibri" w:eastAsia="Calibri" w:hAnsi="Calibri"/>
                <w:sz w:val="20"/>
                <w:szCs w:val="20"/>
              </w:rPr>
              <w:t xml:space="preserve">Students may create an individual timeline of a fad or several  fads they have experienced </w:t>
            </w:r>
          </w:p>
        </w:tc>
      </w:tr>
      <w:tr w:rsidR="00052C1C" w:rsidRPr="00052C1C" w:rsidTr="00052C1C">
        <w:tc>
          <w:tcPr>
            <w:tcW w:w="3706" w:type="dxa"/>
            <w:shd w:val="clear" w:color="auto" w:fill="D9D9D9"/>
            <w:noWrap/>
          </w:tcPr>
          <w:p w:rsidR="00052C1C" w:rsidRPr="00052C1C" w:rsidRDefault="00052C1C" w:rsidP="00052C1C">
            <w:pPr>
              <w:rPr>
                <w:rFonts w:ascii="Calibri" w:eastAsia="Calibri" w:hAnsi="Calibri"/>
                <w:b/>
                <w:sz w:val="20"/>
                <w:szCs w:val="20"/>
              </w:rPr>
            </w:pPr>
            <w:r w:rsidRPr="00052C1C">
              <w:rPr>
                <w:rFonts w:ascii="Calibri" w:eastAsia="Calibri" w:hAnsi="Calibri"/>
                <w:b/>
                <w:sz w:val="20"/>
                <w:szCs w:val="20"/>
              </w:rPr>
              <w:t>Critical Content:</w:t>
            </w:r>
          </w:p>
        </w:tc>
        <w:tc>
          <w:tcPr>
            <w:tcW w:w="11075" w:type="dxa"/>
            <w:gridSpan w:val="2"/>
            <w:shd w:val="clear" w:color="auto" w:fill="auto"/>
          </w:tcPr>
          <w:p w:rsidR="00052C1C" w:rsidRPr="00052C1C" w:rsidRDefault="00052C1C" w:rsidP="00052C1C">
            <w:pPr>
              <w:numPr>
                <w:ilvl w:val="0"/>
                <w:numId w:val="47"/>
              </w:numPr>
              <w:ind w:left="288" w:hanging="288"/>
              <w:rPr>
                <w:rFonts w:ascii="Calibri" w:eastAsia="Calibri" w:hAnsi="Calibri"/>
                <w:sz w:val="20"/>
                <w:szCs w:val="20"/>
              </w:rPr>
            </w:pPr>
            <w:r w:rsidRPr="00052C1C">
              <w:rPr>
                <w:rFonts w:ascii="Calibri" w:eastAsia="Calibri" w:hAnsi="Calibri"/>
                <w:sz w:val="20"/>
                <w:szCs w:val="20"/>
              </w:rPr>
              <w:t>N/A</w:t>
            </w:r>
          </w:p>
        </w:tc>
      </w:tr>
      <w:tr w:rsidR="00052C1C" w:rsidRPr="00052C1C" w:rsidTr="00052C1C">
        <w:tc>
          <w:tcPr>
            <w:tcW w:w="3706" w:type="dxa"/>
            <w:shd w:val="clear" w:color="auto" w:fill="D9D9D9"/>
            <w:noWrap/>
          </w:tcPr>
          <w:p w:rsidR="00052C1C" w:rsidRPr="00052C1C" w:rsidRDefault="00052C1C" w:rsidP="00052C1C">
            <w:pPr>
              <w:rPr>
                <w:rFonts w:ascii="Calibri" w:eastAsia="Calibri" w:hAnsi="Calibri"/>
                <w:b/>
                <w:sz w:val="20"/>
                <w:szCs w:val="20"/>
              </w:rPr>
            </w:pPr>
            <w:r w:rsidRPr="00052C1C">
              <w:rPr>
                <w:rFonts w:ascii="Calibri" w:eastAsia="Calibri" w:hAnsi="Calibri"/>
                <w:b/>
                <w:sz w:val="20"/>
                <w:szCs w:val="20"/>
              </w:rPr>
              <w:t>Key Skills:</w:t>
            </w:r>
          </w:p>
        </w:tc>
        <w:tc>
          <w:tcPr>
            <w:tcW w:w="11075" w:type="dxa"/>
            <w:gridSpan w:val="2"/>
            <w:shd w:val="clear" w:color="auto" w:fill="auto"/>
          </w:tcPr>
          <w:p w:rsidR="00052C1C" w:rsidRDefault="00052C1C" w:rsidP="00052C1C">
            <w:pPr>
              <w:numPr>
                <w:ilvl w:val="0"/>
                <w:numId w:val="46"/>
              </w:numPr>
              <w:ind w:left="288" w:hanging="288"/>
              <w:rPr>
                <w:rFonts w:ascii="Calibri" w:eastAsia="Calibri" w:hAnsi="Calibri"/>
                <w:sz w:val="20"/>
                <w:szCs w:val="20"/>
              </w:rPr>
            </w:pPr>
            <w:r w:rsidRPr="00052C1C">
              <w:rPr>
                <w:rFonts w:ascii="Calibri" w:eastAsia="Calibri" w:hAnsi="Calibri"/>
                <w:sz w:val="20"/>
                <w:szCs w:val="20"/>
              </w:rPr>
              <w:t>Analyze cause and effect relationships between societal values/needs and individual lives</w:t>
            </w:r>
          </w:p>
          <w:p w:rsidR="00C13BE1" w:rsidRPr="00052C1C" w:rsidRDefault="00C13BE1" w:rsidP="00052C1C">
            <w:pPr>
              <w:numPr>
                <w:ilvl w:val="0"/>
                <w:numId w:val="46"/>
              </w:numPr>
              <w:ind w:left="288" w:hanging="288"/>
              <w:rPr>
                <w:rFonts w:ascii="Calibri" w:eastAsia="Calibri" w:hAnsi="Calibri"/>
                <w:sz w:val="20"/>
                <w:szCs w:val="20"/>
              </w:rPr>
            </w:pPr>
          </w:p>
        </w:tc>
      </w:tr>
      <w:tr w:rsidR="00052C1C" w:rsidRPr="00052C1C" w:rsidTr="00052C1C">
        <w:tc>
          <w:tcPr>
            <w:tcW w:w="3706" w:type="dxa"/>
            <w:shd w:val="clear" w:color="auto" w:fill="D9D9D9"/>
            <w:noWrap/>
          </w:tcPr>
          <w:p w:rsidR="00052C1C" w:rsidRPr="00052C1C" w:rsidRDefault="00052C1C" w:rsidP="00052C1C">
            <w:pPr>
              <w:rPr>
                <w:rFonts w:ascii="Calibri" w:eastAsia="Calibri" w:hAnsi="Calibri"/>
                <w:b/>
                <w:sz w:val="20"/>
                <w:szCs w:val="20"/>
              </w:rPr>
            </w:pPr>
            <w:r w:rsidRPr="00052C1C">
              <w:rPr>
                <w:rFonts w:ascii="Calibri" w:eastAsia="Calibri" w:hAnsi="Calibri"/>
                <w:b/>
                <w:sz w:val="20"/>
                <w:szCs w:val="20"/>
              </w:rPr>
              <w:t>Critical Language:</w:t>
            </w:r>
          </w:p>
        </w:tc>
        <w:tc>
          <w:tcPr>
            <w:tcW w:w="11075" w:type="dxa"/>
            <w:gridSpan w:val="2"/>
            <w:shd w:val="clear" w:color="auto" w:fill="auto"/>
          </w:tcPr>
          <w:p w:rsidR="00052C1C" w:rsidRPr="00052C1C" w:rsidRDefault="00052C1C" w:rsidP="00052C1C">
            <w:pPr>
              <w:rPr>
                <w:rFonts w:ascii="Calibri" w:eastAsia="Calibri" w:hAnsi="Calibri"/>
                <w:sz w:val="20"/>
                <w:szCs w:val="20"/>
              </w:rPr>
            </w:pPr>
            <w:r w:rsidRPr="00052C1C">
              <w:rPr>
                <w:rFonts w:ascii="Calibri" w:eastAsia="Calibri" w:hAnsi="Calibri"/>
                <w:sz w:val="20"/>
                <w:szCs w:val="20"/>
              </w:rPr>
              <w:t>Cause and effect, values, demand</w:t>
            </w:r>
          </w:p>
        </w:tc>
      </w:tr>
    </w:tbl>
    <w:p w:rsidR="00052C1C" w:rsidRPr="00052C1C" w:rsidRDefault="00052C1C" w:rsidP="00052C1C">
      <w:pPr>
        <w:rPr>
          <w:rFonts w:ascii="Calibri" w:eastAsia="Calibri" w:hAnsi="Calibri"/>
          <w:sz w:val="20"/>
          <w:szCs w:val="20"/>
        </w:rPr>
      </w:pPr>
    </w:p>
    <w:tbl>
      <w:tblPr>
        <w:tblW w:w="1478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3706"/>
        <w:gridCol w:w="5320"/>
        <w:gridCol w:w="5755"/>
      </w:tblGrid>
      <w:tr w:rsidR="00052C1C" w:rsidRPr="00052C1C" w:rsidTr="00052C1C">
        <w:tc>
          <w:tcPr>
            <w:tcW w:w="14781" w:type="dxa"/>
            <w:gridSpan w:val="3"/>
            <w:shd w:val="clear" w:color="auto" w:fill="A6A6A6"/>
            <w:noWrap/>
          </w:tcPr>
          <w:p w:rsidR="00052C1C" w:rsidRPr="00052C1C" w:rsidRDefault="00052C1C" w:rsidP="00052C1C">
            <w:pPr>
              <w:rPr>
                <w:rFonts w:ascii="Calibri" w:eastAsia="Calibri" w:hAnsi="Calibri"/>
                <w:b/>
                <w:sz w:val="20"/>
                <w:szCs w:val="20"/>
              </w:rPr>
            </w:pPr>
            <w:r w:rsidRPr="00052C1C">
              <w:rPr>
                <w:rFonts w:ascii="Calibri" w:eastAsia="Calibri" w:hAnsi="Calibri"/>
                <w:b/>
                <w:sz w:val="20"/>
                <w:szCs w:val="20"/>
              </w:rPr>
              <w:lastRenderedPageBreak/>
              <w:t>Learning Experience # 2</w:t>
            </w:r>
          </w:p>
        </w:tc>
      </w:tr>
      <w:tr w:rsidR="00052C1C" w:rsidRPr="00052C1C" w:rsidTr="00052C1C">
        <w:tc>
          <w:tcPr>
            <w:tcW w:w="14781" w:type="dxa"/>
            <w:gridSpan w:val="3"/>
            <w:shd w:val="clear" w:color="auto" w:fill="D9D9D9"/>
            <w:noWrap/>
          </w:tcPr>
          <w:p w:rsidR="00052C1C" w:rsidRPr="00052C1C" w:rsidRDefault="00052C1C" w:rsidP="00052C1C">
            <w:pPr>
              <w:rPr>
                <w:rFonts w:ascii="Calibri" w:eastAsia="Calibri" w:hAnsi="Calibri"/>
                <w:sz w:val="28"/>
                <w:szCs w:val="28"/>
              </w:rPr>
            </w:pPr>
            <w:r w:rsidRPr="00052C1C">
              <w:rPr>
                <w:rFonts w:ascii="Calibri" w:eastAsia="Calibri" w:hAnsi="Calibri"/>
                <w:sz w:val="28"/>
                <w:szCs w:val="28"/>
              </w:rPr>
              <w:t>The teacher may bring in (trapping/trading) artifacts and primary and secondary sources (letters, advertisements, etc.) so that students may consider the “demands” and social trends that brought traders and trappers (mountain men) to Colorado and the natural resources that facilitated their work in the state.</w:t>
            </w:r>
          </w:p>
        </w:tc>
      </w:tr>
      <w:tr w:rsidR="00052C1C" w:rsidRPr="00052C1C" w:rsidTr="00052C1C">
        <w:tc>
          <w:tcPr>
            <w:tcW w:w="3706" w:type="dxa"/>
            <w:shd w:val="clear" w:color="auto" w:fill="D9D9D9"/>
            <w:noWrap/>
          </w:tcPr>
          <w:p w:rsidR="00052C1C" w:rsidRPr="00052C1C" w:rsidRDefault="00052C1C" w:rsidP="00052C1C">
            <w:pPr>
              <w:rPr>
                <w:rFonts w:ascii="Calibri" w:eastAsia="Calibri" w:hAnsi="Calibri"/>
                <w:b/>
                <w:sz w:val="20"/>
                <w:szCs w:val="20"/>
              </w:rPr>
            </w:pPr>
            <w:r w:rsidRPr="00052C1C">
              <w:rPr>
                <w:rFonts w:ascii="Calibri" w:eastAsia="Calibri" w:hAnsi="Calibri"/>
                <w:b/>
                <w:sz w:val="20"/>
                <w:szCs w:val="20"/>
              </w:rPr>
              <w:t>Generalization Connection(s):</w:t>
            </w:r>
          </w:p>
        </w:tc>
        <w:tc>
          <w:tcPr>
            <w:tcW w:w="11075" w:type="dxa"/>
            <w:gridSpan w:val="2"/>
            <w:shd w:val="clear" w:color="auto" w:fill="auto"/>
            <w:noWrap/>
          </w:tcPr>
          <w:p w:rsidR="00052C1C" w:rsidRPr="00052C1C" w:rsidRDefault="00052C1C" w:rsidP="00637528">
            <w:pPr>
              <w:ind w:left="288" w:hanging="288"/>
              <w:rPr>
                <w:rFonts w:ascii="Calibri" w:eastAsia="Times New Roman" w:hAnsi="Calibri"/>
                <w:color w:val="000000"/>
                <w:sz w:val="20"/>
                <w:szCs w:val="20"/>
              </w:rPr>
            </w:pPr>
            <w:r w:rsidRPr="00052C1C">
              <w:rPr>
                <w:rFonts w:ascii="Calibri" w:eastAsia="Times New Roman" w:hAnsi="Calibri"/>
                <w:color w:val="000000"/>
                <w:sz w:val="20"/>
                <w:szCs w:val="20"/>
              </w:rPr>
              <w:t>Changing (or constant) values often bring about boom and bust economic cycles that shape/determine the future and direction of a state’s growth</w:t>
            </w:r>
          </w:p>
          <w:p w:rsidR="00052C1C" w:rsidRPr="00052C1C" w:rsidRDefault="00052C1C" w:rsidP="00637528">
            <w:pPr>
              <w:ind w:left="288" w:hanging="288"/>
              <w:rPr>
                <w:rFonts w:ascii="Calibri" w:eastAsia="Times New Roman" w:hAnsi="Calibri"/>
                <w:color w:val="000000"/>
                <w:sz w:val="20"/>
                <w:szCs w:val="20"/>
              </w:rPr>
            </w:pPr>
            <w:r w:rsidRPr="00052C1C">
              <w:rPr>
                <w:rFonts w:ascii="Calibri" w:eastAsia="Times New Roman" w:hAnsi="Calibri"/>
                <w:color w:val="000000"/>
                <w:sz w:val="20"/>
                <w:szCs w:val="20"/>
              </w:rPr>
              <w:t>Humans alter and adapt to existing natural resources to meet personal, cultural, and economic needs</w:t>
            </w:r>
          </w:p>
          <w:p w:rsidR="00052C1C" w:rsidRPr="00052C1C" w:rsidRDefault="00052C1C" w:rsidP="00637528">
            <w:pPr>
              <w:ind w:left="288" w:hanging="288"/>
              <w:rPr>
                <w:rFonts w:ascii="Calibri" w:eastAsia="Calibri" w:hAnsi="Calibri"/>
                <w:sz w:val="20"/>
                <w:szCs w:val="20"/>
              </w:rPr>
            </w:pPr>
            <w:r w:rsidRPr="00052C1C">
              <w:rPr>
                <w:rFonts w:ascii="Calibri" w:eastAsia="Times New Roman" w:hAnsi="Calibri"/>
                <w:color w:val="000000"/>
                <w:sz w:val="20"/>
                <w:szCs w:val="20"/>
              </w:rPr>
              <w:t xml:space="preserve">Physical characteristics and human activity (availability and allocation of resources) within different regions and locations contribute to the sustainability of “booms”  </w:t>
            </w:r>
          </w:p>
        </w:tc>
      </w:tr>
      <w:tr w:rsidR="00052C1C" w:rsidRPr="00052C1C" w:rsidTr="00052C1C">
        <w:tc>
          <w:tcPr>
            <w:tcW w:w="3706" w:type="dxa"/>
            <w:shd w:val="clear" w:color="auto" w:fill="D9D9D9"/>
            <w:noWrap/>
          </w:tcPr>
          <w:p w:rsidR="00052C1C" w:rsidRPr="00052C1C" w:rsidRDefault="00052C1C" w:rsidP="00052C1C">
            <w:pPr>
              <w:rPr>
                <w:rFonts w:ascii="Calibri" w:eastAsia="Calibri" w:hAnsi="Calibri"/>
                <w:b/>
                <w:sz w:val="20"/>
                <w:szCs w:val="20"/>
              </w:rPr>
            </w:pPr>
            <w:r w:rsidRPr="00052C1C">
              <w:rPr>
                <w:rFonts w:ascii="Calibri" w:eastAsia="Calibri" w:hAnsi="Calibri"/>
                <w:b/>
                <w:sz w:val="20"/>
                <w:szCs w:val="20"/>
              </w:rPr>
              <w:t>Teacher Resources:</w:t>
            </w:r>
          </w:p>
        </w:tc>
        <w:tc>
          <w:tcPr>
            <w:tcW w:w="11075" w:type="dxa"/>
            <w:gridSpan w:val="2"/>
            <w:shd w:val="clear" w:color="auto" w:fill="auto"/>
            <w:noWrap/>
          </w:tcPr>
          <w:p w:rsidR="00052C1C" w:rsidRPr="00052C1C" w:rsidRDefault="00A35390" w:rsidP="00637528">
            <w:pPr>
              <w:ind w:left="288" w:hanging="288"/>
              <w:rPr>
                <w:rFonts w:ascii="Calibri" w:eastAsia="Times New Roman" w:hAnsi="Calibri"/>
                <w:color w:val="000000"/>
                <w:sz w:val="20"/>
                <w:szCs w:val="20"/>
              </w:rPr>
            </w:pPr>
            <w:hyperlink r:id="rId119" w:history="1">
              <w:r w:rsidR="00052C1C" w:rsidRPr="00052C1C">
                <w:rPr>
                  <w:rFonts w:ascii="Calibri" w:eastAsia="Times New Roman" w:hAnsi="Calibri"/>
                  <w:color w:val="0000FF"/>
                  <w:sz w:val="20"/>
                  <w:szCs w:val="20"/>
                  <w:u w:val="single"/>
                </w:rPr>
                <w:t>http://www.historycolorado.org/educators/mountain-man-artifact-kit</w:t>
              </w:r>
            </w:hyperlink>
            <w:r w:rsidR="00052C1C" w:rsidRPr="00052C1C">
              <w:rPr>
                <w:rFonts w:ascii="Calibri" w:eastAsia="Times New Roman" w:hAnsi="Calibri"/>
                <w:color w:val="000000"/>
                <w:sz w:val="20"/>
                <w:szCs w:val="20"/>
              </w:rPr>
              <w:t xml:space="preserve"> (</w:t>
            </w:r>
            <w:r w:rsidR="00052C1C" w:rsidRPr="00052C1C">
              <w:rPr>
                <w:rFonts w:ascii="Calibri" w:eastAsia="Times New Roman" w:hAnsi="Calibri"/>
                <w:color w:val="000000"/>
                <w:sz w:val="20"/>
                <w:szCs w:val="20"/>
                <w:lang w:val="en"/>
              </w:rPr>
              <w:t>Colorado's fur trade comes to life in this kit that includes artifacts, photos, activities, and much more)</w:t>
            </w:r>
          </w:p>
          <w:p w:rsidR="00052C1C" w:rsidRPr="00052C1C" w:rsidRDefault="00052C1C" w:rsidP="00637528">
            <w:pPr>
              <w:ind w:left="288" w:hanging="288"/>
              <w:rPr>
                <w:rFonts w:ascii="Calibri" w:eastAsia="Times New Roman" w:hAnsi="Calibri"/>
                <w:color w:val="000000"/>
                <w:sz w:val="20"/>
                <w:szCs w:val="20"/>
              </w:rPr>
            </w:pPr>
            <w:r w:rsidRPr="00052C1C">
              <w:rPr>
                <w:rFonts w:ascii="Calibri" w:eastAsia="Times New Roman" w:hAnsi="Calibri"/>
                <w:i/>
                <w:color w:val="000000"/>
                <w:sz w:val="20"/>
                <w:szCs w:val="20"/>
              </w:rPr>
              <w:t>Historical Atlas of Colorado</w:t>
            </w:r>
            <w:r w:rsidRPr="00052C1C">
              <w:rPr>
                <w:rFonts w:ascii="Calibri" w:eastAsia="Times New Roman" w:hAnsi="Calibri"/>
                <w:color w:val="000000"/>
                <w:sz w:val="20"/>
                <w:szCs w:val="20"/>
              </w:rPr>
              <w:t xml:space="preserve"> by T. Noel, P. Mahoney &amp; R. Stevens </w:t>
            </w:r>
          </w:p>
          <w:p w:rsidR="00052C1C" w:rsidRPr="00052C1C" w:rsidRDefault="00052C1C" w:rsidP="00637528">
            <w:pPr>
              <w:ind w:left="288" w:hanging="288"/>
              <w:rPr>
                <w:rFonts w:ascii="Calibri" w:eastAsia="Calibri" w:hAnsi="Calibri"/>
                <w:sz w:val="20"/>
                <w:szCs w:val="20"/>
              </w:rPr>
            </w:pPr>
            <w:r w:rsidRPr="00052C1C">
              <w:rPr>
                <w:rFonts w:ascii="Calibri" w:eastAsia="Times New Roman" w:hAnsi="Calibri"/>
                <w:i/>
                <w:color w:val="000000"/>
                <w:sz w:val="20"/>
                <w:szCs w:val="20"/>
              </w:rPr>
              <w:t>Atlas of the New West</w:t>
            </w:r>
            <w:r w:rsidRPr="00052C1C">
              <w:rPr>
                <w:rFonts w:ascii="Calibri" w:eastAsia="Times New Roman" w:hAnsi="Calibri"/>
                <w:color w:val="000000"/>
                <w:sz w:val="20"/>
                <w:szCs w:val="20"/>
              </w:rPr>
              <w:t xml:space="preserve"> by W. Riebsame</w:t>
            </w:r>
          </w:p>
        </w:tc>
      </w:tr>
      <w:tr w:rsidR="00052C1C" w:rsidRPr="00052C1C" w:rsidTr="00052C1C">
        <w:tc>
          <w:tcPr>
            <w:tcW w:w="3706" w:type="dxa"/>
            <w:shd w:val="clear" w:color="auto" w:fill="D9D9D9"/>
            <w:noWrap/>
          </w:tcPr>
          <w:p w:rsidR="00052C1C" w:rsidRPr="00052C1C" w:rsidRDefault="00052C1C" w:rsidP="00052C1C">
            <w:pPr>
              <w:rPr>
                <w:rFonts w:ascii="Calibri" w:eastAsia="Calibri" w:hAnsi="Calibri"/>
                <w:b/>
                <w:sz w:val="20"/>
                <w:szCs w:val="20"/>
              </w:rPr>
            </w:pPr>
            <w:r w:rsidRPr="00052C1C">
              <w:rPr>
                <w:rFonts w:ascii="Calibri" w:eastAsia="Calibri" w:hAnsi="Calibri"/>
                <w:b/>
                <w:sz w:val="20"/>
                <w:szCs w:val="20"/>
              </w:rPr>
              <w:t>Student Resources:</w:t>
            </w:r>
          </w:p>
        </w:tc>
        <w:tc>
          <w:tcPr>
            <w:tcW w:w="11075" w:type="dxa"/>
            <w:gridSpan w:val="2"/>
            <w:shd w:val="clear" w:color="auto" w:fill="auto"/>
            <w:noWrap/>
          </w:tcPr>
          <w:p w:rsidR="00052C1C" w:rsidRPr="00052C1C" w:rsidRDefault="00A35390" w:rsidP="00637528">
            <w:pPr>
              <w:ind w:left="288" w:hanging="288"/>
              <w:rPr>
                <w:rFonts w:ascii="Calibri" w:eastAsia="Times New Roman" w:hAnsi="Calibri"/>
                <w:color w:val="000000"/>
                <w:sz w:val="20"/>
                <w:szCs w:val="20"/>
              </w:rPr>
            </w:pPr>
            <w:hyperlink r:id="rId120" w:history="1">
              <w:r w:rsidR="00052C1C" w:rsidRPr="00052C1C">
                <w:rPr>
                  <w:rFonts w:ascii="Calibri" w:eastAsia="Times New Roman" w:hAnsi="Calibri"/>
                  <w:color w:val="0000FF"/>
                  <w:sz w:val="20"/>
                  <w:szCs w:val="20"/>
                  <w:u w:val="single"/>
                </w:rPr>
                <w:t>http://hewit.unco.edu/dohist/trappers/themes.htm</w:t>
              </w:r>
            </w:hyperlink>
            <w:r w:rsidR="00052C1C" w:rsidRPr="00052C1C">
              <w:rPr>
                <w:rFonts w:ascii="Calibri" w:eastAsia="Times New Roman" w:hAnsi="Calibri"/>
                <w:color w:val="000000"/>
                <w:sz w:val="20"/>
                <w:szCs w:val="20"/>
              </w:rPr>
              <w:t xml:space="preserve"> (A  journey into Colorado's trapping/trading history in the company of people who made that history)</w:t>
            </w:r>
          </w:p>
          <w:p w:rsidR="00052C1C" w:rsidRPr="00052C1C" w:rsidRDefault="00A35390" w:rsidP="00637528">
            <w:pPr>
              <w:ind w:left="288" w:hanging="288"/>
              <w:rPr>
                <w:rFonts w:ascii="Calibri" w:eastAsia="Times New Roman" w:hAnsi="Calibri"/>
                <w:color w:val="000000"/>
                <w:sz w:val="20"/>
                <w:szCs w:val="20"/>
              </w:rPr>
            </w:pPr>
            <w:hyperlink r:id="rId121" w:history="1">
              <w:r w:rsidR="00052C1C" w:rsidRPr="00052C1C">
                <w:rPr>
                  <w:rFonts w:ascii="Calibri" w:eastAsia="Times New Roman" w:hAnsi="Calibri"/>
                  <w:color w:val="0000FF"/>
                  <w:sz w:val="20"/>
                  <w:szCs w:val="20"/>
                  <w:u w:val="single"/>
                </w:rPr>
                <w:t>http://coloradomountainman.us/mountainman.php</w:t>
              </w:r>
            </w:hyperlink>
            <w:r w:rsidR="00052C1C" w:rsidRPr="00052C1C">
              <w:rPr>
                <w:rFonts w:ascii="Calibri" w:eastAsia="Times New Roman" w:hAnsi="Calibri"/>
                <w:color w:val="000000"/>
                <w:sz w:val="20"/>
                <w:szCs w:val="20"/>
              </w:rPr>
              <w:t xml:space="preserve"> (Names and bios of significant mountain men)</w:t>
            </w:r>
          </w:p>
          <w:p w:rsidR="00052C1C" w:rsidRPr="00052C1C" w:rsidRDefault="00A35390" w:rsidP="00637528">
            <w:pPr>
              <w:ind w:left="288" w:hanging="288"/>
              <w:rPr>
                <w:rFonts w:ascii="Calibri" w:eastAsia="Times New Roman" w:hAnsi="Calibri"/>
                <w:color w:val="000000"/>
                <w:sz w:val="20"/>
                <w:szCs w:val="20"/>
              </w:rPr>
            </w:pPr>
            <w:hyperlink r:id="rId122" w:history="1">
              <w:r w:rsidR="00052C1C" w:rsidRPr="00052C1C">
                <w:rPr>
                  <w:rFonts w:ascii="Calibri" w:eastAsia="Times New Roman" w:hAnsi="Calibri"/>
                  <w:color w:val="0000FF"/>
                  <w:sz w:val="20"/>
                  <w:szCs w:val="20"/>
                  <w:u w:val="single"/>
                </w:rPr>
                <w:t>http://www.youtube.com/watch?v=1ceJak98RF0</w:t>
              </w:r>
            </w:hyperlink>
            <w:r w:rsidR="00052C1C" w:rsidRPr="00052C1C">
              <w:rPr>
                <w:rFonts w:ascii="Calibri" w:eastAsia="Times New Roman" w:hAnsi="Calibri"/>
                <w:color w:val="000000"/>
                <w:sz w:val="20"/>
                <w:szCs w:val="20"/>
              </w:rPr>
              <w:t xml:space="preserve"> (Short video on beaver top hats-with transcription)</w:t>
            </w:r>
          </w:p>
          <w:p w:rsidR="00052C1C" w:rsidRPr="00052C1C" w:rsidRDefault="00052C1C" w:rsidP="00637528">
            <w:pPr>
              <w:ind w:left="288" w:hanging="288"/>
              <w:rPr>
                <w:rFonts w:ascii="Calibri" w:eastAsia="Times New Roman" w:hAnsi="Calibri"/>
                <w:color w:val="000000"/>
                <w:sz w:val="20"/>
                <w:szCs w:val="20"/>
              </w:rPr>
            </w:pPr>
            <w:r w:rsidRPr="00052C1C">
              <w:rPr>
                <w:rFonts w:ascii="Calibri" w:eastAsia="Times New Roman" w:hAnsi="Calibri"/>
                <w:i/>
                <w:color w:val="000000"/>
                <w:sz w:val="20"/>
                <w:szCs w:val="20"/>
              </w:rPr>
              <w:t>Colorado: Crossroads of the west</w:t>
            </w:r>
            <w:r w:rsidRPr="00052C1C">
              <w:rPr>
                <w:rFonts w:ascii="Calibri" w:eastAsia="Times New Roman" w:hAnsi="Calibri"/>
                <w:color w:val="000000"/>
                <w:sz w:val="20"/>
                <w:szCs w:val="20"/>
              </w:rPr>
              <w:t xml:space="preserve"> by F. Metcalf and M. Downey</w:t>
            </w:r>
          </w:p>
          <w:p w:rsidR="00052C1C" w:rsidRPr="00052C1C" w:rsidRDefault="00052C1C" w:rsidP="00637528">
            <w:pPr>
              <w:ind w:left="288" w:hanging="288"/>
              <w:rPr>
                <w:rFonts w:ascii="Calibri" w:eastAsia="Times New Roman" w:hAnsi="Calibri"/>
                <w:color w:val="000000"/>
                <w:sz w:val="20"/>
                <w:szCs w:val="20"/>
              </w:rPr>
            </w:pPr>
            <w:r w:rsidRPr="00052C1C">
              <w:rPr>
                <w:rFonts w:ascii="Calibri" w:eastAsia="Times New Roman" w:hAnsi="Calibri"/>
                <w:i/>
                <w:color w:val="000000"/>
                <w:sz w:val="20"/>
                <w:szCs w:val="20"/>
              </w:rPr>
              <w:t xml:space="preserve">A Rendezvous with Colorado History </w:t>
            </w:r>
            <w:r w:rsidRPr="00052C1C">
              <w:rPr>
                <w:rFonts w:ascii="Calibri" w:eastAsia="Times New Roman" w:hAnsi="Calibri"/>
                <w:color w:val="000000"/>
                <w:sz w:val="20"/>
                <w:szCs w:val="20"/>
              </w:rPr>
              <w:t>by D. Dutton and C. Humphries</w:t>
            </w:r>
          </w:p>
          <w:p w:rsidR="00052C1C" w:rsidRPr="00052C1C" w:rsidRDefault="00052C1C" w:rsidP="00637528">
            <w:pPr>
              <w:ind w:left="288" w:hanging="288"/>
              <w:rPr>
                <w:rFonts w:ascii="Calibri" w:eastAsia="Calibri" w:hAnsi="Calibri"/>
                <w:sz w:val="20"/>
                <w:szCs w:val="20"/>
              </w:rPr>
            </w:pPr>
            <w:r w:rsidRPr="00052C1C">
              <w:rPr>
                <w:rFonts w:ascii="Calibri" w:eastAsia="Times New Roman" w:hAnsi="Calibri"/>
                <w:i/>
                <w:color w:val="000000"/>
                <w:sz w:val="20"/>
                <w:szCs w:val="20"/>
              </w:rPr>
              <w:t>A Kids Look at Colorado</w:t>
            </w:r>
            <w:r w:rsidRPr="00052C1C">
              <w:rPr>
                <w:rFonts w:ascii="Calibri" w:eastAsia="Times New Roman" w:hAnsi="Calibri"/>
                <w:color w:val="000000"/>
                <w:sz w:val="20"/>
                <w:szCs w:val="20"/>
              </w:rPr>
              <w:t xml:space="preserve"> by P. Perry</w:t>
            </w:r>
          </w:p>
        </w:tc>
      </w:tr>
      <w:tr w:rsidR="00052C1C" w:rsidRPr="00052C1C" w:rsidTr="00052C1C">
        <w:tc>
          <w:tcPr>
            <w:tcW w:w="3706" w:type="dxa"/>
            <w:shd w:val="clear" w:color="auto" w:fill="D9D9D9"/>
            <w:noWrap/>
          </w:tcPr>
          <w:p w:rsidR="00052C1C" w:rsidRPr="00052C1C" w:rsidRDefault="00052C1C" w:rsidP="00052C1C">
            <w:pPr>
              <w:rPr>
                <w:rFonts w:ascii="Calibri" w:eastAsia="Calibri" w:hAnsi="Calibri"/>
                <w:b/>
                <w:sz w:val="20"/>
                <w:szCs w:val="20"/>
              </w:rPr>
            </w:pPr>
            <w:r w:rsidRPr="00052C1C">
              <w:rPr>
                <w:rFonts w:ascii="Calibri" w:eastAsia="Calibri" w:hAnsi="Calibri"/>
                <w:b/>
                <w:sz w:val="20"/>
                <w:szCs w:val="20"/>
              </w:rPr>
              <w:t>Assessment:</w:t>
            </w:r>
          </w:p>
        </w:tc>
        <w:tc>
          <w:tcPr>
            <w:tcW w:w="11075" w:type="dxa"/>
            <w:gridSpan w:val="2"/>
            <w:shd w:val="clear" w:color="auto" w:fill="auto"/>
            <w:noWrap/>
          </w:tcPr>
          <w:p w:rsidR="00052C1C" w:rsidRPr="00052C1C" w:rsidRDefault="00052C1C" w:rsidP="00637528">
            <w:pPr>
              <w:ind w:left="288" w:hanging="288"/>
              <w:rPr>
                <w:rFonts w:ascii="Calibri" w:eastAsia="Calibri" w:hAnsi="Calibri"/>
                <w:sz w:val="20"/>
                <w:szCs w:val="20"/>
              </w:rPr>
            </w:pPr>
            <w:r w:rsidRPr="00052C1C">
              <w:rPr>
                <w:rFonts w:ascii="Calibri" w:eastAsia="Times New Roman" w:hAnsi="Calibri"/>
                <w:color w:val="000000"/>
                <w:sz w:val="20"/>
                <w:szCs w:val="20"/>
              </w:rPr>
              <w:t>Students will begin mapping activities to document the locations for the work of the mountain men (including trapping and trading).  In addition, students will begin the creation of individual timelines for Colorado history- See “Ongoing” experiences for description of tech tools to facilitate the mapping and timeline work</w:t>
            </w:r>
          </w:p>
        </w:tc>
      </w:tr>
      <w:tr w:rsidR="00052C1C" w:rsidRPr="00052C1C" w:rsidTr="00052C1C">
        <w:trPr>
          <w:trHeight w:val="184"/>
        </w:trPr>
        <w:tc>
          <w:tcPr>
            <w:tcW w:w="3706" w:type="dxa"/>
            <w:vMerge w:val="restart"/>
            <w:shd w:val="clear" w:color="auto" w:fill="D9D9D9"/>
            <w:noWrap/>
          </w:tcPr>
          <w:p w:rsidR="00052C1C" w:rsidRPr="00052C1C" w:rsidRDefault="00052C1C" w:rsidP="00052C1C">
            <w:pPr>
              <w:rPr>
                <w:rFonts w:ascii="Calibri" w:eastAsia="Calibri" w:hAnsi="Calibri"/>
                <w:b/>
                <w:sz w:val="20"/>
                <w:szCs w:val="20"/>
              </w:rPr>
            </w:pPr>
            <w:r w:rsidRPr="00052C1C">
              <w:rPr>
                <w:rFonts w:ascii="Calibri" w:eastAsia="Calibri" w:hAnsi="Calibri"/>
                <w:b/>
                <w:sz w:val="20"/>
                <w:szCs w:val="20"/>
              </w:rPr>
              <w:t>Differentiation:</w:t>
            </w:r>
          </w:p>
          <w:p w:rsidR="00052C1C" w:rsidRPr="00052C1C" w:rsidRDefault="00052C1C" w:rsidP="00052C1C">
            <w:pPr>
              <w:rPr>
                <w:rFonts w:ascii="Calibri" w:eastAsia="Calibri" w:hAnsi="Calibri"/>
                <w:bCs/>
                <w:sz w:val="20"/>
                <w:szCs w:val="20"/>
              </w:rPr>
            </w:pPr>
            <w:r w:rsidRPr="00052C1C">
              <w:rPr>
                <w:rFonts w:ascii="Calibri" w:eastAsia="Calibri" w:hAnsi="Calibri"/>
                <w:sz w:val="20"/>
                <w:szCs w:val="20"/>
              </w:rPr>
              <w:t>(</w:t>
            </w:r>
            <w:r w:rsidRPr="00052C1C">
              <w:rPr>
                <w:rFonts w:ascii="Calibri" w:eastAsia="Calibri" w:hAnsi="Calibri"/>
                <w:bCs/>
                <w:sz w:val="20"/>
                <w:szCs w:val="20"/>
              </w:rPr>
              <w:t>Multiple means for students to access content and multiple modes for student to express understanding.)</w:t>
            </w:r>
          </w:p>
        </w:tc>
        <w:tc>
          <w:tcPr>
            <w:tcW w:w="5320" w:type="dxa"/>
            <w:shd w:val="clear" w:color="auto" w:fill="D9D9D9"/>
          </w:tcPr>
          <w:p w:rsidR="00052C1C" w:rsidRPr="00052C1C" w:rsidRDefault="00052C1C" w:rsidP="00637528">
            <w:pPr>
              <w:ind w:left="288" w:hanging="288"/>
              <w:rPr>
                <w:rFonts w:ascii="Calibri" w:eastAsia="Calibri" w:hAnsi="Calibri"/>
                <w:sz w:val="20"/>
                <w:szCs w:val="20"/>
              </w:rPr>
            </w:pPr>
            <w:r w:rsidRPr="00052C1C">
              <w:rPr>
                <w:rFonts w:ascii="Calibri" w:eastAsia="Calibri" w:hAnsi="Calibri"/>
                <w:b/>
                <w:sz w:val="20"/>
                <w:szCs w:val="20"/>
              </w:rPr>
              <w:t>Access</w:t>
            </w:r>
            <w:r w:rsidRPr="00052C1C">
              <w:rPr>
                <w:rFonts w:ascii="Calibri" w:eastAsia="Calibri" w:hAnsi="Calibri"/>
                <w:sz w:val="20"/>
                <w:szCs w:val="20"/>
              </w:rPr>
              <w:t xml:space="preserve"> (Resources and/or Process)</w:t>
            </w:r>
          </w:p>
        </w:tc>
        <w:tc>
          <w:tcPr>
            <w:tcW w:w="5755" w:type="dxa"/>
            <w:shd w:val="clear" w:color="auto" w:fill="D9D9D9"/>
          </w:tcPr>
          <w:p w:rsidR="00052C1C" w:rsidRPr="00052C1C" w:rsidRDefault="00052C1C" w:rsidP="00637528">
            <w:pPr>
              <w:ind w:left="288" w:hanging="288"/>
              <w:rPr>
                <w:rFonts w:ascii="Calibri" w:eastAsia="Calibri" w:hAnsi="Calibri"/>
                <w:sz w:val="20"/>
                <w:szCs w:val="20"/>
              </w:rPr>
            </w:pPr>
            <w:r w:rsidRPr="00052C1C">
              <w:rPr>
                <w:rFonts w:ascii="Calibri" w:eastAsia="Calibri" w:hAnsi="Calibri"/>
                <w:b/>
                <w:sz w:val="20"/>
                <w:szCs w:val="20"/>
              </w:rPr>
              <w:t>Expression</w:t>
            </w:r>
            <w:r w:rsidRPr="00052C1C">
              <w:rPr>
                <w:rFonts w:ascii="Calibri" w:eastAsia="Calibri" w:hAnsi="Calibri"/>
                <w:sz w:val="20"/>
                <w:szCs w:val="20"/>
              </w:rPr>
              <w:t xml:space="preserve"> (Products and/or Performance)</w:t>
            </w:r>
          </w:p>
        </w:tc>
      </w:tr>
      <w:tr w:rsidR="00052C1C" w:rsidRPr="00052C1C" w:rsidTr="00052C1C">
        <w:trPr>
          <w:cantSplit/>
          <w:trHeight w:val="20"/>
        </w:trPr>
        <w:tc>
          <w:tcPr>
            <w:tcW w:w="3706" w:type="dxa"/>
            <w:vMerge/>
            <w:shd w:val="clear" w:color="auto" w:fill="D9D9D9"/>
            <w:noWrap/>
          </w:tcPr>
          <w:p w:rsidR="00052C1C" w:rsidRPr="00052C1C" w:rsidRDefault="00052C1C" w:rsidP="00052C1C">
            <w:pPr>
              <w:rPr>
                <w:rFonts w:ascii="Calibri" w:eastAsia="Calibri" w:hAnsi="Calibri"/>
                <w:b/>
                <w:sz w:val="20"/>
                <w:szCs w:val="20"/>
              </w:rPr>
            </w:pPr>
          </w:p>
        </w:tc>
        <w:tc>
          <w:tcPr>
            <w:tcW w:w="5320" w:type="dxa"/>
            <w:tcBorders>
              <w:top w:val="nil"/>
            </w:tcBorders>
            <w:shd w:val="clear" w:color="auto" w:fill="auto"/>
          </w:tcPr>
          <w:p w:rsidR="00052C1C" w:rsidRPr="00052C1C" w:rsidRDefault="00A35390" w:rsidP="00637528">
            <w:pPr>
              <w:ind w:left="288" w:hanging="288"/>
              <w:rPr>
                <w:rFonts w:ascii="Calibri" w:eastAsia="Times New Roman" w:hAnsi="Calibri"/>
                <w:color w:val="000000"/>
                <w:sz w:val="20"/>
                <w:szCs w:val="20"/>
              </w:rPr>
            </w:pPr>
            <w:hyperlink r:id="rId123" w:history="1">
              <w:r w:rsidR="00052C1C" w:rsidRPr="00052C1C">
                <w:rPr>
                  <w:rFonts w:ascii="Calibri" w:eastAsia="Times New Roman" w:hAnsi="Calibri"/>
                  <w:color w:val="0000FF"/>
                  <w:sz w:val="20"/>
                  <w:szCs w:val="20"/>
                  <w:u w:val="single"/>
                </w:rPr>
                <w:t>http://www.eduplace.com/graphicorganizer/pdf/timeline.pdf</w:t>
              </w:r>
            </w:hyperlink>
            <w:r w:rsidR="00052C1C" w:rsidRPr="00052C1C">
              <w:rPr>
                <w:rFonts w:ascii="Calibri" w:eastAsia="Times New Roman" w:hAnsi="Calibri"/>
                <w:color w:val="000000"/>
                <w:sz w:val="20"/>
                <w:szCs w:val="20"/>
              </w:rPr>
              <w:t xml:space="preserve"> (Printable template of a basic timeline)</w:t>
            </w:r>
          </w:p>
          <w:p w:rsidR="00052C1C" w:rsidRPr="00052C1C" w:rsidRDefault="00052C1C" w:rsidP="00637528">
            <w:pPr>
              <w:ind w:left="288" w:hanging="288"/>
              <w:rPr>
                <w:rFonts w:ascii="Calibri" w:eastAsia="Times New Roman" w:hAnsi="Calibri"/>
                <w:color w:val="000000"/>
                <w:sz w:val="20"/>
                <w:szCs w:val="20"/>
              </w:rPr>
            </w:pPr>
          </w:p>
          <w:p w:rsidR="00052C1C" w:rsidRPr="00052C1C" w:rsidRDefault="00052C1C" w:rsidP="00637528">
            <w:pPr>
              <w:ind w:left="288" w:hanging="288"/>
              <w:rPr>
                <w:rFonts w:ascii="Calibri" w:eastAsia="Times New Roman" w:hAnsi="Calibri"/>
                <w:color w:val="000000"/>
                <w:sz w:val="20"/>
                <w:szCs w:val="20"/>
              </w:rPr>
            </w:pPr>
            <w:r w:rsidRPr="00052C1C">
              <w:rPr>
                <w:rFonts w:ascii="Calibri" w:eastAsia="Times New Roman" w:hAnsi="Calibri"/>
                <w:color w:val="000000"/>
                <w:sz w:val="20"/>
                <w:szCs w:val="20"/>
              </w:rPr>
              <w:t>Students may work in pairs or in groups to generate examples and to locate mapping sites</w:t>
            </w:r>
          </w:p>
          <w:p w:rsidR="00052C1C" w:rsidRPr="00052C1C" w:rsidRDefault="00052C1C" w:rsidP="00637528">
            <w:pPr>
              <w:ind w:left="288" w:hanging="288"/>
              <w:rPr>
                <w:rFonts w:ascii="Calibri" w:eastAsia="Times New Roman" w:hAnsi="Calibri"/>
                <w:color w:val="000000"/>
                <w:sz w:val="20"/>
                <w:szCs w:val="20"/>
              </w:rPr>
            </w:pPr>
          </w:p>
          <w:p w:rsidR="00052C1C" w:rsidRPr="00052C1C" w:rsidRDefault="00052C1C" w:rsidP="00637528">
            <w:pPr>
              <w:ind w:left="288" w:hanging="288"/>
              <w:rPr>
                <w:rFonts w:ascii="Calibri" w:eastAsia="Calibri" w:hAnsi="Calibri"/>
                <w:sz w:val="20"/>
                <w:szCs w:val="20"/>
              </w:rPr>
            </w:pPr>
          </w:p>
        </w:tc>
        <w:tc>
          <w:tcPr>
            <w:tcW w:w="5755" w:type="dxa"/>
            <w:tcBorders>
              <w:top w:val="nil"/>
            </w:tcBorders>
            <w:shd w:val="clear" w:color="auto" w:fill="auto"/>
          </w:tcPr>
          <w:p w:rsidR="00052C1C" w:rsidRPr="00052C1C" w:rsidRDefault="00052C1C" w:rsidP="00637528">
            <w:pPr>
              <w:ind w:left="288" w:hanging="288"/>
              <w:rPr>
                <w:rFonts w:ascii="Calibri" w:eastAsia="Times New Roman" w:hAnsi="Calibri"/>
                <w:color w:val="000000"/>
                <w:sz w:val="20"/>
                <w:szCs w:val="20"/>
              </w:rPr>
            </w:pPr>
            <w:r w:rsidRPr="00052C1C">
              <w:rPr>
                <w:rFonts w:ascii="Calibri" w:eastAsia="Times New Roman" w:hAnsi="Calibri"/>
                <w:color w:val="000000"/>
                <w:sz w:val="20"/>
                <w:szCs w:val="20"/>
              </w:rPr>
              <w:t>Students may order or sequence information on trade routes using visual or graphic organizers</w:t>
            </w:r>
          </w:p>
          <w:p w:rsidR="00052C1C" w:rsidRPr="00052C1C" w:rsidRDefault="00052C1C" w:rsidP="00637528">
            <w:pPr>
              <w:ind w:left="288" w:hanging="288"/>
              <w:rPr>
                <w:rFonts w:ascii="Calibri" w:eastAsia="Times New Roman" w:hAnsi="Calibri"/>
                <w:color w:val="000000"/>
                <w:sz w:val="20"/>
                <w:szCs w:val="20"/>
              </w:rPr>
            </w:pPr>
            <w:r w:rsidRPr="00052C1C">
              <w:rPr>
                <w:rFonts w:ascii="Calibri" w:eastAsia="Times New Roman" w:hAnsi="Calibri"/>
                <w:color w:val="000000"/>
                <w:sz w:val="20"/>
                <w:szCs w:val="20"/>
              </w:rPr>
              <w:t>Students may give examples of the lives of explorers using illustrated and/or pictorial scenes</w:t>
            </w:r>
          </w:p>
          <w:p w:rsidR="00052C1C" w:rsidRPr="00052C1C" w:rsidRDefault="00052C1C" w:rsidP="00637528">
            <w:pPr>
              <w:ind w:left="288" w:hanging="288"/>
              <w:rPr>
                <w:rFonts w:ascii="Calibri" w:eastAsia="Calibri" w:hAnsi="Calibri"/>
                <w:sz w:val="20"/>
                <w:szCs w:val="20"/>
              </w:rPr>
            </w:pPr>
            <w:r w:rsidRPr="00052C1C">
              <w:rPr>
                <w:rFonts w:ascii="Calibri" w:eastAsia="Times New Roman" w:hAnsi="Calibri"/>
                <w:color w:val="000000"/>
                <w:sz w:val="20"/>
                <w:szCs w:val="20"/>
              </w:rPr>
              <w:t>Students may (orally) provide locations for map creation</w:t>
            </w:r>
          </w:p>
        </w:tc>
      </w:tr>
      <w:tr w:rsidR="00052C1C" w:rsidRPr="00052C1C" w:rsidTr="00052C1C">
        <w:trPr>
          <w:cantSplit/>
          <w:trHeight w:val="20"/>
        </w:trPr>
        <w:tc>
          <w:tcPr>
            <w:tcW w:w="3706" w:type="dxa"/>
            <w:vMerge w:val="restart"/>
            <w:shd w:val="clear" w:color="auto" w:fill="D9D9D9"/>
            <w:noWrap/>
          </w:tcPr>
          <w:p w:rsidR="00052C1C" w:rsidRPr="00052C1C" w:rsidRDefault="00052C1C" w:rsidP="00052C1C">
            <w:pPr>
              <w:rPr>
                <w:rFonts w:ascii="Calibri" w:eastAsia="Calibri" w:hAnsi="Calibri"/>
                <w:b/>
                <w:sz w:val="20"/>
                <w:szCs w:val="20"/>
              </w:rPr>
            </w:pPr>
            <w:r w:rsidRPr="00052C1C">
              <w:rPr>
                <w:rFonts w:ascii="Calibri" w:eastAsia="Calibri" w:hAnsi="Calibri"/>
                <w:b/>
                <w:sz w:val="20"/>
                <w:szCs w:val="20"/>
              </w:rPr>
              <w:t>Extensions for depth and complexity:</w:t>
            </w:r>
          </w:p>
        </w:tc>
        <w:tc>
          <w:tcPr>
            <w:tcW w:w="5320" w:type="dxa"/>
            <w:shd w:val="clear" w:color="auto" w:fill="D9D9D9"/>
          </w:tcPr>
          <w:p w:rsidR="00052C1C" w:rsidRPr="00052C1C" w:rsidRDefault="00052C1C" w:rsidP="00637528">
            <w:pPr>
              <w:ind w:left="288" w:hanging="288"/>
              <w:rPr>
                <w:rFonts w:ascii="Calibri" w:eastAsia="Calibri" w:hAnsi="Calibri"/>
                <w:sz w:val="20"/>
                <w:szCs w:val="20"/>
              </w:rPr>
            </w:pPr>
            <w:r w:rsidRPr="00052C1C">
              <w:rPr>
                <w:rFonts w:ascii="Calibri" w:eastAsia="Calibri" w:hAnsi="Calibri"/>
                <w:b/>
                <w:sz w:val="20"/>
                <w:szCs w:val="20"/>
              </w:rPr>
              <w:t>Access</w:t>
            </w:r>
            <w:r w:rsidRPr="00052C1C">
              <w:rPr>
                <w:rFonts w:ascii="Calibri" w:eastAsia="Calibri" w:hAnsi="Calibri"/>
                <w:sz w:val="20"/>
                <w:szCs w:val="20"/>
              </w:rPr>
              <w:t xml:space="preserve"> (Resources and/or Process)</w:t>
            </w:r>
          </w:p>
        </w:tc>
        <w:tc>
          <w:tcPr>
            <w:tcW w:w="5755" w:type="dxa"/>
            <w:shd w:val="clear" w:color="auto" w:fill="D9D9D9"/>
          </w:tcPr>
          <w:p w:rsidR="00052C1C" w:rsidRPr="00052C1C" w:rsidRDefault="00052C1C" w:rsidP="00637528">
            <w:pPr>
              <w:ind w:left="288" w:hanging="288"/>
              <w:rPr>
                <w:rFonts w:ascii="Calibri" w:eastAsia="Calibri" w:hAnsi="Calibri"/>
                <w:sz w:val="20"/>
                <w:szCs w:val="20"/>
              </w:rPr>
            </w:pPr>
            <w:r w:rsidRPr="00052C1C">
              <w:rPr>
                <w:rFonts w:ascii="Calibri" w:eastAsia="Calibri" w:hAnsi="Calibri"/>
                <w:b/>
                <w:sz w:val="20"/>
                <w:szCs w:val="20"/>
              </w:rPr>
              <w:t>Expression</w:t>
            </w:r>
            <w:r w:rsidRPr="00052C1C">
              <w:rPr>
                <w:rFonts w:ascii="Calibri" w:eastAsia="Calibri" w:hAnsi="Calibri"/>
                <w:sz w:val="20"/>
                <w:szCs w:val="20"/>
              </w:rPr>
              <w:t xml:space="preserve"> (Products and/or Performance)</w:t>
            </w:r>
          </w:p>
        </w:tc>
      </w:tr>
      <w:tr w:rsidR="00052C1C" w:rsidRPr="00052C1C" w:rsidTr="00052C1C">
        <w:trPr>
          <w:cantSplit/>
          <w:trHeight w:val="886"/>
        </w:trPr>
        <w:tc>
          <w:tcPr>
            <w:tcW w:w="3706" w:type="dxa"/>
            <w:vMerge/>
            <w:shd w:val="clear" w:color="auto" w:fill="D9D9D9"/>
            <w:noWrap/>
          </w:tcPr>
          <w:p w:rsidR="00052C1C" w:rsidRPr="00052C1C" w:rsidRDefault="00052C1C" w:rsidP="00052C1C">
            <w:pPr>
              <w:rPr>
                <w:rFonts w:ascii="Calibri" w:eastAsia="Calibri" w:hAnsi="Calibri"/>
                <w:b/>
                <w:sz w:val="20"/>
                <w:szCs w:val="20"/>
              </w:rPr>
            </w:pPr>
          </w:p>
        </w:tc>
        <w:tc>
          <w:tcPr>
            <w:tcW w:w="5320" w:type="dxa"/>
            <w:tcBorders>
              <w:top w:val="nil"/>
            </w:tcBorders>
            <w:shd w:val="clear" w:color="auto" w:fill="auto"/>
          </w:tcPr>
          <w:p w:rsidR="00052C1C" w:rsidRPr="00052C1C" w:rsidRDefault="00A35390" w:rsidP="00637528">
            <w:pPr>
              <w:ind w:left="288" w:hanging="288"/>
              <w:rPr>
                <w:rFonts w:ascii="Calibri" w:eastAsia="Calibri" w:hAnsi="Calibri"/>
                <w:sz w:val="20"/>
                <w:szCs w:val="20"/>
              </w:rPr>
            </w:pPr>
            <w:hyperlink r:id="rId124" w:history="1">
              <w:r w:rsidR="00052C1C" w:rsidRPr="00052C1C">
                <w:rPr>
                  <w:rFonts w:ascii="Calibri" w:eastAsia="Times New Roman" w:hAnsi="Calibri"/>
                  <w:color w:val="0000FF"/>
                  <w:sz w:val="20"/>
                  <w:szCs w:val="20"/>
                  <w:u w:val="single"/>
                </w:rPr>
                <w:t>http://coloradomountainman.us/mountainman.php</w:t>
              </w:r>
            </w:hyperlink>
            <w:r w:rsidR="00052C1C" w:rsidRPr="00052C1C">
              <w:rPr>
                <w:rFonts w:ascii="Calibri" w:eastAsia="Times New Roman" w:hAnsi="Calibri"/>
                <w:color w:val="000000"/>
                <w:sz w:val="20"/>
                <w:szCs w:val="20"/>
              </w:rPr>
              <w:t xml:space="preserve"> (Names and bios of significant mountain men)</w:t>
            </w:r>
          </w:p>
        </w:tc>
        <w:tc>
          <w:tcPr>
            <w:tcW w:w="5755" w:type="dxa"/>
            <w:tcBorders>
              <w:top w:val="nil"/>
            </w:tcBorders>
            <w:shd w:val="clear" w:color="auto" w:fill="auto"/>
          </w:tcPr>
          <w:p w:rsidR="00052C1C" w:rsidRPr="00052C1C" w:rsidRDefault="00052C1C" w:rsidP="00637528">
            <w:pPr>
              <w:ind w:left="288" w:hanging="288"/>
              <w:rPr>
                <w:rFonts w:ascii="Calibri" w:eastAsia="Times New Roman" w:hAnsi="Calibri"/>
                <w:color w:val="000000"/>
                <w:sz w:val="20"/>
                <w:szCs w:val="20"/>
              </w:rPr>
            </w:pPr>
            <w:r w:rsidRPr="00052C1C">
              <w:rPr>
                <w:rFonts w:ascii="Calibri" w:eastAsia="Times New Roman" w:hAnsi="Calibri"/>
                <w:color w:val="000000"/>
                <w:sz w:val="20"/>
                <w:szCs w:val="20"/>
              </w:rPr>
              <w:t>Students may create timelines and/or maps related to the lives of significant historical actors in the mountain man era</w:t>
            </w:r>
          </w:p>
          <w:p w:rsidR="00052C1C" w:rsidRPr="00052C1C" w:rsidRDefault="00A35390" w:rsidP="00637528">
            <w:pPr>
              <w:ind w:left="288" w:hanging="288"/>
              <w:rPr>
                <w:rFonts w:ascii="Calibri" w:eastAsia="Calibri" w:hAnsi="Calibri"/>
                <w:sz w:val="20"/>
                <w:szCs w:val="20"/>
              </w:rPr>
            </w:pPr>
            <w:hyperlink r:id="rId125" w:history="1">
              <w:r w:rsidR="00052C1C" w:rsidRPr="00052C1C">
                <w:rPr>
                  <w:rFonts w:ascii="Calibri" w:eastAsia="Calibri" w:hAnsi="Calibri"/>
                  <w:color w:val="0000FF"/>
                  <w:sz w:val="20"/>
                  <w:szCs w:val="20"/>
                  <w:u w:val="single"/>
                </w:rPr>
                <w:t>http://www.timetoast.com/</w:t>
              </w:r>
            </w:hyperlink>
            <w:r w:rsidR="00052C1C" w:rsidRPr="00052C1C">
              <w:rPr>
                <w:rFonts w:ascii="Calibri" w:eastAsia="Calibri" w:hAnsi="Calibri"/>
                <w:sz w:val="20"/>
                <w:szCs w:val="20"/>
              </w:rPr>
              <w:t xml:space="preserve"> (Free, web-based timeline program that is user friendly)</w:t>
            </w:r>
          </w:p>
        </w:tc>
      </w:tr>
      <w:tr w:rsidR="00052C1C" w:rsidRPr="00052C1C" w:rsidTr="00052C1C">
        <w:tc>
          <w:tcPr>
            <w:tcW w:w="3706" w:type="dxa"/>
            <w:shd w:val="clear" w:color="auto" w:fill="D9D9D9"/>
            <w:noWrap/>
          </w:tcPr>
          <w:p w:rsidR="00052C1C" w:rsidRPr="00052C1C" w:rsidRDefault="00052C1C" w:rsidP="00052C1C">
            <w:pPr>
              <w:rPr>
                <w:rFonts w:ascii="Calibri" w:eastAsia="Calibri" w:hAnsi="Calibri"/>
                <w:b/>
                <w:sz w:val="20"/>
                <w:szCs w:val="20"/>
              </w:rPr>
            </w:pPr>
            <w:r w:rsidRPr="00052C1C">
              <w:rPr>
                <w:rFonts w:ascii="Calibri" w:eastAsia="Calibri" w:hAnsi="Calibri"/>
                <w:b/>
                <w:sz w:val="20"/>
                <w:szCs w:val="20"/>
              </w:rPr>
              <w:lastRenderedPageBreak/>
              <w:t>Critical Content:</w:t>
            </w:r>
          </w:p>
        </w:tc>
        <w:tc>
          <w:tcPr>
            <w:tcW w:w="11075" w:type="dxa"/>
            <w:gridSpan w:val="2"/>
            <w:shd w:val="clear" w:color="auto" w:fill="auto"/>
          </w:tcPr>
          <w:p w:rsidR="00052C1C" w:rsidRPr="00052C1C" w:rsidRDefault="00052C1C" w:rsidP="00052C1C">
            <w:pPr>
              <w:numPr>
                <w:ilvl w:val="0"/>
                <w:numId w:val="22"/>
              </w:numPr>
              <w:ind w:left="288" w:hanging="288"/>
              <w:rPr>
                <w:rFonts w:ascii="Calibri" w:eastAsia="Calibri" w:hAnsi="Calibri"/>
                <w:sz w:val="20"/>
                <w:szCs w:val="20"/>
              </w:rPr>
            </w:pPr>
            <w:r w:rsidRPr="00052C1C">
              <w:rPr>
                <w:rFonts w:ascii="Calibri" w:eastAsia="Calibri" w:hAnsi="Calibri"/>
                <w:sz w:val="20"/>
                <w:szCs w:val="20"/>
              </w:rPr>
              <w:t>Colorado Mountain Men and the lives of fur traders/trappers (e.g., Jim Beckwourth, William Bent, Charles Bent, Kit Carson)</w:t>
            </w:r>
          </w:p>
          <w:p w:rsidR="00052C1C" w:rsidRPr="00052C1C" w:rsidRDefault="00052C1C" w:rsidP="00052C1C">
            <w:pPr>
              <w:numPr>
                <w:ilvl w:val="0"/>
                <w:numId w:val="22"/>
              </w:numPr>
              <w:ind w:left="288" w:hanging="288"/>
              <w:rPr>
                <w:rFonts w:ascii="Calibri" w:eastAsia="Calibri" w:hAnsi="Calibri"/>
                <w:sz w:val="20"/>
                <w:szCs w:val="20"/>
              </w:rPr>
            </w:pPr>
            <w:r w:rsidRPr="00052C1C">
              <w:rPr>
                <w:rFonts w:ascii="Calibri" w:eastAsia="Calibri" w:hAnsi="Calibri"/>
                <w:sz w:val="20"/>
                <w:szCs w:val="20"/>
              </w:rPr>
              <w:t>Use of beaver fur</w:t>
            </w:r>
          </w:p>
          <w:p w:rsidR="00052C1C" w:rsidRPr="00052C1C" w:rsidRDefault="00052C1C" w:rsidP="00052C1C">
            <w:pPr>
              <w:numPr>
                <w:ilvl w:val="0"/>
                <w:numId w:val="22"/>
              </w:numPr>
              <w:ind w:left="288" w:hanging="288"/>
              <w:rPr>
                <w:rFonts w:ascii="Calibri" w:eastAsia="Calibri" w:hAnsi="Calibri"/>
                <w:sz w:val="20"/>
                <w:szCs w:val="20"/>
              </w:rPr>
            </w:pPr>
            <w:r w:rsidRPr="00052C1C">
              <w:rPr>
                <w:rFonts w:ascii="Calibri" w:eastAsia="Calibri" w:hAnsi="Calibri"/>
                <w:sz w:val="20"/>
                <w:szCs w:val="20"/>
              </w:rPr>
              <w:t>Colorado’s natural/physical resources</w:t>
            </w:r>
          </w:p>
          <w:p w:rsidR="00052C1C" w:rsidRPr="00052C1C" w:rsidRDefault="00052C1C" w:rsidP="00052C1C">
            <w:pPr>
              <w:numPr>
                <w:ilvl w:val="0"/>
                <w:numId w:val="22"/>
              </w:numPr>
              <w:ind w:left="288" w:hanging="288"/>
              <w:rPr>
                <w:rFonts w:ascii="Calibri" w:eastAsia="Calibri" w:hAnsi="Calibri"/>
                <w:sz w:val="20"/>
                <w:szCs w:val="20"/>
              </w:rPr>
            </w:pPr>
            <w:r w:rsidRPr="00052C1C">
              <w:rPr>
                <w:rFonts w:ascii="Calibri" w:eastAsia="Calibri" w:hAnsi="Calibri"/>
                <w:sz w:val="20"/>
                <w:szCs w:val="20"/>
              </w:rPr>
              <w:t>Events/details of Colorado rendezvous</w:t>
            </w:r>
          </w:p>
        </w:tc>
      </w:tr>
      <w:tr w:rsidR="00052C1C" w:rsidRPr="00052C1C" w:rsidTr="00052C1C">
        <w:tc>
          <w:tcPr>
            <w:tcW w:w="3706" w:type="dxa"/>
            <w:shd w:val="clear" w:color="auto" w:fill="D9D9D9"/>
            <w:noWrap/>
          </w:tcPr>
          <w:p w:rsidR="00052C1C" w:rsidRPr="00052C1C" w:rsidRDefault="00052C1C" w:rsidP="00052C1C">
            <w:pPr>
              <w:rPr>
                <w:rFonts w:ascii="Calibri" w:eastAsia="Calibri" w:hAnsi="Calibri"/>
                <w:b/>
                <w:sz w:val="20"/>
                <w:szCs w:val="20"/>
              </w:rPr>
            </w:pPr>
            <w:r w:rsidRPr="00052C1C">
              <w:rPr>
                <w:rFonts w:ascii="Calibri" w:eastAsia="Calibri" w:hAnsi="Calibri"/>
                <w:b/>
                <w:sz w:val="20"/>
                <w:szCs w:val="20"/>
              </w:rPr>
              <w:t>Key Skills:</w:t>
            </w:r>
          </w:p>
        </w:tc>
        <w:tc>
          <w:tcPr>
            <w:tcW w:w="11075" w:type="dxa"/>
            <w:gridSpan w:val="2"/>
            <w:shd w:val="clear" w:color="auto" w:fill="auto"/>
          </w:tcPr>
          <w:p w:rsidR="00052C1C" w:rsidRPr="00052C1C" w:rsidRDefault="00052C1C" w:rsidP="00052C1C">
            <w:pPr>
              <w:numPr>
                <w:ilvl w:val="0"/>
                <w:numId w:val="21"/>
              </w:numPr>
              <w:ind w:left="288" w:hanging="288"/>
              <w:rPr>
                <w:rFonts w:ascii="Calibri" w:eastAsia="Times New Roman" w:hAnsi="Calibri"/>
                <w:color w:val="000000"/>
                <w:sz w:val="20"/>
                <w:szCs w:val="20"/>
              </w:rPr>
            </w:pPr>
            <w:r w:rsidRPr="00052C1C">
              <w:rPr>
                <w:rFonts w:ascii="Calibri" w:eastAsia="Times New Roman" w:hAnsi="Calibri"/>
                <w:color w:val="000000"/>
                <w:sz w:val="20"/>
                <w:szCs w:val="20"/>
              </w:rPr>
              <w:t>Define positive/negative economic incentives</w:t>
            </w:r>
          </w:p>
          <w:p w:rsidR="00052C1C" w:rsidRPr="00052C1C" w:rsidRDefault="00052C1C" w:rsidP="00052C1C">
            <w:pPr>
              <w:numPr>
                <w:ilvl w:val="0"/>
                <w:numId w:val="21"/>
              </w:numPr>
              <w:ind w:left="288" w:hanging="288"/>
              <w:rPr>
                <w:rFonts w:ascii="Calibri" w:eastAsia="Times New Roman" w:hAnsi="Calibri"/>
                <w:color w:val="000000"/>
                <w:sz w:val="20"/>
                <w:szCs w:val="20"/>
              </w:rPr>
            </w:pPr>
            <w:r w:rsidRPr="00052C1C">
              <w:rPr>
                <w:rFonts w:ascii="Calibri" w:eastAsia="Times New Roman" w:hAnsi="Calibri"/>
                <w:color w:val="000000"/>
                <w:sz w:val="20"/>
                <w:szCs w:val="20"/>
              </w:rPr>
              <w:t>Use maps to locate resources and regions</w:t>
            </w:r>
          </w:p>
          <w:p w:rsidR="00052C1C" w:rsidRPr="00052C1C" w:rsidRDefault="00052C1C" w:rsidP="00052C1C">
            <w:pPr>
              <w:numPr>
                <w:ilvl w:val="0"/>
                <w:numId w:val="22"/>
              </w:numPr>
              <w:ind w:left="288" w:hanging="288"/>
              <w:rPr>
                <w:rFonts w:ascii="Calibri" w:eastAsia="Calibri" w:hAnsi="Calibri"/>
                <w:sz w:val="20"/>
                <w:szCs w:val="20"/>
              </w:rPr>
            </w:pPr>
            <w:r w:rsidRPr="00052C1C">
              <w:rPr>
                <w:rFonts w:ascii="Calibri" w:eastAsia="Times New Roman" w:hAnsi="Calibri"/>
                <w:color w:val="000000"/>
                <w:sz w:val="20"/>
                <w:szCs w:val="20"/>
              </w:rPr>
              <w:t>Analyze primary and secondary sources to place significant events in historical sequence</w:t>
            </w:r>
          </w:p>
        </w:tc>
      </w:tr>
      <w:tr w:rsidR="00052C1C" w:rsidRPr="00052C1C" w:rsidTr="00052C1C">
        <w:tc>
          <w:tcPr>
            <w:tcW w:w="3706" w:type="dxa"/>
            <w:shd w:val="clear" w:color="auto" w:fill="D9D9D9"/>
            <w:noWrap/>
          </w:tcPr>
          <w:p w:rsidR="00052C1C" w:rsidRPr="00052C1C" w:rsidRDefault="00052C1C" w:rsidP="00052C1C">
            <w:pPr>
              <w:rPr>
                <w:rFonts w:ascii="Calibri" w:eastAsia="Calibri" w:hAnsi="Calibri"/>
                <w:b/>
                <w:sz w:val="20"/>
                <w:szCs w:val="20"/>
              </w:rPr>
            </w:pPr>
            <w:r w:rsidRPr="00052C1C">
              <w:rPr>
                <w:rFonts w:ascii="Calibri" w:eastAsia="Calibri" w:hAnsi="Calibri"/>
                <w:b/>
                <w:sz w:val="20"/>
                <w:szCs w:val="20"/>
              </w:rPr>
              <w:t>Critical Language:</w:t>
            </w:r>
          </w:p>
        </w:tc>
        <w:tc>
          <w:tcPr>
            <w:tcW w:w="11075" w:type="dxa"/>
            <w:gridSpan w:val="2"/>
            <w:shd w:val="clear" w:color="auto" w:fill="auto"/>
          </w:tcPr>
          <w:p w:rsidR="00052C1C" w:rsidRPr="00052C1C" w:rsidRDefault="00052C1C" w:rsidP="00052C1C">
            <w:pPr>
              <w:rPr>
                <w:rFonts w:ascii="Calibri" w:eastAsia="Calibri" w:hAnsi="Calibri"/>
                <w:sz w:val="20"/>
                <w:szCs w:val="20"/>
              </w:rPr>
            </w:pPr>
            <w:r w:rsidRPr="00052C1C">
              <w:rPr>
                <w:rFonts w:ascii="Calibri" w:eastAsia="Calibri" w:hAnsi="Calibri"/>
                <w:sz w:val="20"/>
                <w:szCs w:val="20"/>
              </w:rPr>
              <w:t>Incentives, rendezvous, traders, trapper, physical resources, natural resources, economic incentive, regions</w:t>
            </w:r>
          </w:p>
        </w:tc>
      </w:tr>
    </w:tbl>
    <w:p w:rsidR="00052C1C" w:rsidRPr="00052C1C" w:rsidRDefault="00052C1C" w:rsidP="00052C1C">
      <w:pPr>
        <w:rPr>
          <w:rFonts w:ascii="Calibri" w:eastAsia="Calibri" w:hAnsi="Calibri"/>
          <w:sz w:val="20"/>
          <w:szCs w:val="20"/>
        </w:rPr>
      </w:pPr>
    </w:p>
    <w:tbl>
      <w:tblPr>
        <w:tblW w:w="1478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3" w:type="dxa"/>
          <w:left w:w="115" w:type="dxa"/>
          <w:bottom w:w="43" w:type="dxa"/>
          <w:right w:w="115" w:type="dxa"/>
        </w:tblCellMar>
        <w:tblLook w:val="04A0" w:firstRow="1" w:lastRow="0" w:firstColumn="1" w:lastColumn="0" w:noHBand="0" w:noVBand="1"/>
      </w:tblPr>
      <w:tblGrid>
        <w:gridCol w:w="3706"/>
        <w:gridCol w:w="5320"/>
        <w:gridCol w:w="5755"/>
      </w:tblGrid>
      <w:tr w:rsidR="00052C1C" w:rsidRPr="00052C1C" w:rsidTr="00052C1C">
        <w:tc>
          <w:tcPr>
            <w:tcW w:w="14781" w:type="dxa"/>
            <w:gridSpan w:val="3"/>
            <w:shd w:val="clear" w:color="auto" w:fill="A6A6A6"/>
            <w:noWrap/>
          </w:tcPr>
          <w:p w:rsidR="00052C1C" w:rsidRPr="00052C1C" w:rsidRDefault="00052C1C" w:rsidP="00052C1C">
            <w:pPr>
              <w:rPr>
                <w:rFonts w:ascii="Calibri" w:eastAsia="Calibri" w:hAnsi="Calibri"/>
                <w:b/>
                <w:sz w:val="20"/>
                <w:szCs w:val="20"/>
              </w:rPr>
            </w:pPr>
            <w:r w:rsidRPr="00052C1C">
              <w:rPr>
                <w:rFonts w:ascii="Calibri" w:eastAsia="Calibri" w:hAnsi="Calibri"/>
                <w:b/>
                <w:sz w:val="20"/>
                <w:szCs w:val="20"/>
              </w:rPr>
              <w:t>Learning Experience # 3</w:t>
            </w:r>
          </w:p>
        </w:tc>
      </w:tr>
      <w:tr w:rsidR="00052C1C" w:rsidRPr="00052C1C" w:rsidTr="00052C1C">
        <w:tc>
          <w:tcPr>
            <w:tcW w:w="14781" w:type="dxa"/>
            <w:gridSpan w:val="3"/>
            <w:shd w:val="clear" w:color="auto" w:fill="D9D9D9"/>
            <w:noWrap/>
          </w:tcPr>
          <w:p w:rsidR="00052C1C" w:rsidRPr="00052C1C" w:rsidRDefault="00052C1C" w:rsidP="00052C1C">
            <w:pPr>
              <w:rPr>
                <w:rFonts w:ascii="Calibri" w:eastAsia="Calibri" w:hAnsi="Calibri"/>
                <w:sz w:val="28"/>
                <w:szCs w:val="28"/>
              </w:rPr>
            </w:pPr>
            <w:r w:rsidRPr="00052C1C">
              <w:rPr>
                <w:rFonts w:ascii="Calibri" w:eastAsia="Calibri" w:hAnsi="Calibri"/>
                <w:sz w:val="28"/>
                <w:szCs w:val="28"/>
              </w:rPr>
              <w:t>The teacher may use sources (letters, journals of mountain men) and data about the fur trade economy (trading forts, rendezvous) to have students document the effects of trapping on the landscape and resources of Colorado and the sustainability of this “boom”.</w:t>
            </w:r>
          </w:p>
        </w:tc>
      </w:tr>
      <w:tr w:rsidR="00052C1C" w:rsidRPr="00052C1C" w:rsidTr="00052C1C">
        <w:tc>
          <w:tcPr>
            <w:tcW w:w="3706" w:type="dxa"/>
            <w:shd w:val="clear" w:color="auto" w:fill="D9D9D9"/>
            <w:noWrap/>
          </w:tcPr>
          <w:p w:rsidR="00052C1C" w:rsidRPr="00052C1C" w:rsidRDefault="00052C1C" w:rsidP="00052C1C">
            <w:pPr>
              <w:rPr>
                <w:rFonts w:ascii="Calibri" w:eastAsia="Calibri" w:hAnsi="Calibri"/>
                <w:b/>
                <w:sz w:val="20"/>
                <w:szCs w:val="20"/>
              </w:rPr>
            </w:pPr>
            <w:r w:rsidRPr="00052C1C">
              <w:rPr>
                <w:rFonts w:ascii="Calibri" w:eastAsia="Calibri" w:hAnsi="Calibri"/>
                <w:b/>
                <w:sz w:val="20"/>
                <w:szCs w:val="20"/>
              </w:rPr>
              <w:t>Generalization Connection(s):</w:t>
            </w:r>
          </w:p>
        </w:tc>
        <w:tc>
          <w:tcPr>
            <w:tcW w:w="11075" w:type="dxa"/>
            <w:gridSpan w:val="2"/>
            <w:shd w:val="clear" w:color="auto" w:fill="auto"/>
            <w:noWrap/>
          </w:tcPr>
          <w:p w:rsidR="00052C1C" w:rsidRPr="00052C1C" w:rsidRDefault="00052C1C" w:rsidP="00637528">
            <w:pPr>
              <w:ind w:left="288" w:hanging="288"/>
              <w:rPr>
                <w:rFonts w:ascii="Calibri" w:eastAsia="Times New Roman" w:hAnsi="Calibri"/>
                <w:color w:val="000000"/>
                <w:sz w:val="20"/>
                <w:szCs w:val="20"/>
              </w:rPr>
            </w:pPr>
            <w:r w:rsidRPr="00052C1C">
              <w:rPr>
                <w:rFonts w:ascii="Calibri" w:eastAsia="Times New Roman" w:hAnsi="Calibri"/>
                <w:color w:val="000000"/>
                <w:sz w:val="20"/>
                <w:szCs w:val="20"/>
              </w:rPr>
              <w:t>Humans alter and adapt to existing natural resources to meet personal, cultural, and economic needs</w:t>
            </w:r>
          </w:p>
          <w:p w:rsidR="00052C1C" w:rsidRPr="00052C1C" w:rsidRDefault="00052C1C" w:rsidP="00637528">
            <w:pPr>
              <w:ind w:left="288" w:hanging="288"/>
              <w:rPr>
                <w:rFonts w:ascii="Calibri" w:eastAsia="Calibri" w:hAnsi="Calibri"/>
                <w:sz w:val="20"/>
                <w:szCs w:val="20"/>
              </w:rPr>
            </w:pPr>
            <w:r w:rsidRPr="00052C1C">
              <w:rPr>
                <w:rFonts w:ascii="Calibri" w:eastAsia="Times New Roman" w:hAnsi="Calibri"/>
                <w:color w:val="000000"/>
                <w:sz w:val="20"/>
                <w:szCs w:val="20"/>
              </w:rPr>
              <w:t xml:space="preserve">Physical characteristics and human activity (availability and allocation of resources) within different regions and locations contribute to the sustainability of “booms”  </w:t>
            </w:r>
          </w:p>
        </w:tc>
      </w:tr>
      <w:tr w:rsidR="00052C1C" w:rsidRPr="00052C1C" w:rsidTr="00052C1C">
        <w:tc>
          <w:tcPr>
            <w:tcW w:w="3706" w:type="dxa"/>
            <w:shd w:val="clear" w:color="auto" w:fill="D9D9D9"/>
            <w:noWrap/>
          </w:tcPr>
          <w:p w:rsidR="00052C1C" w:rsidRPr="00052C1C" w:rsidRDefault="00052C1C" w:rsidP="00052C1C">
            <w:pPr>
              <w:rPr>
                <w:rFonts w:ascii="Calibri" w:eastAsia="Calibri" w:hAnsi="Calibri"/>
                <w:b/>
                <w:sz w:val="20"/>
                <w:szCs w:val="20"/>
              </w:rPr>
            </w:pPr>
            <w:r w:rsidRPr="00052C1C">
              <w:rPr>
                <w:rFonts w:ascii="Calibri" w:eastAsia="Calibri" w:hAnsi="Calibri"/>
                <w:b/>
                <w:sz w:val="20"/>
                <w:szCs w:val="20"/>
              </w:rPr>
              <w:t>Teacher Resources:</w:t>
            </w:r>
          </w:p>
        </w:tc>
        <w:tc>
          <w:tcPr>
            <w:tcW w:w="11075" w:type="dxa"/>
            <w:gridSpan w:val="2"/>
            <w:shd w:val="clear" w:color="auto" w:fill="auto"/>
            <w:noWrap/>
          </w:tcPr>
          <w:p w:rsidR="00052C1C" w:rsidRPr="00052C1C" w:rsidRDefault="00A35390" w:rsidP="00637528">
            <w:pPr>
              <w:ind w:left="288" w:hanging="288"/>
              <w:rPr>
                <w:rFonts w:ascii="Calibri" w:eastAsia="Times New Roman" w:hAnsi="Calibri"/>
                <w:color w:val="000000"/>
                <w:sz w:val="20"/>
                <w:szCs w:val="20"/>
              </w:rPr>
            </w:pPr>
            <w:hyperlink r:id="rId126" w:history="1">
              <w:r w:rsidR="00052C1C" w:rsidRPr="00052C1C">
                <w:rPr>
                  <w:rFonts w:ascii="Calibri" w:eastAsia="Times New Roman" w:hAnsi="Calibri"/>
                  <w:color w:val="0000FF"/>
                  <w:sz w:val="20"/>
                  <w:szCs w:val="20"/>
                  <w:u w:val="single"/>
                </w:rPr>
                <w:t>http://www.historycolorado.org/educators/mountain-man-artifact-kit</w:t>
              </w:r>
            </w:hyperlink>
            <w:r w:rsidR="00052C1C" w:rsidRPr="00052C1C">
              <w:rPr>
                <w:rFonts w:ascii="Calibri" w:eastAsia="Times New Roman" w:hAnsi="Calibri"/>
                <w:color w:val="000000"/>
                <w:sz w:val="20"/>
                <w:szCs w:val="20"/>
              </w:rPr>
              <w:t xml:space="preserve"> (</w:t>
            </w:r>
            <w:r w:rsidR="00052C1C" w:rsidRPr="00052C1C">
              <w:rPr>
                <w:rFonts w:ascii="Calibri" w:eastAsia="Times New Roman" w:hAnsi="Calibri"/>
                <w:color w:val="000000"/>
                <w:sz w:val="20"/>
                <w:szCs w:val="20"/>
                <w:lang w:val="en"/>
              </w:rPr>
              <w:t>Colorado's fur trade comes to life in this kit that includes artifacts, photos, activities, and much more)</w:t>
            </w:r>
          </w:p>
          <w:p w:rsidR="00052C1C" w:rsidRPr="00052C1C" w:rsidRDefault="00A35390" w:rsidP="00637528">
            <w:pPr>
              <w:ind w:left="288" w:hanging="288"/>
              <w:rPr>
                <w:rFonts w:ascii="Calibri" w:eastAsia="Calibri" w:hAnsi="Calibri"/>
                <w:sz w:val="20"/>
                <w:szCs w:val="20"/>
              </w:rPr>
            </w:pPr>
            <w:hyperlink r:id="rId127" w:history="1">
              <w:r w:rsidR="00052C1C" w:rsidRPr="00052C1C">
                <w:rPr>
                  <w:rFonts w:ascii="Calibri" w:eastAsia="Calibri" w:hAnsi="Calibri"/>
                  <w:color w:val="0000FF"/>
                  <w:sz w:val="20"/>
                  <w:szCs w:val="20"/>
                  <w:u w:val="single"/>
                </w:rPr>
                <w:t>http://coloradomountainman.us/</w:t>
              </w:r>
            </w:hyperlink>
            <w:r w:rsidR="00052C1C" w:rsidRPr="00052C1C">
              <w:rPr>
                <w:rFonts w:ascii="Calibri" w:eastAsia="Calibri" w:hAnsi="Calibri"/>
                <w:sz w:val="20"/>
                <w:szCs w:val="20"/>
              </w:rPr>
              <w:t xml:space="preserve"> (Details of the lives and work of Colorado mountain men)</w:t>
            </w:r>
          </w:p>
          <w:p w:rsidR="00052C1C" w:rsidRPr="00052C1C" w:rsidRDefault="00A35390" w:rsidP="00637528">
            <w:pPr>
              <w:ind w:left="288" w:hanging="288"/>
              <w:rPr>
                <w:rFonts w:ascii="Calibri" w:eastAsia="Times New Roman" w:hAnsi="Calibri"/>
                <w:color w:val="000000"/>
                <w:sz w:val="20"/>
                <w:szCs w:val="20"/>
              </w:rPr>
            </w:pPr>
            <w:hyperlink r:id="rId128" w:history="1">
              <w:r w:rsidR="00052C1C" w:rsidRPr="00052C1C">
                <w:rPr>
                  <w:rFonts w:ascii="Calibri" w:eastAsia="Times New Roman" w:hAnsi="Calibri"/>
                  <w:color w:val="0000FF"/>
                  <w:sz w:val="20"/>
                  <w:szCs w:val="20"/>
                  <w:u w:val="single"/>
                </w:rPr>
                <w:t>http://coloradoforts.weebly.com/</w:t>
              </w:r>
            </w:hyperlink>
            <w:r w:rsidR="00052C1C" w:rsidRPr="00052C1C">
              <w:rPr>
                <w:rFonts w:ascii="Calibri" w:eastAsia="Times New Roman" w:hAnsi="Calibri"/>
                <w:color w:val="000000"/>
                <w:sz w:val="20"/>
                <w:szCs w:val="20"/>
              </w:rPr>
              <w:t xml:space="preserve"> (Locations and description of the trading activities in and around Colorado forts)</w:t>
            </w:r>
          </w:p>
          <w:p w:rsidR="00052C1C" w:rsidRPr="00052C1C" w:rsidRDefault="00052C1C" w:rsidP="00637528">
            <w:pPr>
              <w:ind w:left="288" w:hanging="288"/>
              <w:rPr>
                <w:rFonts w:ascii="Calibri" w:eastAsia="Times New Roman" w:hAnsi="Calibri"/>
                <w:color w:val="000000"/>
                <w:sz w:val="20"/>
                <w:szCs w:val="20"/>
              </w:rPr>
            </w:pPr>
            <w:r w:rsidRPr="00052C1C">
              <w:rPr>
                <w:rFonts w:ascii="Calibri" w:eastAsia="Times New Roman" w:hAnsi="Calibri"/>
                <w:i/>
                <w:color w:val="000000"/>
                <w:sz w:val="20"/>
                <w:szCs w:val="20"/>
              </w:rPr>
              <w:t>Historical Atlas of Colorado</w:t>
            </w:r>
            <w:r w:rsidRPr="00052C1C">
              <w:rPr>
                <w:rFonts w:ascii="Calibri" w:eastAsia="Times New Roman" w:hAnsi="Calibri"/>
                <w:color w:val="000000"/>
                <w:sz w:val="20"/>
                <w:szCs w:val="20"/>
              </w:rPr>
              <w:t xml:space="preserve"> by T. Noel, P. Mahoney &amp; R. Stevens </w:t>
            </w:r>
          </w:p>
          <w:p w:rsidR="00052C1C" w:rsidRPr="00052C1C" w:rsidRDefault="00052C1C" w:rsidP="00637528">
            <w:pPr>
              <w:ind w:left="288" w:hanging="288"/>
              <w:rPr>
                <w:rFonts w:ascii="Calibri" w:eastAsia="Calibri" w:hAnsi="Calibri"/>
                <w:sz w:val="20"/>
                <w:szCs w:val="20"/>
              </w:rPr>
            </w:pPr>
            <w:r w:rsidRPr="00052C1C">
              <w:rPr>
                <w:rFonts w:ascii="Calibri" w:eastAsia="Times New Roman" w:hAnsi="Calibri"/>
                <w:i/>
                <w:color w:val="000000"/>
                <w:sz w:val="20"/>
                <w:szCs w:val="20"/>
              </w:rPr>
              <w:t>Atlas of the New West</w:t>
            </w:r>
            <w:r w:rsidRPr="00052C1C">
              <w:rPr>
                <w:rFonts w:ascii="Calibri" w:eastAsia="Times New Roman" w:hAnsi="Calibri"/>
                <w:color w:val="000000"/>
                <w:sz w:val="20"/>
                <w:szCs w:val="20"/>
              </w:rPr>
              <w:t xml:space="preserve"> by W. Riebsame</w:t>
            </w:r>
          </w:p>
        </w:tc>
      </w:tr>
      <w:tr w:rsidR="00052C1C" w:rsidRPr="00052C1C" w:rsidTr="00052C1C">
        <w:tc>
          <w:tcPr>
            <w:tcW w:w="3706" w:type="dxa"/>
            <w:shd w:val="clear" w:color="auto" w:fill="D9D9D9"/>
            <w:noWrap/>
          </w:tcPr>
          <w:p w:rsidR="00052C1C" w:rsidRPr="00052C1C" w:rsidRDefault="00052C1C" w:rsidP="00052C1C">
            <w:pPr>
              <w:rPr>
                <w:rFonts w:ascii="Calibri" w:eastAsia="Calibri" w:hAnsi="Calibri"/>
                <w:b/>
                <w:sz w:val="20"/>
                <w:szCs w:val="20"/>
              </w:rPr>
            </w:pPr>
            <w:r w:rsidRPr="00052C1C">
              <w:rPr>
                <w:rFonts w:ascii="Calibri" w:eastAsia="Calibri" w:hAnsi="Calibri"/>
                <w:b/>
                <w:sz w:val="20"/>
                <w:szCs w:val="20"/>
              </w:rPr>
              <w:t>Student Resources:</w:t>
            </w:r>
          </w:p>
        </w:tc>
        <w:tc>
          <w:tcPr>
            <w:tcW w:w="11075" w:type="dxa"/>
            <w:gridSpan w:val="2"/>
            <w:shd w:val="clear" w:color="auto" w:fill="auto"/>
            <w:noWrap/>
          </w:tcPr>
          <w:p w:rsidR="00052C1C" w:rsidRPr="00052C1C" w:rsidRDefault="00052C1C" w:rsidP="00637528">
            <w:pPr>
              <w:ind w:left="288" w:hanging="288"/>
              <w:rPr>
                <w:rFonts w:ascii="Calibri" w:eastAsia="Calibri" w:hAnsi="Calibri"/>
                <w:sz w:val="20"/>
                <w:szCs w:val="20"/>
              </w:rPr>
            </w:pPr>
            <w:r w:rsidRPr="00052C1C">
              <w:rPr>
                <w:rFonts w:ascii="Calibri" w:eastAsia="Calibri" w:hAnsi="Calibri"/>
                <w:i/>
                <w:sz w:val="20"/>
                <w:szCs w:val="20"/>
              </w:rPr>
              <w:t xml:space="preserve">Colorado: Crossroads of the west </w:t>
            </w:r>
            <w:r w:rsidRPr="00052C1C">
              <w:rPr>
                <w:rFonts w:ascii="Calibri" w:eastAsia="Calibri" w:hAnsi="Calibri"/>
                <w:sz w:val="20"/>
                <w:szCs w:val="20"/>
              </w:rPr>
              <w:t>by F. Metcalf and M. Downey</w:t>
            </w:r>
          </w:p>
          <w:p w:rsidR="00052C1C" w:rsidRPr="00052C1C" w:rsidRDefault="00052C1C" w:rsidP="00637528">
            <w:pPr>
              <w:ind w:left="288" w:hanging="288"/>
              <w:rPr>
                <w:rFonts w:ascii="Calibri" w:eastAsia="Calibri" w:hAnsi="Calibri"/>
                <w:sz w:val="20"/>
                <w:szCs w:val="20"/>
              </w:rPr>
            </w:pPr>
            <w:r w:rsidRPr="00052C1C">
              <w:rPr>
                <w:rFonts w:ascii="Calibri" w:eastAsia="Calibri" w:hAnsi="Calibri"/>
                <w:i/>
                <w:sz w:val="20"/>
                <w:szCs w:val="20"/>
              </w:rPr>
              <w:t>A Rendezvous with Colorado History</w:t>
            </w:r>
            <w:r w:rsidRPr="00052C1C">
              <w:rPr>
                <w:rFonts w:ascii="Calibri" w:eastAsia="Calibri" w:hAnsi="Calibri"/>
                <w:sz w:val="20"/>
                <w:szCs w:val="20"/>
              </w:rPr>
              <w:t xml:space="preserve"> by D. Dutton and C. Humphries</w:t>
            </w:r>
          </w:p>
          <w:p w:rsidR="00052C1C" w:rsidRPr="00052C1C" w:rsidRDefault="00052C1C" w:rsidP="00637528">
            <w:pPr>
              <w:ind w:left="288" w:hanging="288"/>
              <w:rPr>
                <w:rFonts w:ascii="Calibri" w:eastAsia="Calibri" w:hAnsi="Calibri"/>
                <w:sz w:val="20"/>
                <w:szCs w:val="20"/>
              </w:rPr>
            </w:pPr>
            <w:r w:rsidRPr="00052C1C">
              <w:rPr>
                <w:rFonts w:ascii="Calibri" w:eastAsia="Calibri" w:hAnsi="Calibri"/>
                <w:i/>
                <w:sz w:val="20"/>
                <w:szCs w:val="20"/>
              </w:rPr>
              <w:t>A Kids Look at Colorado</w:t>
            </w:r>
            <w:r w:rsidRPr="00052C1C">
              <w:rPr>
                <w:rFonts w:ascii="Calibri" w:eastAsia="Calibri" w:hAnsi="Calibri"/>
                <w:sz w:val="20"/>
                <w:szCs w:val="20"/>
              </w:rPr>
              <w:t xml:space="preserve"> by P. Perry</w:t>
            </w:r>
          </w:p>
        </w:tc>
      </w:tr>
      <w:tr w:rsidR="00052C1C" w:rsidRPr="00052C1C" w:rsidTr="00052C1C">
        <w:tc>
          <w:tcPr>
            <w:tcW w:w="3706" w:type="dxa"/>
            <w:shd w:val="clear" w:color="auto" w:fill="D9D9D9"/>
            <w:noWrap/>
          </w:tcPr>
          <w:p w:rsidR="00052C1C" w:rsidRPr="00052C1C" w:rsidRDefault="00052C1C" w:rsidP="00052C1C">
            <w:pPr>
              <w:rPr>
                <w:rFonts w:ascii="Calibri" w:eastAsia="Calibri" w:hAnsi="Calibri"/>
                <w:b/>
                <w:sz w:val="20"/>
                <w:szCs w:val="20"/>
              </w:rPr>
            </w:pPr>
            <w:r w:rsidRPr="00052C1C">
              <w:rPr>
                <w:rFonts w:ascii="Calibri" w:eastAsia="Calibri" w:hAnsi="Calibri"/>
                <w:b/>
                <w:sz w:val="20"/>
                <w:szCs w:val="20"/>
              </w:rPr>
              <w:t>Assessment:</w:t>
            </w:r>
          </w:p>
        </w:tc>
        <w:tc>
          <w:tcPr>
            <w:tcW w:w="11075" w:type="dxa"/>
            <w:gridSpan w:val="2"/>
            <w:shd w:val="clear" w:color="auto" w:fill="auto"/>
            <w:noWrap/>
          </w:tcPr>
          <w:p w:rsidR="00052C1C" w:rsidRPr="00052C1C" w:rsidRDefault="00052C1C" w:rsidP="00637528">
            <w:pPr>
              <w:ind w:left="288" w:hanging="288"/>
              <w:rPr>
                <w:rFonts w:ascii="Calibri" w:eastAsia="Calibri" w:hAnsi="Calibri"/>
                <w:sz w:val="20"/>
                <w:szCs w:val="20"/>
              </w:rPr>
            </w:pPr>
            <w:r w:rsidRPr="00052C1C">
              <w:rPr>
                <w:rFonts w:ascii="Calibri" w:eastAsia="Calibri" w:hAnsi="Calibri"/>
                <w:sz w:val="20"/>
                <w:szCs w:val="20"/>
              </w:rPr>
              <w:t xml:space="preserve">Students will use primary sources and maps to create visual representations of the success and/or decline of the fort/rendezvous trading economy. Students could also synthesize the historical arguments for trapping regulations/laws in relation to the over-trapping of beavers (see various state websites for discussions of laws instituted in the early 20th century- </w:t>
            </w:r>
            <w:hyperlink r:id="rId129" w:history="1">
              <w:r w:rsidRPr="00052C1C">
                <w:rPr>
                  <w:rFonts w:ascii="Calibri" w:eastAsia="Calibri" w:hAnsi="Calibri"/>
                  <w:color w:val="0000FF"/>
                  <w:sz w:val="20"/>
                  <w:szCs w:val="20"/>
                  <w:u w:val="single"/>
                </w:rPr>
                <w:t>http://en.wikipedia.org/wiki/Animal_trapping</w:t>
              </w:r>
            </w:hyperlink>
            <w:r w:rsidRPr="00052C1C">
              <w:rPr>
                <w:rFonts w:ascii="Calibri" w:eastAsia="Calibri" w:hAnsi="Calibri"/>
                <w:sz w:val="20"/>
                <w:szCs w:val="20"/>
              </w:rPr>
              <w:t xml:space="preserve">) </w:t>
            </w:r>
          </w:p>
        </w:tc>
      </w:tr>
      <w:tr w:rsidR="00052C1C" w:rsidRPr="00052C1C" w:rsidTr="00052C1C">
        <w:trPr>
          <w:trHeight w:val="184"/>
        </w:trPr>
        <w:tc>
          <w:tcPr>
            <w:tcW w:w="3706" w:type="dxa"/>
            <w:vMerge w:val="restart"/>
            <w:shd w:val="clear" w:color="auto" w:fill="D9D9D9"/>
            <w:noWrap/>
          </w:tcPr>
          <w:p w:rsidR="00052C1C" w:rsidRPr="00052C1C" w:rsidRDefault="00052C1C" w:rsidP="00052C1C">
            <w:pPr>
              <w:rPr>
                <w:rFonts w:ascii="Calibri" w:eastAsia="Calibri" w:hAnsi="Calibri"/>
                <w:b/>
                <w:sz w:val="20"/>
                <w:szCs w:val="20"/>
              </w:rPr>
            </w:pPr>
            <w:r w:rsidRPr="00052C1C">
              <w:rPr>
                <w:rFonts w:ascii="Calibri" w:eastAsia="Calibri" w:hAnsi="Calibri"/>
                <w:b/>
                <w:sz w:val="20"/>
                <w:szCs w:val="20"/>
              </w:rPr>
              <w:t>Differentiation:</w:t>
            </w:r>
          </w:p>
          <w:p w:rsidR="00052C1C" w:rsidRPr="00052C1C" w:rsidRDefault="00052C1C" w:rsidP="00052C1C">
            <w:pPr>
              <w:rPr>
                <w:rFonts w:ascii="Calibri" w:eastAsia="Calibri" w:hAnsi="Calibri"/>
                <w:bCs/>
                <w:sz w:val="20"/>
                <w:szCs w:val="20"/>
              </w:rPr>
            </w:pPr>
            <w:r w:rsidRPr="00052C1C">
              <w:rPr>
                <w:rFonts w:ascii="Calibri" w:eastAsia="Calibri" w:hAnsi="Calibri"/>
                <w:sz w:val="20"/>
                <w:szCs w:val="20"/>
              </w:rPr>
              <w:t>(</w:t>
            </w:r>
            <w:r w:rsidRPr="00052C1C">
              <w:rPr>
                <w:rFonts w:ascii="Calibri" w:eastAsia="Calibri" w:hAnsi="Calibri"/>
                <w:bCs/>
                <w:sz w:val="20"/>
                <w:szCs w:val="20"/>
              </w:rPr>
              <w:t>Multiple means for students to access content and multiple modes for student to express understanding.)</w:t>
            </w:r>
          </w:p>
        </w:tc>
        <w:tc>
          <w:tcPr>
            <w:tcW w:w="5320" w:type="dxa"/>
            <w:shd w:val="clear" w:color="auto" w:fill="D9D9D9"/>
          </w:tcPr>
          <w:p w:rsidR="00052C1C" w:rsidRPr="00052C1C" w:rsidRDefault="00052C1C" w:rsidP="00637528">
            <w:pPr>
              <w:ind w:left="288" w:hanging="288"/>
              <w:rPr>
                <w:rFonts w:ascii="Calibri" w:eastAsia="Calibri" w:hAnsi="Calibri"/>
                <w:sz w:val="20"/>
                <w:szCs w:val="20"/>
              </w:rPr>
            </w:pPr>
            <w:r w:rsidRPr="00052C1C">
              <w:rPr>
                <w:rFonts w:ascii="Calibri" w:eastAsia="Calibri" w:hAnsi="Calibri"/>
                <w:b/>
                <w:sz w:val="20"/>
                <w:szCs w:val="20"/>
              </w:rPr>
              <w:t>Access</w:t>
            </w:r>
            <w:r w:rsidRPr="00052C1C">
              <w:rPr>
                <w:rFonts w:ascii="Calibri" w:eastAsia="Calibri" w:hAnsi="Calibri"/>
                <w:sz w:val="20"/>
                <w:szCs w:val="20"/>
              </w:rPr>
              <w:t xml:space="preserve"> (Resources and/or Process)</w:t>
            </w:r>
          </w:p>
        </w:tc>
        <w:tc>
          <w:tcPr>
            <w:tcW w:w="5755" w:type="dxa"/>
            <w:shd w:val="clear" w:color="auto" w:fill="D9D9D9"/>
          </w:tcPr>
          <w:p w:rsidR="00052C1C" w:rsidRPr="00052C1C" w:rsidRDefault="00052C1C" w:rsidP="00637528">
            <w:pPr>
              <w:ind w:left="288" w:hanging="288"/>
              <w:rPr>
                <w:rFonts w:ascii="Calibri" w:eastAsia="Calibri" w:hAnsi="Calibri"/>
                <w:sz w:val="20"/>
                <w:szCs w:val="20"/>
              </w:rPr>
            </w:pPr>
            <w:r w:rsidRPr="00052C1C">
              <w:rPr>
                <w:rFonts w:ascii="Calibri" w:eastAsia="Calibri" w:hAnsi="Calibri"/>
                <w:b/>
                <w:sz w:val="20"/>
                <w:szCs w:val="20"/>
              </w:rPr>
              <w:t>Expression</w:t>
            </w:r>
            <w:r w:rsidRPr="00052C1C">
              <w:rPr>
                <w:rFonts w:ascii="Calibri" w:eastAsia="Calibri" w:hAnsi="Calibri"/>
                <w:sz w:val="20"/>
                <w:szCs w:val="20"/>
              </w:rPr>
              <w:t xml:space="preserve"> (Products and/or Performance)</w:t>
            </w:r>
          </w:p>
        </w:tc>
      </w:tr>
      <w:tr w:rsidR="00052C1C" w:rsidRPr="00052C1C" w:rsidTr="00052C1C">
        <w:trPr>
          <w:cantSplit/>
          <w:trHeight w:val="20"/>
        </w:trPr>
        <w:tc>
          <w:tcPr>
            <w:tcW w:w="3706" w:type="dxa"/>
            <w:vMerge/>
            <w:shd w:val="clear" w:color="auto" w:fill="D9D9D9"/>
            <w:noWrap/>
          </w:tcPr>
          <w:p w:rsidR="00052C1C" w:rsidRPr="00052C1C" w:rsidRDefault="00052C1C" w:rsidP="00052C1C">
            <w:pPr>
              <w:rPr>
                <w:rFonts w:ascii="Calibri" w:eastAsia="Calibri" w:hAnsi="Calibri"/>
                <w:b/>
                <w:sz w:val="20"/>
                <w:szCs w:val="20"/>
              </w:rPr>
            </w:pPr>
          </w:p>
        </w:tc>
        <w:tc>
          <w:tcPr>
            <w:tcW w:w="5320" w:type="dxa"/>
            <w:tcBorders>
              <w:top w:val="nil"/>
            </w:tcBorders>
            <w:shd w:val="clear" w:color="auto" w:fill="auto"/>
          </w:tcPr>
          <w:p w:rsidR="00052C1C" w:rsidRPr="00052C1C" w:rsidRDefault="00052C1C" w:rsidP="00637528">
            <w:pPr>
              <w:ind w:left="288" w:hanging="288"/>
              <w:rPr>
                <w:rFonts w:ascii="Calibri" w:eastAsia="Times New Roman" w:hAnsi="Calibri"/>
                <w:color w:val="000000"/>
                <w:sz w:val="20"/>
                <w:szCs w:val="20"/>
              </w:rPr>
            </w:pPr>
            <w:r w:rsidRPr="00052C1C">
              <w:rPr>
                <w:rFonts w:ascii="Calibri" w:eastAsia="Times New Roman" w:hAnsi="Calibri"/>
                <w:i/>
                <w:color w:val="000000"/>
                <w:sz w:val="20"/>
                <w:szCs w:val="20"/>
              </w:rPr>
              <w:t>Colorado</w:t>
            </w:r>
            <w:r w:rsidRPr="00052C1C">
              <w:rPr>
                <w:rFonts w:ascii="Calibri" w:eastAsia="Times New Roman" w:hAnsi="Calibri"/>
                <w:color w:val="000000"/>
                <w:sz w:val="20"/>
                <w:szCs w:val="20"/>
              </w:rPr>
              <w:t xml:space="preserve"> (Rookie Read-About Geography) by C. Walker</w:t>
            </w:r>
          </w:p>
          <w:p w:rsidR="00052C1C" w:rsidRPr="00052C1C" w:rsidRDefault="00052C1C" w:rsidP="00637528">
            <w:pPr>
              <w:ind w:left="288" w:hanging="288"/>
              <w:rPr>
                <w:rFonts w:ascii="Calibri" w:eastAsia="Calibri" w:hAnsi="Calibri"/>
                <w:sz w:val="20"/>
                <w:szCs w:val="20"/>
              </w:rPr>
            </w:pPr>
            <w:r w:rsidRPr="00052C1C">
              <w:rPr>
                <w:rFonts w:ascii="Calibri" w:eastAsia="Calibri" w:hAnsi="Calibri"/>
                <w:i/>
                <w:sz w:val="20"/>
                <w:szCs w:val="20"/>
              </w:rPr>
              <w:t>A Rendezvous with Colorado History</w:t>
            </w:r>
            <w:r w:rsidRPr="00052C1C">
              <w:rPr>
                <w:rFonts w:ascii="Calibri" w:eastAsia="Calibri" w:hAnsi="Calibri"/>
                <w:sz w:val="20"/>
                <w:szCs w:val="20"/>
              </w:rPr>
              <w:t xml:space="preserve"> by D. Dutton and C. Humphries</w:t>
            </w:r>
          </w:p>
          <w:p w:rsidR="00052C1C" w:rsidRPr="00052C1C" w:rsidRDefault="00052C1C" w:rsidP="00637528">
            <w:pPr>
              <w:ind w:left="288" w:hanging="288"/>
              <w:rPr>
                <w:rFonts w:ascii="Calibri" w:eastAsia="Times New Roman" w:hAnsi="Calibri"/>
                <w:color w:val="000000"/>
                <w:sz w:val="20"/>
                <w:szCs w:val="20"/>
              </w:rPr>
            </w:pPr>
            <w:r w:rsidRPr="00052C1C">
              <w:rPr>
                <w:rFonts w:ascii="Calibri" w:eastAsia="Calibri" w:hAnsi="Calibri"/>
                <w:i/>
                <w:sz w:val="20"/>
                <w:szCs w:val="20"/>
              </w:rPr>
              <w:t>A Kids Look at Colorado</w:t>
            </w:r>
            <w:r w:rsidRPr="00052C1C">
              <w:rPr>
                <w:rFonts w:ascii="Calibri" w:eastAsia="Calibri" w:hAnsi="Calibri"/>
                <w:sz w:val="20"/>
                <w:szCs w:val="20"/>
              </w:rPr>
              <w:t xml:space="preserve"> by P. Perry</w:t>
            </w:r>
            <w:r w:rsidRPr="00052C1C">
              <w:rPr>
                <w:rFonts w:ascii="Calibri" w:eastAsia="Times New Roman" w:hAnsi="Calibri"/>
                <w:color w:val="000000"/>
                <w:sz w:val="20"/>
                <w:szCs w:val="20"/>
              </w:rPr>
              <w:t xml:space="preserve"> </w:t>
            </w:r>
          </w:p>
          <w:p w:rsidR="00052C1C" w:rsidRPr="00052C1C" w:rsidRDefault="00052C1C" w:rsidP="00637528">
            <w:pPr>
              <w:ind w:left="288" w:hanging="288"/>
              <w:rPr>
                <w:rFonts w:ascii="Calibri" w:eastAsia="Calibri" w:hAnsi="Calibri"/>
                <w:sz w:val="20"/>
                <w:szCs w:val="20"/>
              </w:rPr>
            </w:pPr>
            <w:r w:rsidRPr="00052C1C">
              <w:rPr>
                <w:rFonts w:ascii="Calibri" w:eastAsia="Times New Roman" w:hAnsi="Calibri"/>
                <w:color w:val="000000"/>
                <w:sz w:val="20"/>
                <w:szCs w:val="20"/>
              </w:rPr>
              <w:t>Students may work in pairs or in groups to generate/create descriptions</w:t>
            </w:r>
          </w:p>
        </w:tc>
        <w:tc>
          <w:tcPr>
            <w:tcW w:w="5755" w:type="dxa"/>
            <w:tcBorders>
              <w:top w:val="nil"/>
            </w:tcBorders>
            <w:shd w:val="clear" w:color="auto" w:fill="auto"/>
          </w:tcPr>
          <w:p w:rsidR="00052C1C" w:rsidRPr="00052C1C" w:rsidRDefault="00052C1C" w:rsidP="00637528">
            <w:pPr>
              <w:ind w:left="288" w:hanging="288"/>
              <w:rPr>
                <w:rFonts w:ascii="Calibri" w:eastAsia="Calibri" w:hAnsi="Calibri"/>
                <w:sz w:val="20"/>
                <w:szCs w:val="20"/>
              </w:rPr>
            </w:pPr>
            <w:r w:rsidRPr="00052C1C">
              <w:rPr>
                <w:rFonts w:ascii="Calibri" w:eastAsia="Times New Roman" w:hAnsi="Calibri"/>
                <w:color w:val="000000"/>
                <w:sz w:val="20"/>
                <w:szCs w:val="20"/>
              </w:rPr>
              <w:t>Students may describe (orally or in writing) the activities and appearances of communities and regions depicted in pictures and maps of the mountain man era</w:t>
            </w:r>
          </w:p>
        </w:tc>
      </w:tr>
      <w:tr w:rsidR="00052C1C" w:rsidRPr="00052C1C" w:rsidTr="00052C1C">
        <w:trPr>
          <w:cantSplit/>
          <w:trHeight w:val="20"/>
        </w:trPr>
        <w:tc>
          <w:tcPr>
            <w:tcW w:w="3706" w:type="dxa"/>
            <w:vMerge w:val="restart"/>
            <w:shd w:val="clear" w:color="auto" w:fill="D9D9D9"/>
            <w:noWrap/>
          </w:tcPr>
          <w:p w:rsidR="00052C1C" w:rsidRPr="00052C1C" w:rsidRDefault="00052C1C" w:rsidP="00052C1C">
            <w:pPr>
              <w:rPr>
                <w:rFonts w:ascii="Calibri" w:eastAsia="Calibri" w:hAnsi="Calibri"/>
                <w:b/>
                <w:sz w:val="20"/>
                <w:szCs w:val="20"/>
              </w:rPr>
            </w:pPr>
            <w:r w:rsidRPr="00052C1C">
              <w:rPr>
                <w:rFonts w:ascii="Calibri" w:eastAsia="Calibri" w:hAnsi="Calibri"/>
                <w:b/>
                <w:sz w:val="20"/>
                <w:szCs w:val="20"/>
              </w:rPr>
              <w:lastRenderedPageBreak/>
              <w:t>Extensions for depth and complexity:</w:t>
            </w:r>
          </w:p>
        </w:tc>
        <w:tc>
          <w:tcPr>
            <w:tcW w:w="5320" w:type="dxa"/>
            <w:shd w:val="clear" w:color="auto" w:fill="D9D9D9"/>
          </w:tcPr>
          <w:p w:rsidR="00052C1C" w:rsidRPr="00052C1C" w:rsidRDefault="00052C1C" w:rsidP="00637528">
            <w:pPr>
              <w:ind w:left="288" w:hanging="288"/>
              <w:rPr>
                <w:rFonts w:ascii="Calibri" w:eastAsia="Calibri" w:hAnsi="Calibri"/>
                <w:sz w:val="20"/>
                <w:szCs w:val="20"/>
              </w:rPr>
            </w:pPr>
            <w:r w:rsidRPr="00052C1C">
              <w:rPr>
                <w:rFonts w:ascii="Calibri" w:eastAsia="Calibri" w:hAnsi="Calibri"/>
                <w:b/>
                <w:sz w:val="20"/>
                <w:szCs w:val="20"/>
              </w:rPr>
              <w:t>Access</w:t>
            </w:r>
            <w:r w:rsidRPr="00052C1C">
              <w:rPr>
                <w:rFonts w:ascii="Calibri" w:eastAsia="Calibri" w:hAnsi="Calibri"/>
                <w:sz w:val="20"/>
                <w:szCs w:val="20"/>
              </w:rPr>
              <w:t xml:space="preserve"> (Resources and/or Process)</w:t>
            </w:r>
          </w:p>
        </w:tc>
        <w:tc>
          <w:tcPr>
            <w:tcW w:w="5755" w:type="dxa"/>
            <w:shd w:val="clear" w:color="auto" w:fill="D9D9D9"/>
          </w:tcPr>
          <w:p w:rsidR="00052C1C" w:rsidRPr="00052C1C" w:rsidRDefault="00052C1C" w:rsidP="00637528">
            <w:pPr>
              <w:ind w:left="288" w:hanging="288"/>
              <w:rPr>
                <w:rFonts w:ascii="Calibri" w:eastAsia="Calibri" w:hAnsi="Calibri"/>
                <w:sz w:val="20"/>
                <w:szCs w:val="20"/>
              </w:rPr>
            </w:pPr>
            <w:r w:rsidRPr="00052C1C">
              <w:rPr>
                <w:rFonts w:ascii="Calibri" w:eastAsia="Calibri" w:hAnsi="Calibri"/>
                <w:b/>
                <w:sz w:val="20"/>
                <w:szCs w:val="20"/>
              </w:rPr>
              <w:t>Expression</w:t>
            </w:r>
            <w:r w:rsidRPr="00052C1C">
              <w:rPr>
                <w:rFonts w:ascii="Calibri" w:eastAsia="Calibri" w:hAnsi="Calibri"/>
                <w:sz w:val="20"/>
                <w:szCs w:val="20"/>
              </w:rPr>
              <w:t xml:space="preserve"> (Products and/or Performance)</w:t>
            </w:r>
          </w:p>
        </w:tc>
      </w:tr>
      <w:tr w:rsidR="00052C1C" w:rsidRPr="00052C1C" w:rsidTr="00052C1C">
        <w:trPr>
          <w:cantSplit/>
          <w:trHeight w:val="760"/>
        </w:trPr>
        <w:tc>
          <w:tcPr>
            <w:tcW w:w="3706" w:type="dxa"/>
            <w:vMerge/>
            <w:shd w:val="clear" w:color="auto" w:fill="D9D9D9"/>
            <w:noWrap/>
          </w:tcPr>
          <w:p w:rsidR="00052C1C" w:rsidRPr="00052C1C" w:rsidRDefault="00052C1C" w:rsidP="00052C1C">
            <w:pPr>
              <w:rPr>
                <w:rFonts w:ascii="Calibri" w:eastAsia="Calibri" w:hAnsi="Calibri"/>
                <w:b/>
                <w:sz w:val="20"/>
                <w:szCs w:val="20"/>
              </w:rPr>
            </w:pPr>
          </w:p>
        </w:tc>
        <w:tc>
          <w:tcPr>
            <w:tcW w:w="5320" w:type="dxa"/>
            <w:tcBorders>
              <w:top w:val="nil"/>
            </w:tcBorders>
            <w:shd w:val="clear" w:color="auto" w:fill="auto"/>
          </w:tcPr>
          <w:p w:rsidR="00052C1C" w:rsidRPr="00052C1C" w:rsidRDefault="00A35390" w:rsidP="00637528">
            <w:pPr>
              <w:ind w:left="288" w:hanging="288"/>
              <w:rPr>
                <w:rFonts w:ascii="Calibri" w:eastAsia="Calibri" w:hAnsi="Calibri"/>
                <w:sz w:val="20"/>
                <w:szCs w:val="20"/>
              </w:rPr>
            </w:pPr>
            <w:hyperlink r:id="rId130" w:history="1">
              <w:r w:rsidR="00052C1C" w:rsidRPr="00052C1C">
                <w:rPr>
                  <w:rFonts w:ascii="Calibri" w:eastAsia="Times New Roman" w:hAnsi="Calibri"/>
                  <w:color w:val="0000FF"/>
                  <w:sz w:val="20"/>
                  <w:szCs w:val="20"/>
                  <w:u w:val="single"/>
                </w:rPr>
                <w:t>http://hewit.unco.edu/dohist/trappers/trappers/beaver/six.htm</w:t>
              </w:r>
            </w:hyperlink>
            <w:r w:rsidR="00052C1C" w:rsidRPr="00052C1C">
              <w:rPr>
                <w:rFonts w:ascii="Calibri" w:eastAsia="Times New Roman" w:hAnsi="Calibri"/>
                <w:color w:val="000000"/>
                <w:sz w:val="20"/>
                <w:szCs w:val="20"/>
              </w:rPr>
              <w:t xml:space="preserve">  (A starting point for researching visuals related to Colorado beaver trapping and habitats)</w:t>
            </w:r>
          </w:p>
        </w:tc>
        <w:tc>
          <w:tcPr>
            <w:tcW w:w="5755" w:type="dxa"/>
            <w:tcBorders>
              <w:top w:val="nil"/>
            </w:tcBorders>
            <w:shd w:val="clear" w:color="auto" w:fill="auto"/>
          </w:tcPr>
          <w:p w:rsidR="00052C1C" w:rsidRPr="00052C1C" w:rsidRDefault="00052C1C" w:rsidP="00637528">
            <w:pPr>
              <w:ind w:left="288" w:hanging="288"/>
              <w:rPr>
                <w:rFonts w:ascii="Calibri" w:eastAsia="Calibri" w:hAnsi="Calibri"/>
                <w:sz w:val="20"/>
                <w:szCs w:val="20"/>
              </w:rPr>
            </w:pPr>
            <w:r w:rsidRPr="00052C1C">
              <w:rPr>
                <w:rFonts w:ascii="Calibri" w:eastAsia="Times New Roman" w:hAnsi="Calibri"/>
                <w:color w:val="000000"/>
                <w:sz w:val="20"/>
                <w:szCs w:val="20"/>
              </w:rPr>
              <w:t>Students may create visual representations (pictographs, bar graphs, etc.) of the changes to beaver population in Colorado that resulted from trapping/trade</w:t>
            </w:r>
          </w:p>
        </w:tc>
      </w:tr>
      <w:tr w:rsidR="00052C1C" w:rsidRPr="00052C1C" w:rsidTr="00052C1C">
        <w:tc>
          <w:tcPr>
            <w:tcW w:w="3706" w:type="dxa"/>
            <w:shd w:val="clear" w:color="auto" w:fill="D9D9D9"/>
            <w:noWrap/>
          </w:tcPr>
          <w:p w:rsidR="00052C1C" w:rsidRPr="00052C1C" w:rsidRDefault="00052C1C" w:rsidP="00052C1C">
            <w:pPr>
              <w:rPr>
                <w:rFonts w:ascii="Calibri" w:eastAsia="Calibri" w:hAnsi="Calibri"/>
                <w:b/>
                <w:sz w:val="20"/>
                <w:szCs w:val="20"/>
              </w:rPr>
            </w:pPr>
            <w:r w:rsidRPr="00052C1C">
              <w:rPr>
                <w:rFonts w:ascii="Calibri" w:eastAsia="Calibri" w:hAnsi="Calibri"/>
                <w:b/>
                <w:sz w:val="20"/>
                <w:szCs w:val="20"/>
              </w:rPr>
              <w:t>Critical Content:</w:t>
            </w:r>
          </w:p>
        </w:tc>
        <w:tc>
          <w:tcPr>
            <w:tcW w:w="11075" w:type="dxa"/>
            <w:gridSpan w:val="2"/>
            <w:shd w:val="clear" w:color="auto" w:fill="auto"/>
          </w:tcPr>
          <w:p w:rsidR="00052C1C" w:rsidRPr="00052C1C" w:rsidRDefault="00052C1C" w:rsidP="00052C1C">
            <w:pPr>
              <w:numPr>
                <w:ilvl w:val="0"/>
                <w:numId w:val="22"/>
              </w:numPr>
              <w:ind w:left="288" w:hanging="288"/>
              <w:rPr>
                <w:rFonts w:ascii="Calibri" w:eastAsia="Calibri" w:hAnsi="Calibri"/>
                <w:sz w:val="20"/>
                <w:szCs w:val="20"/>
              </w:rPr>
            </w:pPr>
            <w:r w:rsidRPr="00052C1C">
              <w:rPr>
                <w:rFonts w:ascii="Calibri" w:eastAsia="Times New Roman" w:hAnsi="Calibri"/>
                <w:color w:val="000000"/>
                <w:sz w:val="20"/>
                <w:szCs w:val="20"/>
              </w:rPr>
              <w:t>Productive resource (natural , human, capital) allocation in Colorado history</w:t>
            </w:r>
          </w:p>
          <w:p w:rsidR="00052C1C" w:rsidRPr="00052C1C" w:rsidRDefault="00052C1C" w:rsidP="00052C1C">
            <w:pPr>
              <w:numPr>
                <w:ilvl w:val="0"/>
                <w:numId w:val="22"/>
              </w:numPr>
              <w:ind w:left="288" w:hanging="288"/>
              <w:rPr>
                <w:rFonts w:ascii="Calibri" w:eastAsia="Calibri" w:hAnsi="Calibri"/>
                <w:sz w:val="20"/>
                <w:szCs w:val="20"/>
              </w:rPr>
            </w:pPr>
            <w:r w:rsidRPr="00052C1C">
              <w:rPr>
                <w:rFonts w:ascii="Calibri" w:eastAsia="Times New Roman" w:hAnsi="Calibri"/>
                <w:color w:val="000000"/>
                <w:sz w:val="20"/>
                <w:szCs w:val="20"/>
              </w:rPr>
              <w:t>Regional development in Colorado</w:t>
            </w:r>
          </w:p>
          <w:p w:rsidR="00052C1C" w:rsidRPr="00052C1C" w:rsidRDefault="00052C1C" w:rsidP="00052C1C">
            <w:pPr>
              <w:numPr>
                <w:ilvl w:val="0"/>
                <w:numId w:val="22"/>
              </w:numPr>
              <w:ind w:left="288" w:hanging="288"/>
              <w:rPr>
                <w:rFonts w:ascii="Calibri" w:eastAsia="Calibri" w:hAnsi="Calibri"/>
                <w:sz w:val="20"/>
                <w:szCs w:val="20"/>
              </w:rPr>
            </w:pPr>
            <w:r w:rsidRPr="00052C1C">
              <w:rPr>
                <w:rFonts w:ascii="Calibri" w:eastAsia="Times New Roman" w:hAnsi="Calibri"/>
                <w:color w:val="000000"/>
                <w:sz w:val="20"/>
                <w:szCs w:val="20"/>
              </w:rPr>
              <w:t>Human interaction with the environment</w:t>
            </w:r>
          </w:p>
          <w:p w:rsidR="00052C1C" w:rsidRPr="00052C1C" w:rsidRDefault="00052C1C" w:rsidP="00052C1C">
            <w:pPr>
              <w:numPr>
                <w:ilvl w:val="0"/>
                <w:numId w:val="22"/>
              </w:numPr>
              <w:ind w:left="288" w:hanging="288"/>
              <w:rPr>
                <w:rFonts w:ascii="Calibri" w:eastAsia="Calibri" w:hAnsi="Calibri"/>
                <w:sz w:val="20"/>
                <w:szCs w:val="20"/>
              </w:rPr>
            </w:pPr>
            <w:r w:rsidRPr="00052C1C">
              <w:rPr>
                <w:rFonts w:ascii="Calibri" w:eastAsia="Times New Roman" w:hAnsi="Calibri"/>
                <w:color w:val="000000"/>
                <w:sz w:val="20"/>
                <w:szCs w:val="20"/>
              </w:rPr>
              <w:t>Resource depletion as a result of use/misuse</w:t>
            </w:r>
          </w:p>
          <w:p w:rsidR="00052C1C" w:rsidRPr="00052C1C" w:rsidRDefault="00052C1C" w:rsidP="00052C1C">
            <w:pPr>
              <w:numPr>
                <w:ilvl w:val="0"/>
                <w:numId w:val="22"/>
              </w:numPr>
              <w:ind w:left="288" w:hanging="288"/>
              <w:rPr>
                <w:rFonts w:ascii="Calibri" w:eastAsia="Calibri" w:hAnsi="Calibri"/>
                <w:sz w:val="20"/>
                <w:szCs w:val="20"/>
              </w:rPr>
            </w:pPr>
            <w:r w:rsidRPr="00052C1C">
              <w:rPr>
                <w:rFonts w:ascii="Calibri" w:eastAsia="Calibri" w:hAnsi="Calibri"/>
                <w:sz w:val="20"/>
                <w:szCs w:val="20"/>
              </w:rPr>
              <w:t>Colorado Mountain Men and the lives of fur traders/trappers (e.g., Jim Beckwourth, William Bent, Charles Bent, Kit Carson)</w:t>
            </w:r>
          </w:p>
          <w:p w:rsidR="00052C1C" w:rsidRPr="00052C1C" w:rsidRDefault="00052C1C" w:rsidP="00052C1C">
            <w:pPr>
              <w:numPr>
                <w:ilvl w:val="0"/>
                <w:numId w:val="22"/>
              </w:numPr>
              <w:ind w:left="288" w:hanging="288"/>
              <w:rPr>
                <w:rFonts w:ascii="Calibri" w:eastAsia="Calibri" w:hAnsi="Calibri"/>
                <w:sz w:val="20"/>
                <w:szCs w:val="20"/>
              </w:rPr>
            </w:pPr>
            <w:r w:rsidRPr="00052C1C">
              <w:rPr>
                <w:rFonts w:ascii="Calibri" w:eastAsia="Calibri" w:hAnsi="Calibri"/>
                <w:sz w:val="20"/>
                <w:szCs w:val="20"/>
              </w:rPr>
              <w:t>Use of beaver fur</w:t>
            </w:r>
          </w:p>
          <w:p w:rsidR="00052C1C" w:rsidRPr="00052C1C" w:rsidRDefault="00052C1C" w:rsidP="00052C1C">
            <w:pPr>
              <w:numPr>
                <w:ilvl w:val="0"/>
                <w:numId w:val="22"/>
              </w:numPr>
              <w:ind w:left="288" w:hanging="288"/>
              <w:rPr>
                <w:rFonts w:ascii="Calibri" w:eastAsia="Calibri" w:hAnsi="Calibri"/>
                <w:sz w:val="20"/>
                <w:szCs w:val="20"/>
              </w:rPr>
            </w:pPr>
            <w:r w:rsidRPr="00052C1C">
              <w:rPr>
                <w:rFonts w:ascii="Calibri" w:eastAsia="Calibri" w:hAnsi="Calibri"/>
                <w:sz w:val="20"/>
                <w:szCs w:val="20"/>
              </w:rPr>
              <w:t>Colorado’s natural/physical resources</w:t>
            </w:r>
          </w:p>
          <w:p w:rsidR="00052C1C" w:rsidRPr="00052C1C" w:rsidRDefault="00052C1C" w:rsidP="00052C1C">
            <w:pPr>
              <w:numPr>
                <w:ilvl w:val="0"/>
                <w:numId w:val="22"/>
              </w:numPr>
              <w:ind w:left="288" w:hanging="288"/>
              <w:rPr>
                <w:rFonts w:ascii="Calibri" w:eastAsia="Calibri" w:hAnsi="Calibri"/>
                <w:sz w:val="20"/>
                <w:szCs w:val="20"/>
              </w:rPr>
            </w:pPr>
            <w:r w:rsidRPr="00052C1C">
              <w:rPr>
                <w:rFonts w:ascii="Calibri" w:eastAsia="Calibri" w:hAnsi="Calibri"/>
                <w:sz w:val="20"/>
                <w:szCs w:val="20"/>
              </w:rPr>
              <w:t>Events/details of Colorado rendezvous</w:t>
            </w:r>
          </w:p>
        </w:tc>
      </w:tr>
      <w:tr w:rsidR="00052C1C" w:rsidRPr="00052C1C" w:rsidTr="00052C1C">
        <w:tc>
          <w:tcPr>
            <w:tcW w:w="3706" w:type="dxa"/>
            <w:shd w:val="clear" w:color="auto" w:fill="D9D9D9"/>
            <w:noWrap/>
          </w:tcPr>
          <w:p w:rsidR="00052C1C" w:rsidRPr="00052C1C" w:rsidRDefault="00052C1C" w:rsidP="00052C1C">
            <w:pPr>
              <w:rPr>
                <w:rFonts w:ascii="Calibri" w:eastAsia="Calibri" w:hAnsi="Calibri"/>
                <w:b/>
                <w:sz w:val="20"/>
                <w:szCs w:val="20"/>
              </w:rPr>
            </w:pPr>
            <w:r w:rsidRPr="00052C1C">
              <w:rPr>
                <w:rFonts w:ascii="Calibri" w:eastAsia="Calibri" w:hAnsi="Calibri"/>
                <w:b/>
                <w:sz w:val="20"/>
                <w:szCs w:val="20"/>
              </w:rPr>
              <w:t>Key Skills:</w:t>
            </w:r>
          </w:p>
        </w:tc>
        <w:tc>
          <w:tcPr>
            <w:tcW w:w="11075" w:type="dxa"/>
            <w:gridSpan w:val="2"/>
            <w:shd w:val="clear" w:color="auto" w:fill="auto"/>
          </w:tcPr>
          <w:p w:rsidR="00052C1C" w:rsidRPr="00052C1C" w:rsidRDefault="00052C1C" w:rsidP="00052C1C">
            <w:pPr>
              <w:numPr>
                <w:ilvl w:val="0"/>
                <w:numId w:val="21"/>
              </w:numPr>
              <w:ind w:left="288" w:hanging="288"/>
              <w:rPr>
                <w:rFonts w:ascii="Calibri" w:eastAsia="Calibri" w:hAnsi="Calibri"/>
                <w:sz w:val="20"/>
                <w:szCs w:val="20"/>
              </w:rPr>
            </w:pPr>
            <w:r w:rsidRPr="00052C1C">
              <w:rPr>
                <w:rFonts w:ascii="Calibri" w:eastAsia="Calibri" w:hAnsi="Calibri"/>
                <w:sz w:val="20"/>
                <w:szCs w:val="20"/>
              </w:rPr>
              <w:t>Use maps to locate resources and regions</w:t>
            </w:r>
          </w:p>
          <w:p w:rsidR="00052C1C" w:rsidRPr="00052C1C" w:rsidRDefault="00052C1C" w:rsidP="00052C1C">
            <w:pPr>
              <w:numPr>
                <w:ilvl w:val="0"/>
                <w:numId w:val="22"/>
              </w:numPr>
              <w:ind w:left="288" w:hanging="288"/>
              <w:rPr>
                <w:rFonts w:ascii="Calibri" w:eastAsia="Calibri" w:hAnsi="Calibri"/>
                <w:sz w:val="20"/>
                <w:szCs w:val="20"/>
              </w:rPr>
            </w:pPr>
            <w:r w:rsidRPr="00052C1C">
              <w:rPr>
                <w:rFonts w:ascii="Calibri" w:eastAsia="Calibri" w:hAnsi="Calibri"/>
                <w:sz w:val="20"/>
                <w:szCs w:val="20"/>
              </w:rPr>
              <w:t>Analyze primary and secondary sources to place significant events in historical sequence</w:t>
            </w:r>
          </w:p>
        </w:tc>
      </w:tr>
      <w:tr w:rsidR="00052C1C" w:rsidRPr="00052C1C" w:rsidTr="00052C1C">
        <w:tc>
          <w:tcPr>
            <w:tcW w:w="3706" w:type="dxa"/>
            <w:shd w:val="clear" w:color="auto" w:fill="D9D9D9"/>
            <w:noWrap/>
          </w:tcPr>
          <w:p w:rsidR="00052C1C" w:rsidRPr="00052C1C" w:rsidRDefault="00052C1C" w:rsidP="00052C1C">
            <w:pPr>
              <w:rPr>
                <w:rFonts w:ascii="Calibri" w:eastAsia="Calibri" w:hAnsi="Calibri"/>
                <w:b/>
                <w:sz w:val="20"/>
                <w:szCs w:val="20"/>
              </w:rPr>
            </w:pPr>
            <w:r w:rsidRPr="00052C1C">
              <w:rPr>
                <w:rFonts w:ascii="Calibri" w:eastAsia="Calibri" w:hAnsi="Calibri"/>
                <w:b/>
                <w:sz w:val="20"/>
                <w:szCs w:val="20"/>
              </w:rPr>
              <w:t>Critical Language:</w:t>
            </w:r>
          </w:p>
        </w:tc>
        <w:tc>
          <w:tcPr>
            <w:tcW w:w="11075" w:type="dxa"/>
            <w:gridSpan w:val="2"/>
            <w:shd w:val="clear" w:color="auto" w:fill="auto"/>
          </w:tcPr>
          <w:p w:rsidR="00052C1C" w:rsidRPr="00052C1C" w:rsidRDefault="00052C1C" w:rsidP="00052C1C">
            <w:pPr>
              <w:rPr>
                <w:rFonts w:ascii="Calibri" w:eastAsia="Calibri" w:hAnsi="Calibri"/>
                <w:sz w:val="20"/>
                <w:szCs w:val="20"/>
              </w:rPr>
            </w:pPr>
            <w:r w:rsidRPr="00052C1C">
              <w:rPr>
                <w:rFonts w:ascii="Calibri" w:eastAsia="Calibri" w:hAnsi="Calibri"/>
                <w:sz w:val="20"/>
                <w:szCs w:val="20"/>
              </w:rPr>
              <w:t>Natural and physical resources, regions, sustainability, depletion</w:t>
            </w:r>
          </w:p>
        </w:tc>
      </w:tr>
    </w:tbl>
    <w:p w:rsidR="00052C1C" w:rsidRPr="00052C1C" w:rsidRDefault="00052C1C" w:rsidP="00052C1C">
      <w:pPr>
        <w:rPr>
          <w:rFonts w:ascii="Calibri" w:eastAsia="Calibri" w:hAnsi="Calibri"/>
          <w:sz w:val="20"/>
          <w:szCs w:val="20"/>
        </w:rPr>
      </w:pPr>
    </w:p>
    <w:tbl>
      <w:tblPr>
        <w:tblW w:w="1478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3" w:type="dxa"/>
          <w:left w:w="115" w:type="dxa"/>
          <w:bottom w:w="58" w:type="dxa"/>
          <w:right w:w="115" w:type="dxa"/>
        </w:tblCellMar>
        <w:tblLook w:val="04A0" w:firstRow="1" w:lastRow="0" w:firstColumn="1" w:lastColumn="0" w:noHBand="0" w:noVBand="1"/>
      </w:tblPr>
      <w:tblGrid>
        <w:gridCol w:w="3706"/>
        <w:gridCol w:w="5320"/>
        <w:gridCol w:w="5755"/>
      </w:tblGrid>
      <w:tr w:rsidR="00052C1C" w:rsidRPr="00052C1C" w:rsidTr="00052C1C">
        <w:tc>
          <w:tcPr>
            <w:tcW w:w="14781" w:type="dxa"/>
            <w:gridSpan w:val="3"/>
            <w:shd w:val="clear" w:color="auto" w:fill="A6A6A6"/>
            <w:noWrap/>
          </w:tcPr>
          <w:p w:rsidR="00052C1C" w:rsidRPr="00052C1C" w:rsidRDefault="00052C1C" w:rsidP="00052C1C">
            <w:pPr>
              <w:rPr>
                <w:rFonts w:ascii="Calibri" w:eastAsia="Calibri" w:hAnsi="Calibri"/>
                <w:b/>
                <w:sz w:val="20"/>
                <w:szCs w:val="20"/>
              </w:rPr>
            </w:pPr>
            <w:r w:rsidRPr="00052C1C">
              <w:rPr>
                <w:rFonts w:ascii="Calibri" w:eastAsia="Calibri" w:hAnsi="Calibri"/>
                <w:b/>
                <w:sz w:val="20"/>
                <w:szCs w:val="20"/>
              </w:rPr>
              <w:t>Learning Experience # 4</w:t>
            </w:r>
          </w:p>
        </w:tc>
      </w:tr>
      <w:tr w:rsidR="00052C1C" w:rsidRPr="00052C1C" w:rsidTr="00052C1C">
        <w:tc>
          <w:tcPr>
            <w:tcW w:w="14781" w:type="dxa"/>
            <w:gridSpan w:val="3"/>
            <w:shd w:val="clear" w:color="auto" w:fill="D9D9D9"/>
            <w:noWrap/>
          </w:tcPr>
          <w:p w:rsidR="00052C1C" w:rsidRPr="00052C1C" w:rsidRDefault="00052C1C" w:rsidP="00052C1C">
            <w:pPr>
              <w:rPr>
                <w:rFonts w:ascii="Calibri" w:eastAsia="Calibri" w:hAnsi="Calibri"/>
                <w:sz w:val="28"/>
                <w:szCs w:val="28"/>
              </w:rPr>
            </w:pPr>
            <w:r w:rsidRPr="00052C1C">
              <w:rPr>
                <w:rFonts w:ascii="Calibri" w:eastAsia="Calibri" w:hAnsi="Calibri"/>
                <w:sz w:val="28"/>
                <w:szCs w:val="28"/>
              </w:rPr>
              <w:t>The teacher may use documentation of the lives of mountain men and traders to have students examine the opportunities and risks associated with economic decision-making in light of a “boom” that may or may not be sustainable.</w:t>
            </w:r>
          </w:p>
        </w:tc>
      </w:tr>
      <w:tr w:rsidR="00052C1C" w:rsidRPr="00052C1C" w:rsidTr="00052C1C">
        <w:tc>
          <w:tcPr>
            <w:tcW w:w="3706" w:type="dxa"/>
            <w:shd w:val="clear" w:color="auto" w:fill="D9D9D9"/>
            <w:noWrap/>
          </w:tcPr>
          <w:p w:rsidR="00052C1C" w:rsidRPr="00052C1C" w:rsidRDefault="00052C1C" w:rsidP="00052C1C">
            <w:pPr>
              <w:rPr>
                <w:rFonts w:ascii="Calibri" w:eastAsia="Calibri" w:hAnsi="Calibri"/>
                <w:b/>
                <w:sz w:val="20"/>
                <w:szCs w:val="20"/>
              </w:rPr>
            </w:pPr>
            <w:r w:rsidRPr="00052C1C">
              <w:rPr>
                <w:rFonts w:ascii="Calibri" w:eastAsia="Calibri" w:hAnsi="Calibri"/>
                <w:b/>
                <w:sz w:val="20"/>
                <w:szCs w:val="20"/>
              </w:rPr>
              <w:t>Generalization Connection(s):</w:t>
            </w:r>
          </w:p>
        </w:tc>
        <w:tc>
          <w:tcPr>
            <w:tcW w:w="11075" w:type="dxa"/>
            <w:gridSpan w:val="2"/>
            <w:shd w:val="clear" w:color="auto" w:fill="auto"/>
            <w:noWrap/>
          </w:tcPr>
          <w:p w:rsidR="00052C1C" w:rsidRPr="00052C1C" w:rsidRDefault="00052C1C" w:rsidP="00637528">
            <w:pPr>
              <w:ind w:left="288" w:hanging="288"/>
              <w:rPr>
                <w:rFonts w:ascii="Calibri" w:eastAsia="Times New Roman" w:hAnsi="Calibri"/>
                <w:color w:val="000000"/>
                <w:sz w:val="20"/>
                <w:szCs w:val="20"/>
              </w:rPr>
            </w:pPr>
            <w:r w:rsidRPr="00052C1C">
              <w:rPr>
                <w:rFonts w:ascii="Calibri" w:eastAsia="Times New Roman" w:hAnsi="Calibri"/>
                <w:color w:val="000000"/>
                <w:sz w:val="20"/>
                <w:szCs w:val="20"/>
              </w:rPr>
              <w:t>Changing (or constant) values often bring about boom and bust economic cycles that shape/determine the future and direction of a state’s growth</w:t>
            </w:r>
          </w:p>
          <w:p w:rsidR="00052C1C" w:rsidRPr="00052C1C" w:rsidRDefault="00052C1C" w:rsidP="00637528">
            <w:pPr>
              <w:ind w:left="288" w:hanging="288"/>
              <w:rPr>
                <w:rFonts w:ascii="Calibri" w:eastAsia="Calibri" w:hAnsi="Calibri"/>
                <w:sz w:val="20"/>
                <w:szCs w:val="20"/>
              </w:rPr>
            </w:pPr>
            <w:r w:rsidRPr="00052C1C">
              <w:rPr>
                <w:rFonts w:ascii="Calibri" w:eastAsia="Times New Roman" w:hAnsi="Calibri"/>
                <w:color w:val="000000"/>
                <w:sz w:val="20"/>
                <w:szCs w:val="20"/>
              </w:rPr>
              <w:t>Every economic decision involves both potential risks and benefits</w:t>
            </w:r>
          </w:p>
        </w:tc>
      </w:tr>
      <w:tr w:rsidR="00052C1C" w:rsidRPr="00052C1C" w:rsidTr="00052C1C">
        <w:trPr>
          <w:cantSplit/>
        </w:trPr>
        <w:tc>
          <w:tcPr>
            <w:tcW w:w="3706" w:type="dxa"/>
            <w:shd w:val="clear" w:color="auto" w:fill="D9D9D9"/>
            <w:noWrap/>
          </w:tcPr>
          <w:p w:rsidR="00052C1C" w:rsidRPr="00052C1C" w:rsidRDefault="00052C1C" w:rsidP="00052C1C">
            <w:pPr>
              <w:rPr>
                <w:rFonts w:ascii="Calibri" w:eastAsia="Calibri" w:hAnsi="Calibri"/>
                <w:b/>
                <w:sz w:val="20"/>
                <w:szCs w:val="20"/>
              </w:rPr>
            </w:pPr>
            <w:r w:rsidRPr="00052C1C">
              <w:rPr>
                <w:rFonts w:ascii="Calibri" w:eastAsia="Calibri" w:hAnsi="Calibri"/>
                <w:b/>
                <w:sz w:val="20"/>
                <w:szCs w:val="20"/>
              </w:rPr>
              <w:t>Teacher Resources:</w:t>
            </w:r>
          </w:p>
        </w:tc>
        <w:tc>
          <w:tcPr>
            <w:tcW w:w="11075" w:type="dxa"/>
            <w:gridSpan w:val="2"/>
            <w:shd w:val="clear" w:color="auto" w:fill="auto"/>
            <w:noWrap/>
          </w:tcPr>
          <w:p w:rsidR="00052C1C" w:rsidRPr="00052C1C" w:rsidRDefault="00A35390" w:rsidP="00637528">
            <w:pPr>
              <w:ind w:left="288" w:hanging="288"/>
              <w:rPr>
                <w:rFonts w:ascii="Calibri" w:eastAsia="Times New Roman" w:hAnsi="Calibri"/>
                <w:color w:val="000000"/>
                <w:sz w:val="20"/>
                <w:szCs w:val="20"/>
              </w:rPr>
            </w:pPr>
            <w:hyperlink r:id="rId131" w:history="1">
              <w:r w:rsidR="00052C1C" w:rsidRPr="00052C1C">
                <w:rPr>
                  <w:rFonts w:ascii="Calibri" w:eastAsia="Times New Roman" w:hAnsi="Calibri"/>
                  <w:color w:val="0000FF"/>
                  <w:sz w:val="20"/>
                  <w:szCs w:val="20"/>
                  <w:u w:val="single"/>
                </w:rPr>
                <w:t>http://www.historycolorado.org/educators/mountain-man-artifact-kit</w:t>
              </w:r>
            </w:hyperlink>
            <w:r w:rsidR="00052C1C" w:rsidRPr="00052C1C">
              <w:rPr>
                <w:rFonts w:ascii="Calibri" w:eastAsia="Times New Roman" w:hAnsi="Calibri"/>
                <w:color w:val="000000"/>
                <w:sz w:val="20"/>
                <w:szCs w:val="20"/>
              </w:rPr>
              <w:t xml:space="preserve"> (</w:t>
            </w:r>
            <w:r w:rsidR="00052C1C" w:rsidRPr="00052C1C">
              <w:rPr>
                <w:rFonts w:ascii="Calibri" w:eastAsia="Times New Roman" w:hAnsi="Calibri"/>
                <w:color w:val="000000"/>
                <w:sz w:val="20"/>
                <w:szCs w:val="20"/>
                <w:lang w:val="en"/>
              </w:rPr>
              <w:t>Colorado's fur trade comes to life in this kit that includes artifacts, photos, activities, and much more)</w:t>
            </w:r>
          </w:p>
          <w:p w:rsidR="00052C1C" w:rsidRPr="00052C1C" w:rsidRDefault="00052C1C" w:rsidP="00637528">
            <w:pPr>
              <w:ind w:left="288" w:hanging="288"/>
              <w:rPr>
                <w:rFonts w:ascii="Calibri" w:eastAsia="Times New Roman" w:hAnsi="Calibri"/>
                <w:color w:val="000000"/>
                <w:sz w:val="20"/>
                <w:szCs w:val="20"/>
              </w:rPr>
            </w:pPr>
            <w:r w:rsidRPr="00052C1C">
              <w:rPr>
                <w:rFonts w:ascii="Calibri" w:eastAsia="Times New Roman" w:hAnsi="Calibri"/>
                <w:i/>
                <w:color w:val="000000"/>
                <w:sz w:val="20"/>
                <w:szCs w:val="20"/>
              </w:rPr>
              <w:t>Historical Atlas of Colorado</w:t>
            </w:r>
            <w:r w:rsidRPr="00052C1C">
              <w:rPr>
                <w:rFonts w:ascii="Calibri" w:eastAsia="Times New Roman" w:hAnsi="Calibri"/>
                <w:color w:val="000000"/>
                <w:sz w:val="20"/>
                <w:szCs w:val="20"/>
              </w:rPr>
              <w:t xml:space="preserve"> by T. Noel, P. Mahoney &amp; R. Stevens </w:t>
            </w:r>
          </w:p>
          <w:p w:rsidR="00052C1C" w:rsidRDefault="00052C1C" w:rsidP="00637528">
            <w:pPr>
              <w:ind w:left="288" w:hanging="288"/>
              <w:rPr>
                <w:rFonts w:ascii="Calibri" w:eastAsia="Times New Roman" w:hAnsi="Calibri"/>
                <w:color w:val="000000"/>
                <w:sz w:val="20"/>
                <w:szCs w:val="20"/>
              </w:rPr>
            </w:pPr>
            <w:r w:rsidRPr="00052C1C">
              <w:rPr>
                <w:rFonts w:ascii="Calibri" w:eastAsia="Times New Roman" w:hAnsi="Calibri"/>
                <w:i/>
                <w:color w:val="000000"/>
                <w:sz w:val="20"/>
                <w:szCs w:val="20"/>
              </w:rPr>
              <w:t>Atlas of the New West</w:t>
            </w:r>
            <w:r w:rsidRPr="00052C1C">
              <w:rPr>
                <w:rFonts w:ascii="Calibri" w:eastAsia="Times New Roman" w:hAnsi="Calibri"/>
                <w:color w:val="000000"/>
                <w:sz w:val="20"/>
                <w:szCs w:val="20"/>
              </w:rPr>
              <w:t xml:space="preserve"> by W. Riebsame</w:t>
            </w:r>
          </w:p>
          <w:p w:rsidR="00C13BE1" w:rsidRPr="00052C1C" w:rsidRDefault="00C13BE1" w:rsidP="00637528">
            <w:pPr>
              <w:ind w:left="288" w:hanging="288"/>
              <w:rPr>
                <w:rFonts w:ascii="Calibri" w:eastAsia="Calibri" w:hAnsi="Calibri"/>
                <w:sz w:val="20"/>
                <w:szCs w:val="20"/>
              </w:rPr>
            </w:pPr>
          </w:p>
        </w:tc>
      </w:tr>
      <w:tr w:rsidR="00052C1C" w:rsidRPr="00052C1C" w:rsidTr="00052C1C">
        <w:tc>
          <w:tcPr>
            <w:tcW w:w="3706" w:type="dxa"/>
            <w:shd w:val="clear" w:color="auto" w:fill="D9D9D9"/>
            <w:noWrap/>
          </w:tcPr>
          <w:p w:rsidR="00052C1C" w:rsidRPr="00052C1C" w:rsidRDefault="00052C1C" w:rsidP="00052C1C">
            <w:pPr>
              <w:rPr>
                <w:rFonts w:ascii="Calibri" w:eastAsia="Calibri" w:hAnsi="Calibri"/>
                <w:b/>
                <w:sz w:val="20"/>
                <w:szCs w:val="20"/>
              </w:rPr>
            </w:pPr>
            <w:r w:rsidRPr="00052C1C">
              <w:rPr>
                <w:rFonts w:ascii="Calibri" w:eastAsia="Calibri" w:hAnsi="Calibri"/>
                <w:b/>
                <w:sz w:val="20"/>
                <w:szCs w:val="20"/>
              </w:rPr>
              <w:t>Student Resources:</w:t>
            </w:r>
          </w:p>
        </w:tc>
        <w:tc>
          <w:tcPr>
            <w:tcW w:w="11075" w:type="dxa"/>
            <w:gridSpan w:val="2"/>
            <w:shd w:val="clear" w:color="auto" w:fill="auto"/>
            <w:noWrap/>
          </w:tcPr>
          <w:p w:rsidR="00052C1C" w:rsidRPr="00052C1C" w:rsidRDefault="00A35390" w:rsidP="00637528">
            <w:pPr>
              <w:ind w:left="288" w:hanging="288"/>
              <w:rPr>
                <w:rFonts w:ascii="Calibri" w:eastAsia="Times New Roman" w:hAnsi="Calibri"/>
                <w:color w:val="000000"/>
                <w:sz w:val="20"/>
                <w:szCs w:val="20"/>
              </w:rPr>
            </w:pPr>
            <w:hyperlink r:id="rId132" w:history="1">
              <w:r w:rsidR="00052C1C" w:rsidRPr="00052C1C">
                <w:rPr>
                  <w:rFonts w:ascii="Calibri" w:eastAsia="Times New Roman" w:hAnsi="Calibri"/>
                  <w:color w:val="0000FF"/>
                  <w:sz w:val="20"/>
                  <w:szCs w:val="20"/>
                  <w:u w:val="single"/>
                </w:rPr>
                <w:t>http://hewit.unco.edu/dohist/trappers/themes.htm</w:t>
              </w:r>
            </w:hyperlink>
            <w:r w:rsidR="00052C1C" w:rsidRPr="00052C1C">
              <w:rPr>
                <w:rFonts w:ascii="Calibri" w:eastAsia="Times New Roman" w:hAnsi="Calibri"/>
                <w:color w:val="000000"/>
                <w:sz w:val="20"/>
                <w:szCs w:val="20"/>
              </w:rPr>
              <w:t xml:space="preserve"> (A  journey into Colorado's history in the company of people who made that history)</w:t>
            </w:r>
          </w:p>
          <w:p w:rsidR="00052C1C" w:rsidRPr="00052C1C" w:rsidRDefault="00A35390" w:rsidP="00637528">
            <w:pPr>
              <w:ind w:left="288" w:hanging="288"/>
              <w:rPr>
                <w:rFonts w:ascii="Calibri" w:eastAsia="Times New Roman" w:hAnsi="Calibri"/>
                <w:color w:val="000000"/>
                <w:sz w:val="20"/>
                <w:szCs w:val="20"/>
              </w:rPr>
            </w:pPr>
            <w:hyperlink r:id="rId133" w:history="1">
              <w:r w:rsidR="00052C1C" w:rsidRPr="00052C1C">
                <w:rPr>
                  <w:rFonts w:ascii="Calibri" w:eastAsia="Times New Roman" w:hAnsi="Calibri"/>
                  <w:color w:val="0000FF"/>
                  <w:sz w:val="20"/>
                  <w:szCs w:val="20"/>
                  <w:u w:val="single"/>
                </w:rPr>
                <w:t>http://coloradomountainman.us/mountainman.php</w:t>
              </w:r>
            </w:hyperlink>
            <w:r w:rsidR="00052C1C" w:rsidRPr="00052C1C">
              <w:rPr>
                <w:rFonts w:ascii="Calibri" w:eastAsia="Times New Roman" w:hAnsi="Calibri"/>
                <w:color w:val="000000"/>
                <w:sz w:val="20"/>
                <w:szCs w:val="20"/>
              </w:rPr>
              <w:t xml:space="preserve"> (Names and bios of significant mountain men)</w:t>
            </w:r>
          </w:p>
          <w:p w:rsidR="00052C1C" w:rsidRPr="00052C1C" w:rsidRDefault="00A35390" w:rsidP="00637528">
            <w:pPr>
              <w:ind w:left="288" w:hanging="288"/>
              <w:rPr>
                <w:rFonts w:ascii="Calibri" w:eastAsia="Times New Roman" w:hAnsi="Calibri"/>
                <w:color w:val="000000"/>
                <w:sz w:val="20"/>
                <w:szCs w:val="20"/>
              </w:rPr>
            </w:pPr>
            <w:hyperlink r:id="rId134" w:history="1">
              <w:r w:rsidR="00052C1C" w:rsidRPr="00052C1C">
                <w:rPr>
                  <w:rFonts w:ascii="Calibri" w:eastAsia="Times New Roman" w:hAnsi="Calibri"/>
                  <w:color w:val="0000FF"/>
                  <w:sz w:val="20"/>
                  <w:szCs w:val="20"/>
                  <w:u w:val="single"/>
                </w:rPr>
                <w:t>http://www.socialstudiesforkids.com/articles/economics/supplyanddemand1.htm</w:t>
              </w:r>
            </w:hyperlink>
            <w:r w:rsidR="00052C1C" w:rsidRPr="00052C1C">
              <w:rPr>
                <w:rFonts w:ascii="Calibri" w:eastAsia="Times New Roman" w:hAnsi="Calibri"/>
                <w:color w:val="000000"/>
                <w:sz w:val="20"/>
                <w:szCs w:val="20"/>
              </w:rPr>
              <w:t xml:space="preserve"> (General/basic overview of the concepts of supply and demand)</w:t>
            </w:r>
          </w:p>
          <w:p w:rsidR="00052C1C" w:rsidRPr="00052C1C" w:rsidRDefault="00A35390" w:rsidP="00637528">
            <w:pPr>
              <w:ind w:left="288" w:hanging="288"/>
              <w:rPr>
                <w:rFonts w:ascii="Calibri" w:eastAsia="Times New Roman" w:hAnsi="Calibri"/>
                <w:color w:val="000000"/>
                <w:sz w:val="20"/>
                <w:szCs w:val="20"/>
              </w:rPr>
            </w:pPr>
            <w:hyperlink r:id="rId135" w:history="1">
              <w:r w:rsidR="00052C1C" w:rsidRPr="00052C1C">
                <w:rPr>
                  <w:rFonts w:ascii="Calibri" w:eastAsia="Times New Roman" w:hAnsi="Calibri"/>
                  <w:color w:val="0000FF"/>
                  <w:sz w:val="20"/>
                  <w:szCs w:val="20"/>
                  <w:u w:val="single"/>
                </w:rPr>
                <w:t>http://www.youtube.com/watch?v=XNFtlG6HsIE</w:t>
              </w:r>
            </w:hyperlink>
            <w:r w:rsidR="00052C1C" w:rsidRPr="00052C1C">
              <w:rPr>
                <w:rFonts w:ascii="Calibri" w:eastAsia="Times New Roman" w:hAnsi="Calibri"/>
                <w:color w:val="000000"/>
                <w:sz w:val="20"/>
                <w:szCs w:val="20"/>
              </w:rPr>
              <w:t xml:space="preserve"> (Short video-with transcription-that describes demand for and over-trapping of beavers)</w:t>
            </w:r>
          </w:p>
          <w:p w:rsidR="00052C1C" w:rsidRPr="00052C1C" w:rsidRDefault="00052C1C" w:rsidP="00637528">
            <w:pPr>
              <w:ind w:left="288" w:hanging="288"/>
              <w:rPr>
                <w:rFonts w:ascii="Calibri" w:eastAsia="Times New Roman" w:hAnsi="Calibri"/>
                <w:color w:val="000000"/>
                <w:sz w:val="20"/>
                <w:szCs w:val="20"/>
              </w:rPr>
            </w:pPr>
            <w:r w:rsidRPr="00052C1C">
              <w:rPr>
                <w:rFonts w:ascii="Calibri" w:eastAsia="Times New Roman" w:hAnsi="Calibri"/>
                <w:i/>
                <w:color w:val="000000"/>
                <w:sz w:val="20"/>
                <w:szCs w:val="20"/>
              </w:rPr>
              <w:t>Colorado: Crossroads of the west</w:t>
            </w:r>
            <w:r w:rsidRPr="00052C1C">
              <w:rPr>
                <w:rFonts w:ascii="Calibri" w:eastAsia="Times New Roman" w:hAnsi="Calibri"/>
                <w:color w:val="000000"/>
                <w:sz w:val="20"/>
                <w:szCs w:val="20"/>
              </w:rPr>
              <w:t xml:space="preserve"> by F. Metcalf and M. Downey</w:t>
            </w:r>
          </w:p>
          <w:p w:rsidR="00052C1C" w:rsidRPr="00052C1C" w:rsidRDefault="00052C1C" w:rsidP="00637528">
            <w:pPr>
              <w:ind w:left="288" w:hanging="288"/>
              <w:rPr>
                <w:rFonts w:ascii="Calibri" w:eastAsia="Times New Roman" w:hAnsi="Calibri"/>
                <w:color w:val="000000"/>
                <w:sz w:val="20"/>
                <w:szCs w:val="20"/>
              </w:rPr>
            </w:pPr>
            <w:r w:rsidRPr="00052C1C">
              <w:rPr>
                <w:rFonts w:ascii="Calibri" w:eastAsia="Times New Roman" w:hAnsi="Calibri"/>
                <w:i/>
                <w:color w:val="000000"/>
                <w:sz w:val="20"/>
                <w:szCs w:val="20"/>
              </w:rPr>
              <w:t>A Rendezvous with Colorado History</w:t>
            </w:r>
            <w:r w:rsidRPr="00052C1C">
              <w:rPr>
                <w:rFonts w:ascii="Calibri" w:eastAsia="Times New Roman" w:hAnsi="Calibri"/>
                <w:color w:val="000000"/>
                <w:sz w:val="20"/>
                <w:szCs w:val="20"/>
              </w:rPr>
              <w:t xml:space="preserve"> by D. Dutton and C. Humphries</w:t>
            </w:r>
          </w:p>
          <w:p w:rsidR="00052C1C" w:rsidRPr="00052C1C" w:rsidRDefault="00052C1C" w:rsidP="00637528">
            <w:pPr>
              <w:ind w:left="288" w:hanging="288"/>
              <w:rPr>
                <w:rFonts w:ascii="Calibri" w:eastAsia="Calibri" w:hAnsi="Calibri"/>
                <w:sz w:val="20"/>
                <w:szCs w:val="20"/>
              </w:rPr>
            </w:pPr>
            <w:r w:rsidRPr="00052C1C">
              <w:rPr>
                <w:rFonts w:ascii="Calibri" w:eastAsia="Times New Roman" w:hAnsi="Calibri"/>
                <w:i/>
                <w:color w:val="000000"/>
                <w:sz w:val="20"/>
                <w:szCs w:val="20"/>
              </w:rPr>
              <w:t>A Kids Look at Colorado</w:t>
            </w:r>
            <w:r w:rsidRPr="00052C1C">
              <w:rPr>
                <w:rFonts w:ascii="Calibri" w:eastAsia="Times New Roman" w:hAnsi="Calibri"/>
                <w:color w:val="000000"/>
                <w:sz w:val="20"/>
                <w:szCs w:val="20"/>
              </w:rPr>
              <w:t xml:space="preserve"> by P. Perry</w:t>
            </w:r>
          </w:p>
        </w:tc>
      </w:tr>
      <w:tr w:rsidR="00052C1C" w:rsidRPr="00052C1C" w:rsidTr="00052C1C">
        <w:tc>
          <w:tcPr>
            <w:tcW w:w="3706" w:type="dxa"/>
            <w:shd w:val="clear" w:color="auto" w:fill="D9D9D9"/>
            <w:noWrap/>
          </w:tcPr>
          <w:p w:rsidR="00052C1C" w:rsidRPr="00052C1C" w:rsidRDefault="00052C1C" w:rsidP="00052C1C">
            <w:pPr>
              <w:rPr>
                <w:rFonts w:ascii="Calibri" w:eastAsia="Calibri" w:hAnsi="Calibri"/>
                <w:b/>
                <w:sz w:val="20"/>
                <w:szCs w:val="20"/>
              </w:rPr>
            </w:pPr>
            <w:r w:rsidRPr="00052C1C">
              <w:rPr>
                <w:rFonts w:ascii="Calibri" w:eastAsia="Calibri" w:hAnsi="Calibri"/>
                <w:b/>
                <w:sz w:val="20"/>
                <w:szCs w:val="20"/>
              </w:rPr>
              <w:lastRenderedPageBreak/>
              <w:t>Assessment:</w:t>
            </w:r>
          </w:p>
        </w:tc>
        <w:tc>
          <w:tcPr>
            <w:tcW w:w="11075" w:type="dxa"/>
            <w:gridSpan w:val="2"/>
            <w:shd w:val="clear" w:color="auto" w:fill="auto"/>
            <w:noWrap/>
          </w:tcPr>
          <w:p w:rsidR="00052C1C" w:rsidRPr="00052C1C" w:rsidRDefault="00052C1C" w:rsidP="00637528">
            <w:pPr>
              <w:ind w:left="288" w:hanging="288"/>
              <w:rPr>
                <w:rFonts w:ascii="Calibri" w:eastAsia="Calibri" w:hAnsi="Calibri"/>
                <w:sz w:val="20"/>
                <w:szCs w:val="20"/>
              </w:rPr>
            </w:pPr>
            <w:r w:rsidRPr="00052C1C">
              <w:rPr>
                <w:rFonts w:ascii="Calibri" w:eastAsia="Times New Roman" w:hAnsi="Calibri"/>
                <w:color w:val="000000"/>
                <w:sz w:val="20"/>
                <w:szCs w:val="20"/>
              </w:rPr>
              <w:t>Students will construct a diary entry as a “Mountain Man” describing/analyzing the changes to and decline of their trade. They may choose to describe the lack of beavers (due to over trapping) OR they may choose to describe the diminished demand for beaver top hats (i.e. the growth in the ‘silk top hat’ trend)</w:t>
            </w:r>
          </w:p>
        </w:tc>
      </w:tr>
      <w:tr w:rsidR="00052C1C" w:rsidRPr="00052C1C" w:rsidTr="00052C1C">
        <w:trPr>
          <w:trHeight w:val="184"/>
        </w:trPr>
        <w:tc>
          <w:tcPr>
            <w:tcW w:w="3706" w:type="dxa"/>
            <w:vMerge w:val="restart"/>
            <w:shd w:val="clear" w:color="auto" w:fill="D9D9D9"/>
            <w:noWrap/>
          </w:tcPr>
          <w:p w:rsidR="00052C1C" w:rsidRPr="00052C1C" w:rsidRDefault="00052C1C" w:rsidP="00052C1C">
            <w:pPr>
              <w:rPr>
                <w:rFonts w:ascii="Calibri" w:eastAsia="Calibri" w:hAnsi="Calibri"/>
                <w:b/>
                <w:sz w:val="20"/>
                <w:szCs w:val="20"/>
              </w:rPr>
            </w:pPr>
            <w:r w:rsidRPr="00052C1C">
              <w:rPr>
                <w:rFonts w:ascii="Calibri" w:eastAsia="Calibri" w:hAnsi="Calibri"/>
                <w:b/>
                <w:sz w:val="20"/>
                <w:szCs w:val="20"/>
              </w:rPr>
              <w:t>Differentiation:</w:t>
            </w:r>
          </w:p>
          <w:p w:rsidR="00052C1C" w:rsidRPr="00052C1C" w:rsidRDefault="00052C1C" w:rsidP="00052C1C">
            <w:pPr>
              <w:rPr>
                <w:rFonts w:ascii="Calibri" w:eastAsia="Calibri" w:hAnsi="Calibri"/>
                <w:bCs/>
                <w:sz w:val="20"/>
                <w:szCs w:val="20"/>
              </w:rPr>
            </w:pPr>
            <w:r w:rsidRPr="00052C1C">
              <w:rPr>
                <w:rFonts w:ascii="Calibri" w:eastAsia="Calibri" w:hAnsi="Calibri"/>
                <w:sz w:val="20"/>
                <w:szCs w:val="20"/>
              </w:rPr>
              <w:t>(</w:t>
            </w:r>
            <w:r w:rsidRPr="00052C1C">
              <w:rPr>
                <w:rFonts w:ascii="Calibri" w:eastAsia="Calibri" w:hAnsi="Calibri"/>
                <w:bCs/>
                <w:sz w:val="20"/>
                <w:szCs w:val="20"/>
              </w:rPr>
              <w:t>Multiple means for students to access content and multiple modes for student to express understanding.)</w:t>
            </w:r>
          </w:p>
        </w:tc>
        <w:tc>
          <w:tcPr>
            <w:tcW w:w="5320" w:type="dxa"/>
            <w:shd w:val="clear" w:color="auto" w:fill="D9D9D9"/>
          </w:tcPr>
          <w:p w:rsidR="00052C1C" w:rsidRPr="00052C1C" w:rsidRDefault="00052C1C" w:rsidP="00637528">
            <w:pPr>
              <w:ind w:left="288" w:hanging="288"/>
              <w:rPr>
                <w:rFonts w:ascii="Calibri" w:eastAsia="Calibri" w:hAnsi="Calibri"/>
                <w:sz w:val="20"/>
                <w:szCs w:val="20"/>
              </w:rPr>
            </w:pPr>
            <w:r w:rsidRPr="00052C1C">
              <w:rPr>
                <w:rFonts w:ascii="Calibri" w:eastAsia="Calibri" w:hAnsi="Calibri"/>
                <w:b/>
                <w:sz w:val="20"/>
                <w:szCs w:val="20"/>
              </w:rPr>
              <w:t>Access</w:t>
            </w:r>
            <w:r w:rsidRPr="00052C1C">
              <w:rPr>
                <w:rFonts w:ascii="Calibri" w:eastAsia="Calibri" w:hAnsi="Calibri"/>
                <w:sz w:val="20"/>
                <w:szCs w:val="20"/>
              </w:rPr>
              <w:t xml:space="preserve"> (Resources and/or Process)</w:t>
            </w:r>
          </w:p>
        </w:tc>
        <w:tc>
          <w:tcPr>
            <w:tcW w:w="5755" w:type="dxa"/>
            <w:shd w:val="clear" w:color="auto" w:fill="D9D9D9"/>
          </w:tcPr>
          <w:p w:rsidR="00052C1C" w:rsidRPr="00052C1C" w:rsidRDefault="00052C1C" w:rsidP="00637528">
            <w:pPr>
              <w:ind w:left="288" w:hanging="288"/>
              <w:rPr>
                <w:rFonts w:ascii="Calibri" w:eastAsia="Calibri" w:hAnsi="Calibri"/>
                <w:sz w:val="20"/>
                <w:szCs w:val="20"/>
              </w:rPr>
            </w:pPr>
            <w:r w:rsidRPr="00052C1C">
              <w:rPr>
                <w:rFonts w:ascii="Calibri" w:eastAsia="Calibri" w:hAnsi="Calibri"/>
                <w:b/>
                <w:sz w:val="20"/>
                <w:szCs w:val="20"/>
              </w:rPr>
              <w:t>Expression</w:t>
            </w:r>
            <w:r w:rsidRPr="00052C1C">
              <w:rPr>
                <w:rFonts w:ascii="Calibri" w:eastAsia="Calibri" w:hAnsi="Calibri"/>
                <w:sz w:val="20"/>
                <w:szCs w:val="20"/>
              </w:rPr>
              <w:t xml:space="preserve"> (Products and/or Performance)</w:t>
            </w:r>
          </w:p>
        </w:tc>
      </w:tr>
      <w:tr w:rsidR="00052C1C" w:rsidRPr="00052C1C" w:rsidTr="00052C1C">
        <w:trPr>
          <w:cantSplit/>
          <w:trHeight w:val="20"/>
        </w:trPr>
        <w:tc>
          <w:tcPr>
            <w:tcW w:w="3706" w:type="dxa"/>
            <w:vMerge/>
            <w:shd w:val="clear" w:color="auto" w:fill="D9D9D9"/>
            <w:noWrap/>
          </w:tcPr>
          <w:p w:rsidR="00052C1C" w:rsidRPr="00052C1C" w:rsidRDefault="00052C1C" w:rsidP="00052C1C">
            <w:pPr>
              <w:rPr>
                <w:rFonts w:ascii="Calibri" w:eastAsia="Calibri" w:hAnsi="Calibri"/>
                <w:b/>
                <w:sz w:val="20"/>
                <w:szCs w:val="20"/>
              </w:rPr>
            </w:pPr>
          </w:p>
        </w:tc>
        <w:tc>
          <w:tcPr>
            <w:tcW w:w="5320" w:type="dxa"/>
            <w:tcBorders>
              <w:top w:val="nil"/>
            </w:tcBorders>
            <w:shd w:val="clear" w:color="auto" w:fill="auto"/>
          </w:tcPr>
          <w:p w:rsidR="00052C1C" w:rsidRPr="00052C1C" w:rsidRDefault="00A35390" w:rsidP="00637528">
            <w:pPr>
              <w:ind w:left="288" w:hanging="288"/>
              <w:rPr>
                <w:rFonts w:ascii="Calibri" w:eastAsia="Times New Roman" w:hAnsi="Calibri"/>
                <w:color w:val="000000"/>
                <w:sz w:val="20"/>
                <w:szCs w:val="20"/>
              </w:rPr>
            </w:pPr>
            <w:hyperlink r:id="rId136" w:history="1">
              <w:r w:rsidR="00052C1C" w:rsidRPr="00052C1C">
                <w:rPr>
                  <w:rFonts w:ascii="Calibri" w:eastAsia="Times New Roman" w:hAnsi="Calibri"/>
                  <w:color w:val="0000FF"/>
                  <w:sz w:val="20"/>
                  <w:szCs w:val="20"/>
                  <w:u w:val="single"/>
                </w:rPr>
                <w:t>http://www.eduplace.com/graphicorganizer/pdf/sequence.pdf</w:t>
              </w:r>
            </w:hyperlink>
            <w:r w:rsidR="00052C1C" w:rsidRPr="00052C1C">
              <w:rPr>
                <w:rFonts w:ascii="Calibri" w:eastAsia="Times New Roman" w:hAnsi="Calibri"/>
                <w:color w:val="000000"/>
                <w:sz w:val="20"/>
                <w:szCs w:val="20"/>
              </w:rPr>
              <w:t xml:space="preserve"> (Printable template for documenting cause-effect relationships)</w:t>
            </w:r>
          </w:p>
          <w:p w:rsidR="00052C1C" w:rsidRPr="00052C1C" w:rsidRDefault="00A35390" w:rsidP="00637528">
            <w:pPr>
              <w:ind w:left="288" w:hanging="288"/>
              <w:rPr>
                <w:rFonts w:ascii="Calibri" w:eastAsia="Times New Roman" w:hAnsi="Calibri"/>
                <w:color w:val="000000"/>
                <w:sz w:val="20"/>
                <w:szCs w:val="20"/>
              </w:rPr>
            </w:pPr>
            <w:hyperlink r:id="rId137" w:history="1">
              <w:r w:rsidR="00052C1C" w:rsidRPr="00052C1C">
                <w:rPr>
                  <w:rFonts w:ascii="Calibri" w:eastAsia="Times New Roman" w:hAnsi="Calibri"/>
                  <w:color w:val="0000FF"/>
                  <w:sz w:val="20"/>
                  <w:szCs w:val="20"/>
                  <w:u w:val="single"/>
                </w:rPr>
                <w:t>http://www.telegramsworldwide.com/send.php</w:t>
              </w:r>
            </w:hyperlink>
            <w:r w:rsidR="00052C1C" w:rsidRPr="00052C1C">
              <w:rPr>
                <w:rFonts w:ascii="Calibri" w:eastAsia="Times New Roman" w:hAnsi="Calibri"/>
                <w:color w:val="000000"/>
                <w:sz w:val="20"/>
                <w:szCs w:val="20"/>
              </w:rPr>
              <w:t xml:space="preserve"> (Create and send, via e-mail, authentic looking telegrams)</w:t>
            </w:r>
          </w:p>
          <w:p w:rsidR="00052C1C" w:rsidRPr="00052C1C" w:rsidRDefault="00052C1C" w:rsidP="00637528">
            <w:pPr>
              <w:ind w:left="288" w:hanging="288"/>
              <w:rPr>
                <w:rFonts w:ascii="Calibri" w:eastAsia="Calibri" w:hAnsi="Calibri"/>
                <w:sz w:val="20"/>
                <w:szCs w:val="20"/>
              </w:rPr>
            </w:pPr>
            <w:r w:rsidRPr="00052C1C">
              <w:rPr>
                <w:rFonts w:ascii="Calibri" w:eastAsia="Times New Roman" w:hAnsi="Calibri"/>
                <w:color w:val="000000"/>
                <w:sz w:val="20"/>
                <w:szCs w:val="20"/>
              </w:rPr>
              <w:t>Students may “dictate” to a fellow student or to the teacher</w:t>
            </w:r>
          </w:p>
        </w:tc>
        <w:tc>
          <w:tcPr>
            <w:tcW w:w="5755" w:type="dxa"/>
            <w:tcBorders>
              <w:top w:val="nil"/>
            </w:tcBorders>
            <w:shd w:val="clear" w:color="auto" w:fill="auto"/>
          </w:tcPr>
          <w:p w:rsidR="00052C1C" w:rsidRPr="00052C1C" w:rsidRDefault="00052C1C" w:rsidP="00637528">
            <w:pPr>
              <w:ind w:left="288" w:hanging="288"/>
              <w:rPr>
                <w:rFonts w:ascii="Calibri" w:eastAsia="Times New Roman" w:hAnsi="Calibri"/>
                <w:color w:val="000000"/>
                <w:sz w:val="20"/>
                <w:szCs w:val="20"/>
              </w:rPr>
            </w:pPr>
            <w:r w:rsidRPr="00052C1C">
              <w:rPr>
                <w:rFonts w:ascii="Calibri" w:eastAsia="Times New Roman" w:hAnsi="Calibri"/>
                <w:color w:val="000000"/>
                <w:sz w:val="20"/>
                <w:szCs w:val="20"/>
              </w:rPr>
              <w:t>Students may use the graphic organizers and maps created so far to document cause and effect relationships in the beaver trade</w:t>
            </w:r>
          </w:p>
          <w:p w:rsidR="00052C1C" w:rsidRPr="00052C1C" w:rsidRDefault="00052C1C" w:rsidP="00637528">
            <w:pPr>
              <w:ind w:left="288" w:hanging="288"/>
              <w:rPr>
                <w:rFonts w:ascii="Calibri" w:eastAsia="Calibri" w:hAnsi="Calibri"/>
                <w:sz w:val="20"/>
                <w:szCs w:val="20"/>
              </w:rPr>
            </w:pPr>
            <w:r w:rsidRPr="00052C1C">
              <w:rPr>
                <w:rFonts w:ascii="Calibri" w:eastAsia="Times New Roman" w:hAnsi="Calibri"/>
                <w:color w:val="000000"/>
                <w:sz w:val="20"/>
                <w:szCs w:val="20"/>
              </w:rPr>
              <w:t>Students may “dictate” a telegram home about the changes to their work as either a result of the lack of beaver (over trapping) or lack of demand for beaver top hats</w:t>
            </w:r>
          </w:p>
        </w:tc>
      </w:tr>
      <w:tr w:rsidR="00052C1C" w:rsidRPr="00052C1C" w:rsidTr="00052C1C">
        <w:trPr>
          <w:cantSplit/>
          <w:trHeight w:val="20"/>
        </w:trPr>
        <w:tc>
          <w:tcPr>
            <w:tcW w:w="3706" w:type="dxa"/>
            <w:vMerge w:val="restart"/>
            <w:shd w:val="clear" w:color="auto" w:fill="D9D9D9"/>
            <w:noWrap/>
          </w:tcPr>
          <w:p w:rsidR="00052C1C" w:rsidRPr="00052C1C" w:rsidRDefault="00052C1C" w:rsidP="00052C1C">
            <w:pPr>
              <w:rPr>
                <w:rFonts w:ascii="Calibri" w:eastAsia="Calibri" w:hAnsi="Calibri"/>
                <w:b/>
                <w:sz w:val="20"/>
                <w:szCs w:val="20"/>
              </w:rPr>
            </w:pPr>
            <w:r w:rsidRPr="00052C1C">
              <w:rPr>
                <w:rFonts w:ascii="Calibri" w:eastAsia="Calibri" w:hAnsi="Calibri"/>
                <w:b/>
                <w:sz w:val="20"/>
                <w:szCs w:val="20"/>
              </w:rPr>
              <w:t>Extensions for depth and complexity:</w:t>
            </w:r>
          </w:p>
        </w:tc>
        <w:tc>
          <w:tcPr>
            <w:tcW w:w="5320" w:type="dxa"/>
            <w:shd w:val="clear" w:color="auto" w:fill="D9D9D9"/>
          </w:tcPr>
          <w:p w:rsidR="00052C1C" w:rsidRPr="00052C1C" w:rsidRDefault="00052C1C" w:rsidP="00637528">
            <w:pPr>
              <w:ind w:left="288" w:hanging="288"/>
              <w:rPr>
                <w:rFonts w:ascii="Calibri" w:eastAsia="Calibri" w:hAnsi="Calibri"/>
                <w:sz w:val="20"/>
                <w:szCs w:val="20"/>
              </w:rPr>
            </w:pPr>
            <w:r w:rsidRPr="00052C1C">
              <w:rPr>
                <w:rFonts w:ascii="Calibri" w:eastAsia="Calibri" w:hAnsi="Calibri"/>
                <w:b/>
                <w:sz w:val="20"/>
                <w:szCs w:val="20"/>
              </w:rPr>
              <w:t>Access</w:t>
            </w:r>
            <w:r w:rsidRPr="00052C1C">
              <w:rPr>
                <w:rFonts w:ascii="Calibri" w:eastAsia="Calibri" w:hAnsi="Calibri"/>
                <w:sz w:val="20"/>
                <w:szCs w:val="20"/>
              </w:rPr>
              <w:t xml:space="preserve"> (Resources and/or Process)</w:t>
            </w:r>
          </w:p>
        </w:tc>
        <w:tc>
          <w:tcPr>
            <w:tcW w:w="5755" w:type="dxa"/>
            <w:shd w:val="clear" w:color="auto" w:fill="D9D9D9"/>
          </w:tcPr>
          <w:p w:rsidR="00052C1C" w:rsidRPr="00052C1C" w:rsidRDefault="00052C1C" w:rsidP="00637528">
            <w:pPr>
              <w:ind w:left="288" w:hanging="288"/>
              <w:rPr>
                <w:rFonts w:ascii="Calibri" w:eastAsia="Calibri" w:hAnsi="Calibri"/>
                <w:sz w:val="20"/>
                <w:szCs w:val="20"/>
              </w:rPr>
            </w:pPr>
            <w:r w:rsidRPr="00052C1C">
              <w:rPr>
                <w:rFonts w:ascii="Calibri" w:eastAsia="Calibri" w:hAnsi="Calibri"/>
                <w:b/>
                <w:sz w:val="20"/>
                <w:szCs w:val="20"/>
              </w:rPr>
              <w:t>Expression</w:t>
            </w:r>
            <w:r w:rsidRPr="00052C1C">
              <w:rPr>
                <w:rFonts w:ascii="Calibri" w:eastAsia="Calibri" w:hAnsi="Calibri"/>
                <w:sz w:val="20"/>
                <w:szCs w:val="20"/>
              </w:rPr>
              <w:t xml:space="preserve"> (Products and/or Performance)</w:t>
            </w:r>
          </w:p>
        </w:tc>
      </w:tr>
      <w:tr w:rsidR="00052C1C" w:rsidRPr="00052C1C" w:rsidTr="00052C1C">
        <w:trPr>
          <w:cantSplit/>
          <w:trHeight w:val="463"/>
        </w:trPr>
        <w:tc>
          <w:tcPr>
            <w:tcW w:w="3706" w:type="dxa"/>
            <w:vMerge/>
            <w:shd w:val="clear" w:color="auto" w:fill="D9D9D9"/>
            <w:noWrap/>
          </w:tcPr>
          <w:p w:rsidR="00052C1C" w:rsidRPr="00052C1C" w:rsidRDefault="00052C1C" w:rsidP="00052C1C">
            <w:pPr>
              <w:rPr>
                <w:rFonts w:ascii="Calibri" w:eastAsia="Calibri" w:hAnsi="Calibri"/>
                <w:b/>
                <w:sz w:val="20"/>
                <w:szCs w:val="20"/>
              </w:rPr>
            </w:pPr>
          </w:p>
        </w:tc>
        <w:tc>
          <w:tcPr>
            <w:tcW w:w="5320" w:type="dxa"/>
            <w:tcBorders>
              <w:top w:val="nil"/>
            </w:tcBorders>
            <w:shd w:val="clear" w:color="auto" w:fill="auto"/>
          </w:tcPr>
          <w:p w:rsidR="00052C1C" w:rsidRPr="00052C1C" w:rsidRDefault="00A35390" w:rsidP="00637528">
            <w:pPr>
              <w:ind w:left="288" w:hanging="288"/>
              <w:rPr>
                <w:rFonts w:ascii="Calibri" w:eastAsia="Calibri" w:hAnsi="Calibri"/>
                <w:sz w:val="20"/>
                <w:szCs w:val="20"/>
              </w:rPr>
            </w:pPr>
            <w:hyperlink r:id="rId138" w:history="1">
              <w:r w:rsidR="00052C1C" w:rsidRPr="00052C1C">
                <w:rPr>
                  <w:rFonts w:ascii="Calibri" w:eastAsia="Times New Roman" w:hAnsi="Calibri"/>
                  <w:color w:val="0000FF"/>
                  <w:sz w:val="20"/>
                  <w:szCs w:val="20"/>
                  <w:u w:val="single"/>
                </w:rPr>
                <w:t>http://www.unexpectedwildliferefuge.org/Waterways.htm</w:t>
              </w:r>
            </w:hyperlink>
            <w:r w:rsidR="00052C1C" w:rsidRPr="00052C1C">
              <w:rPr>
                <w:rFonts w:ascii="Calibri" w:eastAsia="Times New Roman" w:hAnsi="Calibri"/>
                <w:color w:val="000000"/>
                <w:sz w:val="20"/>
                <w:szCs w:val="20"/>
              </w:rPr>
              <w:t xml:space="preserve"> (Arguments for sustaining beaver habitats and populations)</w:t>
            </w:r>
          </w:p>
        </w:tc>
        <w:tc>
          <w:tcPr>
            <w:tcW w:w="5755" w:type="dxa"/>
            <w:tcBorders>
              <w:top w:val="nil"/>
            </w:tcBorders>
            <w:shd w:val="clear" w:color="auto" w:fill="auto"/>
          </w:tcPr>
          <w:p w:rsidR="00052C1C" w:rsidRPr="00052C1C" w:rsidRDefault="00052C1C" w:rsidP="00637528">
            <w:pPr>
              <w:ind w:left="288" w:hanging="288"/>
              <w:rPr>
                <w:rFonts w:ascii="Calibri" w:eastAsia="Calibri" w:hAnsi="Calibri"/>
                <w:sz w:val="20"/>
                <w:szCs w:val="20"/>
              </w:rPr>
            </w:pPr>
            <w:r w:rsidRPr="00052C1C">
              <w:rPr>
                <w:rFonts w:ascii="Calibri" w:eastAsia="Times New Roman" w:hAnsi="Calibri"/>
                <w:color w:val="000000"/>
                <w:sz w:val="20"/>
                <w:szCs w:val="20"/>
              </w:rPr>
              <w:t>Students may construct a written argument for sustaining the beaver population in an alternative history where the demand for beaver fur continues and threatens beaver populations</w:t>
            </w:r>
          </w:p>
        </w:tc>
      </w:tr>
      <w:tr w:rsidR="00052C1C" w:rsidRPr="00052C1C" w:rsidTr="00052C1C">
        <w:tc>
          <w:tcPr>
            <w:tcW w:w="3706" w:type="dxa"/>
            <w:shd w:val="clear" w:color="auto" w:fill="D9D9D9"/>
            <w:noWrap/>
          </w:tcPr>
          <w:p w:rsidR="00052C1C" w:rsidRPr="00052C1C" w:rsidRDefault="00052C1C" w:rsidP="00052C1C">
            <w:pPr>
              <w:rPr>
                <w:rFonts w:ascii="Calibri" w:eastAsia="Calibri" w:hAnsi="Calibri"/>
                <w:b/>
                <w:sz w:val="20"/>
                <w:szCs w:val="20"/>
              </w:rPr>
            </w:pPr>
            <w:r w:rsidRPr="00052C1C">
              <w:rPr>
                <w:rFonts w:ascii="Calibri" w:eastAsia="Calibri" w:hAnsi="Calibri"/>
                <w:b/>
                <w:sz w:val="20"/>
                <w:szCs w:val="20"/>
              </w:rPr>
              <w:t>Critical Content:</w:t>
            </w:r>
          </w:p>
        </w:tc>
        <w:tc>
          <w:tcPr>
            <w:tcW w:w="11075" w:type="dxa"/>
            <w:gridSpan w:val="2"/>
            <w:shd w:val="clear" w:color="auto" w:fill="auto"/>
          </w:tcPr>
          <w:p w:rsidR="00052C1C" w:rsidRPr="00052C1C" w:rsidRDefault="00052C1C" w:rsidP="00052C1C">
            <w:pPr>
              <w:numPr>
                <w:ilvl w:val="0"/>
                <w:numId w:val="22"/>
              </w:numPr>
              <w:ind w:left="288" w:hanging="288"/>
              <w:rPr>
                <w:rFonts w:ascii="Calibri" w:eastAsia="Calibri" w:hAnsi="Calibri"/>
                <w:sz w:val="20"/>
                <w:szCs w:val="20"/>
              </w:rPr>
            </w:pPr>
            <w:r w:rsidRPr="00052C1C">
              <w:rPr>
                <w:rFonts w:ascii="Calibri" w:eastAsia="Times New Roman" w:hAnsi="Calibri"/>
                <w:color w:val="000000"/>
                <w:sz w:val="20"/>
                <w:szCs w:val="20"/>
              </w:rPr>
              <w:t>Productive resource (natural , human, capital) allocation in Colorado history</w:t>
            </w:r>
          </w:p>
          <w:p w:rsidR="00052C1C" w:rsidRPr="00052C1C" w:rsidRDefault="00052C1C" w:rsidP="00052C1C">
            <w:pPr>
              <w:numPr>
                <w:ilvl w:val="0"/>
                <w:numId w:val="22"/>
              </w:numPr>
              <w:ind w:left="288" w:hanging="288"/>
              <w:rPr>
                <w:rFonts w:ascii="Calibri" w:eastAsia="Calibri" w:hAnsi="Calibri"/>
                <w:sz w:val="20"/>
                <w:szCs w:val="20"/>
              </w:rPr>
            </w:pPr>
            <w:r w:rsidRPr="00052C1C">
              <w:rPr>
                <w:rFonts w:ascii="Calibri" w:eastAsia="Times New Roman" w:hAnsi="Calibri"/>
                <w:color w:val="000000"/>
                <w:sz w:val="20"/>
                <w:szCs w:val="20"/>
              </w:rPr>
              <w:t>Regional development in Colorado</w:t>
            </w:r>
          </w:p>
          <w:p w:rsidR="00052C1C" w:rsidRPr="00052C1C" w:rsidRDefault="00052C1C" w:rsidP="00052C1C">
            <w:pPr>
              <w:numPr>
                <w:ilvl w:val="0"/>
                <w:numId w:val="22"/>
              </w:numPr>
              <w:ind w:left="288" w:hanging="288"/>
              <w:rPr>
                <w:rFonts w:ascii="Calibri" w:eastAsia="Calibri" w:hAnsi="Calibri"/>
                <w:sz w:val="20"/>
                <w:szCs w:val="20"/>
              </w:rPr>
            </w:pPr>
            <w:r w:rsidRPr="00052C1C">
              <w:rPr>
                <w:rFonts w:ascii="Calibri" w:eastAsia="Times New Roman" w:hAnsi="Calibri"/>
                <w:color w:val="000000"/>
                <w:sz w:val="20"/>
                <w:szCs w:val="20"/>
              </w:rPr>
              <w:t>Human interaction with the environment</w:t>
            </w:r>
          </w:p>
          <w:p w:rsidR="00052C1C" w:rsidRPr="00052C1C" w:rsidRDefault="00052C1C" w:rsidP="00052C1C">
            <w:pPr>
              <w:numPr>
                <w:ilvl w:val="0"/>
                <w:numId w:val="22"/>
              </w:numPr>
              <w:ind w:left="288" w:hanging="288"/>
              <w:rPr>
                <w:rFonts w:ascii="Calibri" w:eastAsia="Calibri" w:hAnsi="Calibri"/>
                <w:sz w:val="20"/>
                <w:szCs w:val="20"/>
              </w:rPr>
            </w:pPr>
            <w:r w:rsidRPr="00052C1C">
              <w:rPr>
                <w:rFonts w:ascii="Calibri" w:eastAsia="Times New Roman" w:hAnsi="Calibri"/>
                <w:color w:val="000000"/>
                <w:sz w:val="20"/>
                <w:szCs w:val="20"/>
              </w:rPr>
              <w:t>Resource depletion as a result of use/misuse</w:t>
            </w:r>
          </w:p>
          <w:p w:rsidR="00052C1C" w:rsidRPr="00052C1C" w:rsidRDefault="00052C1C" w:rsidP="00052C1C">
            <w:pPr>
              <w:numPr>
                <w:ilvl w:val="0"/>
                <w:numId w:val="22"/>
              </w:numPr>
              <w:ind w:left="288" w:hanging="288"/>
              <w:rPr>
                <w:rFonts w:ascii="Calibri" w:eastAsia="Calibri" w:hAnsi="Calibri"/>
                <w:sz w:val="20"/>
                <w:szCs w:val="20"/>
              </w:rPr>
            </w:pPr>
            <w:r w:rsidRPr="00052C1C">
              <w:rPr>
                <w:rFonts w:ascii="Calibri" w:eastAsia="Calibri" w:hAnsi="Calibri"/>
                <w:sz w:val="20"/>
                <w:szCs w:val="20"/>
              </w:rPr>
              <w:t>Colorado Mountain Men and the lives of fur traders/trappers (e.g., Jim Beckwourth, William Bent, Charles Bent, Kit Carson)</w:t>
            </w:r>
          </w:p>
          <w:p w:rsidR="00052C1C" w:rsidRPr="00052C1C" w:rsidRDefault="00052C1C" w:rsidP="00052C1C">
            <w:pPr>
              <w:numPr>
                <w:ilvl w:val="0"/>
                <w:numId w:val="22"/>
              </w:numPr>
              <w:ind w:left="288" w:hanging="288"/>
              <w:rPr>
                <w:rFonts w:ascii="Calibri" w:eastAsia="Calibri" w:hAnsi="Calibri"/>
                <w:sz w:val="20"/>
                <w:szCs w:val="20"/>
              </w:rPr>
            </w:pPr>
            <w:r w:rsidRPr="00052C1C">
              <w:rPr>
                <w:rFonts w:ascii="Calibri" w:eastAsia="Calibri" w:hAnsi="Calibri"/>
                <w:sz w:val="20"/>
                <w:szCs w:val="20"/>
              </w:rPr>
              <w:t>Use of beaver fur</w:t>
            </w:r>
          </w:p>
          <w:p w:rsidR="00052C1C" w:rsidRPr="00052C1C" w:rsidRDefault="00052C1C" w:rsidP="00052C1C">
            <w:pPr>
              <w:numPr>
                <w:ilvl w:val="0"/>
                <w:numId w:val="22"/>
              </w:numPr>
              <w:ind w:left="288" w:hanging="288"/>
              <w:rPr>
                <w:rFonts w:ascii="Calibri" w:eastAsia="Calibri" w:hAnsi="Calibri"/>
                <w:sz w:val="20"/>
                <w:szCs w:val="20"/>
              </w:rPr>
            </w:pPr>
            <w:r w:rsidRPr="00052C1C">
              <w:rPr>
                <w:rFonts w:ascii="Calibri" w:eastAsia="Calibri" w:hAnsi="Calibri"/>
                <w:sz w:val="20"/>
                <w:szCs w:val="20"/>
              </w:rPr>
              <w:t>Colorado’s natural/physical resources</w:t>
            </w:r>
          </w:p>
          <w:p w:rsidR="00052C1C" w:rsidRPr="00052C1C" w:rsidRDefault="00052C1C" w:rsidP="00052C1C">
            <w:pPr>
              <w:numPr>
                <w:ilvl w:val="0"/>
                <w:numId w:val="22"/>
              </w:numPr>
              <w:ind w:left="288" w:hanging="288"/>
              <w:rPr>
                <w:rFonts w:ascii="Calibri" w:eastAsia="Calibri" w:hAnsi="Calibri"/>
                <w:sz w:val="20"/>
                <w:szCs w:val="20"/>
              </w:rPr>
            </w:pPr>
            <w:r w:rsidRPr="00052C1C">
              <w:rPr>
                <w:rFonts w:ascii="Calibri" w:eastAsia="Calibri" w:hAnsi="Calibri"/>
                <w:sz w:val="20"/>
                <w:szCs w:val="20"/>
              </w:rPr>
              <w:t>Events/details of Colorado rendezvous</w:t>
            </w:r>
          </w:p>
        </w:tc>
      </w:tr>
      <w:tr w:rsidR="00052C1C" w:rsidRPr="00052C1C" w:rsidTr="00052C1C">
        <w:trPr>
          <w:cantSplit/>
        </w:trPr>
        <w:tc>
          <w:tcPr>
            <w:tcW w:w="3706" w:type="dxa"/>
            <w:shd w:val="clear" w:color="auto" w:fill="D9D9D9"/>
            <w:noWrap/>
          </w:tcPr>
          <w:p w:rsidR="00052C1C" w:rsidRPr="00052C1C" w:rsidRDefault="00052C1C" w:rsidP="00052C1C">
            <w:pPr>
              <w:rPr>
                <w:rFonts w:ascii="Calibri" w:eastAsia="Calibri" w:hAnsi="Calibri"/>
                <w:b/>
                <w:sz w:val="20"/>
                <w:szCs w:val="20"/>
              </w:rPr>
            </w:pPr>
            <w:r w:rsidRPr="00052C1C">
              <w:rPr>
                <w:rFonts w:ascii="Calibri" w:eastAsia="Calibri" w:hAnsi="Calibri"/>
                <w:b/>
                <w:sz w:val="20"/>
                <w:szCs w:val="20"/>
              </w:rPr>
              <w:t>Key Skills:</w:t>
            </w:r>
          </w:p>
        </w:tc>
        <w:tc>
          <w:tcPr>
            <w:tcW w:w="11075" w:type="dxa"/>
            <w:gridSpan w:val="2"/>
            <w:shd w:val="clear" w:color="auto" w:fill="auto"/>
          </w:tcPr>
          <w:p w:rsidR="00052C1C" w:rsidRPr="00052C1C" w:rsidRDefault="00052C1C" w:rsidP="00052C1C">
            <w:pPr>
              <w:numPr>
                <w:ilvl w:val="0"/>
                <w:numId w:val="21"/>
              </w:numPr>
              <w:ind w:left="288" w:hanging="288"/>
              <w:rPr>
                <w:rFonts w:ascii="Calibri" w:eastAsia="Calibri" w:hAnsi="Calibri"/>
                <w:sz w:val="20"/>
                <w:szCs w:val="20"/>
              </w:rPr>
            </w:pPr>
            <w:r w:rsidRPr="00052C1C">
              <w:rPr>
                <w:rFonts w:ascii="Calibri" w:eastAsia="Calibri" w:hAnsi="Calibri"/>
                <w:sz w:val="20"/>
                <w:szCs w:val="20"/>
              </w:rPr>
              <w:t xml:space="preserve">Analyze cause and effect relationships between societal values/needs and individual lives, the physical environment, and the economy </w:t>
            </w:r>
          </w:p>
          <w:p w:rsidR="00052C1C" w:rsidRPr="00052C1C" w:rsidRDefault="00052C1C" w:rsidP="00052C1C">
            <w:pPr>
              <w:numPr>
                <w:ilvl w:val="0"/>
                <w:numId w:val="21"/>
              </w:numPr>
              <w:ind w:left="288" w:hanging="288"/>
              <w:rPr>
                <w:rFonts w:ascii="Calibri" w:eastAsia="Calibri" w:hAnsi="Calibri"/>
                <w:sz w:val="20"/>
                <w:szCs w:val="20"/>
              </w:rPr>
            </w:pPr>
            <w:r w:rsidRPr="00052C1C">
              <w:rPr>
                <w:rFonts w:ascii="Calibri" w:eastAsia="Calibri" w:hAnsi="Calibri"/>
                <w:sz w:val="20"/>
                <w:szCs w:val="20"/>
              </w:rPr>
              <w:t xml:space="preserve">Define positive/negative economic incentives </w:t>
            </w:r>
          </w:p>
          <w:p w:rsidR="00052C1C" w:rsidRPr="00052C1C" w:rsidRDefault="00052C1C" w:rsidP="00052C1C">
            <w:pPr>
              <w:numPr>
                <w:ilvl w:val="0"/>
                <w:numId w:val="21"/>
              </w:numPr>
              <w:ind w:left="288" w:hanging="288"/>
              <w:rPr>
                <w:rFonts w:ascii="Calibri" w:eastAsia="Calibri" w:hAnsi="Calibri"/>
                <w:sz w:val="20"/>
                <w:szCs w:val="20"/>
              </w:rPr>
            </w:pPr>
            <w:r w:rsidRPr="00052C1C">
              <w:rPr>
                <w:rFonts w:ascii="Calibri" w:eastAsia="Calibri" w:hAnsi="Calibri"/>
                <w:sz w:val="20"/>
                <w:szCs w:val="20"/>
              </w:rPr>
              <w:t xml:space="preserve">Use maps to locate resources and regions </w:t>
            </w:r>
          </w:p>
          <w:p w:rsidR="00052C1C" w:rsidRPr="00052C1C" w:rsidRDefault="00052C1C" w:rsidP="00052C1C">
            <w:pPr>
              <w:numPr>
                <w:ilvl w:val="0"/>
                <w:numId w:val="22"/>
              </w:numPr>
              <w:ind w:left="288" w:hanging="288"/>
              <w:rPr>
                <w:rFonts w:ascii="Calibri" w:eastAsia="Calibri" w:hAnsi="Calibri"/>
                <w:sz w:val="20"/>
                <w:szCs w:val="20"/>
              </w:rPr>
            </w:pPr>
            <w:r w:rsidRPr="00052C1C">
              <w:rPr>
                <w:rFonts w:ascii="Calibri" w:eastAsia="Calibri" w:hAnsi="Calibri"/>
                <w:sz w:val="20"/>
                <w:szCs w:val="20"/>
              </w:rPr>
              <w:t>Analyze primary and secondary sources to place significant events in historical sequence</w:t>
            </w:r>
          </w:p>
        </w:tc>
      </w:tr>
      <w:tr w:rsidR="00052C1C" w:rsidRPr="00052C1C" w:rsidTr="00052C1C">
        <w:tc>
          <w:tcPr>
            <w:tcW w:w="3706" w:type="dxa"/>
            <w:shd w:val="clear" w:color="auto" w:fill="D9D9D9"/>
            <w:noWrap/>
          </w:tcPr>
          <w:p w:rsidR="00052C1C" w:rsidRPr="00052C1C" w:rsidRDefault="00052C1C" w:rsidP="00052C1C">
            <w:pPr>
              <w:rPr>
                <w:rFonts w:ascii="Calibri" w:eastAsia="Calibri" w:hAnsi="Calibri"/>
                <w:b/>
                <w:sz w:val="20"/>
                <w:szCs w:val="20"/>
              </w:rPr>
            </w:pPr>
            <w:r w:rsidRPr="00052C1C">
              <w:rPr>
                <w:rFonts w:ascii="Calibri" w:eastAsia="Calibri" w:hAnsi="Calibri"/>
                <w:b/>
                <w:sz w:val="20"/>
                <w:szCs w:val="20"/>
              </w:rPr>
              <w:t>Critical Language:</w:t>
            </w:r>
          </w:p>
        </w:tc>
        <w:tc>
          <w:tcPr>
            <w:tcW w:w="11075" w:type="dxa"/>
            <w:gridSpan w:val="2"/>
            <w:shd w:val="clear" w:color="auto" w:fill="auto"/>
          </w:tcPr>
          <w:p w:rsidR="00052C1C" w:rsidRPr="00052C1C" w:rsidRDefault="00052C1C" w:rsidP="00052C1C">
            <w:pPr>
              <w:rPr>
                <w:rFonts w:ascii="Calibri" w:eastAsia="Calibri" w:hAnsi="Calibri"/>
                <w:sz w:val="20"/>
                <w:szCs w:val="20"/>
              </w:rPr>
            </w:pPr>
            <w:r w:rsidRPr="00052C1C">
              <w:rPr>
                <w:rFonts w:ascii="Calibri" w:eastAsia="Calibri" w:hAnsi="Calibri"/>
                <w:sz w:val="20"/>
                <w:szCs w:val="20"/>
              </w:rPr>
              <w:t>Incentives, rendezvous, traders, trapper, economic incentive, supply and demand, opportunity costs</w:t>
            </w:r>
          </w:p>
        </w:tc>
      </w:tr>
    </w:tbl>
    <w:p w:rsidR="00052C1C" w:rsidRPr="00052C1C" w:rsidRDefault="00052C1C" w:rsidP="00052C1C">
      <w:pPr>
        <w:rPr>
          <w:rFonts w:ascii="Calibri" w:eastAsia="Calibri" w:hAnsi="Calibri"/>
          <w:sz w:val="22"/>
          <w:szCs w:val="22"/>
        </w:rPr>
      </w:pPr>
    </w:p>
    <w:tbl>
      <w:tblPr>
        <w:tblW w:w="1478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3706"/>
        <w:gridCol w:w="5320"/>
        <w:gridCol w:w="5755"/>
      </w:tblGrid>
      <w:tr w:rsidR="00052C1C" w:rsidRPr="00052C1C" w:rsidTr="00052C1C">
        <w:tc>
          <w:tcPr>
            <w:tcW w:w="14781" w:type="dxa"/>
            <w:gridSpan w:val="3"/>
            <w:shd w:val="clear" w:color="auto" w:fill="A6A6A6"/>
            <w:noWrap/>
          </w:tcPr>
          <w:p w:rsidR="00052C1C" w:rsidRPr="00052C1C" w:rsidRDefault="00052C1C" w:rsidP="00052C1C">
            <w:pPr>
              <w:rPr>
                <w:rFonts w:ascii="Calibri" w:eastAsia="Calibri" w:hAnsi="Calibri"/>
                <w:b/>
                <w:sz w:val="20"/>
                <w:szCs w:val="20"/>
              </w:rPr>
            </w:pPr>
            <w:r w:rsidRPr="00052C1C">
              <w:rPr>
                <w:rFonts w:ascii="Calibri" w:eastAsia="Calibri" w:hAnsi="Calibri"/>
                <w:b/>
                <w:sz w:val="20"/>
                <w:szCs w:val="20"/>
              </w:rPr>
              <w:t>Learning Experience # 5</w:t>
            </w:r>
          </w:p>
        </w:tc>
      </w:tr>
      <w:tr w:rsidR="00052C1C" w:rsidRPr="00052C1C" w:rsidTr="00052C1C">
        <w:tc>
          <w:tcPr>
            <w:tcW w:w="14781" w:type="dxa"/>
            <w:gridSpan w:val="3"/>
            <w:shd w:val="clear" w:color="auto" w:fill="D9D9D9"/>
            <w:noWrap/>
          </w:tcPr>
          <w:p w:rsidR="00052C1C" w:rsidRPr="00052C1C" w:rsidRDefault="00052C1C" w:rsidP="00052C1C">
            <w:pPr>
              <w:rPr>
                <w:rFonts w:ascii="Calibri" w:eastAsia="Calibri" w:hAnsi="Calibri"/>
                <w:sz w:val="28"/>
                <w:szCs w:val="28"/>
              </w:rPr>
            </w:pPr>
            <w:r w:rsidRPr="00052C1C">
              <w:rPr>
                <w:rFonts w:ascii="Calibri" w:eastAsia="Calibri" w:hAnsi="Calibri"/>
                <w:sz w:val="28"/>
                <w:szCs w:val="28"/>
              </w:rPr>
              <w:t>The teacher may brainstorm with students the connections between scarcity and value, possibly using terms like “limited/special edition” to guide students’ thinking about the status that restricted supply can confer on products or resources (This experience is the segue to the examination of the Colorado Gold Rush).</w:t>
            </w:r>
          </w:p>
        </w:tc>
      </w:tr>
      <w:tr w:rsidR="00052C1C" w:rsidRPr="00052C1C" w:rsidTr="00052C1C">
        <w:tc>
          <w:tcPr>
            <w:tcW w:w="3706" w:type="dxa"/>
            <w:shd w:val="clear" w:color="auto" w:fill="D9D9D9"/>
            <w:noWrap/>
          </w:tcPr>
          <w:p w:rsidR="00052C1C" w:rsidRPr="00052C1C" w:rsidRDefault="00052C1C" w:rsidP="00052C1C">
            <w:pPr>
              <w:rPr>
                <w:rFonts w:ascii="Calibri" w:eastAsia="Calibri" w:hAnsi="Calibri"/>
                <w:b/>
                <w:sz w:val="20"/>
                <w:szCs w:val="20"/>
              </w:rPr>
            </w:pPr>
            <w:r w:rsidRPr="00052C1C">
              <w:rPr>
                <w:rFonts w:ascii="Calibri" w:eastAsia="Calibri" w:hAnsi="Calibri"/>
                <w:b/>
                <w:sz w:val="20"/>
                <w:szCs w:val="20"/>
              </w:rPr>
              <w:t>Generalization Connection(s):</w:t>
            </w:r>
          </w:p>
        </w:tc>
        <w:tc>
          <w:tcPr>
            <w:tcW w:w="11075" w:type="dxa"/>
            <w:gridSpan w:val="2"/>
            <w:shd w:val="clear" w:color="auto" w:fill="auto"/>
            <w:noWrap/>
          </w:tcPr>
          <w:p w:rsidR="00052C1C" w:rsidRPr="00052C1C" w:rsidRDefault="00052C1C" w:rsidP="00637528">
            <w:pPr>
              <w:ind w:left="288" w:hanging="288"/>
              <w:rPr>
                <w:rFonts w:ascii="Calibri" w:eastAsia="Calibri" w:hAnsi="Calibri"/>
                <w:sz w:val="20"/>
                <w:szCs w:val="20"/>
              </w:rPr>
            </w:pPr>
            <w:r w:rsidRPr="00052C1C">
              <w:rPr>
                <w:rFonts w:ascii="Calibri" w:eastAsia="Times New Roman" w:hAnsi="Calibri"/>
                <w:color w:val="000000"/>
                <w:sz w:val="20"/>
                <w:szCs w:val="20"/>
              </w:rPr>
              <w:t>Changing (or constant) values often bring about boom and bust economic cycles that shape/determine the future and direction of a state’s growth</w:t>
            </w:r>
          </w:p>
        </w:tc>
      </w:tr>
      <w:tr w:rsidR="00052C1C" w:rsidRPr="00052C1C" w:rsidTr="00052C1C">
        <w:tc>
          <w:tcPr>
            <w:tcW w:w="3706" w:type="dxa"/>
            <w:shd w:val="clear" w:color="auto" w:fill="D9D9D9"/>
            <w:noWrap/>
          </w:tcPr>
          <w:p w:rsidR="00052C1C" w:rsidRPr="00052C1C" w:rsidRDefault="00052C1C" w:rsidP="00052C1C">
            <w:pPr>
              <w:rPr>
                <w:rFonts w:ascii="Calibri" w:eastAsia="Calibri" w:hAnsi="Calibri"/>
                <w:b/>
                <w:sz w:val="20"/>
                <w:szCs w:val="20"/>
              </w:rPr>
            </w:pPr>
            <w:r w:rsidRPr="00052C1C">
              <w:rPr>
                <w:rFonts w:ascii="Calibri" w:eastAsia="Calibri" w:hAnsi="Calibri"/>
                <w:b/>
                <w:sz w:val="20"/>
                <w:szCs w:val="20"/>
              </w:rPr>
              <w:lastRenderedPageBreak/>
              <w:t>Teacher Resources:</w:t>
            </w:r>
          </w:p>
        </w:tc>
        <w:tc>
          <w:tcPr>
            <w:tcW w:w="11075" w:type="dxa"/>
            <w:gridSpan w:val="2"/>
            <w:shd w:val="clear" w:color="auto" w:fill="auto"/>
            <w:noWrap/>
          </w:tcPr>
          <w:p w:rsidR="00052C1C" w:rsidRPr="00052C1C" w:rsidRDefault="00A35390" w:rsidP="00637528">
            <w:pPr>
              <w:ind w:left="288" w:hanging="288"/>
              <w:rPr>
                <w:rFonts w:ascii="Calibri" w:eastAsia="Calibri" w:hAnsi="Calibri"/>
                <w:sz w:val="20"/>
                <w:szCs w:val="20"/>
              </w:rPr>
            </w:pPr>
            <w:hyperlink r:id="rId139" w:history="1">
              <w:r w:rsidR="00052C1C" w:rsidRPr="00052C1C">
                <w:rPr>
                  <w:rFonts w:ascii="Calibri" w:eastAsia="Calibri" w:hAnsi="Calibri"/>
                  <w:color w:val="0000FF"/>
                  <w:sz w:val="20"/>
                  <w:szCs w:val="20"/>
                  <w:u w:val="single"/>
                </w:rPr>
                <w:t>http://en.wikipedia.org/wiki/Special_edition</w:t>
              </w:r>
            </w:hyperlink>
            <w:r w:rsidR="00052C1C" w:rsidRPr="00052C1C">
              <w:rPr>
                <w:rFonts w:ascii="Calibri" w:eastAsia="Calibri" w:hAnsi="Calibri"/>
                <w:sz w:val="20"/>
                <w:szCs w:val="20"/>
              </w:rPr>
              <w:t xml:space="preserve"> (Definition statements for special and limited edition)</w:t>
            </w:r>
          </w:p>
        </w:tc>
      </w:tr>
      <w:tr w:rsidR="00052C1C" w:rsidRPr="00052C1C" w:rsidTr="00052C1C">
        <w:tc>
          <w:tcPr>
            <w:tcW w:w="3706" w:type="dxa"/>
            <w:shd w:val="clear" w:color="auto" w:fill="D9D9D9"/>
            <w:noWrap/>
          </w:tcPr>
          <w:p w:rsidR="00052C1C" w:rsidRPr="00052C1C" w:rsidRDefault="00052C1C" w:rsidP="00052C1C">
            <w:pPr>
              <w:rPr>
                <w:rFonts w:ascii="Calibri" w:eastAsia="Calibri" w:hAnsi="Calibri"/>
                <w:b/>
                <w:sz w:val="20"/>
                <w:szCs w:val="20"/>
              </w:rPr>
            </w:pPr>
            <w:r w:rsidRPr="00052C1C">
              <w:rPr>
                <w:rFonts w:ascii="Calibri" w:eastAsia="Calibri" w:hAnsi="Calibri"/>
                <w:b/>
                <w:sz w:val="20"/>
                <w:szCs w:val="20"/>
              </w:rPr>
              <w:t>Student Resources:</w:t>
            </w:r>
          </w:p>
        </w:tc>
        <w:tc>
          <w:tcPr>
            <w:tcW w:w="11075" w:type="dxa"/>
            <w:gridSpan w:val="2"/>
            <w:shd w:val="clear" w:color="auto" w:fill="auto"/>
            <w:noWrap/>
          </w:tcPr>
          <w:p w:rsidR="00052C1C" w:rsidRPr="00052C1C" w:rsidRDefault="00052C1C" w:rsidP="00637528">
            <w:pPr>
              <w:ind w:left="288" w:hanging="288"/>
              <w:rPr>
                <w:rFonts w:ascii="Calibri" w:eastAsia="Calibri" w:hAnsi="Calibri"/>
                <w:sz w:val="20"/>
                <w:szCs w:val="20"/>
              </w:rPr>
            </w:pPr>
            <w:r w:rsidRPr="00052C1C">
              <w:rPr>
                <w:rFonts w:ascii="Calibri" w:eastAsia="Calibri" w:hAnsi="Calibri"/>
                <w:sz w:val="20"/>
                <w:szCs w:val="20"/>
              </w:rPr>
              <w:t>N/A</w:t>
            </w:r>
          </w:p>
        </w:tc>
      </w:tr>
      <w:tr w:rsidR="00052C1C" w:rsidRPr="00052C1C" w:rsidTr="00052C1C">
        <w:tc>
          <w:tcPr>
            <w:tcW w:w="3706" w:type="dxa"/>
            <w:shd w:val="clear" w:color="auto" w:fill="D9D9D9"/>
            <w:noWrap/>
          </w:tcPr>
          <w:p w:rsidR="00052C1C" w:rsidRPr="00052C1C" w:rsidRDefault="00052C1C" w:rsidP="00052C1C">
            <w:pPr>
              <w:rPr>
                <w:rFonts w:ascii="Calibri" w:eastAsia="Calibri" w:hAnsi="Calibri"/>
                <w:b/>
                <w:sz w:val="20"/>
                <w:szCs w:val="20"/>
              </w:rPr>
            </w:pPr>
            <w:r w:rsidRPr="00052C1C">
              <w:rPr>
                <w:rFonts w:ascii="Calibri" w:eastAsia="Calibri" w:hAnsi="Calibri"/>
                <w:b/>
                <w:sz w:val="20"/>
                <w:szCs w:val="20"/>
              </w:rPr>
              <w:t>Assessment:</w:t>
            </w:r>
          </w:p>
        </w:tc>
        <w:tc>
          <w:tcPr>
            <w:tcW w:w="11075" w:type="dxa"/>
            <w:gridSpan w:val="2"/>
            <w:shd w:val="clear" w:color="auto" w:fill="auto"/>
            <w:noWrap/>
          </w:tcPr>
          <w:p w:rsidR="00052C1C" w:rsidRPr="00052C1C" w:rsidRDefault="00052C1C" w:rsidP="00637528">
            <w:pPr>
              <w:ind w:left="288" w:hanging="288"/>
              <w:rPr>
                <w:rFonts w:ascii="Calibri" w:eastAsia="Calibri" w:hAnsi="Calibri"/>
                <w:sz w:val="20"/>
                <w:szCs w:val="20"/>
              </w:rPr>
            </w:pPr>
            <w:r w:rsidRPr="00052C1C">
              <w:rPr>
                <w:rFonts w:ascii="Calibri" w:eastAsia="Calibri" w:hAnsi="Calibri"/>
                <w:sz w:val="20"/>
                <w:szCs w:val="20"/>
              </w:rPr>
              <w:t>Students will generate a class statement about the ways in which scarcity relates the status, value, significance and/or desire for particular products or resources (statement may also include  distinctions between wants and needs)</w:t>
            </w:r>
          </w:p>
        </w:tc>
      </w:tr>
      <w:tr w:rsidR="00052C1C" w:rsidRPr="00052C1C" w:rsidTr="00052C1C">
        <w:trPr>
          <w:trHeight w:val="184"/>
        </w:trPr>
        <w:tc>
          <w:tcPr>
            <w:tcW w:w="3706" w:type="dxa"/>
            <w:vMerge w:val="restart"/>
            <w:shd w:val="clear" w:color="auto" w:fill="D9D9D9"/>
            <w:noWrap/>
          </w:tcPr>
          <w:p w:rsidR="00052C1C" w:rsidRPr="00052C1C" w:rsidRDefault="00052C1C" w:rsidP="00052C1C">
            <w:pPr>
              <w:rPr>
                <w:rFonts w:ascii="Calibri" w:eastAsia="Calibri" w:hAnsi="Calibri"/>
                <w:b/>
                <w:sz w:val="20"/>
                <w:szCs w:val="20"/>
              </w:rPr>
            </w:pPr>
            <w:r w:rsidRPr="00052C1C">
              <w:rPr>
                <w:rFonts w:ascii="Calibri" w:eastAsia="Calibri" w:hAnsi="Calibri"/>
                <w:b/>
                <w:sz w:val="20"/>
                <w:szCs w:val="20"/>
              </w:rPr>
              <w:t>Differentiation:</w:t>
            </w:r>
          </w:p>
          <w:p w:rsidR="00052C1C" w:rsidRPr="00052C1C" w:rsidRDefault="00052C1C" w:rsidP="00052C1C">
            <w:pPr>
              <w:rPr>
                <w:rFonts w:ascii="Calibri" w:eastAsia="Calibri" w:hAnsi="Calibri"/>
                <w:bCs/>
                <w:sz w:val="20"/>
                <w:szCs w:val="20"/>
              </w:rPr>
            </w:pPr>
            <w:r w:rsidRPr="00052C1C">
              <w:rPr>
                <w:rFonts w:ascii="Calibri" w:eastAsia="Calibri" w:hAnsi="Calibri"/>
                <w:sz w:val="20"/>
                <w:szCs w:val="20"/>
              </w:rPr>
              <w:t>(</w:t>
            </w:r>
            <w:r w:rsidRPr="00052C1C">
              <w:rPr>
                <w:rFonts w:ascii="Calibri" w:eastAsia="Calibri" w:hAnsi="Calibri"/>
                <w:bCs/>
                <w:sz w:val="20"/>
                <w:szCs w:val="20"/>
              </w:rPr>
              <w:t>Multiple means for students to access content and multiple modes for student to express understanding.)</w:t>
            </w:r>
          </w:p>
        </w:tc>
        <w:tc>
          <w:tcPr>
            <w:tcW w:w="5320" w:type="dxa"/>
            <w:shd w:val="clear" w:color="auto" w:fill="D9D9D9"/>
          </w:tcPr>
          <w:p w:rsidR="00052C1C" w:rsidRPr="00052C1C" w:rsidRDefault="00052C1C" w:rsidP="00637528">
            <w:pPr>
              <w:ind w:left="288" w:hanging="288"/>
              <w:rPr>
                <w:rFonts w:ascii="Calibri" w:eastAsia="Calibri" w:hAnsi="Calibri"/>
                <w:sz w:val="20"/>
                <w:szCs w:val="20"/>
              </w:rPr>
            </w:pPr>
            <w:r w:rsidRPr="00052C1C">
              <w:rPr>
                <w:rFonts w:ascii="Calibri" w:eastAsia="Calibri" w:hAnsi="Calibri"/>
                <w:b/>
                <w:sz w:val="20"/>
                <w:szCs w:val="20"/>
              </w:rPr>
              <w:t>Access</w:t>
            </w:r>
            <w:r w:rsidRPr="00052C1C">
              <w:rPr>
                <w:rFonts w:ascii="Calibri" w:eastAsia="Calibri" w:hAnsi="Calibri"/>
                <w:sz w:val="20"/>
                <w:szCs w:val="20"/>
              </w:rPr>
              <w:t xml:space="preserve"> (Resources and/or Process)</w:t>
            </w:r>
          </w:p>
        </w:tc>
        <w:tc>
          <w:tcPr>
            <w:tcW w:w="5755" w:type="dxa"/>
            <w:shd w:val="clear" w:color="auto" w:fill="D9D9D9"/>
          </w:tcPr>
          <w:p w:rsidR="00052C1C" w:rsidRPr="00052C1C" w:rsidRDefault="00052C1C" w:rsidP="00637528">
            <w:pPr>
              <w:ind w:left="288" w:hanging="288"/>
              <w:rPr>
                <w:rFonts w:ascii="Calibri" w:eastAsia="Calibri" w:hAnsi="Calibri"/>
                <w:sz w:val="20"/>
                <w:szCs w:val="20"/>
              </w:rPr>
            </w:pPr>
            <w:r w:rsidRPr="00052C1C">
              <w:rPr>
                <w:rFonts w:ascii="Calibri" w:eastAsia="Calibri" w:hAnsi="Calibri"/>
                <w:b/>
                <w:sz w:val="20"/>
                <w:szCs w:val="20"/>
              </w:rPr>
              <w:t>Expression</w:t>
            </w:r>
            <w:r w:rsidRPr="00052C1C">
              <w:rPr>
                <w:rFonts w:ascii="Calibri" w:eastAsia="Calibri" w:hAnsi="Calibri"/>
                <w:sz w:val="20"/>
                <w:szCs w:val="20"/>
              </w:rPr>
              <w:t xml:space="preserve"> (Products and/or Performance)</w:t>
            </w:r>
          </w:p>
        </w:tc>
      </w:tr>
      <w:tr w:rsidR="00052C1C" w:rsidRPr="00052C1C" w:rsidTr="00052C1C">
        <w:trPr>
          <w:cantSplit/>
          <w:trHeight w:val="20"/>
        </w:trPr>
        <w:tc>
          <w:tcPr>
            <w:tcW w:w="3706" w:type="dxa"/>
            <w:vMerge/>
            <w:shd w:val="clear" w:color="auto" w:fill="D9D9D9"/>
            <w:noWrap/>
          </w:tcPr>
          <w:p w:rsidR="00052C1C" w:rsidRPr="00052C1C" w:rsidRDefault="00052C1C" w:rsidP="00052C1C">
            <w:pPr>
              <w:rPr>
                <w:rFonts w:ascii="Calibri" w:eastAsia="Calibri" w:hAnsi="Calibri"/>
                <w:b/>
                <w:sz w:val="20"/>
                <w:szCs w:val="20"/>
              </w:rPr>
            </w:pPr>
          </w:p>
        </w:tc>
        <w:tc>
          <w:tcPr>
            <w:tcW w:w="5320" w:type="dxa"/>
            <w:tcBorders>
              <w:top w:val="nil"/>
            </w:tcBorders>
            <w:shd w:val="clear" w:color="auto" w:fill="auto"/>
          </w:tcPr>
          <w:p w:rsidR="00052C1C" w:rsidRPr="00052C1C" w:rsidRDefault="00052C1C" w:rsidP="00637528">
            <w:pPr>
              <w:ind w:left="288" w:hanging="288"/>
              <w:rPr>
                <w:rFonts w:ascii="Calibri" w:eastAsia="Times New Roman" w:hAnsi="Calibri"/>
                <w:color w:val="000000"/>
                <w:sz w:val="20"/>
                <w:szCs w:val="20"/>
              </w:rPr>
            </w:pPr>
            <w:r w:rsidRPr="00052C1C">
              <w:rPr>
                <w:rFonts w:ascii="Calibri" w:eastAsia="Times New Roman" w:hAnsi="Calibri"/>
                <w:color w:val="000000"/>
                <w:sz w:val="20"/>
                <w:szCs w:val="20"/>
              </w:rPr>
              <w:t>Magazines and advertisements with examples of “scarce/limited” items and products</w:t>
            </w:r>
          </w:p>
          <w:p w:rsidR="00052C1C" w:rsidRPr="00052C1C" w:rsidRDefault="00052C1C" w:rsidP="00637528">
            <w:pPr>
              <w:ind w:left="288" w:hanging="288"/>
              <w:rPr>
                <w:rFonts w:ascii="Calibri" w:eastAsia="Calibri" w:hAnsi="Calibri"/>
                <w:sz w:val="20"/>
                <w:szCs w:val="20"/>
              </w:rPr>
            </w:pPr>
            <w:r w:rsidRPr="00052C1C">
              <w:rPr>
                <w:rFonts w:ascii="Calibri" w:eastAsia="Times New Roman" w:hAnsi="Calibri"/>
                <w:color w:val="000000"/>
                <w:sz w:val="20"/>
                <w:szCs w:val="20"/>
              </w:rPr>
              <w:t>Students may work individually or with a partner to select appropriate visuals</w:t>
            </w:r>
          </w:p>
        </w:tc>
        <w:tc>
          <w:tcPr>
            <w:tcW w:w="5755" w:type="dxa"/>
            <w:tcBorders>
              <w:top w:val="nil"/>
            </w:tcBorders>
            <w:shd w:val="clear" w:color="auto" w:fill="auto"/>
          </w:tcPr>
          <w:p w:rsidR="00052C1C" w:rsidRPr="00052C1C" w:rsidRDefault="00052C1C" w:rsidP="00637528">
            <w:pPr>
              <w:ind w:left="288" w:hanging="288"/>
              <w:rPr>
                <w:rFonts w:ascii="Calibri" w:eastAsia="Calibri" w:hAnsi="Calibri"/>
                <w:sz w:val="20"/>
                <w:szCs w:val="20"/>
              </w:rPr>
            </w:pPr>
            <w:r w:rsidRPr="00052C1C">
              <w:rPr>
                <w:rFonts w:ascii="Calibri" w:eastAsia="Calibri" w:hAnsi="Calibri"/>
                <w:sz w:val="20"/>
                <w:szCs w:val="20"/>
              </w:rPr>
              <w:t>Students may to create (and orally defend)  a visual representation of contemporary products that are “limited” in availability and highly sought after</w:t>
            </w:r>
          </w:p>
        </w:tc>
      </w:tr>
      <w:tr w:rsidR="00052C1C" w:rsidRPr="00052C1C" w:rsidTr="00052C1C">
        <w:trPr>
          <w:cantSplit/>
          <w:trHeight w:val="20"/>
        </w:trPr>
        <w:tc>
          <w:tcPr>
            <w:tcW w:w="3706" w:type="dxa"/>
            <w:vMerge w:val="restart"/>
            <w:shd w:val="clear" w:color="auto" w:fill="D9D9D9"/>
            <w:noWrap/>
          </w:tcPr>
          <w:p w:rsidR="00052C1C" w:rsidRPr="00052C1C" w:rsidRDefault="00052C1C" w:rsidP="00052C1C">
            <w:pPr>
              <w:rPr>
                <w:rFonts w:ascii="Calibri" w:eastAsia="Calibri" w:hAnsi="Calibri"/>
                <w:b/>
                <w:sz w:val="20"/>
                <w:szCs w:val="20"/>
              </w:rPr>
            </w:pPr>
            <w:r w:rsidRPr="00052C1C">
              <w:rPr>
                <w:rFonts w:ascii="Calibri" w:eastAsia="Calibri" w:hAnsi="Calibri"/>
                <w:b/>
                <w:sz w:val="20"/>
                <w:szCs w:val="20"/>
              </w:rPr>
              <w:t>Extensions for depth and complexity:</w:t>
            </w:r>
          </w:p>
        </w:tc>
        <w:tc>
          <w:tcPr>
            <w:tcW w:w="5320" w:type="dxa"/>
            <w:shd w:val="clear" w:color="auto" w:fill="D9D9D9"/>
          </w:tcPr>
          <w:p w:rsidR="00052C1C" w:rsidRPr="00052C1C" w:rsidRDefault="00052C1C" w:rsidP="00637528">
            <w:pPr>
              <w:ind w:left="288" w:hanging="288"/>
              <w:rPr>
                <w:rFonts w:ascii="Calibri" w:eastAsia="Calibri" w:hAnsi="Calibri"/>
                <w:sz w:val="20"/>
                <w:szCs w:val="20"/>
              </w:rPr>
            </w:pPr>
            <w:r w:rsidRPr="00052C1C">
              <w:rPr>
                <w:rFonts w:ascii="Calibri" w:eastAsia="Calibri" w:hAnsi="Calibri"/>
                <w:b/>
                <w:sz w:val="20"/>
                <w:szCs w:val="20"/>
              </w:rPr>
              <w:t>Access</w:t>
            </w:r>
            <w:r w:rsidRPr="00052C1C">
              <w:rPr>
                <w:rFonts w:ascii="Calibri" w:eastAsia="Calibri" w:hAnsi="Calibri"/>
                <w:sz w:val="20"/>
                <w:szCs w:val="20"/>
              </w:rPr>
              <w:t xml:space="preserve"> (Resources and/or Process)</w:t>
            </w:r>
          </w:p>
        </w:tc>
        <w:tc>
          <w:tcPr>
            <w:tcW w:w="5755" w:type="dxa"/>
            <w:shd w:val="clear" w:color="auto" w:fill="D9D9D9"/>
          </w:tcPr>
          <w:p w:rsidR="00052C1C" w:rsidRPr="00052C1C" w:rsidRDefault="00052C1C" w:rsidP="00637528">
            <w:pPr>
              <w:ind w:left="288" w:hanging="288"/>
              <w:rPr>
                <w:rFonts w:ascii="Calibri" w:eastAsia="Calibri" w:hAnsi="Calibri"/>
                <w:sz w:val="20"/>
                <w:szCs w:val="20"/>
              </w:rPr>
            </w:pPr>
            <w:r w:rsidRPr="00052C1C">
              <w:rPr>
                <w:rFonts w:ascii="Calibri" w:eastAsia="Calibri" w:hAnsi="Calibri"/>
                <w:b/>
                <w:sz w:val="20"/>
                <w:szCs w:val="20"/>
              </w:rPr>
              <w:t>Expression</w:t>
            </w:r>
            <w:r w:rsidRPr="00052C1C">
              <w:rPr>
                <w:rFonts w:ascii="Calibri" w:eastAsia="Calibri" w:hAnsi="Calibri"/>
                <w:sz w:val="20"/>
                <w:szCs w:val="20"/>
              </w:rPr>
              <w:t xml:space="preserve"> (Products and/or Performance)</w:t>
            </w:r>
          </w:p>
        </w:tc>
      </w:tr>
      <w:tr w:rsidR="00052C1C" w:rsidRPr="00052C1C" w:rsidTr="00052C1C">
        <w:trPr>
          <w:cantSplit/>
          <w:trHeight w:val="20"/>
        </w:trPr>
        <w:tc>
          <w:tcPr>
            <w:tcW w:w="3706" w:type="dxa"/>
            <w:vMerge/>
            <w:shd w:val="clear" w:color="auto" w:fill="D9D9D9"/>
            <w:noWrap/>
          </w:tcPr>
          <w:p w:rsidR="00052C1C" w:rsidRPr="00052C1C" w:rsidRDefault="00052C1C" w:rsidP="00052C1C">
            <w:pPr>
              <w:rPr>
                <w:rFonts w:ascii="Calibri" w:eastAsia="Calibri" w:hAnsi="Calibri"/>
                <w:b/>
                <w:sz w:val="20"/>
                <w:szCs w:val="20"/>
              </w:rPr>
            </w:pPr>
          </w:p>
        </w:tc>
        <w:tc>
          <w:tcPr>
            <w:tcW w:w="5320" w:type="dxa"/>
            <w:tcBorders>
              <w:top w:val="nil"/>
            </w:tcBorders>
            <w:shd w:val="clear" w:color="auto" w:fill="auto"/>
          </w:tcPr>
          <w:p w:rsidR="00052C1C" w:rsidRPr="00052C1C" w:rsidRDefault="00A35390" w:rsidP="00637528">
            <w:pPr>
              <w:ind w:left="288" w:hanging="288"/>
              <w:rPr>
                <w:rFonts w:ascii="Calibri" w:eastAsia="Calibri" w:hAnsi="Calibri"/>
                <w:sz w:val="20"/>
                <w:szCs w:val="20"/>
              </w:rPr>
            </w:pPr>
            <w:hyperlink r:id="rId140" w:history="1">
              <w:r w:rsidR="00052C1C" w:rsidRPr="00052C1C">
                <w:rPr>
                  <w:rFonts w:ascii="Calibri" w:eastAsia="Times New Roman" w:hAnsi="Calibri"/>
                  <w:color w:val="0000FF"/>
                  <w:sz w:val="20"/>
                  <w:szCs w:val="20"/>
                  <w:u w:val="single"/>
                </w:rPr>
                <w:t>http://www.eduplace.com/graphicorganizer/pdf/venn.pdf</w:t>
              </w:r>
            </w:hyperlink>
            <w:r w:rsidR="00052C1C" w:rsidRPr="00052C1C">
              <w:rPr>
                <w:rFonts w:ascii="Calibri" w:eastAsia="Times New Roman" w:hAnsi="Calibri"/>
                <w:color w:val="000000"/>
                <w:sz w:val="20"/>
                <w:szCs w:val="20"/>
              </w:rPr>
              <w:t xml:space="preserve">  (Printable template for documenting Venn diagrams)</w:t>
            </w:r>
          </w:p>
        </w:tc>
        <w:tc>
          <w:tcPr>
            <w:tcW w:w="5755" w:type="dxa"/>
            <w:tcBorders>
              <w:top w:val="nil"/>
            </w:tcBorders>
            <w:shd w:val="clear" w:color="auto" w:fill="auto"/>
          </w:tcPr>
          <w:p w:rsidR="00052C1C" w:rsidRPr="00052C1C" w:rsidRDefault="00052C1C" w:rsidP="00637528">
            <w:pPr>
              <w:ind w:left="288" w:hanging="288"/>
              <w:rPr>
                <w:rFonts w:ascii="Calibri" w:eastAsia="Calibri" w:hAnsi="Calibri"/>
                <w:sz w:val="20"/>
                <w:szCs w:val="20"/>
              </w:rPr>
            </w:pPr>
            <w:r w:rsidRPr="00052C1C">
              <w:rPr>
                <w:rFonts w:ascii="Calibri" w:eastAsia="Times New Roman" w:hAnsi="Calibri"/>
                <w:color w:val="000000"/>
                <w:sz w:val="20"/>
                <w:szCs w:val="20"/>
              </w:rPr>
              <w:t>Students may create a Venn diagram of items with imposed limitations (e.g., limited editions) vs. resources/products that are inherently limited in nature</w:t>
            </w:r>
          </w:p>
        </w:tc>
      </w:tr>
      <w:tr w:rsidR="00052C1C" w:rsidRPr="00052C1C" w:rsidTr="00052C1C">
        <w:tc>
          <w:tcPr>
            <w:tcW w:w="3706" w:type="dxa"/>
            <w:shd w:val="clear" w:color="auto" w:fill="D9D9D9"/>
            <w:noWrap/>
          </w:tcPr>
          <w:p w:rsidR="00052C1C" w:rsidRPr="00052C1C" w:rsidRDefault="00052C1C" w:rsidP="00052C1C">
            <w:pPr>
              <w:rPr>
                <w:rFonts w:ascii="Calibri" w:eastAsia="Calibri" w:hAnsi="Calibri"/>
                <w:b/>
                <w:sz w:val="20"/>
                <w:szCs w:val="20"/>
              </w:rPr>
            </w:pPr>
            <w:r w:rsidRPr="00052C1C">
              <w:rPr>
                <w:rFonts w:ascii="Calibri" w:eastAsia="Calibri" w:hAnsi="Calibri"/>
                <w:b/>
                <w:sz w:val="20"/>
                <w:szCs w:val="20"/>
              </w:rPr>
              <w:t>Critical Content:</w:t>
            </w:r>
          </w:p>
        </w:tc>
        <w:tc>
          <w:tcPr>
            <w:tcW w:w="11075" w:type="dxa"/>
            <w:gridSpan w:val="2"/>
            <w:shd w:val="clear" w:color="auto" w:fill="auto"/>
          </w:tcPr>
          <w:p w:rsidR="00052C1C" w:rsidRPr="00052C1C" w:rsidRDefault="00052C1C" w:rsidP="00052C1C">
            <w:pPr>
              <w:numPr>
                <w:ilvl w:val="0"/>
                <w:numId w:val="22"/>
              </w:numPr>
              <w:ind w:left="288" w:hanging="288"/>
              <w:rPr>
                <w:rFonts w:ascii="Calibri" w:eastAsia="Calibri" w:hAnsi="Calibri"/>
                <w:sz w:val="20"/>
                <w:szCs w:val="20"/>
              </w:rPr>
            </w:pPr>
            <w:r w:rsidRPr="00052C1C">
              <w:rPr>
                <w:rFonts w:ascii="Calibri" w:eastAsia="Calibri" w:hAnsi="Calibri"/>
                <w:sz w:val="20"/>
                <w:szCs w:val="20"/>
              </w:rPr>
              <w:t>N/A</w:t>
            </w:r>
          </w:p>
        </w:tc>
      </w:tr>
      <w:tr w:rsidR="00052C1C" w:rsidRPr="00052C1C" w:rsidTr="00052C1C">
        <w:tc>
          <w:tcPr>
            <w:tcW w:w="3706" w:type="dxa"/>
            <w:shd w:val="clear" w:color="auto" w:fill="D9D9D9"/>
            <w:noWrap/>
          </w:tcPr>
          <w:p w:rsidR="00052C1C" w:rsidRPr="00052C1C" w:rsidRDefault="00052C1C" w:rsidP="00052C1C">
            <w:pPr>
              <w:rPr>
                <w:rFonts w:ascii="Calibri" w:eastAsia="Calibri" w:hAnsi="Calibri"/>
                <w:b/>
                <w:sz w:val="20"/>
                <w:szCs w:val="20"/>
              </w:rPr>
            </w:pPr>
            <w:r w:rsidRPr="00052C1C">
              <w:rPr>
                <w:rFonts w:ascii="Calibri" w:eastAsia="Calibri" w:hAnsi="Calibri"/>
                <w:b/>
                <w:sz w:val="20"/>
                <w:szCs w:val="20"/>
              </w:rPr>
              <w:t>Key Skills:</w:t>
            </w:r>
          </w:p>
        </w:tc>
        <w:tc>
          <w:tcPr>
            <w:tcW w:w="11075" w:type="dxa"/>
            <w:gridSpan w:val="2"/>
            <w:shd w:val="clear" w:color="auto" w:fill="auto"/>
          </w:tcPr>
          <w:p w:rsidR="00052C1C" w:rsidRPr="00052C1C" w:rsidRDefault="00052C1C" w:rsidP="00052C1C">
            <w:pPr>
              <w:numPr>
                <w:ilvl w:val="0"/>
                <w:numId w:val="22"/>
              </w:numPr>
              <w:ind w:left="288" w:hanging="288"/>
              <w:rPr>
                <w:rFonts w:ascii="Calibri" w:eastAsia="Calibri" w:hAnsi="Calibri"/>
                <w:sz w:val="20"/>
                <w:szCs w:val="20"/>
              </w:rPr>
            </w:pPr>
            <w:r w:rsidRPr="00052C1C">
              <w:rPr>
                <w:rFonts w:ascii="Calibri" w:eastAsia="Calibri" w:hAnsi="Calibri"/>
                <w:sz w:val="20"/>
                <w:szCs w:val="20"/>
              </w:rPr>
              <w:t>Analyze cause and effect relationships between societal values/needs and individual lives</w:t>
            </w:r>
          </w:p>
        </w:tc>
      </w:tr>
      <w:tr w:rsidR="00052C1C" w:rsidRPr="00052C1C" w:rsidTr="00052C1C">
        <w:tc>
          <w:tcPr>
            <w:tcW w:w="3706" w:type="dxa"/>
            <w:shd w:val="clear" w:color="auto" w:fill="D9D9D9"/>
            <w:noWrap/>
          </w:tcPr>
          <w:p w:rsidR="00052C1C" w:rsidRPr="00052C1C" w:rsidRDefault="00052C1C" w:rsidP="00052C1C">
            <w:pPr>
              <w:rPr>
                <w:rFonts w:ascii="Calibri" w:eastAsia="Calibri" w:hAnsi="Calibri"/>
                <w:b/>
                <w:sz w:val="20"/>
                <w:szCs w:val="20"/>
              </w:rPr>
            </w:pPr>
            <w:r w:rsidRPr="00052C1C">
              <w:rPr>
                <w:rFonts w:ascii="Calibri" w:eastAsia="Calibri" w:hAnsi="Calibri"/>
                <w:b/>
                <w:sz w:val="20"/>
                <w:szCs w:val="20"/>
              </w:rPr>
              <w:t>Critical Language:</w:t>
            </w:r>
          </w:p>
        </w:tc>
        <w:tc>
          <w:tcPr>
            <w:tcW w:w="11075" w:type="dxa"/>
            <w:gridSpan w:val="2"/>
            <w:shd w:val="clear" w:color="auto" w:fill="auto"/>
          </w:tcPr>
          <w:p w:rsidR="00052C1C" w:rsidRPr="00052C1C" w:rsidRDefault="00052C1C" w:rsidP="00052C1C">
            <w:pPr>
              <w:rPr>
                <w:rFonts w:ascii="Calibri" w:eastAsia="Calibri" w:hAnsi="Calibri"/>
                <w:sz w:val="20"/>
                <w:szCs w:val="20"/>
              </w:rPr>
            </w:pPr>
            <w:r w:rsidRPr="00052C1C">
              <w:rPr>
                <w:rFonts w:ascii="Calibri" w:eastAsia="Calibri" w:hAnsi="Calibri"/>
                <w:sz w:val="20"/>
                <w:szCs w:val="20"/>
              </w:rPr>
              <w:t>N/A</w:t>
            </w:r>
          </w:p>
        </w:tc>
      </w:tr>
    </w:tbl>
    <w:p w:rsidR="00052C1C" w:rsidRPr="00052C1C" w:rsidRDefault="00052C1C" w:rsidP="00052C1C">
      <w:pPr>
        <w:rPr>
          <w:rFonts w:ascii="Calibri" w:eastAsia="Calibri" w:hAnsi="Calibri"/>
          <w:sz w:val="20"/>
          <w:szCs w:val="20"/>
        </w:rPr>
      </w:pPr>
    </w:p>
    <w:tbl>
      <w:tblPr>
        <w:tblW w:w="1478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3706"/>
        <w:gridCol w:w="5320"/>
        <w:gridCol w:w="5755"/>
      </w:tblGrid>
      <w:tr w:rsidR="00052C1C" w:rsidRPr="00052C1C" w:rsidTr="00052C1C">
        <w:tc>
          <w:tcPr>
            <w:tcW w:w="14781" w:type="dxa"/>
            <w:gridSpan w:val="3"/>
            <w:shd w:val="clear" w:color="auto" w:fill="A6A6A6"/>
            <w:noWrap/>
          </w:tcPr>
          <w:p w:rsidR="00052C1C" w:rsidRPr="00052C1C" w:rsidRDefault="00052C1C" w:rsidP="00052C1C">
            <w:pPr>
              <w:rPr>
                <w:rFonts w:ascii="Calibri" w:eastAsia="Calibri" w:hAnsi="Calibri"/>
                <w:b/>
                <w:sz w:val="20"/>
                <w:szCs w:val="20"/>
              </w:rPr>
            </w:pPr>
            <w:r w:rsidRPr="00052C1C">
              <w:rPr>
                <w:rFonts w:ascii="Calibri" w:eastAsia="Calibri" w:hAnsi="Calibri"/>
                <w:b/>
                <w:sz w:val="20"/>
                <w:szCs w:val="20"/>
              </w:rPr>
              <w:t>Learning Experience # 6</w:t>
            </w:r>
          </w:p>
        </w:tc>
      </w:tr>
      <w:tr w:rsidR="00052C1C" w:rsidRPr="00052C1C" w:rsidTr="00052C1C">
        <w:tc>
          <w:tcPr>
            <w:tcW w:w="14781" w:type="dxa"/>
            <w:gridSpan w:val="3"/>
            <w:shd w:val="clear" w:color="auto" w:fill="D9D9D9"/>
            <w:noWrap/>
          </w:tcPr>
          <w:p w:rsidR="00052C1C" w:rsidRPr="00052C1C" w:rsidRDefault="00052C1C" w:rsidP="00052C1C">
            <w:pPr>
              <w:rPr>
                <w:rFonts w:ascii="Calibri" w:eastAsia="Calibri" w:hAnsi="Calibri"/>
                <w:sz w:val="28"/>
                <w:szCs w:val="28"/>
              </w:rPr>
            </w:pPr>
            <w:r w:rsidRPr="00052C1C">
              <w:rPr>
                <w:rFonts w:ascii="Calibri" w:eastAsia="Calibri" w:hAnsi="Calibri"/>
                <w:sz w:val="28"/>
                <w:szCs w:val="28"/>
              </w:rPr>
              <w:t>The teacher may bring in (mining) artifacts and primary and secondary sources (newspaper articles, personal journals, etc.) to help students examine the demands (and dreams) that brought prospective miners to Colorado and the natural resources that facilitated initial mining efforts in the state.</w:t>
            </w:r>
          </w:p>
        </w:tc>
      </w:tr>
      <w:tr w:rsidR="00052C1C" w:rsidRPr="00052C1C" w:rsidTr="00052C1C">
        <w:tc>
          <w:tcPr>
            <w:tcW w:w="3706" w:type="dxa"/>
            <w:shd w:val="clear" w:color="auto" w:fill="D9D9D9"/>
            <w:noWrap/>
          </w:tcPr>
          <w:p w:rsidR="00052C1C" w:rsidRPr="00052C1C" w:rsidRDefault="00052C1C" w:rsidP="00052C1C">
            <w:pPr>
              <w:rPr>
                <w:rFonts w:ascii="Calibri" w:eastAsia="Calibri" w:hAnsi="Calibri"/>
                <w:b/>
                <w:sz w:val="20"/>
                <w:szCs w:val="20"/>
              </w:rPr>
            </w:pPr>
            <w:r w:rsidRPr="00052C1C">
              <w:rPr>
                <w:rFonts w:ascii="Calibri" w:eastAsia="Calibri" w:hAnsi="Calibri"/>
                <w:b/>
                <w:sz w:val="20"/>
                <w:szCs w:val="20"/>
              </w:rPr>
              <w:t>Generalization Connection(s):</w:t>
            </w:r>
          </w:p>
        </w:tc>
        <w:tc>
          <w:tcPr>
            <w:tcW w:w="11075" w:type="dxa"/>
            <w:gridSpan w:val="2"/>
            <w:shd w:val="clear" w:color="auto" w:fill="auto"/>
            <w:noWrap/>
          </w:tcPr>
          <w:p w:rsidR="00052C1C" w:rsidRPr="00052C1C" w:rsidRDefault="00052C1C" w:rsidP="00637528">
            <w:pPr>
              <w:ind w:left="288" w:hanging="288"/>
              <w:rPr>
                <w:rFonts w:ascii="Calibri" w:eastAsia="Times New Roman" w:hAnsi="Calibri"/>
                <w:color w:val="000000"/>
                <w:sz w:val="20"/>
                <w:szCs w:val="20"/>
              </w:rPr>
            </w:pPr>
            <w:r w:rsidRPr="00052C1C">
              <w:rPr>
                <w:rFonts w:ascii="Calibri" w:eastAsia="Times New Roman" w:hAnsi="Calibri"/>
                <w:color w:val="000000"/>
                <w:sz w:val="20"/>
                <w:szCs w:val="20"/>
              </w:rPr>
              <w:t>Changing (or constant) values often bring about boom and bust economic cycles that shape/determine the future and direction of a state’s growth</w:t>
            </w:r>
          </w:p>
          <w:p w:rsidR="00052C1C" w:rsidRPr="00052C1C" w:rsidRDefault="00052C1C" w:rsidP="00637528">
            <w:pPr>
              <w:ind w:left="288" w:hanging="288"/>
              <w:rPr>
                <w:rFonts w:ascii="Calibri" w:eastAsia="Times New Roman" w:hAnsi="Calibri"/>
                <w:color w:val="000000"/>
                <w:sz w:val="20"/>
                <w:szCs w:val="20"/>
              </w:rPr>
            </w:pPr>
            <w:r w:rsidRPr="00052C1C">
              <w:rPr>
                <w:rFonts w:ascii="Calibri" w:eastAsia="Times New Roman" w:hAnsi="Calibri"/>
                <w:color w:val="000000"/>
                <w:sz w:val="20"/>
                <w:szCs w:val="20"/>
              </w:rPr>
              <w:t>Humans alter and adapt to existing natural resources to meet personal, cultural, and economic needs</w:t>
            </w:r>
          </w:p>
          <w:p w:rsidR="00052C1C" w:rsidRPr="00052C1C" w:rsidRDefault="00052C1C" w:rsidP="00637528">
            <w:pPr>
              <w:ind w:left="288" w:hanging="288"/>
              <w:rPr>
                <w:rFonts w:ascii="Calibri" w:eastAsia="Calibri" w:hAnsi="Calibri"/>
                <w:sz w:val="20"/>
                <w:szCs w:val="20"/>
              </w:rPr>
            </w:pPr>
            <w:r w:rsidRPr="00052C1C">
              <w:rPr>
                <w:rFonts w:ascii="Calibri" w:eastAsia="Times New Roman" w:hAnsi="Calibri"/>
                <w:color w:val="000000"/>
                <w:sz w:val="20"/>
                <w:szCs w:val="20"/>
              </w:rPr>
              <w:t xml:space="preserve">Physical characteristics and human activity (availability and allocation of resources) within different regions and locations contribute to the sustainability of “booms”  </w:t>
            </w:r>
          </w:p>
        </w:tc>
      </w:tr>
      <w:tr w:rsidR="00052C1C" w:rsidRPr="00052C1C" w:rsidTr="00052C1C">
        <w:tc>
          <w:tcPr>
            <w:tcW w:w="3706" w:type="dxa"/>
            <w:shd w:val="clear" w:color="auto" w:fill="D9D9D9"/>
            <w:noWrap/>
          </w:tcPr>
          <w:p w:rsidR="00052C1C" w:rsidRPr="00052C1C" w:rsidRDefault="00052C1C" w:rsidP="00052C1C">
            <w:pPr>
              <w:rPr>
                <w:rFonts w:ascii="Calibri" w:eastAsia="Calibri" w:hAnsi="Calibri"/>
                <w:b/>
                <w:sz w:val="20"/>
                <w:szCs w:val="20"/>
              </w:rPr>
            </w:pPr>
            <w:r w:rsidRPr="00052C1C">
              <w:rPr>
                <w:rFonts w:ascii="Calibri" w:eastAsia="Calibri" w:hAnsi="Calibri"/>
                <w:b/>
                <w:sz w:val="20"/>
                <w:szCs w:val="20"/>
              </w:rPr>
              <w:t>Teacher Resources:</w:t>
            </w:r>
          </w:p>
        </w:tc>
        <w:tc>
          <w:tcPr>
            <w:tcW w:w="11075" w:type="dxa"/>
            <w:gridSpan w:val="2"/>
            <w:shd w:val="clear" w:color="auto" w:fill="auto"/>
            <w:noWrap/>
          </w:tcPr>
          <w:p w:rsidR="00052C1C" w:rsidRPr="00052C1C" w:rsidRDefault="00A35390" w:rsidP="00637528">
            <w:pPr>
              <w:ind w:left="288" w:hanging="288"/>
              <w:rPr>
                <w:rFonts w:ascii="Calibri" w:eastAsia="Times New Roman" w:hAnsi="Calibri"/>
                <w:color w:val="000000"/>
                <w:sz w:val="20"/>
                <w:szCs w:val="20"/>
              </w:rPr>
            </w:pPr>
            <w:hyperlink r:id="rId141" w:history="1">
              <w:r w:rsidR="00052C1C" w:rsidRPr="00052C1C">
                <w:rPr>
                  <w:rFonts w:ascii="Calibri" w:eastAsia="Times New Roman" w:hAnsi="Calibri"/>
                  <w:color w:val="0000FF"/>
                  <w:sz w:val="20"/>
                  <w:szCs w:val="20"/>
                  <w:u w:val="single"/>
                </w:rPr>
                <w:t>http://memory.loc.gov/cgi-bin/query/r?ammem/calbk:@field%28DOCID+@lit%28calbk096div7%29%29</w:t>
              </w:r>
            </w:hyperlink>
            <w:r w:rsidR="00052C1C" w:rsidRPr="00052C1C">
              <w:rPr>
                <w:rFonts w:ascii="Calibri" w:eastAsia="Times New Roman" w:hAnsi="Calibri"/>
                <w:color w:val="000000"/>
                <w:sz w:val="20"/>
                <w:szCs w:val="20"/>
              </w:rPr>
              <w:t xml:space="preserve"> (Primary source material-miner letters from Colorado)</w:t>
            </w:r>
          </w:p>
          <w:p w:rsidR="00052C1C" w:rsidRPr="00052C1C" w:rsidRDefault="00A35390" w:rsidP="00637528">
            <w:pPr>
              <w:ind w:left="288" w:hanging="288"/>
              <w:rPr>
                <w:rFonts w:ascii="Calibri" w:eastAsia="Times New Roman" w:hAnsi="Calibri"/>
                <w:color w:val="000000"/>
                <w:sz w:val="20"/>
                <w:szCs w:val="20"/>
              </w:rPr>
            </w:pPr>
            <w:hyperlink r:id="rId142" w:history="1">
              <w:r w:rsidR="00052C1C" w:rsidRPr="00052C1C">
                <w:rPr>
                  <w:rFonts w:ascii="Calibri" w:eastAsia="Times New Roman" w:hAnsi="Calibri"/>
                  <w:color w:val="0000FF"/>
                  <w:sz w:val="20"/>
                  <w:szCs w:val="20"/>
                  <w:u w:val="single"/>
                </w:rPr>
                <w:t>http://www.westernmininghistory.com/articles/11/page1/</w:t>
              </w:r>
            </w:hyperlink>
            <w:r w:rsidR="00052C1C" w:rsidRPr="00052C1C">
              <w:rPr>
                <w:rFonts w:ascii="Calibri" w:eastAsia="Times New Roman" w:hAnsi="Calibri"/>
                <w:color w:val="000000"/>
                <w:sz w:val="20"/>
                <w:szCs w:val="20"/>
              </w:rPr>
              <w:t xml:space="preserve"> (General and background information on the Colorado gold and silver rush)</w:t>
            </w:r>
          </w:p>
          <w:p w:rsidR="00052C1C" w:rsidRPr="00052C1C" w:rsidRDefault="00A35390" w:rsidP="00637528">
            <w:pPr>
              <w:ind w:left="288" w:hanging="288"/>
              <w:rPr>
                <w:rFonts w:ascii="Calibri" w:eastAsia="Times New Roman" w:hAnsi="Calibri"/>
                <w:color w:val="000000"/>
                <w:sz w:val="20"/>
                <w:szCs w:val="20"/>
                <w:lang w:val="en"/>
              </w:rPr>
            </w:pPr>
            <w:hyperlink r:id="rId143" w:history="1">
              <w:r w:rsidR="00052C1C" w:rsidRPr="00052C1C">
                <w:rPr>
                  <w:rFonts w:ascii="Calibri" w:eastAsia="Times New Roman" w:hAnsi="Calibri"/>
                  <w:color w:val="0000FF"/>
                  <w:sz w:val="20"/>
                  <w:szCs w:val="20"/>
                  <w:u w:val="single"/>
                </w:rPr>
                <w:t>http://www.historycolorado.org/educators/check-out-artifact-kits</w:t>
              </w:r>
            </w:hyperlink>
            <w:r w:rsidR="00052C1C" w:rsidRPr="00052C1C">
              <w:rPr>
                <w:rFonts w:ascii="Calibri" w:eastAsia="Times New Roman" w:hAnsi="Calibri"/>
                <w:color w:val="000000"/>
                <w:sz w:val="20"/>
                <w:szCs w:val="20"/>
              </w:rPr>
              <w:t xml:space="preserve"> (</w:t>
            </w:r>
            <w:r w:rsidR="00052C1C" w:rsidRPr="00052C1C">
              <w:rPr>
                <w:rFonts w:ascii="Calibri" w:eastAsia="Times New Roman" w:hAnsi="Calibri"/>
                <w:color w:val="000000"/>
                <w:sz w:val="20"/>
                <w:szCs w:val="20"/>
                <w:lang w:val="en"/>
              </w:rPr>
              <w:t>Like the Mountain Man Kit, this kit contains artifacts, photos, and activities oriented around Colorado mining )</w:t>
            </w:r>
          </w:p>
          <w:p w:rsidR="00052C1C" w:rsidRPr="00052C1C" w:rsidRDefault="00A35390" w:rsidP="00637528">
            <w:pPr>
              <w:ind w:left="288" w:hanging="288"/>
              <w:rPr>
                <w:rFonts w:ascii="Calibri" w:eastAsia="Calibri" w:hAnsi="Calibri"/>
                <w:sz w:val="20"/>
                <w:szCs w:val="20"/>
              </w:rPr>
            </w:pPr>
            <w:hyperlink r:id="rId144" w:history="1">
              <w:r w:rsidR="00052C1C" w:rsidRPr="00052C1C">
                <w:rPr>
                  <w:rFonts w:ascii="Calibri" w:eastAsia="Calibri" w:hAnsi="Calibri"/>
                  <w:color w:val="0000FF"/>
                  <w:sz w:val="20"/>
                  <w:szCs w:val="20"/>
                  <w:u w:val="single"/>
                </w:rPr>
                <w:t>http://www.mininghalloffame.org/</w:t>
              </w:r>
            </w:hyperlink>
            <w:r w:rsidR="00052C1C" w:rsidRPr="00052C1C">
              <w:rPr>
                <w:rFonts w:ascii="Calibri" w:eastAsia="Calibri" w:hAnsi="Calibri"/>
                <w:sz w:val="20"/>
                <w:szCs w:val="20"/>
              </w:rPr>
              <w:t xml:space="preserve"> (Nation Mining Museum- Leadville)</w:t>
            </w:r>
          </w:p>
        </w:tc>
      </w:tr>
      <w:tr w:rsidR="00052C1C" w:rsidRPr="00052C1C" w:rsidTr="00052C1C">
        <w:tc>
          <w:tcPr>
            <w:tcW w:w="3706" w:type="dxa"/>
            <w:shd w:val="clear" w:color="auto" w:fill="D9D9D9"/>
            <w:noWrap/>
          </w:tcPr>
          <w:p w:rsidR="00052C1C" w:rsidRPr="00052C1C" w:rsidRDefault="00052C1C" w:rsidP="00052C1C">
            <w:pPr>
              <w:rPr>
                <w:rFonts w:ascii="Calibri" w:eastAsia="Calibri" w:hAnsi="Calibri"/>
                <w:b/>
                <w:sz w:val="20"/>
                <w:szCs w:val="20"/>
              </w:rPr>
            </w:pPr>
            <w:r w:rsidRPr="00052C1C">
              <w:rPr>
                <w:rFonts w:ascii="Calibri" w:eastAsia="Calibri" w:hAnsi="Calibri"/>
                <w:b/>
                <w:sz w:val="20"/>
                <w:szCs w:val="20"/>
              </w:rPr>
              <w:lastRenderedPageBreak/>
              <w:t>Student Resources:</w:t>
            </w:r>
          </w:p>
        </w:tc>
        <w:tc>
          <w:tcPr>
            <w:tcW w:w="11075" w:type="dxa"/>
            <w:gridSpan w:val="2"/>
            <w:shd w:val="clear" w:color="auto" w:fill="auto"/>
            <w:noWrap/>
          </w:tcPr>
          <w:p w:rsidR="00052C1C" w:rsidRPr="00052C1C" w:rsidRDefault="00A35390" w:rsidP="00637528">
            <w:pPr>
              <w:ind w:left="288" w:hanging="288"/>
              <w:rPr>
                <w:rFonts w:ascii="Calibri" w:eastAsia="Times New Roman" w:hAnsi="Calibri"/>
                <w:color w:val="000000"/>
                <w:sz w:val="20"/>
                <w:szCs w:val="20"/>
              </w:rPr>
            </w:pPr>
            <w:hyperlink r:id="rId145" w:history="1">
              <w:r w:rsidR="00052C1C" w:rsidRPr="00052C1C">
                <w:rPr>
                  <w:rFonts w:ascii="Calibri" w:eastAsia="Times New Roman" w:hAnsi="Calibri"/>
                  <w:color w:val="0000FF"/>
                  <w:sz w:val="20"/>
                  <w:szCs w:val="20"/>
                  <w:u w:val="single"/>
                </w:rPr>
                <w:t>http://www.youtube.com/watch?v=dVpoURZxCus</w:t>
              </w:r>
            </w:hyperlink>
            <w:r w:rsidR="00052C1C" w:rsidRPr="00052C1C">
              <w:rPr>
                <w:rFonts w:ascii="Calibri" w:eastAsia="Times New Roman" w:hAnsi="Calibri"/>
                <w:color w:val="000000"/>
                <w:sz w:val="20"/>
                <w:szCs w:val="20"/>
              </w:rPr>
              <w:t xml:space="preserve"> (General Colorado Gold Rush movie-with transcription)</w:t>
            </w:r>
          </w:p>
          <w:p w:rsidR="00052C1C" w:rsidRPr="00052C1C" w:rsidRDefault="00A35390" w:rsidP="00637528">
            <w:pPr>
              <w:ind w:left="288" w:hanging="288"/>
              <w:rPr>
                <w:rFonts w:ascii="Calibri" w:eastAsia="Times New Roman" w:hAnsi="Calibri"/>
                <w:color w:val="000000"/>
                <w:sz w:val="20"/>
                <w:szCs w:val="20"/>
              </w:rPr>
            </w:pPr>
            <w:hyperlink r:id="rId146" w:history="1">
              <w:r w:rsidR="00052C1C" w:rsidRPr="00052C1C">
                <w:rPr>
                  <w:rFonts w:ascii="Calibri" w:eastAsia="Times New Roman" w:hAnsi="Calibri"/>
                  <w:color w:val="0000FF"/>
                  <w:sz w:val="20"/>
                  <w:szCs w:val="20"/>
                  <w:u w:val="single"/>
                </w:rPr>
                <w:t>http://hewit.unco.edu/dohist/mining/themes.htm</w:t>
              </w:r>
            </w:hyperlink>
            <w:r w:rsidR="00052C1C" w:rsidRPr="00052C1C">
              <w:rPr>
                <w:rFonts w:ascii="Calibri" w:eastAsia="Times New Roman" w:hAnsi="Calibri"/>
                <w:color w:val="000000"/>
                <w:sz w:val="20"/>
                <w:szCs w:val="20"/>
              </w:rPr>
              <w:t xml:space="preserve"> (A journey into Colorado's mining history in the company of people who made that history)</w:t>
            </w:r>
          </w:p>
          <w:p w:rsidR="00052C1C" w:rsidRPr="00052C1C" w:rsidRDefault="00052C1C" w:rsidP="00637528">
            <w:pPr>
              <w:ind w:left="288" w:hanging="288"/>
              <w:rPr>
                <w:rFonts w:ascii="Calibri" w:eastAsia="Times New Roman" w:hAnsi="Calibri"/>
                <w:color w:val="000000"/>
                <w:sz w:val="20"/>
                <w:szCs w:val="20"/>
              </w:rPr>
            </w:pPr>
            <w:r w:rsidRPr="00052C1C">
              <w:rPr>
                <w:rFonts w:ascii="Calibri" w:eastAsia="Times New Roman" w:hAnsi="Calibri"/>
                <w:i/>
                <w:color w:val="000000"/>
                <w:sz w:val="20"/>
                <w:szCs w:val="20"/>
              </w:rPr>
              <w:t>Colorado: Crossroads of the west</w:t>
            </w:r>
            <w:r w:rsidRPr="00052C1C">
              <w:rPr>
                <w:rFonts w:ascii="Calibri" w:eastAsia="Times New Roman" w:hAnsi="Calibri"/>
                <w:color w:val="000000"/>
                <w:sz w:val="20"/>
                <w:szCs w:val="20"/>
              </w:rPr>
              <w:t xml:space="preserve"> by F. Metcalf and M. Downey</w:t>
            </w:r>
          </w:p>
          <w:p w:rsidR="00052C1C" w:rsidRPr="00052C1C" w:rsidRDefault="00052C1C" w:rsidP="00637528">
            <w:pPr>
              <w:ind w:left="288" w:hanging="288"/>
              <w:rPr>
                <w:rFonts w:ascii="Calibri" w:eastAsia="Times New Roman" w:hAnsi="Calibri"/>
                <w:color w:val="000000"/>
                <w:sz w:val="20"/>
                <w:szCs w:val="20"/>
              </w:rPr>
            </w:pPr>
            <w:r w:rsidRPr="00052C1C">
              <w:rPr>
                <w:rFonts w:ascii="Calibri" w:eastAsia="Times New Roman" w:hAnsi="Calibri"/>
                <w:i/>
                <w:color w:val="000000"/>
                <w:sz w:val="20"/>
                <w:szCs w:val="20"/>
              </w:rPr>
              <w:t>A Rendezvous with Colorado History</w:t>
            </w:r>
            <w:r w:rsidRPr="00052C1C">
              <w:rPr>
                <w:rFonts w:ascii="Calibri" w:eastAsia="Times New Roman" w:hAnsi="Calibri"/>
                <w:color w:val="000000"/>
                <w:sz w:val="20"/>
                <w:szCs w:val="20"/>
              </w:rPr>
              <w:t xml:space="preserve"> by D. Dutton and C. Humphries</w:t>
            </w:r>
          </w:p>
          <w:p w:rsidR="00052C1C" w:rsidRPr="00052C1C" w:rsidRDefault="00052C1C" w:rsidP="00637528">
            <w:pPr>
              <w:ind w:left="288" w:hanging="288"/>
              <w:rPr>
                <w:rFonts w:ascii="Calibri" w:eastAsia="Calibri" w:hAnsi="Calibri"/>
                <w:sz w:val="20"/>
                <w:szCs w:val="20"/>
              </w:rPr>
            </w:pPr>
            <w:r w:rsidRPr="00052C1C">
              <w:rPr>
                <w:rFonts w:ascii="Calibri" w:eastAsia="Times New Roman" w:hAnsi="Calibri"/>
                <w:i/>
                <w:color w:val="000000"/>
                <w:sz w:val="20"/>
                <w:szCs w:val="20"/>
              </w:rPr>
              <w:t>A Kids Look at Colorado</w:t>
            </w:r>
            <w:r w:rsidRPr="00052C1C">
              <w:rPr>
                <w:rFonts w:ascii="Calibri" w:eastAsia="Times New Roman" w:hAnsi="Calibri"/>
                <w:color w:val="000000"/>
                <w:sz w:val="20"/>
                <w:szCs w:val="20"/>
              </w:rPr>
              <w:t xml:space="preserve"> by P. Perry</w:t>
            </w:r>
          </w:p>
        </w:tc>
      </w:tr>
      <w:tr w:rsidR="00052C1C" w:rsidRPr="00052C1C" w:rsidTr="00052C1C">
        <w:tc>
          <w:tcPr>
            <w:tcW w:w="3706" w:type="dxa"/>
            <w:shd w:val="clear" w:color="auto" w:fill="D9D9D9"/>
            <w:noWrap/>
          </w:tcPr>
          <w:p w:rsidR="00052C1C" w:rsidRPr="00052C1C" w:rsidRDefault="00052C1C" w:rsidP="00052C1C">
            <w:pPr>
              <w:rPr>
                <w:rFonts w:ascii="Calibri" w:eastAsia="Calibri" w:hAnsi="Calibri"/>
                <w:b/>
                <w:sz w:val="20"/>
                <w:szCs w:val="20"/>
              </w:rPr>
            </w:pPr>
            <w:r w:rsidRPr="00052C1C">
              <w:rPr>
                <w:rFonts w:ascii="Calibri" w:eastAsia="Calibri" w:hAnsi="Calibri"/>
                <w:b/>
                <w:sz w:val="20"/>
                <w:szCs w:val="20"/>
              </w:rPr>
              <w:t>Assessment:</w:t>
            </w:r>
          </w:p>
        </w:tc>
        <w:tc>
          <w:tcPr>
            <w:tcW w:w="11075" w:type="dxa"/>
            <w:gridSpan w:val="2"/>
            <w:shd w:val="clear" w:color="auto" w:fill="auto"/>
            <w:noWrap/>
          </w:tcPr>
          <w:p w:rsidR="00052C1C" w:rsidRPr="00052C1C" w:rsidRDefault="00052C1C" w:rsidP="00637528">
            <w:pPr>
              <w:ind w:left="288" w:hanging="288"/>
              <w:rPr>
                <w:rFonts w:ascii="Calibri" w:eastAsia="Calibri" w:hAnsi="Calibri"/>
                <w:sz w:val="20"/>
                <w:szCs w:val="20"/>
              </w:rPr>
            </w:pPr>
            <w:r w:rsidRPr="00052C1C">
              <w:rPr>
                <w:rFonts w:ascii="Calibri" w:eastAsia="Times New Roman" w:hAnsi="Calibri"/>
                <w:color w:val="000000"/>
                <w:sz w:val="20"/>
                <w:szCs w:val="20"/>
              </w:rPr>
              <w:t>Students will continue mapping activities to document the locations of the mines and mining towns (including placer and hard rock locations).  In addition, students will continue individual timelines for Colorado history- See “Ongoing” experiences for description of tech tools to facilitate the mapping and timeline work</w:t>
            </w:r>
          </w:p>
        </w:tc>
      </w:tr>
      <w:tr w:rsidR="00052C1C" w:rsidRPr="00052C1C" w:rsidTr="00052C1C">
        <w:trPr>
          <w:trHeight w:val="184"/>
        </w:trPr>
        <w:tc>
          <w:tcPr>
            <w:tcW w:w="3706" w:type="dxa"/>
            <w:vMerge w:val="restart"/>
            <w:shd w:val="clear" w:color="auto" w:fill="D9D9D9"/>
            <w:noWrap/>
          </w:tcPr>
          <w:p w:rsidR="00052C1C" w:rsidRPr="00052C1C" w:rsidRDefault="00052C1C" w:rsidP="00052C1C">
            <w:pPr>
              <w:rPr>
                <w:rFonts w:ascii="Calibri" w:eastAsia="Calibri" w:hAnsi="Calibri"/>
                <w:b/>
                <w:sz w:val="20"/>
                <w:szCs w:val="20"/>
              </w:rPr>
            </w:pPr>
            <w:r w:rsidRPr="00052C1C">
              <w:rPr>
                <w:rFonts w:ascii="Calibri" w:eastAsia="Calibri" w:hAnsi="Calibri"/>
                <w:b/>
                <w:sz w:val="20"/>
                <w:szCs w:val="20"/>
              </w:rPr>
              <w:t>Differentiation:</w:t>
            </w:r>
          </w:p>
          <w:p w:rsidR="00052C1C" w:rsidRPr="00052C1C" w:rsidRDefault="00052C1C" w:rsidP="00052C1C">
            <w:pPr>
              <w:rPr>
                <w:rFonts w:ascii="Calibri" w:eastAsia="Calibri" w:hAnsi="Calibri"/>
                <w:bCs/>
                <w:sz w:val="20"/>
                <w:szCs w:val="20"/>
              </w:rPr>
            </w:pPr>
            <w:r w:rsidRPr="00052C1C">
              <w:rPr>
                <w:rFonts w:ascii="Calibri" w:eastAsia="Calibri" w:hAnsi="Calibri"/>
                <w:sz w:val="20"/>
                <w:szCs w:val="20"/>
              </w:rPr>
              <w:t>(</w:t>
            </w:r>
            <w:r w:rsidRPr="00052C1C">
              <w:rPr>
                <w:rFonts w:ascii="Calibri" w:eastAsia="Calibri" w:hAnsi="Calibri"/>
                <w:bCs/>
                <w:sz w:val="20"/>
                <w:szCs w:val="20"/>
              </w:rPr>
              <w:t>Multiple means for students to access content and multiple modes for student to express understanding.)</w:t>
            </w:r>
          </w:p>
        </w:tc>
        <w:tc>
          <w:tcPr>
            <w:tcW w:w="5320" w:type="dxa"/>
            <w:shd w:val="clear" w:color="auto" w:fill="D9D9D9"/>
          </w:tcPr>
          <w:p w:rsidR="00052C1C" w:rsidRPr="00052C1C" w:rsidRDefault="00052C1C" w:rsidP="00637528">
            <w:pPr>
              <w:ind w:left="288" w:hanging="288"/>
              <w:rPr>
                <w:rFonts w:ascii="Calibri" w:eastAsia="Calibri" w:hAnsi="Calibri"/>
                <w:sz w:val="20"/>
                <w:szCs w:val="20"/>
              </w:rPr>
            </w:pPr>
            <w:r w:rsidRPr="00052C1C">
              <w:rPr>
                <w:rFonts w:ascii="Calibri" w:eastAsia="Calibri" w:hAnsi="Calibri"/>
                <w:b/>
                <w:sz w:val="20"/>
                <w:szCs w:val="20"/>
              </w:rPr>
              <w:t>Access</w:t>
            </w:r>
            <w:r w:rsidRPr="00052C1C">
              <w:rPr>
                <w:rFonts w:ascii="Calibri" w:eastAsia="Calibri" w:hAnsi="Calibri"/>
                <w:sz w:val="20"/>
                <w:szCs w:val="20"/>
              </w:rPr>
              <w:t xml:space="preserve"> (Resources and/or Process)</w:t>
            </w:r>
          </w:p>
        </w:tc>
        <w:tc>
          <w:tcPr>
            <w:tcW w:w="5755" w:type="dxa"/>
            <w:shd w:val="clear" w:color="auto" w:fill="D9D9D9"/>
          </w:tcPr>
          <w:p w:rsidR="00052C1C" w:rsidRPr="00052C1C" w:rsidRDefault="00052C1C" w:rsidP="00637528">
            <w:pPr>
              <w:ind w:left="288" w:hanging="288"/>
              <w:rPr>
                <w:rFonts w:ascii="Calibri" w:eastAsia="Calibri" w:hAnsi="Calibri"/>
                <w:sz w:val="20"/>
                <w:szCs w:val="20"/>
              </w:rPr>
            </w:pPr>
            <w:r w:rsidRPr="00052C1C">
              <w:rPr>
                <w:rFonts w:ascii="Calibri" w:eastAsia="Calibri" w:hAnsi="Calibri"/>
                <w:b/>
                <w:sz w:val="20"/>
                <w:szCs w:val="20"/>
              </w:rPr>
              <w:t>Expression</w:t>
            </w:r>
            <w:r w:rsidRPr="00052C1C">
              <w:rPr>
                <w:rFonts w:ascii="Calibri" w:eastAsia="Calibri" w:hAnsi="Calibri"/>
                <w:sz w:val="20"/>
                <w:szCs w:val="20"/>
              </w:rPr>
              <w:t xml:space="preserve"> (Products and/or Performance)</w:t>
            </w:r>
          </w:p>
        </w:tc>
      </w:tr>
      <w:tr w:rsidR="00052C1C" w:rsidRPr="00052C1C" w:rsidTr="00052C1C">
        <w:trPr>
          <w:cantSplit/>
          <w:trHeight w:val="20"/>
        </w:trPr>
        <w:tc>
          <w:tcPr>
            <w:tcW w:w="3706" w:type="dxa"/>
            <w:vMerge/>
            <w:shd w:val="clear" w:color="auto" w:fill="D9D9D9"/>
            <w:noWrap/>
          </w:tcPr>
          <w:p w:rsidR="00052C1C" w:rsidRPr="00052C1C" w:rsidRDefault="00052C1C" w:rsidP="00052C1C">
            <w:pPr>
              <w:rPr>
                <w:rFonts w:ascii="Calibri" w:eastAsia="Calibri" w:hAnsi="Calibri"/>
                <w:b/>
                <w:sz w:val="20"/>
                <w:szCs w:val="20"/>
              </w:rPr>
            </w:pPr>
          </w:p>
        </w:tc>
        <w:tc>
          <w:tcPr>
            <w:tcW w:w="5320" w:type="dxa"/>
            <w:tcBorders>
              <w:top w:val="nil"/>
            </w:tcBorders>
            <w:shd w:val="clear" w:color="auto" w:fill="auto"/>
          </w:tcPr>
          <w:p w:rsidR="00052C1C" w:rsidRPr="00052C1C" w:rsidRDefault="00A35390" w:rsidP="00637528">
            <w:pPr>
              <w:ind w:left="288" w:hanging="288"/>
              <w:rPr>
                <w:rFonts w:ascii="Calibri" w:eastAsia="Calibri" w:hAnsi="Calibri"/>
                <w:sz w:val="20"/>
                <w:szCs w:val="20"/>
              </w:rPr>
            </w:pPr>
            <w:hyperlink r:id="rId147" w:history="1">
              <w:r w:rsidR="00052C1C" w:rsidRPr="00052C1C">
                <w:rPr>
                  <w:rFonts w:ascii="Calibri" w:eastAsia="Times New Roman" w:hAnsi="Calibri"/>
                  <w:color w:val="0000FF"/>
                  <w:sz w:val="20"/>
                  <w:szCs w:val="20"/>
                  <w:u w:val="single"/>
                </w:rPr>
                <w:t>http://www.eduplace.com/graphicorganizer/pdf/timeline.pdf</w:t>
              </w:r>
            </w:hyperlink>
            <w:r w:rsidR="00052C1C" w:rsidRPr="00052C1C">
              <w:rPr>
                <w:rFonts w:ascii="Calibri" w:eastAsia="Times New Roman" w:hAnsi="Calibri"/>
                <w:color w:val="000000"/>
                <w:sz w:val="20"/>
                <w:szCs w:val="20"/>
              </w:rPr>
              <w:t xml:space="preserve"> </w:t>
            </w:r>
            <w:r w:rsidR="00052C1C" w:rsidRPr="00052C1C">
              <w:rPr>
                <w:rFonts w:ascii="Calibri" w:eastAsia="Calibri" w:hAnsi="Calibri"/>
                <w:sz w:val="20"/>
                <w:szCs w:val="20"/>
              </w:rPr>
              <w:t>(Open-ended program for creating individual timelines)</w:t>
            </w:r>
          </w:p>
          <w:p w:rsidR="00052C1C" w:rsidRPr="00052C1C" w:rsidRDefault="00A35390" w:rsidP="00637528">
            <w:pPr>
              <w:ind w:left="288" w:hanging="288"/>
              <w:rPr>
                <w:rFonts w:ascii="Calibri" w:eastAsia="Times New Roman" w:hAnsi="Calibri"/>
                <w:color w:val="000000"/>
                <w:sz w:val="20"/>
                <w:szCs w:val="20"/>
              </w:rPr>
            </w:pPr>
            <w:hyperlink r:id="rId148" w:history="1">
              <w:r w:rsidR="00052C1C" w:rsidRPr="00052C1C">
                <w:rPr>
                  <w:rFonts w:ascii="Calibri" w:eastAsia="Times New Roman" w:hAnsi="Calibri"/>
                  <w:color w:val="0000FF"/>
                  <w:sz w:val="20"/>
                  <w:szCs w:val="20"/>
                  <w:u w:val="single"/>
                </w:rPr>
                <w:t>http://www.miningbureau.com/</w:t>
              </w:r>
            </w:hyperlink>
            <w:r w:rsidR="00052C1C" w:rsidRPr="00052C1C">
              <w:rPr>
                <w:rFonts w:ascii="Calibri" w:eastAsia="Times New Roman" w:hAnsi="Calibri"/>
                <w:color w:val="000000"/>
                <w:sz w:val="20"/>
                <w:szCs w:val="20"/>
              </w:rPr>
              <w:t xml:space="preserve"> (Colorado mining  history in text, photographs and images)</w:t>
            </w:r>
          </w:p>
          <w:p w:rsidR="00052C1C" w:rsidRPr="00052C1C" w:rsidRDefault="00052C1C" w:rsidP="00637528">
            <w:pPr>
              <w:ind w:left="288" w:hanging="288"/>
              <w:rPr>
                <w:rFonts w:ascii="Calibri" w:eastAsia="Times New Roman" w:hAnsi="Calibri"/>
                <w:color w:val="000000"/>
                <w:sz w:val="20"/>
                <w:szCs w:val="20"/>
              </w:rPr>
            </w:pPr>
            <w:r w:rsidRPr="00052C1C">
              <w:rPr>
                <w:rFonts w:ascii="Calibri" w:eastAsia="Times New Roman" w:hAnsi="Calibri"/>
                <w:i/>
                <w:color w:val="000000"/>
                <w:sz w:val="20"/>
                <w:szCs w:val="20"/>
              </w:rPr>
              <w:t>Colorado</w:t>
            </w:r>
            <w:r w:rsidRPr="00052C1C">
              <w:rPr>
                <w:rFonts w:ascii="Calibri" w:eastAsia="Times New Roman" w:hAnsi="Calibri"/>
                <w:color w:val="000000"/>
                <w:sz w:val="20"/>
                <w:szCs w:val="20"/>
              </w:rPr>
              <w:t xml:space="preserve"> (Rookie Read-About Geography) by C. Walker</w:t>
            </w:r>
          </w:p>
          <w:p w:rsidR="00052C1C" w:rsidRPr="00052C1C" w:rsidRDefault="00052C1C" w:rsidP="00637528">
            <w:pPr>
              <w:ind w:left="288" w:hanging="288"/>
              <w:rPr>
                <w:rFonts w:ascii="Calibri" w:eastAsia="Calibri" w:hAnsi="Calibri"/>
                <w:sz w:val="20"/>
                <w:szCs w:val="20"/>
              </w:rPr>
            </w:pPr>
            <w:r w:rsidRPr="00052C1C">
              <w:rPr>
                <w:rFonts w:ascii="Calibri" w:eastAsia="Times New Roman" w:hAnsi="Calibri"/>
                <w:color w:val="000000"/>
                <w:sz w:val="20"/>
                <w:szCs w:val="20"/>
              </w:rPr>
              <w:t>Students may work in pairs or in groups to generate examples and to locate mapping sites</w:t>
            </w:r>
          </w:p>
        </w:tc>
        <w:tc>
          <w:tcPr>
            <w:tcW w:w="5755" w:type="dxa"/>
            <w:tcBorders>
              <w:top w:val="nil"/>
            </w:tcBorders>
            <w:shd w:val="clear" w:color="auto" w:fill="auto"/>
          </w:tcPr>
          <w:p w:rsidR="00052C1C" w:rsidRPr="00052C1C" w:rsidRDefault="00052C1C" w:rsidP="00637528">
            <w:pPr>
              <w:ind w:left="288" w:hanging="288"/>
              <w:rPr>
                <w:rFonts w:ascii="Calibri" w:eastAsia="Times New Roman" w:hAnsi="Calibri"/>
                <w:color w:val="000000"/>
                <w:sz w:val="20"/>
                <w:szCs w:val="20"/>
              </w:rPr>
            </w:pPr>
            <w:r w:rsidRPr="00052C1C">
              <w:rPr>
                <w:rFonts w:ascii="Calibri" w:eastAsia="Times New Roman" w:hAnsi="Calibri"/>
                <w:color w:val="000000"/>
                <w:sz w:val="20"/>
                <w:szCs w:val="20"/>
              </w:rPr>
              <w:t>Students may order or sequence information on gold and silver discoveries using visual or graphic organizers</w:t>
            </w:r>
          </w:p>
          <w:p w:rsidR="00052C1C" w:rsidRPr="00052C1C" w:rsidRDefault="00052C1C" w:rsidP="00637528">
            <w:pPr>
              <w:ind w:left="288" w:hanging="288"/>
              <w:rPr>
                <w:rFonts w:ascii="Calibri" w:eastAsia="Times New Roman" w:hAnsi="Calibri"/>
                <w:color w:val="000000"/>
                <w:sz w:val="20"/>
                <w:szCs w:val="20"/>
              </w:rPr>
            </w:pPr>
            <w:r w:rsidRPr="00052C1C">
              <w:rPr>
                <w:rFonts w:ascii="Calibri" w:eastAsia="Times New Roman" w:hAnsi="Calibri"/>
                <w:color w:val="000000"/>
                <w:sz w:val="20"/>
                <w:szCs w:val="20"/>
              </w:rPr>
              <w:t>Students may give (oral or written) examples of the lives of miners using illustrated and/or pictorial scenes</w:t>
            </w:r>
          </w:p>
          <w:p w:rsidR="00052C1C" w:rsidRPr="00052C1C" w:rsidRDefault="00052C1C" w:rsidP="00637528">
            <w:pPr>
              <w:ind w:left="288" w:hanging="288"/>
              <w:rPr>
                <w:rFonts w:ascii="Calibri" w:eastAsia="Calibri" w:hAnsi="Calibri"/>
                <w:sz w:val="20"/>
                <w:szCs w:val="20"/>
              </w:rPr>
            </w:pPr>
            <w:r w:rsidRPr="00052C1C">
              <w:rPr>
                <w:rFonts w:ascii="Calibri" w:eastAsia="Times New Roman" w:hAnsi="Calibri"/>
                <w:color w:val="000000"/>
                <w:sz w:val="20"/>
                <w:szCs w:val="20"/>
              </w:rPr>
              <w:t>Students may provide (orally) locations for maps</w:t>
            </w:r>
          </w:p>
        </w:tc>
      </w:tr>
      <w:tr w:rsidR="00052C1C" w:rsidRPr="00052C1C" w:rsidTr="00052C1C">
        <w:trPr>
          <w:cantSplit/>
          <w:trHeight w:val="20"/>
        </w:trPr>
        <w:tc>
          <w:tcPr>
            <w:tcW w:w="3706" w:type="dxa"/>
            <w:vMerge w:val="restart"/>
            <w:shd w:val="clear" w:color="auto" w:fill="D9D9D9"/>
            <w:noWrap/>
          </w:tcPr>
          <w:p w:rsidR="00052C1C" w:rsidRPr="00052C1C" w:rsidRDefault="00052C1C" w:rsidP="00052C1C">
            <w:pPr>
              <w:rPr>
                <w:rFonts w:ascii="Calibri" w:eastAsia="Calibri" w:hAnsi="Calibri"/>
                <w:b/>
                <w:sz w:val="20"/>
                <w:szCs w:val="20"/>
              </w:rPr>
            </w:pPr>
            <w:r w:rsidRPr="00052C1C">
              <w:rPr>
                <w:rFonts w:ascii="Calibri" w:eastAsia="Calibri" w:hAnsi="Calibri"/>
                <w:b/>
                <w:sz w:val="20"/>
                <w:szCs w:val="20"/>
              </w:rPr>
              <w:t>Extensions for depth and complexity:</w:t>
            </w:r>
          </w:p>
        </w:tc>
        <w:tc>
          <w:tcPr>
            <w:tcW w:w="5320" w:type="dxa"/>
            <w:shd w:val="clear" w:color="auto" w:fill="D9D9D9"/>
          </w:tcPr>
          <w:p w:rsidR="00052C1C" w:rsidRPr="00052C1C" w:rsidRDefault="00052C1C" w:rsidP="00637528">
            <w:pPr>
              <w:ind w:left="288" w:hanging="288"/>
              <w:rPr>
                <w:rFonts w:ascii="Calibri" w:eastAsia="Calibri" w:hAnsi="Calibri"/>
                <w:sz w:val="20"/>
                <w:szCs w:val="20"/>
              </w:rPr>
            </w:pPr>
            <w:r w:rsidRPr="00052C1C">
              <w:rPr>
                <w:rFonts w:ascii="Calibri" w:eastAsia="Calibri" w:hAnsi="Calibri"/>
                <w:b/>
                <w:sz w:val="20"/>
                <w:szCs w:val="20"/>
              </w:rPr>
              <w:t>Access</w:t>
            </w:r>
            <w:r w:rsidRPr="00052C1C">
              <w:rPr>
                <w:rFonts w:ascii="Calibri" w:eastAsia="Calibri" w:hAnsi="Calibri"/>
                <w:sz w:val="20"/>
                <w:szCs w:val="20"/>
              </w:rPr>
              <w:t xml:space="preserve"> (Resources and/or Process)</w:t>
            </w:r>
          </w:p>
        </w:tc>
        <w:tc>
          <w:tcPr>
            <w:tcW w:w="5755" w:type="dxa"/>
            <w:shd w:val="clear" w:color="auto" w:fill="D9D9D9"/>
          </w:tcPr>
          <w:p w:rsidR="00052C1C" w:rsidRPr="00052C1C" w:rsidRDefault="00052C1C" w:rsidP="00637528">
            <w:pPr>
              <w:ind w:left="288" w:hanging="288"/>
              <w:rPr>
                <w:rFonts w:ascii="Calibri" w:eastAsia="Calibri" w:hAnsi="Calibri"/>
                <w:sz w:val="20"/>
                <w:szCs w:val="20"/>
              </w:rPr>
            </w:pPr>
            <w:r w:rsidRPr="00052C1C">
              <w:rPr>
                <w:rFonts w:ascii="Calibri" w:eastAsia="Calibri" w:hAnsi="Calibri"/>
                <w:b/>
                <w:sz w:val="20"/>
                <w:szCs w:val="20"/>
              </w:rPr>
              <w:t>Expression</w:t>
            </w:r>
            <w:r w:rsidRPr="00052C1C">
              <w:rPr>
                <w:rFonts w:ascii="Calibri" w:eastAsia="Calibri" w:hAnsi="Calibri"/>
                <w:sz w:val="20"/>
                <w:szCs w:val="20"/>
              </w:rPr>
              <w:t xml:space="preserve"> (Products and/or Performance)</w:t>
            </w:r>
          </w:p>
        </w:tc>
      </w:tr>
      <w:tr w:rsidR="00052C1C" w:rsidRPr="00052C1C" w:rsidTr="00052C1C">
        <w:trPr>
          <w:cantSplit/>
          <w:trHeight w:val="886"/>
        </w:trPr>
        <w:tc>
          <w:tcPr>
            <w:tcW w:w="3706" w:type="dxa"/>
            <w:vMerge/>
            <w:shd w:val="clear" w:color="auto" w:fill="D9D9D9"/>
            <w:noWrap/>
          </w:tcPr>
          <w:p w:rsidR="00052C1C" w:rsidRPr="00052C1C" w:rsidRDefault="00052C1C" w:rsidP="00052C1C">
            <w:pPr>
              <w:rPr>
                <w:rFonts w:ascii="Calibri" w:eastAsia="Calibri" w:hAnsi="Calibri"/>
                <w:b/>
                <w:sz w:val="20"/>
                <w:szCs w:val="20"/>
              </w:rPr>
            </w:pPr>
          </w:p>
        </w:tc>
        <w:tc>
          <w:tcPr>
            <w:tcW w:w="5320" w:type="dxa"/>
            <w:tcBorders>
              <w:top w:val="nil"/>
            </w:tcBorders>
            <w:shd w:val="clear" w:color="auto" w:fill="auto"/>
          </w:tcPr>
          <w:p w:rsidR="00052C1C" w:rsidRPr="00052C1C" w:rsidRDefault="00A35390" w:rsidP="00637528">
            <w:pPr>
              <w:ind w:left="288" w:hanging="288"/>
              <w:rPr>
                <w:rFonts w:ascii="Calibri" w:eastAsia="Times New Roman" w:hAnsi="Calibri"/>
                <w:color w:val="000000"/>
                <w:sz w:val="20"/>
                <w:szCs w:val="20"/>
              </w:rPr>
            </w:pPr>
            <w:hyperlink r:id="rId149" w:history="1">
              <w:r w:rsidR="00052C1C" w:rsidRPr="00052C1C">
                <w:rPr>
                  <w:rFonts w:ascii="Calibri" w:eastAsia="Times New Roman" w:hAnsi="Calibri"/>
                  <w:color w:val="0000FF"/>
                  <w:sz w:val="20"/>
                  <w:szCs w:val="20"/>
                  <w:u w:val="single"/>
                </w:rPr>
                <w:t>http://www.miningbureau.com/</w:t>
              </w:r>
            </w:hyperlink>
            <w:r w:rsidR="00052C1C" w:rsidRPr="00052C1C">
              <w:rPr>
                <w:rFonts w:ascii="Calibri" w:eastAsia="Times New Roman" w:hAnsi="Calibri"/>
                <w:color w:val="000000"/>
                <w:sz w:val="20"/>
                <w:szCs w:val="20"/>
              </w:rPr>
              <w:t xml:space="preserve"> (Colorado mining  history in text, photographs and images)</w:t>
            </w:r>
          </w:p>
          <w:p w:rsidR="00052C1C" w:rsidRPr="00052C1C" w:rsidRDefault="00A35390" w:rsidP="00637528">
            <w:pPr>
              <w:ind w:left="288" w:hanging="288"/>
              <w:rPr>
                <w:rFonts w:ascii="Calibri" w:eastAsia="Calibri" w:hAnsi="Calibri"/>
                <w:sz w:val="20"/>
                <w:szCs w:val="20"/>
              </w:rPr>
            </w:pPr>
            <w:hyperlink r:id="rId150" w:history="1">
              <w:r w:rsidR="00052C1C" w:rsidRPr="00052C1C">
                <w:rPr>
                  <w:rFonts w:ascii="Calibri" w:eastAsia="Calibri" w:hAnsi="Calibri"/>
                  <w:color w:val="0000FF"/>
                  <w:sz w:val="20"/>
                  <w:szCs w:val="20"/>
                  <w:u w:val="single"/>
                </w:rPr>
                <w:t>http://www.mininghalloffame.org/inductee.asp?i=185&amp;b=inductees%2Easp&amp;t=n&amp;p=H&amp;s</w:t>
              </w:r>
            </w:hyperlink>
            <w:r w:rsidR="00052C1C" w:rsidRPr="00052C1C">
              <w:rPr>
                <w:rFonts w:ascii="Calibri" w:eastAsia="Calibri" w:hAnsi="Calibri"/>
                <w:sz w:val="20"/>
                <w:szCs w:val="20"/>
              </w:rPr>
              <w:t>= (Example biography of Nathaniel Hill- prominent Colorado miner. One of many Colorado inductees in the Mining Hall of Fame)</w:t>
            </w:r>
          </w:p>
          <w:p w:rsidR="00052C1C" w:rsidRPr="00052C1C" w:rsidRDefault="00A35390" w:rsidP="00637528">
            <w:pPr>
              <w:ind w:left="288" w:hanging="288"/>
              <w:rPr>
                <w:rFonts w:ascii="Calibri" w:eastAsia="Calibri" w:hAnsi="Calibri"/>
                <w:sz w:val="20"/>
                <w:szCs w:val="20"/>
              </w:rPr>
            </w:pPr>
            <w:hyperlink r:id="rId151" w:history="1">
              <w:r w:rsidR="00052C1C" w:rsidRPr="00052C1C">
                <w:rPr>
                  <w:rFonts w:ascii="Calibri" w:eastAsia="Calibri" w:hAnsi="Calibri"/>
                  <w:color w:val="0000FF"/>
                  <w:sz w:val="20"/>
                  <w:szCs w:val="20"/>
                  <w:u w:val="single"/>
                </w:rPr>
                <w:t>http://www.timetoast.com/</w:t>
              </w:r>
            </w:hyperlink>
            <w:r w:rsidR="00052C1C" w:rsidRPr="00052C1C">
              <w:rPr>
                <w:rFonts w:ascii="Calibri" w:eastAsia="Calibri" w:hAnsi="Calibri"/>
                <w:sz w:val="20"/>
                <w:szCs w:val="20"/>
              </w:rPr>
              <w:t xml:space="preserve"> (Free, web-based timeline program that is user friendly)</w:t>
            </w:r>
          </w:p>
        </w:tc>
        <w:tc>
          <w:tcPr>
            <w:tcW w:w="5755" w:type="dxa"/>
            <w:tcBorders>
              <w:top w:val="nil"/>
            </w:tcBorders>
            <w:shd w:val="clear" w:color="auto" w:fill="auto"/>
          </w:tcPr>
          <w:p w:rsidR="00052C1C" w:rsidRPr="00052C1C" w:rsidRDefault="00052C1C" w:rsidP="00637528">
            <w:pPr>
              <w:ind w:left="288" w:hanging="288"/>
              <w:rPr>
                <w:rFonts w:ascii="Calibri" w:eastAsia="Times New Roman" w:hAnsi="Calibri"/>
                <w:color w:val="000000"/>
                <w:sz w:val="20"/>
                <w:szCs w:val="20"/>
              </w:rPr>
            </w:pPr>
            <w:r w:rsidRPr="00052C1C">
              <w:rPr>
                <w:rFonts w:ascii="Calibri" w:eastAsia="Times New Roman" w:hAnsi="Calibri"/>
                <w:color w:val="000000"/>
                <w:sz w:val="20"/>
                <w:szCs w:val="20"/>
              </w:rPr>
              <w:t xml:space="preserve">Students may create timelines and/or maps related to the lives of significant historical actors in Colorado’s gold and silver mining booms </w:t>
            </w:r>
          </w:p>
          <w:p w:rsidR="00052C1C" w:rsidRPr="00052C1C" w:rsidRDefault="00052C1C" w:rsidP="00637528">
            <w:pPr>
              <w:ind w:left="288" w:hanging="288"/>
              <w:rPr>
                <w:rFonts w:ascii="Calibri" w:eastAsia="Times New Roman" w:hAnsi="Calibri"/>
                <w:color w:val="000000"/>
                <w:sz w:val="20"/>
                <w:szCs w:val="20"/>
              </w:rPr>
            </w:pPr>
          </w:p>
        </w:tc>
      </w:tr>
      <w:tr w:rsidR="00052C1C" w:rsidRPr="00052C1C" w:rsidTr="00052C1C">
        <w:tc>
          <w:tcPr>
            <w:tcW w:w="3706" w:type="dxa"/>
            <w:shd w:val="clear" w:color="auto" w:fill="D9D9D9"/>
            <w:noWrap/>
          </w:tcPr>
          <w:p w:rsidR="00052C1C" w:rsidRPr="00052C1C" w:rsidRDefault="00052C1C" w:rsidP="00052C1C">
            <w:pPr>
              <w:rPr>
                <w:rFonts w:ascii="Calibri" w:eastAsia="Calibri" w:hAnsi="Calibri"/>
                <w:b/>
                <w:sz w:val="20"/>
                <w:szCs w:val="20"/>
              </w:rPr>
            </w:pPr>
            <w:r w:rsidRPr="00052C1C">
              <w:rPr>
                <w:rFonts w:ascii="Calibri" w:eastAsia="Calibri" w:hAnsi="Calibri"/>
                <w:b/>
                <w:sz w:val="20"/>
                <w:szCs w:val="20"/>
              </w:rPr>
              <w:t>Critical Content:</w:t>
            </w:r>
          </w:p>
        </w:tc>
        <w:tc>
          <w:tcPr>
            <w:tcW w:w="11075" w:type="dxa"/>
            <w:gridSpan w:val="2"/>
            <w:shd w:val="clear" w:color="auto" w:fill="auto"/>
          </w:tcPr>
          <w:p w:rsidR="00052C1C" w:rsidRPr="00052C1C" w:rsidRDefault="00052C1C" w:rsidP="00052C1C">
            <w:pPr>
              <w:numPr>
                <w:ilvl w:val="0"/>
                <w:numId w:val="22"/>
              </w:numPr>
              <w:ind w:left="288" w:hanging="288"/>
              <w:rPr>
                <w:rFonts w:ascii="Calibri" w:eastAsia="Calibri" w:hAnsi="Calibri"/>
                <w:sz w:val="20"/>
                <w:szCs w:val="20"/>
              </w:rPr>
            </w:pPr>
            <w:r w:rsidRPr="00052C1C">
              <w:rPr>
                <w:rFonts w:ascii="Calibri" w:eastAsia="Calibri" w:hAnsi="Calibri"/>
                <w:sz w:val="20"/>
                <w:szCs w:val="20"/>
              </w:rPr>
              <w:t>Placer mining work</w:t>
            </w:r>
          </w:p>
          <w:p w:rsidR="00052C1C" w:rsidRPr="00052C1C" w:rsidRDefault="00052C1C" w:rsidP="00052C1C">
            <w:pPr>
              <w:numPr>
                <w:ilvl w:val="0"/>
                <w:numId w:val="22"/>
              </w:numPr>
              <w:ind w:left="288" w:hanging="288"/>
              <w:rPr>
                <w:rFonts w:ascii="Calibri" w:eastAsia="Calibri" w:hAnsi="Calibri"/>
                <w:sz w:val="20"/>
                <w:szCs w:val="20"/>
              </w:rPr>
            </w:pPr>
            <w:proofErr w:type="spellStart"/>
            <w:r w:rsidRPr="00052C1C">
              <w:rPr>
                <w:rFonts w:ascii="Calibri" w:eastAsia="Calibri" w:hAnsi="Calibri"/>
                <w:sz w:val="20"/>
                <w:szCs w:val="20"/>
              </w:rPr>
              <w:t>Hhard</w:t>
            </w:r>
            <w:proofErr w:type="spellEnd"/>
            <w:r w:rsidRPr="00052C1C">
              <w:rPr>
                <w:rFonts w:ascii="Calibri" w:eastAsia="Calibri" w:hAnsi="Calibri"/>
                <w:sz w:val="20"/>
                <w:szCs w:val="20"/>
              </w:rPr>
              <w:t>-rock mining work</w:t>
            </w:r>
          </w:p>
          <w:p w:rsidR="00052C1C" w:rsidRPr="00052C1C" w:rsidRDefault="00052C1C" w:rsidP="00052C1C">
            <w:pPr>
              <w:numPr>
                <w:ilvl w:val="0"/>
                <w:numId w:val="22"/>
              </w:numPr>
              <w:ind w:left="288" w:hanging="288"/>
              <w:rPr>
                <w:rFonts w:ascii="Calibri" w:eastAsia="Calibri" w:hAnsi="Calibri"/>
                <w:sz w:val="20"/>
                <w:szCs w:val="20"/>
              </w:rPr>
            </w:pPr>
            <w:r w:rsidRPr="00052C1C">
              <w:rPr>
                <w:rFonts w:ascii="Calibri" w:eastAsia="Calibri" w:hAnsi="Calibri"/>
                <w:sz w:val="20"/>
                <w:szCs w:val="20"/>
              </w:rPr>
              <w:t>Major Gold Mines in Colorado: Cripple Creek, Cherry Creek, Idaho Springs</w:t>
            </w:r>
          </w:p>
          <w:p w:rsidR="00052C1C" w:rsidRPr="00052C1C" w:rsidRDefault="00052C1C" w:rsidP="00052C1C">
            <w:pPr>
              <w:numPr>
                <w:ilvl w:val="0"/>
                <w:numId w:val="22"/>
              </w:numPr>
              <w:ind w:left="288" w:hanging="288"/>
              <w:rPr>
                <w:rFonts w:ascii="Calibri" w:eastAsia="Calibri" w:hAnsi="Calibri"/>
                <w:sz w:val="20"/>
                <w:szCs w:val="20"/>
              </w:rPr>
            </w:pPr>
            <w:r w:rsidRPr="00052C1C">
              <w:rPr>
                <w:rFonts w:ascii="Calibri" w:eastAsia="Calibri" w:hAnsi="Calibri"/>
                <w:sz w:val="20"/>
                <w:szCs w:val="20"/>
              </w:rPr>
              <w:t>Miners and 59ers:  Zebulon Pike, William Green Russell, Levi Russell, George Jackson, John Gregory</w:t>
            </w:r>
          </w:p>
          <w:p w:rsidR="00052C1C" w:rsidRPr="00052C1C" w:rsidRDefault="00052C1C" w:rsidP="00052C1C">
            <w:pPr>
              <w:numPr>
                <w:ilvl w:val="0"/>
                <w:numId w:val="22"/>
              </w:numPr>
              <w:ind w:left="288" w:hanging="288"/>
              <w:rPr>
                <w:rFonts w:ascii="Calibri" w:eastAsia="Calibri" w:hAnsi="Calibri"/>
                <w:sz w:val="20"/>
                <w:szCs w:val="20"/>
              </w:rPr>
            </w:pPr>
            <w:r w:rsidRPr="00052C1C">
              <w:rPr>
                <w:rFonts w:ascii="Calibri" w:eastAsia="Calibri" w:hAnsi="Calibri"/>
                <w:sz w:val="20"/>
                <w:szCs w:val="20"/>
              </w:rPr>
              <w:t xml:space="preserve">Rush </w:t>
            </w:r>
            <w:proofErr w:type="spellStart"/>
            <w:r w:rsidRPr="00052C1C">
              <w:rPr>
                <w:rFonts w:ascii="Calibri" w:eastAsia="Calibri" w:hAnsi="Calibri"/>
                <w:sz w:val="20"/>
                <w:szCs w:val="20"/>
              </w:rPr>
              <w:t>slogans:“Pikes</w:t>
            </w:r>
            <w:proofErr w:type="spellEnd"/>
            <w:r w:rsidRPr="00052C1C">
              <w:rPr>
                <w:rFonts w:ascii="Calibri" w:eastAsia="Calibri" w:hAnsi="Calibri"/>
                <w:sz w:val="20"/>
                <w:szCs w:val="20"/>
              </w:rPr>
              <w:t xml:space="preserve"> Peak or Bust”</w:t>
            </w:r>
          </w:p>
        </w:tc>
      </w:tr>
      <w:tr w:rsidR="00052C1C" w:rsidRPr="00052C1C" w:rsidTr="00052C1C">
        <w:tc>
          <w:tcPr>
            <w:tcW w:w="3706" w:type="dxa"/>
            <w:shd w:val="clear" w:color="auto" w:fill="D9D9D9"/>
            <w:noWrap/>
          </w:tcPr>
          <w:p w:rsidR="00052C1C" w:rsidRPr="00052C1C" w:rsidRDefault="00052C1C" w:rsidP="00052C1C">
            <w:pPr>
              <w:rPr>
                <w:rFonts w:ascii="Calibri" w:eastAsia="Calibri" w:hAnsi="Calibri"/>
                <w:b/>
                <w:sz w:val="20"/>
                <w:szCs w:val="20"/>
              </w:rPr>
            </w:pPr>
            <w:r w:rsidRPr="00052C1C">
              <w:rPr>
                <w:rFonts w:ascii="Calibri" w:eastAsia="Calibri" w:hAnsi="Calibri"/>
                <w:b/>
                <w:sz w:val="20"/>
                <w:szCs w:val="20"/>
              </w:rPr>
              <w:t>Key Skills:</w:t>
            </w:r>
          </w:p>
        </w:tc>
        <w:tc>
          <w:tcPr>
            <w:tcW w:w="11075" w:type="dxa"/>
            <w:gridSpan w:val="2"/>
            <w:shd w:val="clear" w:color="auto" w:fill="auto"/>
          </w:tcPr>
          <w:p w:rsidR="00052C1C" w:rsidRPr="00052C1C" w:rsidRDefault="00052C1C" w:rsidP="00052C1C">
            <w:pPr>
              <w:numPr>
                <w:ilvl w:val="0"/>
                <w:numId w:val="21"/>
              </w:numPr>
              <w:ind w:left="288" w:hanging="288"/>
              <w:rPr>
                <w:rFonts w:ascii="Calibri" w:eastAsia="Calibri" w:hAnsi="Calibri"/>
                <w:sz w:val="20"/>
                <w:szCs w:val="20"/>
              </w:rPr>
            </w:pPr>
            <w:r w:rsidRPr="00052C1C">
              <w:rPr>
                <w:rFonts w:ascii="Calibri" w:eastAsia="Calibri" w:hAnsi="Calibri"/>
                <w:sz w:val="20"/>
                <w:szCs w:val="20"/>
              </w:rPr>
              <w:t>Define positive/negative economic incentives</w:t>
            </w:r>
          </w:p>
          <w:p w:rsidR="00052C1C" w:rsidRPr="00052C1C" w:rsidRDefault="00052C1C" w:rsidP="00052C1C">
            <w:pPr>
              <w:numPr>
                <w:ilvl w:val="0"/>
                <w:numId w:val="21"/>
              </w:numPr>
              <w:ind w:left="288" w:hanging="288"/>
              <w:rPr>
                <w:rFonts w:ascii="Calibri" w:eastAsia="Calibri" w:hAnsi="Calibri"/>
                <w:sz w:val="20"/>
                <w:szCs w:val="20"/>
              </w:rPr>
            </w:pPr>
            <w:r w:rsidRPr="00052C1C">
              <w:rPr>
                <w:rFonts w:ascii="Calibri" w:eastAsia="Calibri" w:hAnsi="Calibri"/>
                <w:sz w:val="20"/>
                <w:szCs w:val="20"/>
              </w:rPr>
              <w:t>Use maps to locate resources and regions</w:t>
            </w:r>
          </w:p>
          <w:p w:rsidR="00052C1C" w:rsidRDefault="00052C1C" w:rsidP="00052C1C">
            <w:pPr>
              <w:numPr>
                <w:ilvl w:val="0"/>
                <w:numId w:val="22"/>
              </w:numPr>
              <w:ind w:left="288" w:hanging="288"/>
              <w:rPr>
                <w:rFonts w:ascii="Calibri" w:eastAsia="Calibri" w:hAnsi="Calibri"/>
                <w:sz w:val="20"/>
                <w:szCs w:val="20"/>
              </w:rPr>
            </w:pPr>
            <w:r w:rsidRPr="00052C1C">
              <w:rPr>
                <w:rFonts w:ascii="Calibri" w:eastAsia="Calibri" w:hAnsi="Calibri"/>
                <w:sz w:val="20"/>
                <w:szCs w:val="20"/>
              </w:rPr>
              <w:t>Analyze primary and secondary sources to place significant events in historical sequence</w:t>
            </w:r>
          </w:p>
          <w:p w:rsidR="00C13BE1" w:rsidRPr="00052C1C" w:rsidRDefault="00C13BE1" w:rsidP="00C13BE1">
            <w:pPr>
              <w:ind w:left="288"/>
              <w:rPr>
                <w:rFonts w:ascii="Calibri" w:eastAsia="Calibri" w:hAnsi="Calibri"/>
                <w:sz w:val="20"/>
                <w:szCs w:val="20"/>
              </w:rPr>
            </w:pPr>
          </w:p>
        </w:tc>
      </w:tr>
      <w:tr w:rsidR="00052C1C" w:rsidRPr="00052C1C" w:rsidTr="00052C1C">
        <w:tc>
          <w:tcPr>
            <w:tcW w:w="3706" w:type="dxa"/>
            <w:shd w:val="clear" w:color="auto" w:fill="D9D9D9"/>
            <w:noWrap/>
          </w:tcPr>
          <w:p w:rsidR="00052C1C" w:rsidRPr="00052C1C" w:rsidRDefault="00052C1C" w:rsidP="00052C1C">
            <w:pPr>
              <w:rPr>
                <w:rFonts w:ascii="Calibri" w:eastAsia="Calibri" w:hAnsi="Calibri"/>
                <w:b/>
                <w:sz w:val="20"/>
                <w:szCs w:val="20"/>
              </w:rPr>
            </w:pPr>
            <w:r w:rsidRPr="00052C1C">
              <w:rPr>
                <w:rFonts w:ascii="Calibri" w:eastAsia="Calibri" w:hAnsi="Calibri"/>
                <w:b/>
                <w:sz w:val="20"/>
                <w:szCs w:val="20"/>
              </w:rPr>
              <w:t>Critical Language:</w:t>
            </w:r>
          </w:p>
        </w:tc>
        <w:tc>
          <w:tcPr>
            <w:tcW w:w="11075" w:type="dxa"/>
            <w:gridSpan w:val="2"/>
            <w:shd w:val="clear" w:color="auto" w:fill="auto"/>
          </w:tcPr>
          <w:p w:rsidR="00052C1C" w:rsidRPr="00052C1C" w:rsidRDefault="00052C1C" w:rsidP="00052C1C">
            <w:pPr>
              <w:rPr>
                <w:rFonts w:ascii="Calibri" w:eastAsia="Calibri" w:hAnsi="Calibri"/>
                <w:sz w:val="20"/>
                <w:szCs w:val="20"/>
              </w:rPr>
            </w:pPr>
            <w:r w:rsidRPr="00052C1C">
              <w:rPr>
                <w:rFonts w:ascii="Calibri" w:eastAsia="Calibri" w:hAnsi="Calibri"/>
                <w:sz w:val="20"/>
                <w:szCs w:val="20"/>
              </w:rPr>
              <w:t>Incentives, supply, demand, mining, regions, human activity, natural resources, physical resources, prospectors</w:t>
            </w:r>
          </w:p>
        </w:tc>
      </w:tr>
    </w:tbl>
    <w:p w:rsidR="00052C1C" w:rsidRPr="00052C1C" w:rsidRDefault="00052C1C" w:rsidP="00052C1C">
      <w:pPr>
        <w:rPr>
          <w:rFonts w:ascii="Calibri" w:eastAsia="Calibri" w:hAnsi="Calibri"/>
          <w:sz w:val="20"/>
          <w:szCs w:val="20"/>
        </w:rPr>
      </w:pPr>
    </w:p>
    <w:tbl>
      <w:tblPr>
        <w:tblW w:w="1478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3706"/>
        <w:gridCol w:w="5320"/>
        <w:gridCol w:w="5755"/>
      </w:tblGrid>
      <w:tr w:rsidR="00052C1C" w:rsidRPr="00052C1C" w:rsidTr="00052C1C">
        <w:tc>
          <w:tcPr>
            <w:tcW w:w="14781" w:type="dxa"/>
            <w:gridSpan w:val="3"/>
            <w:shd w:val="clear" w:color="auto" w:fill="A6A6A6"/>
            <w:noWrap/>
          </w:tcPr>
          <w:p w:rsidR="00052C1C" w:rsidRPr="00052C1C" w:rsidRDefault="00052C1C" w:rsidP="00052C1C">
            <w:pPr>
              <w:rPr>
                <w:rFonts w:ascii="Calibri" w:eastAsia="Calibri" w:hAnsi="Calibri"/>
                <w:b/>
                <w:sz w:val="20"/>
                <w:szCs w:val="20"/>
              </w:rPr>
            </w:pPr>
            <w:r w:rsidRPr="00052C1C">
              <w:rPr>
                <w:rFonts w:ascii="Calibri" w:eastAsia="Calibri" w:hAnsi="Calibri"/>
                <w:b/>
                <w:sz w:val="20"/>
                <w:szCs w:val="20"/>
              </w:rPr>
              <w:lastRenderedPageBreak/>
              <w:t>Learning Experience # 7</w:t>
            </w:r>
          </w:p>
        </w:tc>
      </w:tr>
      <w:tr w:rsidR="00052C1C" w:rsidRPr="00052C1C" w:rsidTr="00052C1C">
        <w:tc>
          <w:tcPr>
            <w:tcW w:w="14781" w:type="dxa"/>
            <w:gridSpan w:val="3"/>
            <w:shd w:val="clear" w:color="auto" w:fill="D9D9D9"/>
            <w:noWrap/>
          </w:tcPr>
          <w:p w:rsidR="00052C1C" w:rsidRPr="00052C1C" w:rsidRDefault="00052C1C" w:rsidP="00052C1C">
            <w:pPr>
              <w:rPr>
                <w:rFonts w:ascii="Calibri" w:eastAsia="Calibri" w:hAnsi="Calibri"/>
                <w:sz w:val="28"/>
                <w:szCs w:val="28"/>
              </w:rPr>
            </w:pPr>
            <w:r w:rsidRPr="00052C1C">
              <w:rPr>
                <w:rFonts w:ascii="Calibri" w:eastAsia="Calibri" w:hAnsi="Calibri"/>
                <w:sz w:val="28"/>
                <w:szCs w:val="28"/>
              </w:rPr>
              <w:t>The teacher may use maps and demographic data to help students analyze the effects of the gold/silver “boom” on the resources and landscape of Colorado and to consider the sustainability of early mining (and latter mining efforts) in the state.</w:t>
            </w:r>
          </w:p>
        </w:tc>
      </w:tr>
      <w:tr w:rsidR="00052C1C" w:rsidRPr="00052C1C" w:rsidTr="00052C1C">
        <w:tc>
          <w:tcPr>
            <w:tcW w:w="3706" w:type="dxa"/>
            <w:shd w:val="clear" w:color="auto" w:fill="D9D9D9"/>
            <w:noWrap/>
          </w:tcPr>
          <w:p w:rsidR="00052C1C" w:rsidRPr="00052C1C" w:rsidRDefault="00052C1C" w:rsidP="00052C1C">
            <w:pPr>
              <w:rPr>
                <w:rFonts w:ascii="Calibri" w:eastAsia="Calibri" w:hAnsi="Calibri"/>
                <w:b/>
                <w:sz w:val="20"/>
                <w:szCs w:val="20"/>
              </w:rPr>
            </w:pPr>
            <w:r w:rsidRPr="00052C1C">
              <w:rPr>
                <w:rFonts w:ascii="Calibri" w:eastAsia="Calibri" w:hAnsi="Calibri"/>
                <w:b/>
                <w:sz w:val="20"/>
                <w:szCs w:val="20"/>
              </w:rPr>
              <w:t>Generalization Connection(s):</w:t>
            </w:r>
          </w:p>
        </w:tc>
        <w:tc>
          <w:tcPr>
            <w:tcW w:w="11075" w:type="dxa"/>
            <w:gridSpan w:val="2"/>
            <w:shd w:val="clear" w:color="auto" w:fill="auto"/>
            <w:noWrap/>
          </w:tcPr>
          <w:p w:rsidR="00052C1C" w:rsidRPr="00052C1C" w:rsidRDefault="00052C1C" w:rsidP="00637528">
            <w:pPr>
              <w:ind w:left="288" w:hanging="288"/>
              <w:rPr>
                <w:rFonts w:ascii="Calibri" w:eastAsia="Times New Roman" w:hAnsi="Calibri"/>
                <w:color w:val="000000"/>
                <w:sz w:val="20"/>
                <w:szCs w:val="20"/>
              </w:rPr>
            </w:pPr>
            <w:r w:rsidRPr="00052C1C">
              <w:rPr>
                <w:rFonts w:ascii="Calibri" w:eastAsia="Times New Roman" w:hAnsi="Calibri"/>
                <w:color w:val="000000"/>
                <w:sz w:val="20"/>
                <w:szCs w:val="20"/>
              </w:rPr>
              <w:t>Humans alter and adapt to existing natural resources to meet personal, cultural, and economic needs</w:t>
            </w:r>
          </w:p>
          <w:p w:rsidR="00052C1C" w:rsidRPr="00052C1C" w:rsidRDefault="00052C1C" w:rsidP="00637528">
            <w:pPr>
              <w:ind w:left="288" w:hanging="288"/>
              <w:rPr>
                <w:rFonts w:ascii="Calibri" w:eastAsia="Calibri" w:hAnsi="Calibri"/>
                <w:sz w:val="20"/>
                <w:szCs w:val="20"/>
              </w:rPr>
            </w:pPr>
            <w:r w:rsidRPr="00052C1C">
              <w:rPr>
                <w:rFonts w:ascii="Calibri" w:eastAsia="Times New Roman" w:hAnsi="Calibri"/>
                <w:color w:val="000000"/>
                <w:sz w:val="20"/>
                <w:szCs w:val="20"/>
              </w:rPr>
              <w:t xml:space="preserve">Physical characteristics and human activity (availability and allocation of resources) within different regions and locations contribute to the sustainability of “booms”  </w:t>
            </w:r>
          </w:p>
        </w:tc>
      </w:tr>
      <w:tr w:rsidR="00052C1C" w:rsidRPr="00052C1C" w:rsidTr="00052C1C">
        <w:tc>
          <w:tcPr>
            <w:tcW w:w="3706" w:type="dxa"/>
            <w:shd w:val="clear" w:color="auto" w:fill="D9D9D9"/>
            <w:noWrap/>
          </w:tcPr>
          <w:p w:rsidR="00052C1C" w:rsidRPr="00052C1C" w:rsidRDefault="00052C1C" w:rsidP="00052C1C">
            <w:pPr>
              <w:rPr>
                <w:rFonts w:ascii="Calibri" w:eastAsia="Calibri" w:hAnsi="Calibri"/>
                <w:b/>
                <w:sz w:val="20"/>
                <w:szCs w:val="20"/>
              </w:rPr>
            </w:pPr>
            <w:r w:rsidRPr="00052C1C">
              <w:rPr>
                <w:rFonts w:ascii="Calibri" w:eastAsia="Calibri" w:hAnsi="Calibri"/>
                <w:b/>
                <w:sz w:val="20"/>
                <w:szCs w:val="20"/>
              </w:rPr>
              <w:t>Teacher Resources:</w:t>
            </w:r>
          </w:p>
        </w:tc>
        <w:tc>
          <w:tcPr>
            <w:tcW w:w="11075" w:type="dxa"/>
            <w:gridSpan w:val="2"/>
            <w:shd w:val="clear" w:color="auto" w:fill="auto"/>
            <w:noWrap/>
          </w:tcPr>
          <w:p w:rsidR="00052C1C" w:rsidRPr="00052C1C" w:rsidRDefault="00A35390" w:rsidP="00637528">
            <w:pPr>
              <w:ind w:left="288" w:hanging="288"/>
              <w:rPr>
                <w:rFonts w:ascii="Calibri" w:eastAsia="Times New Roman" w:hAnsi="Calibri"/>
                <w:color w:val="000000"/>
                <w:sz w:val="20"/>
                <w:szCs w:val="20"/>
              </w:rPr>
            </w:pPr>
            <w:hyperlink r:id="rId152" w:history="1">
              <w:r w:rsidR="00052C1C" w:rsidRPr="00052C1C">
                <w:rPr>
                  <w:rFonts w:ascii="Calibri" w:eastAsia="Times New Roman" w:hAnsi="Calibri"/>
                  <w:color w:val="0000FF"/>
                  <w:sz w:val="20"/>
                  <w:szCs w:val="20"/>
                  <w:u w:val="single"/>
                </w:rPr>
                <w:t>http://www.historycolorado.org/educators/check-out-artifact-kits</w:t>
              </w:r>
            </w:hyperlink>
            <w:r w:rsidR="00052C1C" w:rsidRPr="00052C1C">
              <w:rPr>
                <w:rFonts w:ascii="Calibri" w:eastAsia="Times New Roman" w:hAnsi="Calibri"/>
                <w:color w:val="000000"/>
                <w:sz w:val="20"/>
                <w:szCs w:val="20"/>
              </w:rPr>
              <w:t xml:space="preserve"> (</w:t>
            </w:r>
            <w:r w:rsidR="00052C1C" w:rsidRPr="00052C1C">
              <w:rPr>
                <w:rFonts w:ascii="Calibri" w:eastAsia="Times New Roman" w:hAnsi="Calibri"/>
                <w:color w:val="000000"/>
                <w:sz w:val="20"/>
                <w:szCs w:val="20"/>
                <w:lang w:val="en"/>
              </w:rPr>
              <w:t>Like the Mountain Man Kit, this kit contains artifacts, photos, and activities oriented around Colorado mining )</w:t>
            </w:r>
          </w:p>
          <w:p w:rsidR="00052C1C" w:rsidRPr="00052C1C" w:rsidRDefault="00A35390" w:rsidP="00637528">
            <w:pPr>
              <w:ind w:left="288" w:hanging="288"/>
              <w:rPr>
                <w:rFonts w:ascii="Calibri" w:eastAsia="Calibri" w:hAnsi="Calibri"/>
                <w:sz w:val="20"/>
                <w:szCs w:val="20"/>
              </w:rPr>
            </w:pPr>
            <w:hyperlink r:id="rId153" w:history="1">
              <w:r w:rsidR="00052C1C" w:rsidRPr="00052C1C">
                <w:rPr>
                  <w:rFonts w:ascii="Calibri" w:eastAsia="Calibri" w:hAnsi="Calibri"/>
                  <w:color w:val="0000FF"/>
                  <w:sz w:val="20"/>
                  <w:szCs w:val="20"/>
                  <w:u w:val="single"/>
                </w:rPr>
                <w:t>http://hhengineering.com/COLORADOGOLD.htm</w:t>
              </w:r>
            </w:hyperlink>
            <w:r w:rsidR="00052C1C" w:rsidRPr="00052C1C">
              <w:rPr>
                <w:rFonts w:ascii="Calibri" w:eastAsia="Calibri" w:hAnsi="Calibri"/>
                <w:sz w:val="20"/>
                <w:szCs w:val="20"/>
              </w:rPr>
              <w:t xml:space="preserve">  (Maps of contemporary gold mining in Colorado)</w:t>
            </w:r>
          </w:p>
          <w:p w:rsidR="00052C1C" w:rsidRPr="00052C1C" w:rsidRDefault="00052C1C" w:rsidP="00637528">
            <w:pPr>
              <w:ind w:left="288" w:hanging="288"/>
              <w:rPr>
                <w:rFonts w:ascii="Calibri" w:eastAsia="Times New Roman" w:hAnsi="Calibri"/>
                <w:color w:val="000000"/>
                <w:sz w:val="20"/>
                <w:szCs w:val="20"/>
              </w:rPr>
            </w:pPr>
            <w:r w:rsidRPr="00052C1C">
              <w:rPr>
                <w:rFonts w:ascii="Calibri" w:eastAsia="Times New Roman" w:hAnsi="Calibri"/>
                <w:i/>
                <w:color w:val="000000"/>
                <w:sz w:val="20"/>
                <w:szCs w:val="20"/>
              </w:rPr>
              <w:t>Historical Atlas of Colorado</w:t>
            </w:r>
            <w:r w:rsidRPr="00052C1C">
              <w:rPr>
                <w:rFonts w:ascii="Calibri" w:eastAsia="Times New Roman" w:hAnsi="Calibri"/>
                <w:color w:val="000000"/>
                <w:sz w:val="20"/>
                <w:szCs w:val="20"/>
              </w:rPr>
              <w:t xml:space="preserve"> by T. Noel, P. Mahoney &amp; R. Stevens </w:t>
            </w:r>
          </w:p>
          <w:p w:rsidR="00052C1C" w:rsidRPr="00052C1C" w:rsidRDefault="00A35390" w:rsidP="00637528">
            <w:pPr>
              <w:ind w:left="288" w:hanging="288"/>
              <w:rPr>
                <w:rFonts w:ascii="Calibri" w:eastAsia="Calibri" w:hAnsi="Calibri"/>
                <w:sz w:val="20"/>
                <w:szCs w:val="20"/>
              </w:rPr>
            </w:pPr>
            <w:hyperlink r:id="rId154" w:history="1">
              <w:r w:rsidR="00052C1C" w:rsidRPr="00052C1C">
                <w:rPr>
                  <w:rFonts w:ascii="Calibri" w:eastAsia="Times New Roman" w:hAnsi="Calibri"/>
                  <w:color w:val="0000FF"/>
                  <w:sz w:val="20"/>
                  <w:szCs w:val="20"/>
                  <w:u w:val="single"/>
                </w:rPr>
                <w:t>http://www.colorado.gov/cs/Satellite?c=Page&amp;childpagename=DOLA-Main%2FCBONLayout&amp;cid=1251593346867&amp;pagename=CBONWrapper</w:t>
              </w:r>
            </w:hyperlink>
            <w:r w:rsidR="00052C1C" w:rsidRPr="00052C1C">
              <w:rPr>
                <w:rFonts w:ascii="Calibri" w:eastAsia="Times New Roman" w:hAnsi="Calibri"/>
                <w:color w:val="000000"/>
                <w:sz w:val="20"/>
                <w:szCs w:val="20"/>
              </w:rPr>
              <w:t xml:space="preserve"> (Census data for Colorado counties dating back to 1870)</w:t>
            </w:r>
          </w:p>
        </w:tc>
      </w:tr>
      <w:tr w:rsidR="00052C1C" w:rsidRPr="00052C1C" w:rsidTr="00052C1C">
        <w:tc>
          <w:tcPr>
            <w:tcW w:w="3706" w:type="dxa"/>
            <w:shd w:val="clear" w:color="auto" w:fill="D9D9D9"/>
            <w:noWrap/>
          </w:tcPr>
          <w:p w:rsidR="00052C1C" w:rsidRPr="00052C1C" w:rsidRDefault="00052C1C" w:rsidP="00052C1C">
            <w:pPr>
              <w:rPr>
                <w:rFonts w:ascii="Calibri" w:eastAsia="Calibri" w:hAnsi="Calibri"/>
                <w:b/>
                <w:sz w:val="20"/>
                <w:szCs w:val="20"/>
              </w:rPr>
            </w:pPr>
            <w:r w:rsidRPr="00052C1C">
              <w:rPr>
                <w:rFonts w:ascii="Calibri" w:eastAsia="Calibri" w:hAnsi="Calibri"/>
                <w:b/>
                <w:sz w:val="20"/>
                <w:szCs w:val="20"/>
              </w:rPr>
              <w:t>Student Resources:</w:t>
            </w:r>
          </w:p>
        </w:tc>
        <w:tc>
          <w:tcPr>
            <w:tcW w:w="11075" w:type="dxa"/>
            <w:gridSpan w:val="2"/>
            <w:shd w:val="clear" w:color="auto" w:fill="auto"/>
            <w:noWrap/>
          </w:tcPr>
          <w:p w:rsidR="00052C1C" w:rsidRPr="00052C1C" w:rsidRDefault="00A35390" w:rsidP="00637528">
            <w:pPr>
              <w:ind w:left="288" w:hanging="288"/>
              <w:rPr>
                <w:rFonts w:ascii="Calibri" w:eastAsia="Times New Roman" w:hAnsi="Calibri"/>
                <w:color w:val="000000"/>
                <w:sz w:val="20"/>
                <w:szCs w:val="20"/>
              </w:rPr>
            </w:pPr>
            <w:hyperlink r:id="rId155" w:history="1">
              <w:r w:rsidR="00052C1C" w:rsidRPr="00052C1C">
                <w:rPr>
                  <w:rFonts w:ascii="Calibri" w:eastAsia="Times New Roman" w:hAnsi="Calibri"/>
                  <w:color w:val="0000FF"/>
                  <w:sz w:val="20"/>
                  <w:szCs w:val="20"/>
                  <w:u w:val="single"/>
                </w:rPr>
                <w:t>http://www.youtube.com/watch?v=txUjNxLUY20</w:t>
              </w:r>
            </w:hyperlink>
            <w:r w:rsidR="00052C1C" w:rsidRPr="00052C1C">
              <w:rPr>
                <w:rFonts w:ascii="Calibri" w:eastAsia="Times New Roman" w:hAnsi="Calibri"/>
                <w:color w:val="000000"/>
                <w:sz w:val="20"/>
                <w:szCs w:val="20"/>
              </w:rPr>
              <w:t xml:space="preserve"> (Colorado Gold Rush movie with maps/locations and names of important miners-with transcription)</w:t>
            </w:r>
          </w:p>
          <w:p w:rsidR="00052C1C" w:rsidRPr="00052C1C" w:rsidRDefault="00052C1C" w:rsidP="00637528">
            <w:pPr>
              <w:ind w:left="288" w:hanging="288"/>
              <w:rPr>
                <w:rFonts w:ascii="Calibri" w:eastAsia="Times New Roman" w:hAnsi="Calibri"/>
                <w:color w:val="000000"/>
                <w:sz w:val="20"/>
                <w:szCs w:val="20"/>
              </w:rPr>
            </w:pPr>
            <w:r w:rsidRPr="00052C1C">
              <w:rPr>
                <w:rFonts w:ascii="Calibri" w:eastAsia="Times New Roman" w:hAnsi="Calibri"/>
                <w:i/>
                <w:color w:val="000000"/>
                <w:sz w:val="20"/>
                <w:szCs w:val="20"/>
              </w:rPr>
              <w:t>Colorado: Crossroads of the west</w:t>
            </w:r>
            <w:r w:rsidRPr="00052C1C">
              <w:rPr>
                <w:rFonts w:ascii="Calibri" w:eastAsia="Times New Roman" w:hAnsi="Calibri"/>
                <w:color w:val="000000"/>
                <w:sz w:val="20"/>
                <w:szCs w:val="20"/>
              </w:rPr>
              <w:t xml:space="preserve"> by F. Metcalf and M. Downey</w:t>
            </w:r>
          </w:p>
          <w:p w:rsidR="00052C1C" w:rsidRPr="00052C1C" w:rsidRDefault="00052C1C" w:rsidP="00637528">
            <w:pPr>
              <w:ind w:left="288" w:hanging="288"/>
              <w:rPr>
                <w:rFonts w:ascii="Calibri" w:eastAsia="Times New Roman" w:hAnsi="Calibri"/>
                <w:color w:val="000000"/>
                <w:sz w:val="20"/>
                <w:szCs w:val="20"/>
              </w:rPr>
            </w:pPr>
            <w:r w:rsidRPr="00052C1C">
              <w:rPr>
                <w:rFonts w:ascii="Calibri" w:eastAsia="Times New Roman" w:hAnsi="Calibri"/>
                <w:i/>
                <w:color w:val="000000"/>
                <w:sz w:val="20"/>
                <w:szCs w:val="20"/>
              </w:rPr>
              <w:t>A Rendezvous with Colorado History</w:t>
            </w:r>
            <w:r w:rsidRPr="00052C1C">
              <w:rPr>
                <w:rFonts w:ascii="Calibri" w:eastAsia="Times New Roman" w:hAnsi="Calibri"/>
                <w:color w:val="000000"/>
                <w:sz w:val="20"/>
                <w:szCs w:val="20"/>
              </w:rPr>
              <w:t xml:space="preserve"> by D. Dutton and C. Humphries</w:t>
            </w:r>
          </w:p>
          <w:p w:rsidR="00052C1C" w:rsidRPr="00052C1C" w:rsidRDefault="00052C1C" w:rsidP="00637528">
            <w:pPr>
              <w:ind w:left="288" w:hanging="288"/>
              <w:rPr>
                <w:rFonts w:ascii="Calibri" w:eastAsia="Calibri" w:hAnsi="Calibri"/>
                <w:sz w:val="20"/>
                <w:szCs w:val="20"/>
              </w:rPr>
            </w:pPr>
            <w:r w:rsidRPr="00052C1C">
              <w:rPr>
                <w:rFonts w:ascii="Calibri" w:eastAsia="Times New Roman" w:hAnsi="Calibri"/>
                <w:i/>
                <w:color w:val="000000"/>
                <w:sz w:val="20"/>
                <w:szCs w:val="20"/>
              </w:rPr>
              <w:t>A Kids Look at Colorado</w:t>
            </w:r>
            <w:r w:rsidRPr="00052C1C">
              <w:rPr>
                <w:rFonts w:ascii="Calibri" w:eastAsia="Times New Roman" w:hAnsi="Calibri"/>
                <w:color w:val="000000"/>
                <w:sz w:val="20"/>
                <w:szCs w:val="20"/>
              </w:rPr>
              <w:t xml:space="preserve"> by P. Perry</w:t>
            </w:r>
          </w:p>
        </w:tc>
      </w:tr>
      <w:tr w:rsidR="00052C1C" w:rsidRPr="00052C1C" w:rsidTr="00052C1C">
        <w:tc>
          <w:tcPr>
            <w:tcW w:w="3706" w:type="dxa"/>
            <w:shd w:val="clear" w:color="auto" w:fill="D9D9D9"/>
            <w:noWrap/>
          </w:tcPr>
          <w:p w:rsidR="00052C1C" w:rsidRPr="00052C1C" w:rsidRDefault="00052C1C" w:rsidP="00052C1C">
            <w:pPr>
              <w:rPr>
                <w:rFonts w:ascii="Calibri" w:eastAsia="Calibri" w:hAnsi="Calibri"/>
                <w:b/>
                <w:sz w:val="20"/>
                <w:szCs w:val="20"/>
              </w:rPr>
            </w:pPr>
            <w:r w:rsidRPr="00052C1C">
              <w:rPr>
                <w:rFonts w:ascii="Calibri" w:eastAsia="Calibri" w:hAnsi="Calibri"/>
                <w:b/>
                <w:sz w:val="20"/>
                <w:szCs w:val="20"/>
              </w:rPr>
              <w:t>Assessment:</w:t>
            </w:r>
          </w:p>
        </w:tc>
        <w:tc>
          <w:tcPr>
            <w:tcW w:w="11075" w:type="dxa"/>
            <w:gridSpan w:val="2"/>
            <w:shd w:val="clear" w:color="auto" w:fill="auto"/>
            <w:noWrap/>
          </w:tcPr>
          <w:p w:rsidR="00052C1C" w:rsidRPr="00052C1C" w:rsidRDefault="00052C1C" w:rsidP="00637528">
            <w:pPr>
              <w:ind w:left="288" w:hanging="288"/>
              <w:rPr>
                <w:rFonts w:ascii="Calibri" w:eastAsia="Calibri" w:hAnsi="Calibri"/>
                <w:sz w:val="20"/>
                <w:szCs w:val="20"/>
              </w:rPr>
            </w:pPr>
            <w:r w:rsidRPr="00052C1C">
              <w:rPr>
                <w:rFonts w:ascii="Calibri" w:eastAsia="Calibri" w:hAnsi="Calibri"/>
                <w:sz w:val="20"/>
                <w:szCs w:val="20"/>
              </w:rPr>
              <w:t>Students will create visual representations (pictographs, bar graphs, etc.) to analyze the changes to (and locations of) the population in Colorado that resulted from the gold and silver booms and/or the provide visual documentation of the consequences/side effects of the mining industry</w:t>
            </w:r>
          </w:p>
        </w:tc>
      </w:tr>
      <w:tr w:rsidR="00052C1C" w:rsidRPr="00052C1C" w:rsidTr="00052C1C">
        <w:trPr>
          <w:trHeight w:val="184"/>
        </w:trPr>
        <w:tc>
          <w:tcPr>
            <w:tcW w:w="3706" w:type="dxa"/>
            <w:vMerge w:val="restart"/>
            <w:shd w:val="clear" w:color="auto" w:fill="D9D9D9"/>
            <w:noWrap/>
          </w:tcPr>
          <w:p w:rsidR="00052C1C" w:rsidRPr="00052C1C" w:rsidRDefault="00052C1C" w:rsidP="00052C1C">
            <w:pPr>
              <w:rPr>
                <w:rFonts w:ascii="Calibri" w:eastAsia="Calibri" w:hAnsi="Calibri"/>
                <w:b/>
                <w:sz w:val="20"/>
                <w:szCs w:val="20"/>
              </w:rPr>
            </w:pPr>
            <w:r w:rsidRPr="00052C1C">
              <w:rPr>
                <w:rFonts w:ascii="Calibri" w:eastAsia="Calibri" w:hAnsi="Calibri"/>
                <w:b/>
                <w:sz w:val="20"/>
                <w:szCs w:val="20"/>
              </w:rPr>
              <w:t>Differentiation:</w:t>
            </w:r>
          </w:p>
          <w:p w:rsidR="00052C1C" w:rsidRPr="00052C1C" w:rsidRDefault="00052C1C" w:rsidP="00052C1C">
            <w:pPr>
              <w:rPr>
                <w:rFonts w:ascii="Calibri" w:eastAsia="Calibri" w:hAnsi="Calibri"/>
                <w:bCs/>
                <w:sz w:val="20"/>
                <w:szCs w:val="20"/>
              </w:rPr>
            </w:pPr>
            <w:r w:rsidRPr="00052C1C">
              <w:rPr>
                <w:rFonts w:ascii="Calibri" w:eastAsia="Calibri" w:hAnsi="Calibri"/>
                <w:sz w:val="20"/>
                <w:szCs w:val="20"/>
              </w:rPr>
              <w:t>(</w:t>
            </w:r>
            <w:r w:rsidRPr="00052C1C">
              <w:rPr>
                <w:rFonts w:ascii="Calibri" w:eastAsia="Calibri" w:hAnsi="Calibri"/>
                <w:bCs/>
                <w:sz w:val="20"/>
                <w:szCs w:val="20"/>
              </w:rPr>
              <w:t>Multiple means for students to access content and multiple modes for student to express understanding.)</w:t>
            </w:r>
          </w:p>
        </w:tc>
        <w:tc>
          <w:tcPr>
            <w:tcW w:w="5320" w:type="dxa"/>
            <w:shd w:val="clear" w:color="auto" w:fill="D9D9D9"/>
          </w:tcPr>
          <w:p w:rsidR="00052C1C" w:rsidRPr="00052C1C" w:rsidRDefault="00052C1C" w:rsidP="00637528">
            <w:pPr>
              <w:ind w:left="288" w:hanging="288"/>
              <w:rPr>
                <w:rFonts w:ascii="Calibri" w:eastAsia="Calibri" w:hAnsi="Calibri"/>
                <w:sz w:val="20"/>
                <w:szCs w:val="20"/>
              </w:rPr>
            </w:pPr>
            <w:r w:rsidRPr="00052C1C">
              <w:rPr>
                <w:rFonts w:ascii="Calibri" w:eastAsia="Calibri" w:hAnsi="Calibri"/>
                <w:b/>
                <w:sz w:val="20"/>
                <w:szCs w:val="20"/>
              </w:rPr>
              <w:t>Access</w:t>
            </w:r>
            <w:r w:rsidRPr="00052C1C">
              <w:rPr>
                <w:rFonts w:ascii="Calibri" w:eastAsia="Calibri" w:hAnsi="Calibri"/>
                <w:sz w:val="20"/>
                <w:szCs w:val="20"/>
              </w:rPr>
              <w:t xml:space="preserve"> (Resources and/or Process)</w:t>
            </w:r>
          </w:p>
        </w:tc>
        <w:tc>
          <w:tcPr>
            <w:tcW w:w="5755" w:type="dxa"/>
            <w:shd w:val="clear" w:color="auto" w:fill="D9D9D9"/>
          </w:tcPr>
          <w:p w:rsidR="00052C1C" w:rsidRPr="00052C1C" w:rsidRDefault="00052C1C" w:rsidP="00637528">
            <w:pPr>
              <w:ind w:left="288" w:hanging="288"/>
              <w:rPr>
                <w:rFonts w:ascii="Calibri" w:eastAsia="Calibri" w:hAnsi="Calibri"/>
                <w:sz w:val="20"/>
                <w:szCs w:val="20"/>
              </w:rPr>
            </w:pPr>
            <w:r w:rsidRPr="00052C1C">
              <w:rPr>
                <w:rFonts w:ascii="Calibri" w:eastAsia="Calibri" w:hAnsi="Calibri"/>
                <w:b/>
                <w:sz w:val="20"/>
                <w:szCs w:val="20"/>
              </w:rPr>
              <w:t>Expression</w:t>
            </w:r>
            <w:r w:rsidRPr="00052C1C">
              <w:rPr>
                <w:rFonts w:ascii="Calibri" w:eastAsia="Calibri" w:hAnsi="Calibri"/>
                <w:sz w:val="20"/>
                <w:szCs w:val="20"/>
              </w:rPr>
              <w:t xml:space="preserve"> (Products and/or Performance)</w:t>
            </w:r>
          </w:p>
        </w:tc>
      </w:tr>
      <w:tr w:rsidR="00052C1C" w:rsidRPr="00052C1C" w:rsidTr="00052C1C">
        <w:trPr>
          <w:cantSplit/>
          <w:trHeight w:val="20"/>
        </w:trPr>
        <w:tc>
          <w:tcPr>
            <w:tcW w:w="3706" w:type="dxa"/>
            <w:vMerge/>
            <w:shd w:val="clear" w:color="auto" w:fill="D9D9D9"/>
            <w:noWrap/>
          </w:tcPr>
          <w:p w:rsidR="00052C1C" w:rsidRPr="00052C1C" w:rsidRDefault="00052C1C" w:rsidP="00052C1C">
            <w:pPr>
              <w:rPr>
                <w:rFonts w:ascii="Calibri" w:eastAsia="Calibri" w:hAnsi="Calibri"/>
                <w:b/>
                <w:sz w:val="20"/>
                <w:szCs w:val="20"/>
              </w:rPr>
            </w:pPr>
          </w:p>
        </w:tc>
        <w:tc>
          <w:tcPr>
            <w:tcW w:w="5320" w:type="dxa"/>
            <w:tcBorders>
              <w:top w:val="nil"/>
            </w:tcBorders>
            <w:shd w:val="clear" w:color="auto" w:fill="auto"/>
          </w:tcPr>
          <w:p w:rsidR="00052C1C" w:rsidRPr="00052C1C" w:rsidRDefault="00A35390" w:rsidP="00637528">
            <w:pPr>
              <w:ind w:left="288" w:hanging="288"/>
              <w:rPr>
                <w:rFonts w:ascii="Calibri" w:eastAsia="Times New Roman" w:hAnsi="Calibri"/>
                <w:color w:val="000000"/>
                <w:sz w:val="20"/>
                <w:szCs w:val="20"/>
              </w:rPr>
            </w:pPr>
            <w:hyperlink r:id="rId156" w:history="1">
              <w:r w:rsidR="00052C1C" w:rsidRPr="00052C1C">
                <w:rPr>
                  <w:rFonts w:ascii="Calibri" w:eastAsia="Times New Roman" w:hAnsi="Calibri"/>
                  <w:color w:val="0000FF"/>
                  <w:sz w:val="20"/>
                  <w:szCs w:val="20"/>
                  <w:u w:val="single"/>
                </w:rPr>
                <w:t>http://hewit.unco.edu/dohist/mining/themes.htm</w:t>
              </w:r>
            </w:hyperlink>
            <w:r w:rsidR="00052C1C" w:rsidRPr="00052C1C">
              <w:rPr>
                <w:rFonts w:ascii="Calibri" w:eastAsia="Times New Roman" w:hAnsi="Calibri"/>
                <w:color w:val="000000"/>
                <w:sz w:val="20"/>
                <w:szCs w:val="20"/>
              </w:rPr>
              <w:t xml:space="preserve"> (A  journey into Colorado's mining history in the company of people who made that history) </w:t>
            </w:r>
          </w:p>
          <w:p w:rsidR="00052C1C" w:rsidRPr="00052C1C" w:rsidRDefault="00A35390" w:rsidP="00637528">
            <w:pPr>
              <w:ind w:left="288" w:hanging="288"/>
              <w:rPr>
                <w:rFonts w:ascii="Calibri" w:eastAsia="Times New Roman" w:hAnsi="Calibri"/>
                <w:color w:val="000000"/>
                <w:sz w:val="20"/>
                <w:szCs w:val="20"/>
              </w:rPr>
            </w:pPr>
            <w:hyperlink r:id="rId157" w:history="1">
              <w:r w:rsidR="00052C1C" w:rsidRPr="00052C1C">
                <w:rPr>
                  <w:rFonts w:ascii="Calibri" w:eastAsia="Times New Roman" w:hAnsi="Calibri"/>
                  <w:color w:val="0000FF"/>
                  <w:sz w:val="20"/>
                  <w:szCs w:val="20"/>
                  <w:u w:val="single"/>
                </w:rPr>
                <w:t>http://www.miningartifacts.org/Colorado-Mines.html</w:t>
              </w:r>
            </w:hyperlink>
            <w:r w:rsidR="00052C1C" w:rsidRPr="00052C1C">
              <w:rPr>
                <w:rFonts w:ascii="Calibri" w:eastAsia="Times New Roman" w:hAnsi="Calibri"/>
                <w:color w:val="000000"/>
                <w:sz w:val="20"/>
                <w:szCs w:val="20"/>
              </w:rPr>
              <w:t xml:space="preserve"> (Great visuals/pictures of Colorado mines and mining)</w:t>
            </w:r>
          </w:p>
          <w:p w:rsidR="00052C1C" w:rsidRPr="00052C1C" w:rsidRDefault="00052C1C" w:rsidP="00637528">
            <w:pPr>
              <w:ind w:left="288" w:hanging="288"/>
              <w:rPr>
                <w:rFonts w:ascii="Calibri" w:eastAsia="Calibri" w:hAnsi="Calibri"/>
                <w:sz w:val="20"/>
                <w:szCs w:val="20"/>
              </w:rPr>
            </w:pPr>
            <w:r w:rsidRPr="00052C1C">
              <w:rPr>
                <w:rFonts w:ascii="Calibri" w:eastAsia="Times New Roman" w:hAnsi="Calibri"/>
                <w:color w:val="000000"/>
                <w:sz w:val="20"/>
                <w:szCs w:val="20"/>
              </w:rPr>
              <w:t>Students may work in pairs or in groups to generate/brainstorm descriptions</w:t>
            </w:r>
          </w:p>
        </w:tc>
        <w:tc>
          <w:tcPr>
            <w:tcW w:w="5755" w:type="dxa"/>
            <w:tcBorders>
              <w:top w:val="nil"/>
            </w:tcBorders>
            <w:shd w:val="clear" w:color="auto" w:fill="auto"/>
          </w:tcPr>
          <w:p w:rsidR="00052C1C" w:rsidRPr="00052C1C" w:rsidRDefault="00052C1C" w:rsidP="00637528">
            <w:pPr>
              <w:ind w:left="288" w:hanging="288"/>
              <w:rPr>
                <w:rFonts w:ascii="Calibri" w:eastAsia="Calibri" w:hAnsi="Calibri"/>
                <w:sz w:val="20"/>
                <w:szCs w:val="20"/>
              </w:rPr>
            </w:pPr>
            <w:r w:rsidRPr="00052C1C">
              <w:rPr>
                <w:rFonts w:ascii="Calibri" w:eastAsia="Calibri" w:hAnsi="Calibri"/>
                <w:sz w:val="20"/>
                <w:szCs w:val="20"/>
              </w:rPr>
              <w:t>Students may describe (orally or in written form) the activities and appearances of communities and regions depicted in pictures and maps</w:t>
            </w:r>
          </w:p>
        </w:tc>
      </w:tr>
      <w:tr w:rsidR="00052C1C" w:rsidRPr="00052C1C" w:rsidTr="00052C1C">
        <w:trPr>
          <w:cantSplit/>
          <w:trHeight w:val="20"/>
        </w:trPr>
        <w:tc>
          <w:tcPr>
            <w:tcW w:w="3706" w:type="dxa"/>
            <w:vMerge w:val="restart"/>
            <w:shd w:val="clear" w:color="auto" w:fill="D9D9D9"/>
            <w:noWrap/>
          </w:tcPr>
          <w:p w:rsidR="00052C1C" w:rsidRPr="00052C1C" w:rsidRDefault="00052C1C" w:rsidP="00052C1C">
            <w:pPr>
              <w:rPr>
                <w:rFonts w:ascii="Calibri" w:eastAsia="Calibri" w:hAnsi="Calibri"/>
                <w:b/>
                <w:sz w:val="20"/>
                <w:szCs w:val="20"/>
              </w:rPr>
            </w:pPr>
            <w:r w:rsidRPr="00052C1C">
              <w:rPr>
                <w:rFonts w:ascii="Calibri" w:eastAsia="Calibri" w:hAnsi="Calibri"/>
                <w:b/>
                <w:sz w:val="20"/>
                <w:szCs w:val="20"/>
              </w:rPr>
              <w:t>Extensions for depth and complexity:</w:t>
            </w:r>
          </w:p>
        </w:tc>
        <w:tc>
          <w:tcPr>
            <w:tcW w:w="5320" w:type="dxa"/>
            <w:shd w:val="clear" w:color="auto" w:fill="D9D9D9"/>
          </w:tcPr>
          <w:p w:rsidR="00052C1C" w:rsidRPr="00052C1C" w:rsidRDefault="00052C1C" w:rsidP="00637528">
            <w:pPr>
              <w:ind w:left="288" w:hanging="288"/>
              <w:rPr>
                <w:rFonts w:ascii="Calibri" w:eastAsia="Calibri" w:hAnsi="Calibri"/>
                <w:sz w:val="20"/>
                <w:szCs w:val="20"/>
              </w:rPr>
            </w:pPr>
            <w:r w:rsidRPr="00052C1C">
              <w:rPr>
                <w:rFonts w:ascii="Calibri" w:eastAsia="Calibri" w:hAnsi="Calibri"/>
                <w:b/>
                <w:sz w:val="20"/>
                <w:szCs w:val="20"/>
              </w:rPr>
              <w:t>Access</w:t>
            </w:r>
            <w:r w:rsidRPr="00052C1C">
              <w:rPr>
                <w:rFonts w:ascii="Calibri" w:eastAsia="Calibri" w:hAnsi="Calibri"/>
                <w:sz w:val="20"/>
                <w:szCs w:val="20"/>
              </w:rPr>
              <w:t xml:space="preserve"> (Resources and/or Process)</w:t>
            </w:r>
          </w:p>
        </w:tc>
        <w:tc>
          <w:tcPr>
            <w:tcW w:w="5755" w:type="dxa"/>
            <w:shd w:val="clear" w:color="auto" w:fill="D9D9D9"/>
          </w:tcPr>
          <w:p w:rsidR="00052C1C" w:rsidRPr="00052C1C" w:rsidRDefault="00052C1C" w:rsidP="00637528">
            <w:pPr>
              <w:ind w:left="288" w:hanging="288"/>
              <w:rPr>
                <w:rFonts w:ascii="Calibri" w:eastAsia="Calibri" w:hAnsi="Calibri"/>
                <w:sz w:val="20"/>
                <w:szCs w:val="20"/>
              </w:rPr>
            </w:pPr>
            <w:r w:rsidRPr="00052C1C">
              <w:rPr>
                <w:rFonts w:ascii="Calibri" w:eastAsia="Calibri" w:hAnsi="Calibri"/>
                <w:b/>
                <w:sz w:val="20"/>
                <w:szCs w:val="20"/>
              </w:rPr>
              <w:t>Expression</w:t>
            </w:r>
            <w:r w:rsidRPr="00052C1C">
              <w:rPr>
                <w:rFonts w:ascii="Calibri" w:eastAsia="Calibri" w:hAnsi="Calibri"/>
                <w:sz w:val="20"/>
                <w:szCs w:val="20"/>
              </w:rPr>
              <w:t xml:space="preserve"> (Products and/or Performance)</w:t>
            </w:r>
          </w:p>
        </w:tc>
      </w:tr>
      <w:tr w:rsidR="00052C1C" w:rsidRPr="00052C1C" w:rsidTr="00052C1C">
        <w:trPr>
          <w:cantSplit/>
          <w:trHeight w:val="535"/>
        </w:trPr>
        <w:tc>
          <w:tcPr>
            <w:tcW w:w="3706" w:type="dxa"/>
            <w:vMerge/>
            <w:shd w:val="clear" w:color="auto" w:fill="D9D9D9"/>
            <w:noWrap/>
          </w:tcPr>
          <w:p w:rsidR="00052C1C" w:rsidRPr="00052C1C" w:rsidRDefault="00052C1C" w:rsidP="00052C1C">
            <w:pPr>
              <w:rPr>
                <w:rFonts w:ascii="Calibri" w:eastAsia="Calibri" w:hAnsi="Calibri"/>
                <w:b/>
                <w:sz w:val="20"/>
                <w:szCs w:val="20"/>
              </w:rPr>
            </w:pPr>
          </w:p>
        </w:tc>
        <w:tc>
          <w:tcPr>
            <w:tcW w:w="5320" w:type="dxa"/>
            <w:tcBorders>
              <w:top w:val="nil"/>
            </w:tcBorders>
            <w:shd w:val="clear" w:color="auto" w:fill="auto"/>
          </w:tcPr>
          <w:p w:rsidR="00052C1C" w:rsidRPr="00052C1C" w:rsidRDefault="00A35390" w:rsidP="00637528">
            <w:pPr>
              <w:ind w:left="288" w:hanging="288"/>
              <w:rPr>
                <w:rFonts w:ascii="Calibri" w:eastAsia="Calibri" w:hAnsi="Calibri"/>
                <w:sz w:val="20"/>
                <w:szCs w:val="20"/>
              </w:rPr>
            </w:pPr>
            <w:hyperlink r:id="rId158" w:history="1">
              <w:r w:rsidR="00052C1C" w:rsidRPr="00052C1C">
                <w:rPr>
                  <w:rFonts w:ascii="Calibri" w:eastAsia="Times New Roman" w:hAnsi="Calibri"/>
                  <w:color w:val="0000FF"/>
                  <w:sz w:val="20"/>
                  <w:szCs w:val="20"/>
                  <w:u w:val="single"/>
                </w:rPr>
                <w:t>http://www.westernmininghistory.com/state/colorado/</w:t>
              </w:r>
            </w:hyperlink>
            <w:r w:rsidR="00052C1C" w:rsidRPr="00052C1C">
              <w:rPr>
                <w:rFonts w:ascii="Calibri" w:eastAsia="Times New Roman" w:hAnsi="Calibri"/>
                <w:color w:val="000000"/>
                <w:sz w:val="20"/>
                <w:szCs w:val="20"/>
              </w:rPr>
              <w:t xml:space="preserve"> (Maps and visuals of Colorado mining towns)</w:t>
            </w:r>
          </w:p>
        </w:tc>
        <w:tc>
          <w:tcPr>
            <w:tcW w:w="5755" w:type="dxa"/>
            <w:tcBorders>
              <w:top w:val="nil"/>
            </w:tcBorders>
            <w:shd w:val="clear" w:color="auto" w:fill="auto"/>
          </w:tcPr>
          <w:p w:rsidR="00052C1C" w:rsidRPr="00052C1C" w:rsidRDefault="00052C1C" w:rsidP="00637528">
            <w:pPr>
              <w:ind w:left="288" w:hanging="288"/>
              <w:rPr>
                <w:rFonts w:ascii="Calibri" w:eastAsia="Calibri" w:hAnsi="Calibri"/>
                <w:sz w:val="20"/>
                <w:szCs w:val="20"/>
              </w:rPr>
            </w:pPr>
            <w:r w:rsidRPr="00052C1C">
              <w:rPr>
                <w:rFonts w:ascii="Calibri" w:eastAsia="Times New Roman" w:hAnsi="Calibri"/>
                <w:color w:val="000000"/>
                <w:sz w:val="20"/>
                <w:szCs w:val="20"/>
              </w:rPr>
              <w:t>Students may document the growth (and demise) of a selected town that resulted from either the gold and silver booms and busts</w:t>
            </w:r>
          </w:p>
        </w:tc>
      </w:tr>
      <w:tr w:rsidR="00052C1C" w:rsidRPr="00052C1C" w:rsidTr="00052C1C">
        <w:tc>
          <w:tcPr>
            <w:tcW w:w="3706" w:type="dxa"/>
            <w:shd w:val="clear" w:color="auto" w:fill="D9D9D9"/>
            <w:noWrap/>
          </w:tcPr>
          <w:p w:rsidR="00052C1C" w:rsidRPr="00052C1C" w:rsidRDefault="00052C1C" w:rsidP="00052C1C">
            <w:pPr>
              <w:rPr>
                <w:rFonts w:ascii="Calibri" w:eastAsia="Calibri" w:hAnsi="Calibri"/>
                <w:b/>
                <w:sz w:val="20"/>
                <w:szCs w:val="20"/>
              </w:rPr>
            </w:pPr>
            <w:r w:rsidRPr="00052C1C">
              <w:rPr>
                <w:rFonts w:ascii="Calibri" w:eastAsia="Calibri" w:hAnsi="Calibri"/>
                <w:b/>
                <w:sz w:val="20"/>
                <w:szCs w:val="20"/>
              </w:rPr>
              <w:t>Critical Content:</w:t>
            </w:r>
          </w:p>
        </w:tc>
        <w:tc>
          <w:tcPr>
            <w:tcW w:w="11075" w:type="dxa"/>
            <w:gridSpan w:val="2"/>
            <w:shd w:val="clear" w:color="auto" w:fill="auto"/>
          </w:tcPr>
          <w:p w:rsidR="00052C1C" w:rsidRPr="00052C1C" w:rsidRDefault="00052C1C" w:rsidP="00052C1C">
            <w:pPr>
              <w:numPr>
                <w:ilvl w:val="0"/>
                <w:numId w:val="22"/>
              </w:numPr>
              <w:ind w:left="288" w:hanging="288"/>
              <w:rPr>
                <w:rFonts w:ascii="Calibri" w:eastAsia="Calibri" w:hAnsi="Calibri"/>
                <w:sz w:val="20"/>
                <w:szCs w:val="20"/>
              </w:rPr>
            </w:pPr>
            <w:r w:rsidRPr="00052C1C">
              <w:rPr>
                <w:rFonts w:ascii="Calibri" w:eastAsia="Calibri" w:hAnsi="Calibri"/>
                <w:sz w:val="20"/>
                <w:szCs w:val="20"/>
              </w:rPr>
              <w:t>Placer mining work</w:t>
            </w:r>
          </w:p>
          <w:p w:rsidR="00052C1C" w:rsidRPr="00052C1C" w:rsidRDefault="00052C1C" w:rsidP="00052C1C">
            <w:pPr>
              <w:numPr>
                <w:ilvl w:val="0"/>
                <w:numId w:val="22"/>
              </w:numPr>
              <w:ind w:left="288" w:hanging="288"/>
              <w:rPr>
                <w:rFonts w:ascii="Calibri" w:eastAsia="Calibri" w:hAnsi="Calibri"/>
                <w:sz w:val="20"/>
                <w:szCs w:val="20"/>
              </w:rPr>
            </w:pPr>
            <w:proofErr w:type="spellStart"/>
            <w:r w:rsidRPr="00052C1C">
              <w:rPr>
                <w:rFonts w:ascii="Calibri" w:eastAsia="Calibri" w:hAnsi="Calibri"/>
                <w:sz w:val="20"/>
                <w:szCs w:val="20"/>
              </w:rPr>
              <w:t>Hhard</w:t>
            </w:r>
            <w:proofErr w:type="spellEnd"/>
            <w:r w:rsidRPr="00052C1C">
              <w:rPr>
                <w:rFonts w:ascii="Calibri" w:eastAsia="Calibri" w:hAnsi="Calibri"/>
                <w:sz w:val="20"/>
                <w:szCs w:val="20"/>
              </w:rPr>
              <w:t>-rock mining work</w:t>
            </w:r>
          </w:p>
          <w:p w:rsidR="00052C1C" w:rsidRPr="00052C1C" w:rsidRDefault="00052C1C" w:rsidP="00052C1C">
            <w:pPr>
              <w:numPr>
                <w:ilvl w:val="0"/>
                <w:numId w:val="22"/>
              </w:numPr>
              <w:ind w:left="288" w:hanging="288"/>
              <w:rPr>
                <w:rFonts w:ascii="Calibri" w:eastAsia="Calibri" w:hAnsi="Calibri"/>
                <w:sz w:val="20"/>
                <w:szCs w:val="20"/>
              </w:rPr>
            </w:pPr>
            <w:r w:rsidRPr="00052C1C">
              <w:rPr>
                <w:rFonts w:ascii="Calibri" w:eastAsia="Calibri" w:hAnsi="Calibri"/>
                <w:sz w:val="20"/>
                <w:szCs w:val="20"/>
              </w:rPr>
              <w:t xml:space="preserve">Hydraulic mining work </w:t>
            </w:r>
          </w:p>
          <w:p w:rsidR="00052C1C" w:rsidRPr="00052C1C" w:rsidRDefault="00052C1C" w:rsidP="00052C1C">
            <w:pPr>
              <w:numPr>
                <w:ilvl w:val="0"/>
                <w:numId w:val="22"/>
              </w:numPr>
              <w:ind w:left="288" w:hanging="288"/>
              <w:rPr>
                <w:rFonts w:ascii="Calibri" w:eastAsia="Calibri" w:hAnsi="Calibri"/>
                <w:sz w:val="20"/>
                <w:szCs w:val="20"/>
              </w:rPr>
            </w:pPr>
            <w:r w:rsidRPr="00052C1C">
              <w:rPr>
                <w:rFonts w:ascii="Calibri" w:eastAsia="Calibri" w:hAnsi="Calibri"/>
                <w:sz w:val="20"/>
                <w:szCs w:val="20"/>
              </w:rPr>
              <w:t>Major Gold Mines in Colorado: Cripple Creek, Cherry Creek, Idaho Springs</w:t>
            </w:r>
          </w:p>
          <w:p w:rsidR="00052C1C" w:rsidRPr="00052C1C" w:rsidRDefault="00052C1C" w:rsidP="00052C1C">
            <w:pPr>
              <w:numPr>
                <w:ilvl w:val="0"/>
                <w:numId w:val="22"/>
              </w:numPr>
              <w:ind w:left="288" w:hanging="288"/>
              <w:rPr>
                <w:rFonts w:ascii="Calibri" w:eastAsia="Calibri" w:hAnsi="Calibri"/>
                <w:sz w:val="20"/>
                <w:szCs w:val="20"/>
              </w:rPr>
            </w:pPr>
            <w:r w:rsidRPr="00052C1C">
              <w:rPr>
                <w:rFonts w:ascii="Calibri" w:eastAsia="Calibri" w:hAnsi="Calibri"/>
                <w:sz w:val="20"/>
                <w:szCs w:val="20"/>
              </w:rPr>
              <w:lastRenderedPageBreak/>
              <w:t>Miners and 59ers:  Zebulon Pike, William Green Russell, Levi Russell, George Jackson, John Gregory</w:t>
            </w:r>
          </w:p>
          <w:p w:rsidR="00052C1C" w:rsidRPr="00052C1C" w:rsidRDefault="00052C1C" w:rsidP="00052C1C">
            <w:pPr>
              <w:numPr>
                <w:ilvl w:val="0"/>
                <w:numId w:val="22"/>
              </w:numPr>
              <w:ind w:left="288" w:hanging="288"/>
              <w:rPr>
                <w:rFonts w:ascii="Calibri" w:eastAsia="Calibri" w:hAnsi="Calibri"/>
                <w:sz w:val="20"/>
                <w:szCs w:val="20"/>
              </w:rPr>
            </w:pPr>
            <w:r w:rsidRPr="00052C1C">
              <w:rPr>
                <w:rFonts w:ascii="Calibri" w:eastAsia="Calibri" w:hAnsi="Calibri"/>
                <w:sz w:val="20"/>
                <w:szCs w:val="20"/>
              </w:rPr>
              <w:t xml:space="preserve">Rush </w:t>
            </w:r>
            <w:proofErr w:type="spellStart"/>
            <w:r w:rsidRPr="00052C1C">
              <w:rPr>
                <w:rFonts w:ascii="Calibri" w:eastAsia="Calibri" w:hAnsi="Calibri"/>
                <w:sz w:val="20"/>
                <w:szCs w:val="20"/>
              </w:rPr>
              <w:t>slogans:“Pikes</w:t>
            </w:r>
            <w:proofErr w:type="spellEnd"/>
            <w:r w:rsidRPr="00052C1C">
              <w:rPr>
                <w:rFonts w:ascii="Calibri" w:eastAsia="Calibri" w:hAnsi="Calibri"/>
                <w:sz w:val="20"/>
                <w:szCs w:val="20"/>
              </w:rPr>
              <w:t xml:space="preserve"> Peak or Bust”</w:t>
            </w:r>
          </w:p>
          <w:p w:rsidR="00052C1C" w:rsidRPr="00052C1C" w:rsidRDefault="00052C1C" w:rsidP="00052C1C">
            <w:pPr>
              <w:numPr>
                <w:ilvl w:val="0"/>
                <w:numId w:val="22"/>
              </w:numPr>
              <w:ind w:left="288" w:hanging="288"/>
              <w:rPr>
                <w:rFonts w:ascii="Calibri" w:eastAsia="Calibri" w:hAnsi="Calibri"/>
                <w:sz w:val="20"/>
                <w:szCs w:val="20"/>
              </w:rPr>
            </w:pPr>
            <w:r w:rsidRPr="00052C1C">
              <w:rPr>
                <w:rFonts w:ascii="Calibri" w:eastAsia="Times New Roman" w:hAnsi="Calibri"/>
                <w:color w:val="000000"/>
                <w:sz w:val="20"/>
                <w:szCs w:val="20"/>
              </w:rPr>
              <w:t>Productive resource (natural , human, capital) allocation in Colorado history</w:t>
            </w:r>
          </w:p>
          <w:p w:rsidR="00052C1C" w:rsidRPr="00052C1C" w:rsidRDefault="00052C1C" w:rsidP="00052C1C">
            <w:pPr>
              <w:numPr>
                <w:ilvl w:val="0"/>
                <w:numId w:val="22"/>
              </w:numPr>
              <w:ind w:left="288" w:hanging="288"/>
              <w:rPr>
                <w:rFonts w:ascii="Calibri" w:eastAsia="Calibri" w:hAnsi="Calibri"/>
                <w:sz w:val="20"/>
                <w:szCs w:val="20"/>
              </w:rPr>
            </w:pPr>
            <w:r w:rsidRPr="00052C1C">
              <w:rPr>
                <w:rFonts w:ascii="Calibri" w:eastAsia="Times New Roman" w:hAnsi="Calibri"/>
                <w:color w:val="000000"/>
                <w:sz w:val="20"/>
                <w:szCs w:val="20"/>
              </w:rPr>
              <w:t>Regional development in Colorado</w:t>
            </w:r>
          </w:p>
          <w:p w:rsidR="00052C1C" w:rsidRPr="00052C1C" w:rsidRDefault="00052C1C" w:rsidP="00052C1C">
            <w:pPr>
              <w:numPr>
                <w:ilvl w:val="0"/>
                <w:numId w:val="22"/>
              </w:numPr>
              <w:ind w:left="288" w:hanging="288"/>
              <w:rPr>
                <w:rFonts w:ascii="Calibri" w:eastAsia="Calibri" w:hAnsi="Calibri"/>
                <w:sz w:val="20"/>
                <w:szCs w:val="20"/>
              </w:rPr>
            </w:pPr>
            <w:r w:rsidRPr="00052C1C">
              <w:rPr>
                <w:rFonts w:ascii="Calibri" w:eastAsia="Times New Roman" w:hAnsi="Calibri"/>
                <w:color w:val="000000"/>
                <w:sz w:val="20"/>
                <w:szCs w:val="20"/>
              </w:rPr>
              <w:t>Human interaction with the environment</w:t>
            </w:r>
          </w:p>
          <w:p w:rsidR="00052C1C" w:rsidRPr="00052C1C" w:rsidRDefault="00052C1C" w:rsidP="00052C1C">
            <w:pPr>
              <w:numPr>
                <w:ilvl w:val="0"/>
                <w:numId w:val="22"/>
              </w:numPr>
              <w:ind w:left="288" w:hanging="288"/>
              <w:rPr>
                <w:rFonts w:ascii="Calibri" w:eastAsia="Calibri" w:hAnsi="Calibri"/>
                <w:sz w:val="20"/>
                <w:szCs w:val="20"/>
              </w:rPr>
            </w:pPr>
            <w:r w:rsidRPr="00052C1C">
              <w:rPr>
                <w:rFonts w:ascii="Calibri" w:eastAsia="Times New Roman" w:hAnsi="Calibri"/>
                <w:color w:val="000000"/>
                <w:sz w:val="20"/>
                <w:szCs w:val="20"/>
              </w:rPr>
              <w:t>Resource depletion as a result of use/misuse</w:t>
            </w:r>
          </w:p>
        </w:tc>
      </w:tr>
      <w:tr w:rsidR="00052C1C" w:rsidRPr="00052C1C" w:rsidTr="00052C1C">
        <w:tc>
          <w:tcPr>
            <w:tcW w:w="3706" w:type="dxa"/>
            <w:shd w:val="clear" w:color="auto" w:fill="D9D9D9"/>
            <w:noWrap/>
          </w:tcPr>
          <w:p w:rsidR="00052C1C" w:rsidRPr="00052C1C" w:rsidRDefault="00052C1C" w:rsidP="00052C1C">
            <w:pPr>
              <w:rPr>
                <w:rFonts w:ascii="Calibri" w:eastAsia="Calibri" w:hAnsi="Calibri"/>
                <w:b/>
                <w:sz w:val="20"/>
                <w:szCs w:val="20"/>
              </w:rPr>
            </w:pPr>
            <w:r w:rsidRPr="00052C1C">
              <w:rPr>
                <w:rFonts w:ascii="Calibri" w:eastAsia="Calibri" w:hAnsi="Calibri"/>
                <w:b/>
                <w:sz w:val="20"/>
                <w:szCs w:val="20"/>
              </w:rPr>
              <w:lastRenderedPageBreak/>
              <w:t>Key Skills:</w:t>
            </w:r>
          </w:p>
        </w:tc>
        <w:tc>
          <w:tcPr>
            <w:tcW w:w="11075" w:type="dxa"/>
            <w:gridSpan w:val="2"/>
            <w:shd w:val="clear" w:color="auto" w:fill="auto"/>
          </w:tcPr>
          <w:p w:rsidR="00052C1C" w:rsidRPr="00052C1C" w:rsidRDefault="00052C1C" w:rsidP="00052C1C">
            <w:pPr>
              <w:numPr>
                <w:ilvl w:val="0"/>
                <w:numId w:val="21"/>
              </w:numPr>
              <w:ind w:left="288" w:hanging="288"/>
              <w:rPr>
                <w:rFonts w:ascii="Calibri" w:eastAsia="Calibri" w:hAnsi="Calibri"/>
                <w:sz w:val="20"/>
                <w:szCs w:val="20"/>
              </w:rPr>
            </w:pPr>
            <w:r w:rsidRPr="00052C1C">
              <w:rPr>
                <w:rFonts w:ascii="Calibri" w:eastAsia="Calibri" w:hAnsi="Calibri"/>
                <w:sz w:val="20"/>
                <w:szCs w:val="20"/>
              </w:rPr>
              <w:t>Use maps to locate resources and regions</w:t>
            </w:r>
          </w:p>
          <w:p w:rsidR="00052C1C" w:rsidRPr="00052C1C" w:rsidRDefault="00052C1C" w:rsidP="00052C1C">
            <w:pPr>
              <w:numPr>
                <w:ilvl w:val="0"/>
                <w:numId w:val="22"/>
              </w:numPr>
              <w:ind w:left="288" w:hanging="288"/>
              <w:rPr>
                <w:rFonts w:ascii="Calibri" w:eastAsia="Calibri" w:hAnsi="Calibri"/>
                <w:sz w:val="20"/>
                <w:szCs w:val="20"/>
              </w:rPr>
            </w:pPr>
            <w:r w:rsidRPr="00052C1C">
              <w:rPr>
                <w:rFonts w:ascii="Calibri" w:eastAsia="Calibri" w:hAnsi="Calibri"/>
                <w:sz w:val="20"/>
                <w:szCs w:val="20"/>
              </w:rPr>
              <w:t>Analyze primary and secondary sources to place significant events in historical sequence</w:t>
            </w:r>
          </w:p>
        </w:tc>
      </w:tr>
      <w:tr w:rsidR="00052C1C" w:rsidRPr="00052C1C" w:rsidTr="00052C1C">
        <w:tc>
          <w:tcPr>
            <w:tcW w:w="3706" w:type="dxa"/>
            <w:shd w:val="clear" w:color="auto" w:fill="D9D9D9"/>
            <w:noWrap/>
          </w:tcPr>
          <w:p w:rsidR="00052C1C" w:rsidRPr="00052C1C" w:rsidRDefault="00052C1C" w:rsidP="00052C1C">
            <w:pPr>
              <w:rPr>
                <w:rFonts w:ascii="Calibri" w:eastAsia="Calibri" w:hAnsi="Calibri"/>
                <w:b/>
                <w:sz w:val="20"/>
                <w:szCs w:val="20"/>
              </w:rPr>
            </w:pPr>
            <w:r w:rsidRPr="00052C1C">
              <w:rPr>
                <w:rFonts w:ascii="Calibri" w:eastAsia="Calibri" w:hAnsi="Calibri"/>
                <w:b/>
                <w:sz w:val="20"/>
                <w:szCs w:val="20"/>
              </w:rPr>
              <w:t>Critical Language:</w:t>
            </w:r>
          </w:p>
        </w:tc>
        <w:tc>
          <w:tcPr>
            <w:tcW w:w="11075" w:type="dxa"/>
            <w:gridSpan w:val="2"/>
            <w:shd w:val="clear" w:color="auto" w:fill="auto"/>
          </w:tcPr>
          <w:p w:rsidR="00052C1C" w:rsidRPr="00052C1C" w:rsidRDefault="00052C1C" w:rsidP="00052C1C">
            <w:pPr>
              <w:rPr>
                <w:rFonts w:ascii="Calibri" w:eastAsia="Calibri" w:hAnsi="Calibri"/>
                <w:sz w:val="20"/>
                <w:szCs w:val="20"/>
              </w:rPr>
            </w:pPr>
            <w:r w:rsidRPr="00052C1C">
              <w:rPr>
                <w:rFonts w:ascii="Calibri" w:eastAsia="Calibri" w:hAnsi="Calibri"/>
                <w:sz w:val="20"/>
                <w:szCs w:val="20"/>
              </w:rPr>
              <w:t>Natural and physical resources, regions, sustainability, depletion, veins</w:t>
            </w:r>
          </w:p>
        </w:tc>
      </w:tr>
    </w:tbl>
    <w:p w:rsidR="00052C1C" w:rsidRPr="00052C1C" w:rsidRDefault="00052C1C" w:rsidP="00052C1C">
      <w:pPr>
        <w:rPr>
          <w:rFonts w:ascii="Calibri" w:eastAsia="Calibri" w:hAnsi="Calibri"/>
          <w:sz w:val="20"/>
          <w:szCs w:val="20"/>
        </w:rPr>
      </w:pPr>
    </w:p>
    <w:tbl>
      <w:tblPr>
        <w:tblW w:w="1478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3706"/>
        <w:gridCol w:w="5320"/>
        <w:gridCol w:w="5755"/>
      </w:tblGrid>
      <w:tr w:rsidR="00052C1C" w:rsidRPr="00052C1C" w:rsidTr="00052C1C">
        <w:tc>
          <w:tcPr>
            <w:tcW w:w="14781" w:type="dxa"/>
            <w:gridSpan w:val="3"/>
            <w:shd w:val="clear" w:color="auto" w:fill="A6A6A6"/>
            <w:noWrap/>
          </w:tcPr>
          <w:p w:rsidR="00052C1C" w:rsidRPr="00052C1C" w:rsidRDefault="00052C1C" w:rsidP="00052C1C">
            <w:pPr>
              <w:rPr>
                <w:rFonts w:ascii="Calibri" w:eastAsia="Calibri" w:hAnsi="Calibri"/>
                <w:b/>
                <w:sz w:val="20"/>
                <w:szCs w:val="20"/>
              </w:rPr>
            </w:pPr>
            <w:r w:rsidRPr="00052C1C">
              <w:rPr>
                <w:rFonts w:ascii="Calibri" w:eastAsia="Calibri" w:hAnsi="Calibri"/>
                <w:b/>
                <w:sz w:val="20"/>
                <w:szCs w:val="20"/>
              </w:rPr>
              <w:t>Learning Experience # 8</w:t>
            </w:r>
          </w:p>
        </w:tc>
      </w:tr>
      <w:tr w:rsidR="00052C1C" w:rsidRPr="00052C1C" w:rsidTr="00052C1C">
        <w:tc>
          <w:tcPr>
            <w:tcW w:w="14781" w:type="dxa"/>
            <w:gridSpan w:val="3"/>
            <w:shd w:val="clear" w:color="auto" w:fill="D9D9D9"/>
            <w:noWrap/>
          </w:tcPr>
          <w:p w:rsidR="00052C1C" w:rsidRPr="00052C1C" w:rsidRDefault="00052C1C" w:rsidP="00052C1C">
            <w:pPr>
              <w:rPr>
                <w:rFonts w:ascii="Calibri" w:eastAsia="Calibri" w:hAnsi="Calibri"/>
                <w:sz w:val="28"/>
                <w:szCs w:val="28"/>
              </w:rPr>
            </w:pPr>
            <w:r w:rsidRPr="00052C1C">
              <w:rPr>
                <w:rFonts w:ascii="Calibri" w:eastAsia="Calibri" w:hAnsi="Calibri"/>
                <w:sz w:val="28"/>
                <w:szCs w:val="28"/>
              </w:rPr>
              <w:t>The teacher may use historical and contemporary sources to document the lives of Colorado miners and their experiences with mining so that students can compare the economic opportunities/risks of miners and fur traders.</w:t>
            </w:r>
          </w:p>
        </w:tc>
      </w:tr>
      <w:tr w:rsidR="00052C1C" w:rsidRPr="00052C1C" w:rsidTr="00052C1C">
        <w:tc>
          <w:tcPr>
            <w:tcW w:w="3706" w:type="dxa"/>
            <w:shd w:val="clear" w:color="auto" w:fill="D9D9D9"/>
            <w:noWrap/>
          </w:tcPr>
          <w:p w:rsidR="00052C1C" w:rsidRPr="00052C1C" w:rsidRDefault="00052C1C" w:rsidP="00052C1C">
            <w:pPr>
              <w:rPr>
                <w:rFonts w:ascii="Calibri" w:eastAsia="Calibri" w:hAnsi="Calibri"/>
                <w:b/>
                <w:sz w:val="20"/>
                <w:szCs w:val="20"/>
              </w:rPr>
            </w:pPr>
            <w:r w:rsidRPr="00052C1C">
              <w:rPr>
                <w:rFonts w:ascii="Calibri" w:eastAsia="Calibri" w:hAnsi="Calibri"/>
                <w:b/>
                <w:sz w:val="20"/>
                <w:szCs w:val="20"/>
              </w:rPr>
              <w:t>Generalization Connection(s):</w:t>
            </w:r>
          </w:p>
        </w:tc>
        <w:tc>
          <w:tcPr>
            <w:tcW w:w="11075" w:type="dxa"/>
            <w:gridSpan w:val="2"/>
            <w:shd w:val="clear" w:color="auto" w:fill="auto"/>
            <w:noWrap/>
          </w:tcPr>
          <w:p w:rsidR="00052C1C" w:rsidRPr="00052C1C" w:rsidRDefault="00052C1C" w:rsidP="00637528">
            <w:pPr>
              <w:ind w:left="288" w:hanging="288"/>
              <w:rPr>
                <w:rFonts w:ascii="Calibri" w:eastAsia="Calibri" w:hAnsi="Calibri"/>
                <w:sz w:val="20"/>
                <w:szCs w:val="20"/>
              </w:rPr>
            </w:pPr>
            <w:r w:rsidRPr="00052C1C">
              <w:rPr>
                <w:rFonts w:ascii="Calibri" w:eastAsia="Calibri" w:hAnsi="Calibri"/>
                <w:sz w:val="20"/>
                <w:szCs w:val="20"/>
              </w:rPr>
              <w:t>Changing (or constant) values often bring about boom and bust economic cycles that shape/determine the future and direction of a state’s growth</w:t>
            </w:r>
          </w:p>
          <w:p w:rsidR="00052C1C" w:rsidRPr="00052C1C" w:rsidRDefault="00052C1C" w:rsidP="00637528">
            <w:pPr>
              <w:ind w:left="288" w:hanging="288"/>
              <w:rPr>
                <w:rFonts w:ascii="Calibri" w:eastAsia="Calibri" w:hAnsi="Calibri"/>
                <w:sz w:val="20"/>
                <w:szCs w:val="20"/>
              </w:rPr>
            </w:pPr>
            <w:r w:rsidRPr="00052C1C">
              <w:rPr>
                <w:rFonts w:ascii="Calibri" w:eastAsia="Calibri" w:hAnsi="Calibri"/>
                <w:sz w:val="20"/>
                <w:szCs w:val="20"/>
              </w:rPr>
              <w:t>Every economic decision involves both potential risks and benefits</w:t>
            </w:r>
          </w:p>
        </w:tc>
      </w:tr>
      <w:tr w:rsidR="00052C1C" w:rsidRPr="00052C1C" w:rsidTr="00052C1C">
        <w:tc>
          <w:tcPr>
            <w:tcW w:w="3706" w:type="dxa"/>
            <w:shd w:val="clear" w:color="auto" w:fill="D9D9D9"/>
            <w:noWrap/>
          </w:tcPr>
          <w:p w:rsidR="00052C1C" w:rsidRPr="00052C1C" w:rsidRDefault="00052C1C" w:rsidP="00052C1C">
            <w:pPr>
              <w:rPr>
                <w:rFonts w:ascii="Calibri" w:eastAsia="Calibri" w:hAnsi="Calibri"/>
                <w:b/>
                <w:sz w:val="20"/>
                <w:szCs w:val="20"/>
              </w:rPr>
            </w:pPr>
            <w:r w:rsidRPr="00052C1C">
              <w:rPr>
                <w:rFonts w:ascii="Calibri" w:eastAsia="Calibri" w:hAnsi="Calibri"/>
                <w:b/>
                <w:sz w:val="20"/>
                <w:szCs w:val="20"/>
              </w:rPr>
              <w:t>Teacher Resources:</w:t>
            </w:r>
          </w:p>
        </w:tc>
        <w:tc>
          <w:tcPr>
            <w:tcW w:w="11075" w:type="dxa"/>
            <w:gridSpan w:val="2"/>
            <w:shd w:val="clear" w:color="auto" w:fill="auto"/>
            <w:noWrap/>
          </w:tcPr>
          <w:p w:rsidR="00052C1C" w:rsidRPr="00052C1C" w:rsidRDefault="00A35390" w:rsidP="00637528">
            <w:pPr>
              <w:ind w:left="288" w:hanging="288"/>
              <w:rPr>
                <w:rFonts w:ascii="Calibri" w:eastAsia="Times New Roman" w:hAnsi="Calibri"/>
                <w:color w:val="000000"/>
                <w:sz w:val="20"/>
                <w:szCs w:val="20"/>
              </w:rPr>
            </w:pPr>
            <w:hyperlink r:id="rId159" w:history="1">
              <w:r w:rsidR="00052C1C" w:rsidRPr="00052C1C">
                <w:rPr>
                  <w:rFonts w:ascii="Calibri" w:eastAsia="Times New Roman" w:hAnsi="Calibri"/>
                  <w:color w:val="0000FF"/>
                  <w:sz w:val="20"/>
                  <w:szCs w:val="20"/>
                  <w:u w:val="single"/>
                </w:rPr>
                <w:t>http://www.coloradomining.org/mc_miningfacts.php</w:t>
              </w:r>
            </w:hyperlink>
            <w:r w:rsidR="00052C1C" w:rsidRPr="00052C1C">
              <w:rPr>
                <w:rFonts w:ascii="Calibri" w:eastAsia="Times New Roman" w:hAnsi="Calibri"/>
                <w:color w:val="000000"/>
                <w:sz w:val="20"/>
                <w:szCs w:val="20"/>
              </w:rPr>
              <w:t xml:space="preserve"> (Facts and statistics on Colorado mining)</w:t>
            </w:r>
          </w:p>
          <w:p w:rsidR="00052C1C" w:rsidRPr="00052C1C" w:rsidRDefault="00052C1C" w:rsidP="00637528">
            <w:pPr>
              <w:ind w:left="288" w:hanging="288"/>
              <w:rPr>
                <w:rFonts w:ascii="Calibri" w:eastAsia="Times New Roman" w:hAnsi="Calibri"/>
                <w:color w:val="000000"/>
                <w:sz w:val="20"/>
                <w:szCs w:val="20"/>
              </w:rPr>
            </w:pPr>
            <w:r w:rsidRPr="00052C1C">
              <w:rPr>
                <w:rFonts w:ascii="Calibri" w:eastAsia="Times New Roman" w:hAnsi="Calibri"/>
                <w:i/>
                <w:color w:val="000000"/>
                <w:sz w:val="20"/>
                <w:szCs w:val="20"/>
              </w:rPr>
              <w:t>Historical Atlas of Colorado</w:t>
            </w:r>
            <w:r w:rsidRPr="00052C1C">
              <w:rPr>
                <w:rFonts w:ascii="Calibri" w:eastAsia="Times New Roman" w:hAnsi="Calibri"/>
                <w:color w:val="000000"/>
                <w:sz w:val="20"/>
                <w:szCs w:val="20"/>
              </w:rPr>
              <w:t xml:space="preserve"> by T. Noel, P. Mahoney &amp; R. Stevens </w:t>
            </w:r>
          </w:p>
        </w:tc>
      </w:tr>
      <w:tr w:rsidR="00052C1C" w:rsidRPr="00052C1C" w:rsidTr="00052C1C">
        <w:tc>
          <w:tcPr>
            <w:tcW w:w="3706" w:type="dxa"/>
            <w:shd w:val="clear" w:color="auto" w:fill="D9D9D9"/>
            <w:noWrap/>
          </w:tcPr>
          <w:p w:rsidR="00052C1C" w:rsidRPr="00052C1C" w:rsidRDefault="00052C1C" w:rsidP="00052C1C">
            <w:pPr>
              <w:rPr>
                <w:rFonts w:ascii="Calibri" w:eastAsia="Calibri" w:hAnsi="Calibri"/>
                <w:b/>
                <w:sz w:val="20"/>
                <w:szCs w:val="20"/>
              </w:rPr>
            </w:pPr>
            <w:r w:rsidRPr="00052C1C">
              <w:rPr>
                <w:rFonts w:ascii="Calibri" w:eastAsia="Calibri" w:hAnsi="Calibri"/>
                <w:b/>
                <w:sz w:val="20"/>
                <w:szCs w:val="20"/>
              </w:rPr>
              <w:t>Student Resources:</w:t>
            </w:r>
          </w:p>
        </w:tc>
        <w:tc>
          <w:tcPr>
            <w:tcW w:w="11075" w:type="dxa"/>
            <w:gridSpan w:val="2"/>
            <w:shd w:val="clear" w:color="auto" w:fill="auto"/>
            <w:noWrap/>
          </w:tcPr>
          <w:p w:rsidR="00052C1C" w:rsidRPr="00052C1C" w:rsidRDefault="00A35390" w:rsidP="00637528">
            <w:pPr>
              <w:ind w:left="288" w:hanging="288"/>
              <w:rPr>
                <w:rFonts w:ascii="Calibri" w:eastAsia="Times New Roman" w:hAnsi="Calibri"/>
                <w:color w:val="000000"/>
                <w:sz w:val="20"/>
                <w:szCs w:val="20"/>
              </w:rPr>
            </w:pPr>
            <w:hyperlink r:id="rId160" w:history="1">
              <w:r w:rsidR="00052C1C" w:rsidRPr="00052C1C">
                <w:rPr>
                  <w:rFonts w:ascii="Calibri" w:eastAsia="Times New Roman" w:hAnsi="Calibri"/>
                  <w:color w:val="0000FF"/>
                  <w:sz w:val="20"/>
                  <w:szCs w:val="20"/>
                  <w:u w:val="single"/>
                </w:rPr>
                <w:t>http://www.coloradomining.org/mc_miningfacts.php</w:t>
              </w:r>
            </w:hyperlink>
            <w:r w:rsidR="00052C1C" w:rsidRPr="00052C1C">
              <w:rPr>
                <w:rFonts w:ascii="Calibri" w:eastAsia="Times New Roman" w:hAnsi="Calibri"/>
                <w:color w:val="000000"/>
                <w:sz w:val="20"/>
                <w:szCs w:val="20"/>
              </w:rPr>
              <w:t xml:space="preserve"> (Facts and statistics on Colorado mining)</w:t>
            </w:r>
          </w:p>
          <w:p w:rsidR="00052C1C" w:rsidRPr="00052C1C" w:rsidRDefault="00052C1C" w:rsidP="00637528">
            <w:pPr>
              <w:ind w:left="288" w:hanging="288"/>
              <w:rPr>
                <w:rFonts w:ascii="Calibri" w:eastAsia="Times New Roman" w:hAnsi="Calibri"/>
                <w:color w:val="000000"/>
                <w:sz w:val="20"/>
                <w:szCs w:val="20"/>
              </w:rPr>
            </w:pPr>
            <w:r w:rsidRPr="00052C1C">
              <w:rPr>
                <w:rFonts w:ascii="Calibri" w:eastAsia="Times New Roman" w:hAnsi="Calibri"/>
                <w:i/>
                <w:color w:val="000000"/>
                <w:sz w:val="20"/>
                <w:szCs w:val="20"/>
              </w:rPr>
              <w:t>Colorado: Crossroads of the west</w:t>
            </w:r>
            <w:r w:rsidRPr="00052C1C">
              <w:rPr>
                <w:rFonts w:ascii="Calibri" w:eastAsia="Times New Roman" w:hAnsi="Calibri"/>
                <w:color w:val="000000"/>
                <w:sz w:val="20"/>
                <w:szCs w:val="20"/>
              </w:rPr>
              <w:t xml:space="preserve"> by F. Metcalf and M. Downey</w:t>
            </w:r>
          </w:p>
          <w:p w:rsidR="00052C1C" w:rsidRPr="00052C1C" w:rsidRDefault="00052C1C" w:rsidP="00637528">
            <w:pPr>
              <w:ind w:left="288" w:hanging="288"/>
              <w:rPr>
                <w:rFonts w:ascii="Calibri" w:eastAsia="Times New Roman" w:hAnsi="Calibri"/>
                <w:color w:val="000000"/>
                <w:sz w:val="20"/>
                <w:szCs w:val="20"/>
              </w:rPr>
            </w:pPr>
            <w:r w:rsidRPr="00052C1C">
              <w:rPr>
                <w:rFonts w:ascii="Calibri" w:eastAsia="Times New Roman" w:hAnsi="Calibri"/>
                <w:i/>
                <w:color w:val="000000"/>
                <w:sz w:val="20"/>
                <w:szCs w:val="20"/>
              </w:rPr>
              <w:t>A Rendezvous with Colorado History</w:t>
            </w:r>
            <w:r w:rsidRPr="00052C1C">
              <w:rPr>
                <w:rFonts w:ascii="Calibri" w:eastAsia="Times New Roman" w:hAnsi="Calibri"/>
                <w:color w:val="000000"/>
                <w:sz w:val="20"/>
                <w:szCs w:val="20"/>
              </w:rPr>
              <w:t xml:space="preserve"> by D. Dutton and C. Humphries</w:t>
            </w:r>
          </w:p>
          <w:p w:rsidR="00052C1C" w:rsidRDefault="00052C1C" w:rsidP="00637528">
            <w:pPr>
              <w:ind w:left="288" w:hanging="288"/>
              <w:rPr>
                <w:rFonts w:ascii="Calibri" w:eastAsia="Times New Roman" w:hAnsi="Calibri"/>
                <w:color w:val="000000"/>
                <w:sz w:val="20"/>
                <w:szCs w:val="20"/>
              </w:rPr>
            </w:pPr>
            <w:r w:rsidRPr="00052C1C">
              <w:rPr>
                <w:rFonts w:ascii="Calibri" w:eastAsia="Times New Roman" w:hAnsi="Calibri"/>
                <w:i/>
                <w:color w:val="000000"/>
                <w:sz w:val="20"/>
                <w:szCs w:val="20"/>
              </w:rPr>
              <w:t>A Kids Look at Colorado</w:t>
            </w:r>
            <w:r w:rsidRPr="00052C1C">
              <w:rPr>
                <w:rFonts w:ascii="Calibri" w:eastAsia="Times New Roman" w:hAnsi="Calibri"/>
                <w:color w:val="000000"/>
                <w:sz w:val="20"/>
                <w:szCs w:val="20"/>
              </w:rPr>
              <w:t xml:space="preserve"> by P. Perry</w:t>
            </w:r>
          </w:p>
          <w:p w:rsidR="00C13BE1" w:rsidRPr="00052C1C" w:rsidRDefault="00C13BE1" w:rsidP="00637528">
            <w:pPr>
              <w:ind w:left="288" w:hanging="288"/>
              <w:rPr>
                <w:rFonts w:ascii="Calibri" w:eastAsia="Calibri" w:hAnsi="Calibri"/>
                <w:sz w:val="20"/>
                <w:szCs w:val="20"/>
              </w:rPr>
            </w:pPr>
          </w:p>
        </w:tc>
      </w:tr>
      <w:tr w:rsidR="00052C1C" w:rsidRPr="00052C1C" w:rsidTr="00052C1C">
        <w:tc>
          <w:tcPr>
            <w:tcW w:w="3706" w:type="dxa"/>
            <w:shd w:val="clear" w:color="auto" w:fill="D9D9D9"/>
            <w:noWrap/>
          </w:tcPr>
          <w:p w:rsidR="00052C1C" w:rsidRPr="00052C1C" w:rsidRDefault="00052C1C" w:rsidP="00052C1C">
            <w:pPr>
              <w:rPr>
                <w:rFonts w:ascii="Calibri" w:eastAsia="Calibri" w:hAnsi="Calibri"/>
                <w:b/>
                <w:sz w:val="20"/>
                <w:szCs w:val="20"/>
              </w:rPr>
            </w:pPr>
            <w:r w:rsidRPr="00052C1C">
              <w:rPr>
                <w:rFonts w:ascii="Calibri" w:eastAsia="Calibri" w:hAnsi="Calibri"/>
                <w:b/>
                <w:sz w:val="20"/>
                <w:szCs w:val="20"/>
              </w:rPr>
              <w:t>Assessment:</w:t>
            </w:r>
          </w:p>
        </w:tc>
        <w:tc>
          <w:tcPr>
            <w:tcW w:w="11075" w:type="dxa"/>
            <w:gridSpan w:val="2"/>
            <w:shd w:val="clear" w:color="auto" w:fill="auto"/>
            <w:noWrap/>
          </w:tcPr>
          <w:p w:rsidR="00052C1C" w:rsidRDefault="00052C1C" w:rsidP="00637528">
            <w:pPr>
              <w:ind w:left="288" w:hanging="288"/>
              <w:rPr>
                <w:rFonts w:ascii="Calibri" w:eastAsia="Times New Roman" w:hAnsi="Calibri"/>
                <w:color w:val="000000"/>
                <w:sz w:val="20"/>
                <w:szCs w:val="20"/>
              </w:rPr>
            </w:pPr>
            <w:r w:rsidRPr="00052C1C">
              <w:rPr>
                <w:rFonts w:ascii="Calibri" w:eastAsia="Times New Roman" w:hAnsi="Calibri"/>
                <w:color w:val="000000"/>
                <w:sz w:val="20"/>
                <w:szCs w:val="20"/>
              </w:rPr>
              <w:t xml:space="preserve">Students will construct two Venn diagrams to critically examine and defend answers to the following questions: What are the similarities and differences between the fur trade/trapping boom and the gold and silver booms in Colorado? And, what are the similarities and differences between the risks associated with the fur trade/trapping and gold and silver mining in Colorado? </w:t>
            </w:r>
            <w:hyperlink r:id="rId161" w:history="1">
              <w:r w:rsidRPr="00052C1C">
                <w:rPr>
                  <w:rFonts w:ascii="Calibri" w:eastAsia="Times New Roman" w:hAnsi="Calibri"/>
                  <w:color w:val="0000FF"/>
                  <w:sz w:val="20"/>
                  <w:szCs w:val="20"/>
                  <w:u w:val="single"/>
                </w:rPr>
                <w:t>http://www.eduplace.com/graphicorganizer/pdf/venn.pdf</w:t>
              </w:r>
            </w:hyperlink>
            <w:r w:rsidRPr="00052C1C">
              <w:rPr>
                <w:rFonts w:ascii="Calibri" w:eastAsia="Times New Roman" w:hAnsi="Calibri"/>
                <w:color w:val="000000"/>
                <w:sz w:val="20"/>
                <w:szCs w:val="20"/>
              </w:rPr>
              <w:t xml:space="preserve"> (Printable template for documenting Venn diagrams)</w:t>
            </w:r>
          </w:p>
          <w:p w:rsidR="00C13BE1" w:rsidRPr="00052C1C" w:rsidRDefault="00C13BE1" w:rsidP="00637528">
            <w:pPr>
              <w:ind w:left="288" w:hanging="288"/>
              <w:rPr>
                <w:rFonts w:ascii="Calibri" w:eastAsia="Calibri" w:hAnsi="Calibri"/>
                <w:sz w:val="20"/>
                <w:szCs w:val="20"/>
              </w:rPr>
            </w:pPr>
          </w:p>
        </w:tc>
      </w:tr>
      <w:tr w:rsidR="00052C1C" w:rsidRPr="00052C1C" w:rsidTr="00052C1C">
        <w:trPr>
          <w:trHeight w:val="184"/>
        </w:trPr>
        <w:tc>
          <w:tcPr>
            <w:tcW w:w="3706" w:type="dxa"/>
            <w:vMerge w:val="restart"/>
            <w:shd w:val="clear" w:color="auto" w:fill="D9D9D9"/>
            <w:noWrap/>
          </w:tcPr>
          <w:p w:rsidR="00052C1C" w:rsidRPr="00052C1C" w:rsidRDefault="00052C1C" w:rsidP="00052C1C">
            <w:pPr>
              <w:rPr>
                <w:rFonts w:ascii="Calibri" w:eastAsia="Calibri" w:hAnsi="Calibri"/>
                <w:b/>
                <w:sz w:val="20"/>
                <w:szCs w:val="20"/>
              </w:rPr>
            </w:pPr>
            <w:r w:rsidRPr="00052C1C">
              <w:rPr>
                <w:rFonts w:ascii="Calibri" w:eastAsia="Calibri" w:hAnsi="Calibri"/>
                <w:b/>
                <w:sz w:val="20"/>
                <w:szCs w:val="20"/>
              </w:rPr>
              <w:t>Differentiation:</w:t>
            </w:r>
          </w:p>
          <w:p w:rsidR="00052C1C" w:rsidRPr="00052C1C" w:rsidRDefault="00052C1C" w:rsidP="00052C1C">
            <w:pPr>
              <w:rPr>
                <w:rFonts w:ascii="Calibri" w:eastAsia="Calibri" w:hAnsi="Calibri"/>
                <w:bCs/>
                <w:sz w:val="20"/>
                <w:szCs w:val="20"/>
              </w:rPr>
            </w:pPr>
            <w:r w:rsidRPr="00052C1C">
              <w:rPr>
                <w:rFonts w:ascii="Calibri" w:eastAsia="Calibri" w:hAnsi="Calibri"/>
                <w:sz w:val="20"/>
                <w:szCs w:val="20"/>
              </w:rPr>
              <w:t>(</w:t>
            </w:r>
            <w:r w:rsidRPr="00052C1C">
              <w:rPr>
                <w:rFonts w:ascii="Calibri" w:eastAsia="Calibri" w:hAnsi="Calibri"/>
                <w:bCs/>
                <w:sz w:val="20"/>
                <w:szCs w:val="20"/>
              </w:rPr>
              <w:t>Multiple means for students to access content and multiple modes for student to express understanding.)</w:t>
            </w:r>
          </w:p>
        </w:tc>
        <w:tc>
          <w:tcPr>
            <w:tcW w:w="5320" w:type="dxa"/>
            <w:shd w:val="clear" w:color="auto" w:fill="D9D9D9"/>
          </w:tcPr>
          <w:p w:rsidR="00052C1C" w:rsidRPr="00052C1C" w:rsidRDefault="00052C1C" w:rsidP="00637528">
            <w:pPr>
              <w:ind w:left="288" w:hanging="288"/>
              <w:rPr>
                <w:rFonts w:ascii="Calibri" w:eastAsia="Calibri" w:hAnsi="Calibri"/>
                <w:sz w:val="20"/>
                <w:szCs w:val="20"/>
              </w:rPr>
            </w:pPr>
            <w:r w:rsidRPr="00052C1C">
              <w:rPr>
                <w:rFonts w:ascii="Calibri" w:eastAsia="Calibri" w:hAnsi="Calibri"/>
                <w:b/>
                <w:sz w:val="20"/>
                <w:szCs w:val="20"/>
              </w:rPr>
              <w:t>Access</w:t>
            </w:r>
            <w:r w:rsidRPr="00052C1C">
              <w:rPr>
                <w:rFonts w:ascii="Calibri" w:eastAsia="Calibri" w:hAnsi="Calibri"/>
                <w:sz w:val="20"/>
                <w:szCs w:val="20"/>
              </w:rPr>
              <w:t xml:space="preserve"> (Resources and/or Process)</w:t>
            </w:r>
          </w:p>
        </w:tc>
        <w:tc>
          <w:tcPr>
            <w:tcW w:w="5755" w:type="dxa"/>
            <w:shd w:val="clear" w:color="auto" w:fill="D9D9D9"/>
          </w:tcPr>
          <w:p w:rsidR="00052C1C" w:rsidRPr="00052C1C" w:rsidRDefault="00052C1C" w:rsidP="00637528">
            <w:pPr>
              <w:ind w:left="288" w:hanging="288"/>
              <w:rPr>
                <w:rFonts w:ascii="Calibri" w:eastAsia="Calibri" w:hAnsi="Calibri"/>
                <w:sz w:val="20"/>
                <w:szCs w:val="20"/>
              </w:rPr>
            </w:pPr>
            <w:r w:rsidRPr="00052C1C">
              <w:rPr>
                <w:rFonts w:ascii="Calibri" w:eastAsia="Calibri" w:hAnsi="Calibri"/>
                <w:b/>
                <w:sz w:val="20"/>
                <w:szCs w:val="20"/>
              </w:rPr>
              <w:t>Expression</w:t>
            </w:r>
            <w:r w:rsidRPr="00052C1C">
              <w:rPr>
                <w:rFonts w:ascii="Calibri" w:eastAsia="Calibri" w:hAnsi="Calibri"/>
                <w:sz w:val="20"/>
                <w:szCs w:val="20"/>
              </w:rPr>
              <w:t xml:space="preserve"> (Products and/or Performance)</w:t>
            </w:r>
          </w:p>
        </w:tc>
      </w:tr>
      <w:tr w:rsidR="00052C1C" w:rsidRPr="00052C1C" w:rsidTr="00052C1C">
        <w:trPr>
          <w:trHeight w:val="20"/>
        </w:trPr>
        <w:tc>
          <w:tcPr>
            <w:tcW w:w="3706" w:type="dxa"/>
            <w:vMerge/>
            <w:shd w:val="clear" w:color="auto" w:fill="D9D9D9"/>
            <w:noWrap/>
          </w:tcPr>
          <w:p w:rsidR="00052C1C" w:rsidRPr="00052C1C" w:rsidRDefault="00052C1C" w:rsidP="00052C1C">
            <w:pPr>
              <w:rPr>
                <w:rFonts w:ascii="Calibri" w:eastAsia="Calibri" w:hAnsi="Calibri"/>
                <w:b/>
                <w:sz w:val="20"/>
                <w:szCs w:val="20"/>
              </w:rPr>
            </w:pPr>
          </w:p>
        </w:tc>
        <w:tc>
          <w:tcPr>
            <w:tcW w:w="5320" w:type="dxa"/>
            <w:tcBorders>
              <w:top w:val="nil"/>
            </w:tcBorders>
            <w:shd w:val="clear" w:color="auto" w:fill="auto"/>
          </w:tcPr>
          <w:p w:rsidR="00052C1C" w:rsidRPr="00052C1C" w:rsidRDefault="00A35390" w:rsidP="00637528">
            <w:pPr>
              <w:ind w:left="288" w:hanging="288"/>
              <w:rPr>
                <w:rFonts w:ascii="Calibri" w:eastAsia="Times New Roman" w:hAnsi="Calibri"/>
                <w:color w:val="000000"/>
                <w:sz w:val="20"/>
                <w:szCs w:val="20"/>
              </w:rPr>
            </w:pPr>
            <w:hyperlink r:id="rId162" w:history="1">
              <w:r w:rsidR="00052C1C" w:rsidRPr="00052C1C">
                <w:rPr>
                  <w:rFonts w:ascii="Calibri" w:eastAsia="Times New Roman" w:hAnsi="Calibri"/>
                  <w:color w:val="0000FF"/>
                  <w:sz w:val="20"/>
                  <w:szCs w:val="20"/>
                  <w:u w:val="single"/>
                </w:rPr>
                <w:t>http://www.eduplace.com/graphicorganizer/pdf/sequence.pdf</w:t>
              </w:r>
            </w:hyperlink>
            <w:r w:rsidR="00052C1C" w:rsidRPr="00052C1C">
              <w:rPr>
                <w:rFonts w:ascii="Calibri" w:eastAsia="Times New Roman" w:hAnsi="Calibri"/>
                <w:color w:val="000000"/>
                <w:sz w:val="20"/>
                <w:szCs w:val="20"/>
              </w:rPr>
              <w:t xml:space="preserve"> (Printable template for documenting cause-effect relationships)</w:t>
            </w:r>
          </w:p>
          <w:p w:rsidR="00052C1C" w:rsidRPr="00052C1C" w:rsidRDefault="00A35390" w:rsidP="00637528">
            <w:pPr>
              <w:ind w:left="288" w:hanging="288"/>
              <w:rPr>
                <w:rFonts w:ascii="Calibri" w:eastAsia="Times New Roman" w:hAnsi="Calibri"/>
                <w:color w:val="000000"/>
                <w:sz w:val="20"/>
                <w:szCs w:val="20"/>
              </w:rPr>
            </w:pPr>
            <w:hyperlink r:id="rId163" w:history="1">
              <w:r w:rsidR="00052C1C" w:rsidRPr="00052C1C">
                <w:rPr>
                  <w:rFonts w:ascii="Calibri" w:eastAsia="Times New Roman" w:hAnsi="Calibri"/>
                  <w:color w:val="0000FF"/>
                  <w:sz w:val="20"/>
                  <w:szCs w:val="20"/>
                  <w:u w:val="single"/>
                </w:rPr>
                <w:t>http://www.telegramsworldwide.com/send.php</w:t>
              </w:r>
            </w:hyperlink>
            <w:r w:rsidR="00052C1C" w:rsidRPr="00052C1C">
              <w:rPr>
                <w:rFonts w:ascii="Calibri" w:eastAsia="Times New Roman" w:hAnsi="Calibri"/>
                <w:color w:val="000000"/>
                <w:sz w:val="20"/>
                <w:szCs w:val="20"/>
              </w:rPr>
              <w:t xml:space="preserve"> (Create and send, via e-mail, authentic looking telegrams)</w:t>
            </w:r>
          </w:p>
          <w:p w:rsidR="00052C1C" w:rsidRPr="00052C1C" w:rsidRDefault="00052C1C" w:rsidP="00637528">
            <w:pPr>
              <w:ind w:left="288" w:hanging="288"/>
              <w:rPr>
                <w:rFonts w:ascii="Calibri" w:eastAsia="Calibri" w:hAnsi="Calibri"/>
                <w:sz w:val="20"/>
                <w:szCs w:val="20"/>
              </w:rPr>
            </w:pPr>
            <w:r w:rsidRPr="00052C1C">
              <w:rPr>
                <w:rFonts w:ascii="Calibri" w:eastAsia="Times New Roman" w:hAnsi="Calibri"/>
                <w:color w:val="000000"/>
                <w:sz w:val="20"/>
                <w:szCs w:val="20"/>
              </w:rPr>
              <w:t>Students may “dictate” to a fellow student or to the teacher</w:t>
            </w:r>
          </w:p>
        </w:tc>
        <w:tc>
          <w:tcPr>
            <w:tcW w:w="5755" w:type="dxa"/>
            <w:tcBorders>
              <w:top w:val="nil"/>
            </w:tcBorders>
            <w:shd w:val="clear" w:color="auto" w:fill="auto"/>
          </w:tcPr>
          <w:p w:rsidR="00052C1C" w:rsidRPr="00052C1C" w:rsidRDefault="00052C1C" w:rsidP="00637528">
            <w:pPr>
              <w:ind w:left="288" w:hanging="288"/>
              <w:rPr>
                <w:rFonts w:ascii="Calibri" w:eastAsia="Times New Roman" w:hAnsi="Calibri"/>
                <w:color w:val="000000"/>
                <w:sz w:val="20"/>
                <w:szCs w:val="20"/>
              </w:rPr>
            </w:pPr>
            <w:r w:rsidRPr="00052C1C">
              <w:rPr>
                <w:rFonts w:ascii="Calibri" w:eastAsia="Times New Roman" w:hAnsi="Calibri"/>
                <w:color w:val="000000"/>
                <w:sz w:val="20"/>
                <w:szCs w:val="20"/>
              </w:rPr>
              <w:t>Students may use the graphic organizers and maps created so far to document cause and effect relationships in the mining booms (e.g., the growth of mining towns, tourism)</w:t>
            </w:r>
          </w:p>
          <w:p w:rsidR="00052C1C" w:rsidRPr="00052C1C" w:rsidRDefault="00052C1C" w:rsidP="00637528">
            <w:pPr>
              <w:ind w:left="288" w:hanging="288"/>
              <w:rPr>
                <w:rFonts w:ascii="Calibri" w:eastAsia="Times New Roman" w:hAnsi="Calibri"/>
                <w:color w:val="000000"/>
                <w:sz w:val="20"/>
                <w:szCs w:val="20"/>
              </w:rPr>
            </w:pPr>
          </w:p>
          <w:p w:rsidR="00052C1C" w:rsidRPr="00052C1C" w:rsidRDefault="00052C1C" w:rsidP="00637528">
            <w:pPr>
              <w:ind w:left="288" w:hanging="288"/>
              <w:rPr>
                <w:rFonts w:ascii="Calibri" w:eastAsia="Calibri" w:hAnsi="Calibri"/>
                <w:sz w:val="20"/>
                <w:szCs w:val="20"/>
              </w:rPr>
            </w:pPr>
            <w:r w:rsidRPr="00052C1C">
              <w:rPr>
                <w:rFonts w:ascii="Calibri" w:eastAsia="Times New Roman" w:hAnsi="Calibri"/>
                <w:color w:val="000000"/>
                <w:sz w:val="20"/>
                <w:szCs w:val="20"/>
              </w:rPr>
              <w:t>Students may “dictate” a telegram describing life as a miner and in a mining town</w:t>
            </w:r>
          </w:p>
        </w:tc>
      </w:tr>
      <w:tr w:rsidR="00052C1C" w:rsidRPr="00052C1C" w:rsidTr="00052C1C">
        <w:trPr>
          <w:trHeight w:val="20"/>
        </w:trPr>
        <w:tc>
          <w:tcPr>
            <w:tcW w:w="3706" w:type="dxa"/>
            <w:vMerge w:val="restart"/>
            <w:shd w:val="clear" w:color="auto" w:fill="D9D9D9"/>
            <w:noWrap/>
          </w:tcPr>
          <w:p w:rsidR="00052C1C" w:rsidRPr="00052C1C" w:rsidRDefault="00052C1C" w:rsidP="00052C1C">
            <w:pPr>
              <w:rPr>
                <w:rFonts w:ascii="Calibri" w:eastAsia="Calibri" w:hAnsi="Calibri"/>
                <w:b/>
                <w:sz w:val="20"/>
                <w:szCs w:val="20"/>
              </w:rPr>
            </w:pPr>
            <w:r w:rsidRPr="00052C1C">
              <w:rPr>
                <w:rFonts w:ascii="Calibri" w:eastAsia="Calibri" w:hAnsi="Calibri"/>
                <w:b/>
                <w:sz w:val="20"/>
                <w:szCs w:val="20"/>
              </w:rPr>
              <w:lastRenderedPageBreak/>
              <w:t>Extensions for depth and complexity:</w:t>
            </w:r>
          </w:p>
        </w:tc>
        <w:tc>
          <w:tcPr>
            <w:tcW w:w="5320" w:type="dxa"/>
            <w:shd w:val="clear" w:color="auto" w:fill="D9D9D9"/>
          </w:tcPr>
          <w:p w:rsidR="00052C1C" w:rsidRPr="00052C1C" w:rsidRDefault="00052C1C" w:rsidP="00637528">
            <w:pPr>
              <w:ind w:left="288" w:hanging="288"/>
              <w:rPr>
                <w:rFonts w:ascii="Calibri" w:eastAsia="Calibri" w:hAnsi="Calibri"/>
                <w:sz w:val="20"/>
                <w:szCs w:val="20"/>
              </w:rPr>
            </w:pPr>
            <w:r w:rsidRPr="00052C1C">
              <w:rPr>
                <w:rFonts w:ascii="Calibri" w:eastAsia="Calibri" w:hAnsi="Calibri"/>
                <w:b/>
                <w:sz w:val="20"/>
                <w:szCs w:val="20"/>
              </w:rPr>
              <w:t>Access</w:t>
            </w:r>
            <w:r w:rsidRPr="00052C1C">
              <w:rPr>
                <w:rFonts w:ascii="Calibri" w:eastAsia="Calibri" w:hAnsi="Calibri"/>
                <w:sz w:val="20"/>
                <w:szCs w:val="20"/>
              </w:rPr>
              <w:t xml:space="preserve"> (Resources and/or Process)</w:t>
            </w:r>
          </w:p>
        </w:tc>
        <w:tc>
          <w:tcPr>
            <w:tcW w:w="5755" w:type="dxa"/>
            <w:shd w:val="clear" w:color="auto" w:fill="D9D9D9"/>
          </w:tcPr>
          <w:p w:rsidR="00052C1C" w:rsidRPr="00052C1C" w:rsidRDefault="00052C1C" w:rsidP="00637528">
            <w:pPr>
              <w:ind w:left="288" w:hanging="288"/>
              <w:rPr>
                <w:rFonts w:ascii="Calibri" w:eastAsia="Calibri" w:hAnsi="Calibri"/>
                <w:sz w:val="20"/>
                <w:szCs w:val="20"/>
              </w:rPr>
            </w:pPr>
            <w:r w:rsidRPr="00052C1C">
              <w:rPr>
                <w:rFonts w:ascii="Calibri" w:eastAsia="Calibri" w:hAnsi="Calibri"/>
                <w:b/>
                <w:sz w:val="20"/>
                <w:szCs w:val="20"/>
              </w:rPr>
              <w:t>Expression</w:t>
            </w:r>
            <w:r w:rsidRPr="00052C1C">
              <w:rPr>
                <w:rFonts w:ascii="Calibri" w:eastAsia="Calibri" w:hAnsi="Calibri"/>
                <w:sz w:val="20"/>
                <w:szCs w:val="20"/>
              </w:rPr>
              <w:t xml:space="preserve"> (Products and/or Performance)</w:t>
            </w:r>
          </w:p>
        </w:tc>
      </w:tr>
      <w:tr w:rsidR="00052C1C" w:rsidRPr="00052C1C" w:rsidTr="00052C1C">
        <w:trPr>
          <w:trHeight w:val="625"/>
        </w:trPr>
        <w:tc>
          <w:tcPr>
            <w:tcW w:w="3706" w:type="dxa"/>
            <w:vMerge/>
            <w:shd w:val="clear" w:color="auto" w:fill="D9D9D9"/>
            <w:noWrap/>
          </w:tcPr>
          <w:p w:rsidR="00052C1C" w:rsidRPr="00052C1C" w:rsidRDefault="00052C1C" w:rsidP="00052C1C">
            <w:pPr>
              <w:rPr>
                <w:rFonts w:ascii="Calibri" w:eastAsia="Calibri" w:hAnsi="Calibri"/>
                <w:b/>
                <w:sz w:val="20"/>
                <w:szCs w:val="20"/>
              </w:rPr>
            </w:pPr>
          </w:p>
        </w:tc>
        <w:tc>
          <w:tcPr>
            <w:tcW w:w="5320" w:type="dxa"/>
            <w:tcBorders>
              <w:top w:val="nil"/>
            </w:tcBorders>
            <w:shd w:val="clear" w:color="auto" w:fill="auto"/>
          </w:tcPr>
          <w:p w:rsidR="00052C1C" w:rsidRPr="00052C1C" w:rsidRDefault="00A35390" w:rsidP="00637528">
            <w:pPr>
              <w:ind w:left="288" w:hanging="288"/>
              <w:rPr>
                <w:rFonts w:ascii="Calibri" w:eastAsia="Calibri" w:hAnsi="Calibri"/>
                <w:sz w:val="20"/>
                <w:szCs w:val="20"/>
              </w:rPr>
            </w:pPr>
            <w:hyperlink r:id="rId164" w:history="1">
              <w:r w:rsidR="00052C1C" w:rsidRPr="00052C1C">
                <w:rPr>
                  <w:rFonts w:ascii="Calibri" w:eastAsia="Times New Roman" w:hAnsi="Calibri"/>
                  <w:color w:val="0000FF"/>
                  <w:sz w:val="20"/>
                  <w:szCs w:val="20"/>
                  <w:u w:val="single"/>
                </w:rPr>
                <w:t>http://pbskids.org/dontbuyit/advertisingtricks/createyourownad_flash.html</w:t>
              </w:r>
            </w:hyperlink>
            <w:r w:rsidR="00052C1C" w:rsidRPr="00052C1C">
              <w:rPr>
                <w:rFonts w:ascii="Calibri" w:eastAsia="Times New Roman" w:hAnsi="Calibri"/>
                <w:color w:val="000000"/>
                <w:sz w:val="20"/>
                <w:szCs w:val="20"/>
              </w:rPr>
              <w:t xml:space="preserve"> (Program that scaffolds the creation of an advertising campaign)</w:t>
            </w:r>
          </w:p>
        </w:tc>
        <w:tc>
          <w:tcPr>
            <w:tcW w:w="5755" w:type="dxa"/>
            <w:tcBorders>
              <w:top w:val="nil"/>
            </w:tcBorders>
            <w:shd w:val="clear" w:color="auto" w:fill="auto"/>
          </w:tcPr>
          <w:p w:rsidR="00052C1C" w:rsidRPr="00052C1C" w:rsidRDefault="00052C1C" w:rsidP="00637528">
            <w:pPr>
              <w:ind w:left="288" w:hanging="288"/>
              <w:rPr>
                <w:rFonts w:ascii="Calibri" w:eastAsia="Calibri" w:hAnsi="Calibri"/>
                <w:sz w:val="20"/>
                <w:szCs w:val="20"/>
              </w:rPr>
            </w:pPr>
            <w:r w:rsidRPr="00052C1C">
              <w:rPr>
                <w:rFonts w:ascii="Calibri" w:eastAsia="Times New Roman" w:hAnsi="Calibri"/>
                <w:color w:val="000000"/>
                <w:sz w:val="20"/>
                <w:szCs w:val="20"/>
              </w:rPr>
              <w:t>Students may create an advertising campaign (associated with a particular Colorado mining town) designed to attract miners (historical or contemporary)</w:t>
            </w:r>
          </w:p>
        </w:tc>
      </w:tr>
      <w:tr w:rsidR="00052C1C" w:rsidRPr="00052C1C" w:rsidTr="00052C1C">
        <w:tc>
          <w:tcPr>
            <w:tcW w:w="3706" w:type="dxa"/>
            <w:shd w:val="clear" w:color="auto" w:fill="D9D9D9"/>
            <w:noWrap/>
          </w:tcPr>
          <w:p w:rsidR="00052C1C" w:rsidRPr="00052C1C" w:rsidRDefault="00052C1C" w:rsidP="00052C1C">
            <w:pPr>
              <w:rPr>
                <w:rFonts w:ascii="Calibri" w:eastAsia="Calibri" w:hAnsi="Calibri"/>
                <w:b/>
                <w:sz w:val="20"/>
                <w:szCs w:val="20"/>
              </w:rPr>
            </w:pPr>
            <w:r w:rsidRPr="00052C1C">
              <w:rPr>
                <w:rFonts w:ascii="Calibri" w:eastAsia="Calibri" w:hAnsi="Calibri"/>
                <w:b/>
                <w:sz w:val="20"/>
                <w:szCs w:val="20"/>
              </w:rPr>
              <w:t>Critical Content:</w:t>
            </w:r>
          </w:p>
        </w:tc>
        <w:tc>
          <w:tcPr>
            <w:tcW w:w="11075" w:type="dxa"/>
            <w:gridSpan w:val="2"/>
            <w:shd w:val="clear" w:color="auto" w:fill="auto"/>
          </w:tcPr>
          <w:p w:rsidR="00052C1C" w:rsidRPr="00052C1C" w:rsidRDefault="00052C1C" w:rsidP="00052C1C">
            <w:pPr>
              <w:numPr>
                <w:ilvl w:val="0"/>
                <w:numId w:val="22"/>
              </w:numPr>
              <w:ind w:left="288" w:hanging="288"/>
              <w:rPr>
                <w:rFonts w:ascii="Calibri" w:eastAsia="Calibri" w:hAnsi="Calibri"/>
                <w:sz w:val="20"/>
                <w:szCs w:val="20"/>
              </w:rPr>
            </w:pPr>
            <w:r w:rsidRPr="00052C1C">
              <w:rPr>
                <w:rFonts w:ascii="Calibri" w:eastAsia="Calibri" w:hAnsi="Calibri"/>
                <w:sz w:val="20"/>
                <w:szCs w:val="20"/>
              </w:rPr>
              <w:t>Supply and demand (mining in Colorado)</w:t>
            </w:r>
          </w:p>
          <w:p w:rsidR="00052C1C" w:rsidRPr="00052C1C" w:rsidRDefault="00052C1C" w:rsidP="00052C1C">
            <w:pPr>
              <w:numPr>
                <w:ilvl w:val="0"/>
                <w:numId w:val="22"/>
              </w:numPr>
              <w:ind w:left="288" w:hanging="288"/>
              <w:rPr>
                <w:rFonts w:ascii="Calibri" w:eastAsia="Calibri" w:hAnsi="Calibri"/>
                <w:sz w:val="20"/>
                <w:szCs w:val="20"/>
              </w:rPr>
            </w:pPr>
            <w:r w:rsidRPr="00052C1C">
              <w:rPr>
                <w:rFonts w:ascii="Calibri" w:eastAsia="Calibri" w:hAnsi="Calibri"/>
                <w:sz w:val="20"/>
                <w:szCs w:val="20"/>
              </w:rPr>
              <w:t>Placer mining work</w:t>
            </w:r>
          </w:p>
          <w:p w:rsidR="00052C1C" w:rsidRPr="00052C1C" w:rsidRDefault="00637528" w:rsidP="00052C1C">
            <w:pPr>
              <w:numPr>
                <w:ilvl w:val="0"/>
                <w:numId w:val="22"/>
              </w:numPr>
              <w:ind w:left="288" w:hanging="288"/>
              <w:rPr>
                <w:rFonts w:ascii="Calibri" w:eastAsia="Calibri" w:hAnsi="Calibri"/>
                <w:sz w:val="20"/>
                <w:szCs w:val="20"/>
              </w:rPr>
            </w:pPr>
            <w:r>
              <w:rPr>
                <w:rFonts w:ascii="Calibri" w:eastAsia="Calibri" w:hAnsi="Calibri"/>
                <w:sz w:val="20"/>
                <w:szCs w:val="20"/>
              </w:rPr>
              <w:t>H</w:t>
            </w:r>
            <w:r w:rsidR="00052C1C" w:rsidRPr="00052C1C">
              <w:rPr>
                <w:rFonts w:ascii="Calibri" w:eastAsia="Calibri" w:hAnsi="Calibri"/>
                <w:sz w:val="20"/>
                <w:szCs w:val="20"/>
              </w:rPr>
              <w:t>ard-rock mining work</w:t>
            </w:r>
          </w:p>
          <w:p w:rsidR="00052C1C" w:rsidRPr="00052C1C" w:rsidRDefault="00052C1C" w:rsidP="00052C1C">
            <w:pPr>
              <w:numPr>
                <w:ilvl w:val="0"/>
                <w:numId w:val="22"/>
              </w:numPr>
              <w:ind w:left="288" w:hanging="288"/>
              <w:rPr>
                <w:rFonts w:ascii="Calibri" w:eastAsia="Calibri" w:hAnsi="Calibri"/>
                <w:sz w:val="20"/>
                <w:szCs w:val="20"/>
              </w:rPr>
            </w:pPr>
            <w:r w:rsidRPr="00052C1C">
              <w:rPr>
                <w:rFonts w:ascii="Calibri" w:eastAsia="Calibri" w:hAnsi="Calibri"/>
                <w:sz w:val="20"/>
                <w:szCs w:val="20"/>
              </w:rPr>
              <w:t xml:space="preserve">Hydraulic mining work </w:t>
            </w:r>
          </w:p>
          <w:p w:rsidR="00052C1C" w:rsidRPr="00052C1C" w:rsidRDefault="00052C1C" w:rsidP="00052C1C">
            <w:pPr>
              <w:numPr>
                <w:ilvl w:val="0"/>
                <w:numId w:val="22"/>
              </w:numPr>
              <w:ind w:left="288" w:hanging="288"/>
              <w:rPr>
                <w:rFonts w:ascii="Calibri" w:eastAsia="Calibri" w:hAnsi="Calibri"/>
                <w:sz w:val="20"/>
                <w:szCs w:val="20"/>
              </w:rPr>
            </w:pPr>
            <w:r w:rsidRPr="00052C1C">
              <w:rPr>
                <w:rFonts w:ascii="Calibri" w:eastAsia="Calibri" w:hAnsi="Calibri"/>
                <w:sz w:val="20"/>
                <w:szCs w:val="20"/>
              </w:rPr>
              <w:t>Major Gold Mines in Colorado: Cripple Creek, Cherry Creek, Idaho Springs</w:t>
            </w:r>
          </w:p>
          <w:p w:rsidR="00052C1C" w:rsidRPr="00052C1C" w:rsidRDefault="00052C1C" w:rsidP="00052C1C">
            <w:pPr>
              <w:numPr>
                <w:ilvl w:val="0"/>
                <w:numId w:val="22"/>
              </w:numPr>
              <w:ind w:left="288" w:hanging="288"/>
              <w:rPr>
                <w:rFonts w:ascii="Calibri" w:eastAsia="Calibri" w:hAnsi="Calibri"/>
                <w:sz w:val="20"/>
                <w:szCs w:val="20"/>
              </w:rPr>
            </w:pPr>
            <w:r w:rsidRPr="00052C1C">
              <w:rPr>
                <w:rFonts w:ascii="Calibri" w:eastAsia="Calibri" w:hAnsi="Calibri"/>
                <w:sz w:val="20"/>
                <w:szCs w:val="20"/>
              </w:rPr>
              <w:t>Miners and 59ers:  Zebulon Pike, William Green Russell, Levi Russell, George Jackson, John Gregory</w:t>
            </w:r>
          </w:p>
          <w:p w:rsidR="00052C1C" w:rsidRPr="00052C1C" w:rsidRDefault="00052C1C" w:rsidP="00052C1C">
            <w:pPr>
              <w:numPr>
                <w:ilvl w:val="0"/>
                <w:numId w:val="22"/>
              </w:numPr>
              <w:ind w:left="288" w:hanging="288"/>
              <w:rPr>
                <w:rFonts w:ascii="Calibri" w:eastAsia="Calibri" w:hAnsi="Calibri"/>
                <w:sz w:val="20"/>
                <w:szCs w:val="20"/>
              </w:rPr>
            </w:pPr>
            <w:r w:rsidRPr="00052C1C">
              <w:rPr>
                <w:rFonts w:ascii="Calibri" w:eastAsia="Calibri" w:hAnsi="Calibri"/>
                <w:sz w:val="20"/>
                <w:szCs w:val="20"/>
              </w:rPr>
              <w:t>Rush slogans:</w:t>
            </w:r>
            <w:r w:rsidR="00637528">
              <w:rPr>
                <w:rFonts w:ascii="Calibri" w:eastAsia="Calibri" w:hAnsi="Calibri"/>
                <w:sz w:val="20"/>
                <w:szCs w:val="20"/>
              </w:rPr>
              <w:t xml:space="preserve"> </w:t>
            </w:r>
            <w:r w:rsidRPr="00052C1C">
              <w:rPr>
                <w:rFonts w:ascii="Calibri" w:eastAsia="Calibri" w:hAnsi="Calibri"/>
                <w:sz w:val="20"/>
                <w:szCs w:val="20"/>
              </w:rPr>
              <w:t>“Pikes Peak or Bust”</w:t>
            </w:r>
          </w:p>
          <w:p w:rsidR="00052C1C" w:rsidRPr="00052C1C" w:rsidRDefault="00052C1C" w:rsidP="00052C1C">
            <w:pPr>
              <w:numPr>
                <w:ilvl w:val="0"/>
                <w:numId w:val="22"/>
              </w:numPr>
              <w:ind w:left="288" w:hanging="288"/>
              <w:rPr>
                <w:rFonts w:ascii="Calibri" w:eastAsia="Calibri" w:hAnsi="Calibri"/>
                <w:sz w:val="20"/>
                <w:szCs w:val="20"/>
              </w:rPr>
            </w:pPr>
            <w:r w:rsidRPr="00052C1C">
              <w:rPr>
                <w:rFonts w:ascii="Calibri" w:eastAsia="Times New Roman" w:hAnsi="Calibri"/>
                <w:color w:val="000000"/>
                <w:sz w:val="20"/>
                <w:szCs w:val="20"/>
              </w:rPr>
              <w:t>Productive resource (natural , human, capital) allocation in Colorado history</w:t>
            </w:r>
          </w:p>
          <w:p w:rsidR="00052C1C" w:rsidRPr="00052C1C" w:rsidRDefault="00052C1C" w:rsidP="00052C1C">
            <w:pPr>
              <w:numPr>
                <w:ilvl w:val="0"/>
                <w:numId w:val="22"/>
              </w:numPr>
              <w:ind w:left="288" w:hanging="288"/>
              <w:rPr>
                <w:rFonts w:ascii="Calibri" w:eastAsia="Calibri" w:hAnsi="Calibri"/>
                <w:sz w:val="20"/>
                <w:szCs w:val="20"/>
              </w:rPr>
            </w:pPr>
            <w:r w:rsidRPr="00052C1C">
              <w:rPr>
                <w:rFonts w:ascii="Calibri" w:eastAsia="Times New Roman" w:hAnsi="Calibri"/>
                <w:color w:val="000000"/>
                <w:sz w:val="20"/>
                <w:szCs w:val="20"/>
              </w:rPr>
              <w:t>Regional development in Colorado</w:t>
            </w:r>
          </w:p>
          <w:p w:rsidR="00052C1C" w:rsidRPr="00052C1C" w:rsidRDefault="00052C1C" w:rsidP="00052C1C">
            <w:pPr>
              <w:numPr>
                <w:ilvl w:val="0"/>
                <w:numId w:val="22"/>
              </w:numPr>
              <w:ind w:left="288" w:hanging="288"/>
              <w:rPr>
                <w:rFonts w:ascii="Calibri" w:eastAsia="Calibri" w:hAnsi="Calibri"/>
                <w:sz w:val="20"/>
                <w:szCs w:val="20"/>
              </w:rPr>
            </w:pPr>
            <w:r w:rsidRPr="00052C1C">
              <w:rPr>
                <w:rFonts w:ascii="Calibri" w:eastAsia="Times New Roman" w:hAnsi="Calibri"/>
                <w:color w:val="000000"/>
                <w:sz w:val="20"/>
                <w:szCs w:val="20"/>
              </w:rPr>
              <w:t>Human interaction with the environment</w:t>
            </w:r>
          </w:p>
          <w:p w:rsidR="00052C1C" w:rsidRPr="00052C1C" w:rsidRDefault="00052C1C" w:rsidP="00052C1C">
            <w:pPr>
              <w:numPr>
                <w:ilvl w:val="0"/>
                <w:numId w:val="22"/>
              </w:numPr>
              <w:ind w:left="288" w:hanging="288"/>
              <w:rPr>
                <w:rFonts w:ascii="Calibri" w:eastAsia="Calibri" w:hAnsi="Calibri"/>
                <w:sz w:val="20"/>
                <w:szCs w:val="20"/>
              </w:rPr>
            </w:pPr>
            <w:r w:rsidRPr="00052C1C">
              <w:rPr>
                <w:rFonts w:ascii="Calibri" w:eastAsia="Times New Roman" w:hAnsi="Calibri"/>
                <w:color w:val="000000"/>
                <w:sz w:val="20"/>
                <w:szCs w:val="20"/>
              </w:rPr>
              <w:t>Resource depletion as a result of use/misuse</w:t>
            </w:r>
          </w:p>
        </w:tc>
      </w:tr>
      <w:tr w:rsidR="00052C1C" w:rsidRPr="00052C1C" w:rsidTr="00052C1C">
        <w:tc>
          <w:tcPr>
            <w:tcW w:w="3706" w:type="dxa"/>
            <w:shd w:val="clear" w:color="auto" w:fill="D9D9D9"/>
            <w:noWrap/>
          </w:tcPr>
          <w:p w:rsidR="00052C1C" w:rsidRPr="00052C1C" w:rsidRDefault="00052C1C" w:rsidP="00052C1C">
            <w:pPr>
              <w:rPr>
                <w:rFonts w:ascii="Calibri" w:eastAsia="Calibri" w:hAnsi="Calibri"/>
                <w:b/>
                <w:sz w:val="20"/>
                <w:szCs w:val="20"/>
              </w:rPr>
            </w:pPr>
            <w:r w:rsidRPr="00052C1C">
              <w:rPr>
                <w:rFonts w:ascii="Calibri" w:eastAsia="Calibri" w:hAnsi="Calibri"/>
                <w:b/>
                <w:sz w:val="20"/>
                <w:szCs w:val="20"/>
              </w:rPr>
              <w:t>Key Skills:</w:t>
            </w:r>
          </w:p>
        </w:tc>
        <w:tc>
          <w:tcPr>
            <w:tcW w:w="11075" w:type="dxa"/>
            <w:gridSpan w:val="2"/>
            <w:shd w:val="clear" w:color="auto" w:fill="auto"/>
          </w:tcPr>
          <w:p w:rsidR="00052C1C" w:rsidRPr="00052C1C" w:rsidRDefault="00052C1C" w:rsidP="00052C1C">
            <w:pPr>
              <w:numPr>
                <w:ilvl w:val="0"/>
                <w:numId w:val="21"/>
              </w:numPr>
              <w:rPr>
                <w:rFonts w:ascii="Calibri" w:eastAsia="Calibri" w:hAnsi="Calibri"/>
                <w:sz w:val="20"/>
                <w:szCs w:val="20"/>
              </w:rPr>
            </w:pPr>
            <w:r w:rsidRPr="00052C1C">
              <w:rPr>
                <w:rFonts w:ascii="Calibri" w:eastAsia="Calibri" w:hAnsi="Calibri"/>
                <w:sz w:val="20"/>
                <w:szCs w:val="20"/>
              </w:rPr>
              <w:t xml:space="preserve">Analyze cause and effect relationships between societal values/needs and individual lives, the physical environment, and the economy </w:t>
            </w:r>
          </w:p>
          <w:p w:rsidR="00052C1C" w:rsidRPr="00052C1C" w:rsidRDefault="00052C1C" w:rsidP="00052C1C">
            <w:pPr>
              <w:numPr>
                <w:ilvl w:val="0"/>
                <w:numId w:val="21"/>
              </w:numPr>
              <w:rPr>
                <w:rFonts w:ascii="Calibri" w:eastAsia="Calibri" w:hAnsi="Calibri"/>
                <w:sz w:val="20"/>
                <w:szCs w:val="20"/>
              </w:rPr>
            </w:pPr>
            <w:r w:rsidRPr="00052C1C">
              <w:rPr>
                <w:rFonts w:ascii="Calibri" w:eastAsia="Calibri" w:hAnsi="Calibri"/>
                <w:sz w:val="20"/>
                <w:szCs w:val="20"/>
              </w:rPr>
              <w:t xml:space="preserve">Define positive/negative economic incentives </w:t>
            </w:r>
          </w:p>
          <w:p w:rsidR="00052C1C" w:rsidRPr="00052C1C" w:rsidRDefault="00052C1C" w:rsidP="00052C1C">
            <w:pPr>
              <w:numPr>
                <w:ilvl w:val="0"/>
                <w:numId w:val="21"/>
              </w:numPr>
              <w:rPr>
                <w:rFonts w:ascii="Calibri" w:eastAsia="Calibri" w:hAnsi="Calibri"/>
                <w:sz w:val="20"/>
                <w:szCs w:val="20"/>
              </w:rPr>
            </w:pPr>
            <w:r w:rsidRPr="00052C1C">
              <w:rPr>
                <w:rFonts w:ascii="Calibri" w:eastAsia="Calibri" w:hAnsi="Calibri"/>
                <w:sz w:val="20"/>
                <w:szCs w:val="20"/>
              </w:rPr>
              <w:t xml:space="preserve">Use maps to locate resources and regions </w:t>
            </w:r>
          </w:p>
          <w:p w:rsidR="00052C1C" w:rsidRPr="00052C1C" w:rsidRDefault="00052C1C" w:rsidP="00052C1C">
            <w:pPr>
              <w:numPr>
                <w:ilvl w:val="0"/>
                <w:numId w:val="22"/>
              </w:numPr>
              <w:ind w:left="288" w:hanging="288"/>
              <w:rPr>
                <w:rFonts w:ascii="Calibri" w:eastAsia="Calibri" w:hAnsi="Calibri"/>
                <w:sz w:val="20"/>
                <w:szCs w:val="20"/>
              </w:rPr>
            </w:pPr>
            <w:r w:rsidRPr="00052C1C">
              <w:rPr>
                <w:rFonts w:ascii="Calibri" w:eastAsia="Calibri" w:hAnsi="Calibri"/>
                <w:sz w:val="20"/>
                <w:szCs w:val="20"/>
              </w:rPr>
              <w:t>Analyze primary and secondary sources to place significant events in historical sequence</w:t>
            </w:r>
          </w:p>
        </w:tc>
      </w:tr>
      <w:tr w:rsidR="00052C1C" w:rsidRPr="00052C1C" w:rsidTr="00052C1C">
        <w:tc>
          <w:tcPr>
            <w:tcW w:w="3706" w:type="dxa"/>
            <w:shd w:val="clear" w:color="auto" w:fill="D9D9D9"/>
            <w:noWrap/>
          </w:tcPr>
          <w:p w:rsidR="00052C1C" w:rsidRPr="00052C1C" w:rsidRDefault="00052C1C" w:rsidP="00052C1C">
            <w:pPr>
              <w:rPr>
                <w:rFonts w:ascii="Calibri" w:eastAsia="Calibri" w:hAnsi="Calibri"/>
                <w:b/>
                <w:sz w:val="20"/>
                <w:szCs w:val="20"/>
              </w:rPr>
            </w:pPr>
            <w:r w:rsidRPr="00052C1C">
              <w:rPr>
                <w:rFonts w:ascii="Calibri" w:eastAsia="Calibri" w:hAnsi="Calibri"/>
                <w:b/>
                <w:sz w:val="20"/>
                <w:szCs w:val="20"/>
              </w:rPr>
              <w:t>Critical Language:</w:t>
            </w:r>
          </w:p>
        </w:tc>
        <w:tc>
          <w:tcPr>
            <w:tcW w:w="11075" w:type="dxa"/>
            <w:gridSpan w:val="2"/>
            <w:shd w:val="clear" w:color="auto" w:fill="auto"/>
          </w:tcPr>
          <w:p w:rsidR="00052C1C" w:rsidRDefault="00052C1C" w:rsidP="00052C1C">
            <w:pPr>
              <w:rPr>
                <w:rFonts w:ascii="Calibri" w:eastAsia="Calibri" w:hAnsi="Calibri"/>
                <w:sz w:val="20"/>
                <w:szCs w:val="20"/>
              </w:rPr>
            </w:pPr>
            <w:r w:rsidRPr="00052C1C">
              <w:rPr>
                <w:rFonts w:ascii="Calibri" w:eastAsia="Calibri" w:hAnsi="Calibri"/>
                <w:sz w:val="20"/>
                <w:szCs w:val="20"/>
              </w:rPr>
              <w:t>Incentives, rendezvous, miners,  economic incentive, supply and demand, opportunity costs</w:t>
            </w:r>
          </w:p>
          <w:p w:rsidR="00C13BE1" w:rsidRPr="00052C1C" w:rsidRDefault="00C13BE1" w:rsidP="00052C1C">
            <w:pPr>
              <w:rPr>
                <w:rFonts w:ascii="Calibri" w:eastAsia="Calibri" w:hAnsi="Calibri"/>
                <w:sz w:val="20"/>
                <w:szCs w:val="20"/>
              </w:rPr>
            </w:pPr>
          </w:p>
        </w:tc>
      </w:tr>
    </w:tbl>
    <w:p w:rsidR="00052C1C" w:rsidRPr="00052C1C" w:rsidRDefault="00052C1C" w:rsidP="00052C1C">
      <w:pPr>
        <w:rPr>
          <w:rFonts w:ascii="Calibri" w:eastAsia="Calibri" w:hAnsi="Calibri"/>
          <w:sz w:val="20"/>
          <w:szCs w:val="20"/>
        </w:rPr>
      </w:pPr>
    </w:p>
    <w:tbl>
      <w:tblPr>
        <w:tblW w:w="1478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3706"/>
        <w:gridCol w:w="5320"/>
        <w:gridCol w:w="5755"/>
      </w:tblGrid>
      <w:tr w:rsidR="00052C1C" w:rsidRPr="00052C1C" w:rsidTr="00052C1C">
        <w:tc>
          <w:tcPr>
            <w:tcW w:w="14781" w:type="dxa"/>
            <w:gridSpan w:val="3"/>
            <w:shd w:val="clear" w:color="auto" w:fill="A6A6A6"/>
            <w:noWrap/>
          </w:tcPr>
          <w:p w:rsidR="00052C1C" w:rsidRPr="00052C1C" w:rsidRDefault="00052C1C" w:rsidP="00052C1C">
            <w:pPr>
              <w:rPr>
                <w:rFonts w:ascii="Calibri" w:eastAsia="Calibri" w:hAnsi="Calibri"/>
                <w:b/>
                <w:sz w:val="20"/>
                <w:szCs w:val="20"/>
              </w:rPr>
            </w:pPr>
            <w:r w:rsidRPr="00052C1C">
              <w:rPr>
                <w:rFonts w:ascii="Calibri" w:eastAsia="Calibri" w:hAnsi="Calibri"/>
                <w:b/>
                <w:sz w:val="20"/>
                <w:szCs w:val="20"/>
              </w:rPr>
              <w:t>Learning Experience # 9</w:t>
            </w:r>
          </w:p>
        </w:tc>
      </w:tr>
      <w:tr w:rsidR="00052C1C" w:rsidRPr="00052C1C" w:rsidTr="00052C1C">
        <w:tc>
          <w:tcPr>
            <w:tcW w:w="14781" w:type="dxa"/>
            <w:gridSpan w:val="3"/>
            <w:shd w:val="clear" w:color="auto" w:fill="D9D9D9"/>
            <w:noWrap/>
          </w:tcPr>
          <w:p w:rsidR="00052C1C" w:rsidRPr="00052C1C" w:rsidRDefault="00052C1C" w:rsidP="00052C1C">
            <w:pPr>
              <w:rPr>
                <w:rFonts w:ascii="Calibri" w:eastAsia="Calibri" w:hAnsi="Calibri"/>
                <w:sz w:val="28"/>
                <w:szCs w:val="28"/>
              </w:rPr>
            </w:pPr>
            <w:r w:rsidRPr="00052C1C">
              <w:rPr>
                <w:rFonts w:ascii="Calibri" w:eastAsia="Calibri" w:hAnsi="Calibri"/>
                <w:sz w:val="28"/>
                <w:szCs w:val="28"/>
              </w:rPr>
              <w:t xml:space="preserve">The teacher may brainstorm with students the natural/physical resources that Coloradoans depend on to sustain lifestyles today (This brainstorm session will include many topics but it will ultimately provide </w:t>
            </w:r>
            <w:proofErr w:type="gramStart"/>
            <w:r w:rsidRPr="00052C1C">
              <w:rPr>
                <w:rFonts w:ascii="Calibri" w:eastAsia="Calibri" w:hAnsi="Calibri"/>
                <w:sz w:val="28"/>
                <w:szCs w:val="28"/>
              </w:rPr>
              <w:t>the segue</w:t>
            </w:r>
            <w:proofErr w:type="gramEnd"/>
            <w:r w:rsidRPr="00052C1C">
              <w:rPr>
                <w:rFonts w:ascii="Calibri" w:eastAsia="Calibri" w:hAnsi="Calibri"/>
                <w:sz w:val="28"/>
                <w:szCs w:val="28"/>
              </w:rPr>
              <w:t xml:space="preserve"> to the examination of Colorado’s energy production and the state’s gas and oil industry).</w:t>
            </w:r>
          </w:p>
        </w:tc>
      </w:tr>
      <w:tr w:rsidR="00052C1C" w:rsidRPr="00052C1C" w:rsidTr="00052C1C">
        <w:tc>
          <w:tcPr>
            <w:tcW w:w="3706" w:type="dxa"/>
            <w:shd w:val="clear" w:color="auto" w:fill="D9D9D9"/>
            <w:noWrap/>
          </w:tcPr>
          <w:p w:rsidR="00052C1C" w:rsidRPr="00052C1C" w:rsidRDefault="00052C1C" w:rsidP="00052C1C">
            <w:pPr>
              <w:rPr>
                <w:rFonts w:ascii="Calibri" w:eastAsia="Calibri" w:hAnsi="Calibri"/>
                <w:b/>
                <w:sz w:val="20"/>
                <w:szCs w:val="20"/>
              </w:rPr>
            </w:pPr>
            <w:r w:rsidRPr="00052C1C">
              <w:rPr>
                <w:rFonts w:ascii="Calibri" w:eastAsia="Calibri" w:hAnsi="Calibri"/>
                <w:b/>
                <w:sz w:val="20"/>
                <w:szCs w:val="20"/>
              </w:rPr>
              <w:t>Generalization Connection(s):</w:t>
            </w:r>
          </w:p>
        </w:tc>
        <w:tc>
          <w:tcPr>
            <w:tcW w:w="11075" w:type="dxa"/>
            <w:gridSpan w:val="2"/>
            <w:shd w:val="clear" w:color="auto" w:fill="auto"/>
            <w:noWrap/>
          </w:tcPr>
          <w:p w:rsidR="00052C1C" w:rsidRPr="00052C1C" w:rsidRDefault="00052C1C" w:rsidP="00637528">
            <w:pPr>
              <w:ind w:left="288" w:hanging="288"/>
              <w:rPr>
                <w:rFonts w:ascii="Calibri" w:eastAsia="Calibri" w:hAnsi="Calibri"/>
                <w:sz w:val="20"/>
                <w:szCs w:val="20"/>
              </w:rPr>
            </w:pPr>
            <w:r w:rsidRPr="00052C1C">
              <w:rPr>
                <w:rFonts w:ascii="Calibri" w:eastAsia="Calibri" w:hAnsi="Calibri"/>
                <w:sz w:val="20"/>
                <w:szCs w:val="20"/>
              </w:rPr>
              <w:t>Changing (or constant) values often bring about boom and bust economic cycles that shape/determine the future and direction of a state’s growth</w:t>
            </w:r>
          </w:p>
        </w:tc>
      </w:tr>
      <w:tr w:rsidR="00052C1C" w:rsidRPr="00052C1C" w:rsidTr="00052C1C">
        <w:tc>
          <w:tcPr>
            <w:tcW w:w="3706" w:type="dxa"/>
            <w:shd w:val="clear" w:color="auto" w:fill="D9D9D9"/>
            <w:noWrap/>
          </w:tcPr>
          <w:p w:rsidR="00052C1C" w:rsidRPr="00052C1C" w:rsidRDefault="00052C1C" w:rsidP="00052C1C">
            <w:pPr>
              <w:rPr>
                <w:rFonts w:ascii="Calibri" w:eastAsia="Calibri" w:hAnsi="Calibri"/>
                <w:b/>
                <w:sz w:val="20"/>
                <w:szCs w:val="20"/>
              </w:rPr>
            </w:pPr>
            <w:r w:rsidRPr="00052C1C">
              <w:rPr>
                <w:rFonts w:ascii="Calibri" w:eastAsia="Calibri" w:hAnsi="Calibri"/>
                <w:b/>
                <w:sz w:val="20"/>
                <w:szCs w:val="20"/>
              </w:rPr>
              <w:t>Teacher Resources:</w:t>
            </w:r>
          </w:p>
        </w:tc>
        <w:tc>
          <w:tcPr>
            <w:tcW w:w="11075" w:type="dxa"/>
            <w:gridSpan w:val="2"/>
            <w:shd w:val="clear" w:color="auto" w:fill="auto"/>
            <w:noWrap/>
          </w:tcPr>
          <w:p w:rsidR="00052C1C" w:rsidRPr="00052C1C" w:rsidRDefault="00A35390" w:rsidP="00637528">
            <w:pPr>
              <w:ind w:left="288" w:hanging="288"/>
              <w:rPr>
                <w:rFonts w:ascii="Calibri" w:eastAsia="Calibri" w:hAnsi="Calibri"/>
                <w:sz w:val="20"/>
                <w:szCs w:val="20"/>
              </w:rPr>
            </w:pPr>
            <w:hyperlink r:id="rId165" w:history="1">
              <w:r w:rsidR="00052C1C" w:rsidRPr="00052C1C">
                <w:rPr>
                  <w:rFonts w:ascii="Calibri" w:eastAsia="Calibri" w:hAnsi="Calibri"/>
                  <w:color w:val="0000FF"/>
                  <w:sz w:val="20"/>
                  <w:szCs w:val="20"/>
                  <w:u w:val="single"/>
                </w:rPr>
                <w:t>http://www.kidzworld.com/article/1423-fossil-fuel-energy</w:t>
              </w:r>
            </w:hyperlink>
            <w:r w:rsidR="00052C1C" w:rsidRPr="00052C1C">
              <w:rPr>
                <w:rFonts w:ascii="Calibri" w:eastAsia="Calibri" w:hAnsi="Calibri"/>
                <w:sz w:val="20"/>
                <w:szCs w:val="20"/>
              </w:rPr>
              <w:t xml:space="preserve"> (General, kid-friendly site for explaining fossil fuels)</w:t>
            </w:r>
          </w:p>
          <w:p w:rsidR="00052C1C" w:rsidRPr="00052C1C" w:rsidRDefault="00A35390" w:rsidP="00637528">
            <w:pPr>
              <w:ind w:left="288" w:hanging="288"/>
              <w:rPr>
                <w:rFonts w:ascii="Calibri" w:eastAsia="Calibri" w:hAnsi="Calibri"/>
                <w:sz w:val="20"/>
                <w:szCs w:val="20"/>
              </w:rPr>
            </w:pPr>
            <w:hyperlink r:id="rId166" w:history="1">
              <w:r w:rsidR="00052C1C" w:rsidRPr="00052C1C">
                <w:rPr>
                  <w:rFonts w:ascii="Calibri" w:eastAsia="Calibri" w:hAnsi="Calibri"/>
                  <w:color w:val="0000FF"/>
                  <w:sz w:val="20"/>
                  <w:szCs w:val="20"/>
                  <w:u w:val="single"/>
                </w:rPr>
                <w:t>http://www.ecokids.ca/pub/eco_info/topics/energy/ecostats/</w:t>
              </w:r>
            </w:hyperlink>
            <w:r w:rsidR="00052C1C" w:rsidRPr="00052C1C">
              <w:rPr>
                <w:rFonts w:ascii="Calibri" w:eastAsia="Calibri" w:hAnsi="Calibri"/>
                <w:sz w:val="20"/>
                <w:szCs w:val="20"/>
              </w:rPr>
              <w:t xml:space="preserve"> (General, kid-friendly site for explaining energy sources)</w:t>
            </w:r>
          </w:p>
        </w:tc>
      </w:tr>
      <w:tr w:rsidR="00052C1C" w:rsidRPr="00052C1C" w:rsidTr="00052C1C">
        <w:tc>
          <w:tcPr>
            <w:tcW w:w="3706" w:type="dxa"/>
            <w:shd w:val="clear" w:color="auto" w:fill="D9D9D9"/>
            <w:noWrap/>
          </w:tcPr>
          <w:p w:rsidR="00052C1C" w:rsidRPr="00052C1C" w:rsidRDefault="00052C1C" w:rsidP="00052C1C">
            <w:pPr>
              <w:rPr>
                <w:rFonts w:ascii="Calibri" w:eastAsia="Calibri" w:hAnsi="Calibri"/>
                <w:b/>
                <w:sz w:val="20"/>
                <w:szCs w:val="20"/>
              </w:rPr>
            </w:pPr>
            <w:r w:rsidRPr="00052C1C">
              <w:rPr>
                <w:rFonts w:ascii="Calibri" w:eastAsia="Calibri" w:hAnsi="Calibri"/>
                <w:b/>
                <w:sz w:val="20"/>
                <w:szCs w:val="20"/>
              </w:rPr>
              <w:t>Student Resources:</w:t>
            </w:r>
          </w:p>
        </w:tc>
        <w:tc>
          <w:tcPr>
            <w:tcW w:w="11075" w:type="dxa"/>
            <w:gridSpan w:val="2"/>
            <w:shd w:val="clear" w:color="auto" w:fill="auto"/>
            <w:noWrap/>
          </w:tcPr>
          <w:p w:rsidR="00052C1C" w:rsidRPr="00052C1C" w:rsidRDefault="00052C1C" w:rsidP="00637528">
            <w:pPr>
              <w:ind w:left="288" w:hanging="288"/>
              <w:rPr>
                <w:rFonts w:ascii="Calibri" w:eastAsia="Calibri" w:hAnsi="Calibri"/>
                <w:sz w:val="20"/>
                <w:szCs w:val="20"/>
              </w:rPr>
            </w:pPr>
            <w:r w:rsidRPr="00052C1C">
              <w:rPr>
                <w:rFonts w:ascii="Calibri" w:eastAsia="Calibri" w:hAnsi="Calibri"/>
                <w:sz w:val="20"/>
                <w:szCs w:val="20"/>
              </w:rPr>
              <w:t>N/A</w:t>
            </w:r>
          </w:p>
        </w:tc>
      </w:tr>
      <w:tr w:rsidR="00052C1C" w:rsidRPr="00052C1C" w:rsidTr="00052C1C">
        <w:tc>
          <w:tcPr>
            <w:tcW w:w="3706" w:type="dxa"/>
            <w:shd w:val="clear" w:color="auto" w:fill="D9D9D9"/>
            <w:noWrap/>
          </w:tcPr>
          <w:p w:rsidR="00052C1C" w:rsidRPr="00052C1C" w:rsidRDefault="00052C1C" w:rsidP="00052C1C">
            <w:pPr>
              <w:rPr>
                <w:rFonts w:ascii="Calibri" w:eastAsia="Calibri" w:hAnsi="Calibri"/>
                <w:b/>
                <w:sz w:val="20"/>
                <w:szCs w:val="20"/>
              </w:rPr>
            </w:pPr>
            <w:r w:rsidRPr="00052C1C">
              <w:rPr>
                <w:rFonts w:ascii="Calibri" w:eastAsia="Calibri" w:hAnsi="Calibri"/>
                <w:b/>
                <w:sz w:val="20"/>
                <w:szCs w:val="20"/>
              </w:rPr>
              <w:t>Assessment:</w:t>
            </w:r>
          </w:p>
        </w:tc>
        <w:tc>
          <w:tcPr>
            <w:tcW w:w="11075" w:type="dxa"/>
            <w:gridSpan w:val="2"/>
            <w:shd w:val="clear" w:color="auto" w:fill="auto"/>
            <w:noWrap/>
          </w:tcPr>
          <w:p w:rsidR="00052C1C" w:rsidRPr="00052C1C" w:rsidRDefault="00052C1C" w:rsidP="00637528">
            <w:pPr>
              <w:ind w:left="288" w:hanging="288"/>
              <w:rPr>
                <w:rFonts w:ascii="Calibri" w:eastAsia="Calibri" w:hAnsi="Calibri"/>
                <w:sz w:val="20"/>
                <w:szCs w:val="20"/>
              </w:rPr>
            </w:pPr>
            <w:r w:rsidRPr="00052C1C">
              <w:rPr>
                <w:rFonts w:ascii="Calibri" w:eastAsia="Calibri" w:hAnsi="Calibri"/>
                <w:sz w:val="20"/>
                <w:szCs w:val="20"/>
              </w:rPr>
              <w:t>Students will create a classroom visual depiction/mural of the ways in which energy production connects with various aspects of our daily lives and existence (teacher may choose to have students designate energy sources as renewable or non-renewable)</w:t>
            </w:r>
          </w:p>
          <w:p w:rsidR="00052C1C" w:rsidRPr="00052C1C" w:rsidRDefault="00052C1C" w:rsidP="00637528">
            <w:pPr>
              <w:ind w:left="288" w:hanging="288"/>
              <w:rPr>
                <w:rFonts w:ascii="Calibri" w:eastAsia="Calibri" w:hAnsi="Calibri"/>
                <w:sz w:val="20"/>
                <w:szCs w:val="20"/>
              </w:rPr>
            </w:pPr>
          </w:p>
        </w:tc>
      </w:tr>
      <w:tr w:rsidR="00052C1C" w:rsidRPr="00052C1C" w:rsidTr="00052C1C">
        <w:trPr>
          <w:trHeight w:val="184"/>
        </w:trPr>
        <w:tc>
          <w:tcPr>
            <w:tcW w:w="3706" w:type="dxa"/>
            <w:vMerge w:val="restart"/>
            <w:shd w:val="clear" w:color="auto" w:fill="D9D9D9"/>
            <w:noWrap/>
          </w:tcPr>
          <w:p w:rsidR="00052C1C" w:rsidRPr="00052C1C" w:rsidRDefault="00052C1C" w:rsidP="00052C1C">
            <w:pPr>
              <w:rPr>
                <w:rFonts w:ascii="Calibri" w:eastAsia="Calibri" w:hAnsi="Calibri"/>
                <w:b/>
                <w:sz w:val="20"/>
                <w:szCs w:val="20"/>
              </w:rPr>
            </w:pPr>
            <w:r w:rsidRPr="00052C1C">
              <w:rPr>
                <w:rFonts w:ascii="Calibri" w:eastAsia="Calibri" w:hAnsi="Calibri"/>
                <w:b/>
                <w:sz w:val="20"/>
                <w:szCs w:val="20"/>
              </w:rPr>
              <w:lastRenderedPageBreak/>
              <w:t>Differentiation:</w:t>
            </w:r>
          </w:p>
          <w:p w:rsidR="00052C1C" w:rsidRPr="00052C1C" w:rsidRDefault="00052C1C" w:rsidP="00052C1C">
            <w:pPr>
              <w:rPr>
                <w:rFonts w:ascii="Calibri" w:eastAsia="Calibri" w:hAnsi="Calibri"/>
                <w:bCs/>
                <w:sz w:val="20"/>
                <w:szCs w:val="20"/>
              </w:rPr>
            </w:pPr>
            <w:r w:rsidRPr="00052C1C">
              <w:rPr>
                <w:rFonts w:ascii="Calibri" w:eastAsia="Calibri" w:hAnsi="Calibri"/>
                <w:sz w:val="20"/>
                <w:szCs w:val="20"/>
              </w:rPr>
              <w:t>(</w:t>
            </w:r>
            <w:r w:rsidRPr="00052C1C">
              <w:rPr>
                <w:rFonts w:ascii="Calibri" w:eastAsia="Calibri" w:hAnsi="Calibri"/>
                <w:bCs/>
                <w:sz w:val="20"/>
                <w:szCs w:val="20"/>
              </w:rPr>
              <w:t>Multiple means for students to access content and multiple modes for student to express understanding.)</w:t>
            </w:r>
          </w:p>
        </w:tc>
        <w:tc>
          <w:tcPr>
            <w:tcW w:w="5320" w:type="dxa"/>
            <w:shd w:val="clear" w:color="auto" w:fill="D9D9D9"/>
          </w:tcPr>
          <w:p w:rsidR="00052C1C" w:rsidRPr="00052C1C" w:rsidRDefault="00052C1C" w:rsidP="00637528">
            <w:pPr>
              <w:ind w:left="288" w:hanging="288"/>
              <w:rPr>
                <w:rFonts w:ascii="Calibri" w:eastAsia="Calibri" w:hAnsi="Calibri"/>
                <w:sz w:val="20"/>
                <w:szCs w:val="20"/>
              </w:rPr>
            </w:pPr>
            <w:r w:rsidRPr="00052C1C">
              <w:rPr>
                <w:rFonts w:ascii="Calibri" w:eastAsia="Calibri" w:hAnsi="Calibri"/>
                <w:b/>
                <w:sz w:val="20"/>
                <w:szCs w:val="20"/>
              </w:rPr>
              <w:t>Access</w:t>
            </w:r>
            <w:r w:rsidRPr="00052C1C">
              <w:rPr>
                <w:rFonts w:ascii="Calibri" w:eastAsia="Calibri" w:hAnsi="Calibri"/>
                <w:sz w:val="20"/>
                <w:szCs w:val="20"/>
              </w:rPr>
              <w:t xml:space="preserve"> (Resources and/or Process)</w:t>
            </w:r>
          </w:p>
        </w:tc>
        <w:tc>
          <w:tcPr>
            <w:tcW w:w="5755" w:type="dxa"/>
            <w:shd w:val="clear" w:color="auto" w:fill="D9D9D9"/>
          </w:tcPr>
          <w:p w:rsidR="00052C1C" w:rsidRPr="00052C1C" w:rsidRDefault="00052C1C" w:rsidP="00637528">
            <w:pPr>
              <w:ind w:left="288" w:hanging="288"/>
              <w:rPr>
                <w:rFonts w:ascii="Calibri" w:eastAsia="Calibri" w:hAnsi="Calibri"/>
                <w:sz w:val="20"/>
                <w:szCs w:val="20"/>
              </w:rPr>
            </w:pPr>
            <w:r w:rsidRPr="00052C1C">
              <w:rPr>
                <w:rFonts w:ascii="Calibri" w:eastAsia="Calibri" w:hAnsi="Calibri"/>
                <w:b/>
                <w:sz w:val="20"/>
                <w:szCs w:val="20"/>
              </w:rPr>
              <w:t>Expression</w:t>
            </w:r>
            <w:r w:rsidRPr="00052C1C">
              <w:rPr>
                <w:rFonts w:ascii="Calibri" w:eastAsia="Calibri" w:hAnsi="Calibri"/>
                <w:sz w:val="20"/>
                <w:szCs w:val="20"/>
              </w:rPr>
              <w:t xml:space="preserve"> (Products and/or Performance)</w:t>
            </w:r>
          </w:p>
        </w:tc>
      </w:tr>
      <w:tr w:rsidR="00052C1C" w:rsidRPr="00052C1C" w:rsidTr="00052C1C">
        <w:trPr>
          <w:cantSplit/>
          <w:trHeight w:val="20"/>
        </w:trPr>
        <w:tc>
          <w:tcPr>
            <w:tcW w:w="3706" w:type="dxa"/>
            <w:vMerge/>
            <w:shd w:val="clear" w:color="auto" w:fill="D9D9D9"/>
            <w:noWrap/>
          </w:tcPr>
          <w:p w:rsidR="00052C1C" w:rsidRPr="00052C1C" w:rsidRDefault="00052C1C" w:rsidP="00052C1C">
            <w:pPr>
              <w:rPr>
                <w:rFonts w:ascii="Calibri" w:eastAsia="Calibri" w:hAnsi="Calibri"/>
                <w:b/>
                <w:sz w:val="20"/>
                <w:szCs w:val="20"/>
              </w:rPr>
            </w:pPr>
          </w:p>
        </w:tc>
        <w:tc>
          <w:tcPr>
            <w:tcW w:w="5320" w:type="dxa"/>
            <w:tcBorders>
              <w:top w:val="nil"/>
            </w:tcBorders>
            <w:shd w:val="clear" w:color="auto" w:fill="auto"/>
          </w:tcPr>
          <w:p w:rsidR="00052C1C" w:rsidRPr="00052C1C" w:rsidRDefault="00052C1C" w:rsidP="00637528">
            <w:pPr>
              <w:ind w:left="288" w:hanging="288"/>
              <w:rPr>
                <w:rFonts w:ascii="Calibri" w:eastAsia="Times New Roman" w:hAnsi="Calibri"/>
                <w:color w:val="000000"/>
                <w:sz w:val="20"/>
                <w:szCs w:val="20"/>
              </w:rPr>
            </w:pPr>
            <w:r w:rsidRPr="00052C1C">
              <w:rPr>
                <w:rFonts w:ascii="Calibri" w:eastAsia="Times New Roman" w:hAnsi="Calibri"/>
                <w:color w:val="000000"/>
                <w:sz w:val="20"/>
                <w:szCs w:val="20"/>
              </w:rPr>
              <w:t>Magazines and advertisements with depictions of different types of fuels/energy and of every day contemporary American life</w:t>
            </w:r>
          </w:p>
          <w:p w:rsidR="00052C1C" w:rsidRPr="00052C1C" w:rsidRDefault="00052C1C" w:rsidP="00637528">
            <w:pPr>
              <w:ind w:left="288" w:hanging="288"/>
              <w:rPr>
                <w:rFonts w:ascii="Calibri" w:eastAsia="Times New Roman" w:hAnsi="Calibri"/>
                <w:color w:val="000000"/>
                <w:sz w:val="20"/>
                <w:szCs w:val="20"/>
              </w:rPr>
            </w:pPr>
          </w:p>
          <w:p w:rsidR="00052C1C" w:rsidRPr="00052C1C" w:rsidRDefault="00052C1C" w:rsidP="00637528">
            <w:pPr>
              <w:ind w:left="288" w:hanging="288"/>
              <w:rPr>
                <w:rFonts w:ascii="Calibri" w:eastAsia="Calibri" w:hAnsi="Calibri"/>
                <w:sz w:val="20"/>
                <w:szCs w:val="20"/>
              </w:rPr>
            </w:pPr>
            <w:r w:rsidRPr="00052C1C">
              <w:rPr>
                <w:rFonts w:ascii="Calibri" w:eastAsia="Times New Roman" w:hAnsi="Calibri"/>
                <w:color w:val="000000"/>
                <w:sz w:val="20"/>
                <w:szCs w:val="20"/>
              </w:rPr>
              <w:t>Students may work in pairs or groups to locate appropriate pictorial representations</w:t>
            </w:r>
          </w:p>
        </w:tc>
        <w:tc>
          <w:tcPr>
            <w:tcW w:w="5755" w:type="dxa"/>
            <w:tcBorders>
              <w:top w:val="nil"/>
            </w:tcBorders>
            <w:shd w:val="clear" w:color="auto" w:fill="auto"/>
          </w:tcPr>
          <w:p w:rsidR="00052C1C" w:rsidRPr="00052C1C" w:rsidRDefault="00052C1C" w:rsidP="00637528">
            <w:pPr>
              <w:ind w:left="288" w:hanging="288"/>
              <w:rPr>
                <w:rFonts w:ascii="Calibri" w:eastAsia="Calibri" w:hAnsi="Calibri"/>
                <w:sz w:val="20"/>
                <w:szCs w:val="20"/>
              </w:rPr>
            </w:pPr>
            <w:r w:rsidRPr="00052C1C">
              <w:rPr>
                <w:rFonts w:ascii="Calibri" w:eastAsia="Times New Roman" w:hAnsi="Calibri"/>
                <w:color w:val="000000"/>
                <w:sz w:val="20"/>
                <w:szCs w:val="20"/>
              </w:rPr>
              <w:t>Students select a particular aspect of the mural for which they will contribute pictorial representations (e.g., the need for and type of energy/fuel necessary for transportation)</w:t>
            </w:r>
          </w:p>
        </w:tc>
      </w:tr>
      <w:tr w:rsidR="00052C1C" w:rsidRPr="00052C1C" w:rsidTr="00052C1C">
        <w:trPr>
          <w:cantSplit/>
          <w:trHeight w:val="20"/>
        </w:trPr>
        <w:tc>
          <w:tcPr>
            <w:tcW w:w="3706" w:type="dxa"/>
            <w:vMerge w:val="restart"/>
            <w:shd w:val="clear" w:color="auto" w:fill="D9D9D9"/>
            <w:noWrap/>
          </w:tcPr>
          <w:p w:rsidR="00052C1C" w:rsidRPr="00052C1C" w:rsidRDefault="00052C1C" w:rsidP="00052C1C">
            <w:pPr>
              <w:rPr>
                <w:rFonts w:ascii="Calibri" w:eastAsia="Calibri" w:hAnsi="Calibri"/>
                <w:b/>
                <w:sz w:val="20"/>
                <w:szCs w:val="20"/>
              </w:rPr>
            </w:pPr>
            <w:r w:rsidRPr="00052C1C">
              <w:rPr>
                <w:rFonts w:ascii="Calibri" w:eastAsia="Calibri" w:hAnsi="Calibri"/>
                <w:b/>
                <w:sz w:val="20"/>
                <w:szCs w:val="20"/>
              </w:rPr>
              <w:t>Extensions for depth and complexity:</w:t>
            </w:r>
          </w:p>
        </w:tc>
        <w:tc>
          <w:tcPr>
            <w:tcW w:w="5320" w:type="dxa"/>
            <w:shd w:val="clear" w:color="auto" w:fill="D9D9D9"/>
          </w:tcPr>
          <w:p w:rsidR="00052C1C" w:rsidRPr="00052C1C" w:rsidRDefault="00052C1C" w:rsidP="00637528">
            <w:pPr>
              <w:ind w:left="288" w:hanging="288"/>
              <w:rPr>
                <w:rFonts w:ascii="Calibri" w:eastAsia="Calibri" w:hAnsi="Calibri"/>
                <w:sz w:val="20"/>
                <w:szCs w:val="20"/>
              </w:rPr>
            </w:pPr>
            <w:r w:rsidRPr="00052C1C">
              <w:rPr>
                <w:rFonts w:ascii="Calibri" w:eastAsia="Calibri" w:hAnsi="Calibri"/>
                <w:b/>
                <w:sz w:val="20"/>
                <w:szCs w:val="20"/>
              </w:rPr>
              <w:t>Access</w:t>
            </w:r>
            <w:r w:rsidRPr="00052C1C">
              <w:rPr>
                <w:rFonts w:ascii="Calibri" w:eastAsia="Calibri" w:hAnsi="Calibri"/>
                <w:sz w:val="20"/>
                <w:szCs w:val="20"/>
              </w:rPr>
              <w:t xml:space="preserve"> (Resources and/or Process)</w:t>
            </w:r>
          </w:p>
        </w:tc>
        <w:tc>
          <w:tcPr>
            <w:tcW w:w="5755" w:type="dxa"/>
            <w:shd w:val="clear" w:color="auto" w:fill="D9D9D9"/>
          </w:tcPr>
          <w:p w:rsidR="00052C1C" w:rsidRPr="00052C1C" w:rsidRDefault="00052C1C" w:rsidP="00637528">
            <w:pPr>
              <w:ind w:left="288" w:hanging="288"/>
              <w:rPr>
                <w:rFonts w:ascii="Calibri" w:eastAsia="Calibri" w:hAnsi="Calibri"/>
                <w:sz w:val="20"/>
                <w:szCs w:val="20"/>
              </w:rPr>
            </w:pPr>
            <w:r w:rsidRPr="00052C1C">
              <w:rPr>
                <w:rFonts w:ascii="Calibri" w:eastAsia="Calibri" w:hAnsi="Calibri"/>
                <w:b/>
                <w:sz w:val="20"/>
                <w:szCs w:val="20"/>
              </w:rPr>
              <w:t>Expression</w:t>
            </w:r>
            <w:r w:rsidRPr="00052C1C">
              <w:rPr>
                <w:rFonts w:ascii="Calibri" w:eastAsia="Calibri" w:hAnsi="Calibri"/>
                <w:sz w:val="20"/>
                <w:szCs w:val="20"/>
              </w:rPr>
              <w:t xml:space="preserve"> (Products and/or Performance)</w:t>
            </w:r>
          </w:p>
        </w:tc>
      </w:tr>
      <w:tr w:rsidR="00052C1C" w:rsidRPr="00052C1C" w:rsidTr="00052C1C">
        <w:trPr>
          <w:cantSplit/>
          <w:trHeight w:val="490"/>
        </w:trPr>
        <w:tc>
          <w:tcPr>
            <w:tcW w:w="3706" w:type="dxa"/>
            <w:vMerge/>
            <w:shd w:val="clear" w:color="auto" w:fill="D9D9D9"/>
            <w:noWrap/>
          </w:tcPr>
          <w:p w:rsidR="00052C1C" w:rsidRPr="00052C1C" w:rsidRDefault="00052C1C" w:rsidP="00052C1C">
            <w:pPr>
              <w:rPr>
                <w:rFonts w:ascii="Calibri" w:eastAsia="Calibri" w:hAnsi="Calibri"/>
                <w:b/>
                <w:sz w:val="20"/>
                <w:szCs w:val="20"/>
              </w:rPr>
            </w:pPr>
          </w:p>
        </w:tc>
        <w:tc>
          <w:tcPr>
            <w:tcW w:w="5320" w:type="dxa"/>
            <w:tcBorders>
              <w:top w:val="nil"/>
            </w:tcBorders>
            <w:shd w:val="clear" w:color="auto" w:fill="auto"/>
          </w:tcPr>
          <w:p w:rsidR="00052C1C" w:rsidRPr="00052C1C" w:rsidRDefault="00A35390" w:rsidP="00637528">
            <w:pPr>
              <w:ind w:left="288" w:hanging="288"/>
              <w:rPr>
                <w:rFonts w:ascii="Calibri" w:eastAsia="Calibri" w:hAnsi="Calibri"/>
                <w:sz w:val="20"/>
                <w:szCs w:val="20"/>
              </w:rPr>
            </w:pPr>
            <w:hyperlink r:id="rId167" w:history="1">
              <w:r w:rsidR="00052C1C" w:rsidRPr="00052C1C">
                <w:rPr>
                  <w:rFonts w:ascii="Calibri" w:eastAsia="Times New Roman" w:hAnsi="Calibri"/>
                  <w:color w:val="0000FF"/>
                  <w:sz w:val="20"/>
                  <w:szCs w:val="20"/>
                  <w:u w:val="single"/>
                </w:rPr>
                <w:t>http://www.ehow.com/about_5374489_fuels-used-daily-life.html</w:t>
              </w:r>
            </w:hyperlink>
            <w:r w:rsidR="00052C1C" w:rsidRPr="00052C1C">
              <w:rPr>
                <w:rFonts w:ascii="Calibri" w:eastAsia="Times New Roman" w:hAnsi="Calibri"/>
                <w:color w:val="000000"/>
                <w:sz w:val="20"/>
                <w:szCs w:val="20"/>
              </w:rPr>
              <w:t xml:space="preserve"> (Background on different fuel sources and their usage)</w:t>
            </w:r>
          </w:p>
        </w:tc>
        <w:tc>
          <w:tcPr>
            <w:tcW w:w="5755" w:type="dxa"/>
            <w:tcBorders>
              <w:top w:val="nil"/>
            </w:tcBorders>
            <w:shd w:val="clear" w:color="auto" w:fill="auto"/>
          </w:tcPr>
          <w:p w:rsidR="00052C1C" w:rsidRPr="00052C1C" w:rsidRDefault="00052C1C" w:rsidP="00637528">
            <w:pPr>
              <w:ind w:left="288" w:hanging="288"/>
              <w:rPr>
                <w:rFonts w:ascii="Calibri" w:eastAsia="Calibri" w:hAnsi="Calibri"/>
                <w:sz w:val="20"/>
                <w:szCs w:val="20"/>
              </w:rPr>
            </w:pPr>
            <w:r w:rsidRPr="00052C1C">
              <w:rPr>
                <w:rFonts w:ascii="Calibri" w:eastAsia="Calibri" w:hAnsi="Calibri"/>
                <w:sz w:val="20"/>
                <w:szCs w:val="20"/>
              </w:rPr>
              <w:t>Students may analyze and document the kind and/or amount of energy needed to produce a common item or fuel an activity</w:t>
            </w:r>
          </w:p>
        </w:tc>
      </w:tr>
      <w:tr w:rsidR="00052C1C" w:rsidRPr="00052C1C" w:rsidTr="00052C1C">
        <w:tc>
          <w:tcPr>
            <w:tcW w:w="3706" w:type="dxa"/>
            <w:shd w:val="clear" w:color="auto" w:fill="D9D9D9"/>
            <w:noWrap/>
          </w:tcPr>
          <w:p w:rsidR="00052C1C" w:rsidRPr="00052C1C" w:rsidRDefault="00052C1C" w:rsidP="00052C1C">
            <w:pPr>
              <w:rPr>
                <w:rFonts w:ascii="Calibri" w:eastAsia="Calibri" w:hAnsi="Calibri"/>
                <w:b/>
                <w:sz w:val="20"/>
                <w:szCs w:val="20"/>
              </w:rPr>
            </w:pPr>
            <w:r w:rsidRPr="00052C1C">
              <w:rPr>
                <w:rFonts w:ascii="Calibri" w:eastAsia="Calibri" w:hAnsi="Calibri"/>
                <w:b/>
                <w:sz w:val="20"/>
                <w:szCs w:val="20"/>
              </w:rPr>
              <w:t>Critical Content:</w:t>
            </w:r>
          </w:p>
        </w:tc>
        <w:tc>
          <w:tcPr>
            <w:tcW w:w="11075" w:type="dxa"/>
            <w:gridSpan w:val="2"/>
            <w:shd w:val="clear" w:color="auto" w:fill="auto"/>
          </w:tcPr>
          <w:p w:rsidR="00052C1C" w:rsidRPr="00052C1C" w:rsidRDefault="00052C1C" w:rsidP="00052C1C">
            <w:pPr>
              <w:numPr>
                <w:ilvl w:val="0"/>
                <w:numId w:val="22"/>
              </w:numPr>
              <w:ind w:left="288" w:hanging="288"/>
              <w:rPr>
                <w:rFonts w:ascii="Calibri" w:eastAsia="Calibri" w:hAnsi="Calibri"/>
                <w:sz w:val="20"/>
                <w:szCs w:val="20"/>
              </w:rPr>
            </w:pPr>
            <w:r w:rsidRPr="00052C1C">
              <w:rPr>
                <w:rFonts w:ascii="Calibri" w:eastAsia="Calibri" w:hAnsi="Calibri"/>
                <w:sz w:val="20"/>
                <w:szCs w:val="20"/>
              </w:rPr>
              <w:t>N/A</w:t>
            </w:r>
          </w:p>
        </w:tc>
      </w:tr>
      <w:tr w:rsidR="00052C1C" w:rsidRPr="00052C1C" w:rsidTr="00052C1C">
        <w:tc>
          <w:tcPr>
            <w:tcW w:w="3706" w:type="dxa"/>
            <w:shd w:val="clear" w:color="auto" w:fill="D9D9D9"/>
            <w:noWrap/>
          </w:tcPr>
          <w:p w:rsidR="00052C1C" w:rsidRPr="00052C1C" w:rsidRDefault="00052C1C" w:rsidP="00052C1C">
            <w:pPr>
              <w:rPr>
                <w:rFonts w:ascii="Calibri" w:eastAsia="Calibri" w:hAnsi="Calibri"/>
                <w:b/>
                <w:sz w:val="20"/>
                <w:szCs w:val="20"/>
              </w:rPr>
            </w:pPr>
            <w:r w:rsidRPr="00052C1C">
              <w:rPr>
                <w:rFonts w:ascii="Calibri" w:eastAsia="Calibri" w:hAnsi="Calibri"/>
                <w:b/>
                <w:sz w:val="20"/>
                <w:szCs w:val="20"/>
              </w:rPr>
              <w:t>Key Skills:</w:t>
            </w:r>
          </w:p>
        </w:tc>
        <w:tc>
          <w:tcPr>
            <w:tcW w:w="11075" w:type="dxa"/>
            <w:gridSpan w:val="2"/>
            <w:shd w:val="clear" w:color="auto" w:fill="auto"/>
          </w:tcPr>
          <w:p w:rsidR="00052C1C" w:rsidRPr="00052C1C" w:rsidRDefault="00052C1C" w:rsidP="00052C1C">
            <w:pPr>
              <w:numPr>
                <w:ilvl w:val="0"/>
                <w:numId w:val="22"/>
              </w:numPr>
              <w:ind w:left="288" w:hanging="288"/>
              <w:rPr>
                <w:rFonts w:ascii="Calibri" w:eastAsia="Calibri" w:hAnsi="Calibri"/>
                <w:sz w:val="20"/>
                <w:szCs w:val="20"/>
              </w:rPr>
            </w:pPr>
            <w:r w:rsidRPr="00052C1C">
              <w:rPr>
                <w:rFonts w:ascii="Calibri" w:eastAsia="Calibri" w:hAnsi="Calibri"/>
                <w:sz w:val="20"/>
                <w:szCs w:val="20"/>
              </w:rPr>
              <w:t>Analyze cause and effect relationships between societal values/needs and individual lives</w:t>
            </w:r>
          </w:p>
        </w:tc>
      </w:tr>
      <w:tr w:rsidR="00052C1C" w:rsidRPr="00052C1C" w:rsidTr="00052C1C">
        <w:tc>
          <w:tcPr>
            <w:tcW w:w="3706" w:type="dxa"/>
            <w:shd w:val="clear" w:color="auto" w:fill="D9D9D9"/>
            <w:noWrap/>
          </w:tcPr>
          <w:p w:rsidR="00052C1C" w:rsidRPr="00052C1C" w:rsidRDefault="00052C1C" w:rsidP="00052C1C">
            <w:pPr>
              <w:rPr>
                <w:rFonts w:ascii="Calibri" w:eastAsia="Calibri" w:hAnsi="Calibri"/>
                <w:b/>
                <w:sz w:val="20"/>
                <w:szCs w:val="20"/>
              </w:rPr>
            </w:pPr>
            <w:r w:rsidRPr="00052C1C">
              <w:rPr>
                <w:rFonts w:ascii="Calibri" w:eastAsia="Calibri" w:hAnsi="Calibri"/>
                <w:b/>
                <w:sz w:val="20"/>
                <w:szCs w:val="20"/>
              </w:rPr>
              <w:t>Critical Language:</w:t>
            </w:r>
          </w:p>
        </w:tc>
        <w:tc>
          <w:tcPr>
            <w:tcW w:w="11075" w:type="dxa"/>
            <w:gridSpan w:val="2"/>
            <w:shd w:val="clear" w:color="auto" w:fill="auto"/>
          </w:tcPr>
          <w:p w:rsidR="00052C1C" w:rsidRPr="00052C1C" w:rsidRDefault="00052C1C" w:rsidP="00052C1C">
            <w:pPr>
              <w:rPr>
                <w:rFonts w:ascii="Calibri" w:eastAsia="Calibri" w:hAnsi="Calibri"/>
                <w:sz w:val="20"/>
                <w:szCs w:val="20"/>
              </w:rPr>
            </w:pPr>
            <w:r w:rsidRPr="00052C1C">
              <w:rPr>
                <w:rFonts w:ascii="Calibri" w:eastAsia="Calibri" w:hAnsi="Calibri"/>
                <w:sz w:val="20"/>
                <w:szCs w:val="20"/>
              </w:rPr>
              <w:t>N/A</w:t>
            </w:r>
          </w:p>
        </w:tc>
      </w:tr>
    </w:tbl>
    <w:p w:rsidR="00052C1C" w:rsidRPr="00052C1C" w:rsidRDefault="00052C1C" w:rsidP="00052C1C">
      <w:pPr>
        <w:rPr>
          <w:rFonts w:ascii="Calibri" w:eastAsia="Calibri" w:hAnsi="Calibri"/>
          <w:sz w:val="20"/>
          <w:szCs w:val="20"/>
        </w:rPr>
      </w:pPr>
    </w:p>
    <w:tbl>
      <w:tblPr>
        <w:tblW w:w="1478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3706"/>
        <w:gridCol w:w="5320"/>
        <w:gridCol w:w="5755"/>
      </w:tblGrid>
      <w:tr w:rsidR="00052C1C" w:rsidRPr="00052C1C" w:rsidTr="00052C1C">
        <w:tc>
          <w:tcPr>
            <w:tcW w:w="14781" w:type="dxa"/>
            <w:gridSpan w:val="3"/>
            <w:shd w:val="clear" w:color="auto" w:fill="A6A6A6"/>
            <w:noWrap/>
          </w:tcPr>
          <w:p w:rsidR="00052C1C" w:rsidRPr="00052C1C" w:rsidRDefault="00052C1C" w:rsidP="00052C1C">
            <w:pPr>
              <w:rPr>
                <w:rFonts w:ascii="Calibri" w:eastAsia="Calibri" w:hAnsi="Calibri"/>
                <w:b/>
                <w:sz w:val="20"/>
                <w:szCs w:val="20"/>
              </w:rPr>
            </w:pPr>
            <w:r w:rsidRPr="00052C1C">
              <w:rPr>
                <w:rFonts w:ascii="Calibri" w:eastAsia="Calibri" w:hAnsi="Calibri"/>
                <w:b/>
                <w:sz w:val="20"/>
                <w:szCs w:val="20"/>
              </w:rPr>
              <w:t>Learning Experience # 10</w:t>
            </w:r>
          </w:p>
        </w:tc>
      </w:tr>
      <w:tr w:rsidR="00052C1C" w:rsidRPr="00052C1C" w:rsidTr="00052C1C">
        <w:tc>
          <w:tcPr>
            <w:tcW w:w="14781" w:type="dxa"/>
            <w:gridSpan w:val="3"/>
            <w:shd w:val="clear" w:color="auto" w:fill="D9D9D9"/>
            <w:noWrap/>
          </w:tcPr>
          <w:p w:rsidR="00052C1C" w:rsidRPr="00052C1C" w:rsidRDefault="00052C1C" w:rsidP="00052C1C">
            <w:pPr>
              <w:rPr>
                <w:rFonts w:ascii="Calibri" w:eastAsia="Calibri" w:hAnsi="Calibri"/>
                <w:sz w:val="28"/>
                <w:szCs w:val="28"/>
              </w:rPr>
            </w:pPr>
            <w:r w:rsidRPr="00052C1C">
              <w:rPr>
                <w:rFonts w:ascii="Calibri" w:eastAsia="Calibri" w:hAnsi="Calibri"/>
                <w:sz w:val="28"/>
                <w:szCs w:val="28"/>
              </w:rPr>
              <w:t>The teacher may bring in artifacts and sources (news clips, articles, etc.) so that students can consider the different fuel sources located in and/or produced in Colorado.</w:t>
            </w:r>
          </w:p>
        </w:tc>
      </w:tr>
      <w:tr w:rsidR="00052C1C" w:rsidRPr="00052C1C" w:rsidTr="00052C1C">
        <w:tc>
          <w:tcPr>
            <w:tcW w:w="3706" w:type="dxa"/>
            <w:shd w:val="clear" w:color="auto" w:fill="D9D9D9"/>
            <w:noWrap/>
          </w:tcPr>
          <w:p w:rsidR="00052C1C" w:rsidRPr="00052C1C" w:rsidRDefault="00052C1C" w:rsidP="00052C1C">
            <w:pPr>
              <w:rPr>
                <w:rFonts w:ascii="Calibri" w:eastAsia="Calibri" w:hAnsi="Calibri"/>
                <w:b/>
                <w:sz w:val="20"/>
                <w:szCs w:val="20"/>
              </w:rPr>
            </w:pPr>
            <w:r w:rsidRPr="00052C1C">
              <w:rPr>
                <w:rFonts w:ascii="Calibri" w:eastAsia="Calibri" w:hAnsi="Calibri"/>
                <w:b/>
                <w:sz w:val="20"/>
                <w:szCs w:val="20"/>
              </w:rPr>
              <w:t>Generalization Connection(s):</w:t>
            </w:r>
          </w:p>
        </w:tc>
        <w:tc>
          <w:tcPr>
            <w:tcW w:w="11075" w:type="dxa"/>
            <w:gridSpan w:val="2"/>
            <w:shd w:val="clear" w:color="auto" w:fill="auto"/>
            <w:noWrap/>
          </w:tcPr>
          <w:p w:rsidR="00052C1C" w:rsidRPr="00052C1C" w:rsidRDefault="00052C1C" w:rsidP="00637528">
            <w:pPr>
              <w:ind w:left="288" w:hanging="288"/>
              <w:rPr>
                <w:rFonts w:ascii="Calibri" w:eastAsia="Times New Roman" w:hAnsi="Calibri"/>
                <w:color w:val="000000"/>
                <w:sz w:val="20"/>
                <w:szCs w:val="20"/>
              </w:rPr>
            </w:pPr>
            <w:r w:rsidRPr="00052C1C">
              <w:rPr>
                <w:rFonts w:ascii="Calibri" w:eastAsia="Times New Roman" w:hAnsi="Calibri"/>
                <w:color w:val="000000"/>
                <w:sz w:val="20"/>
                <w:szCs w:val="20"/>
              </w:rPr>
              <w:t>Changing (or constant) values often bring about boom and bust economic cycles that shape/determine the future and direction of a state’s growth</w:t>
            </w:r>
          </w:p>
          <w:p w:rsidR="00052C1C" w:rsidRPr="00052C1C" w:rsidRDefault="00052C1C" w:rsidP="00637528">
            <w:pPr>
              <w:ind w:left="288" w:hanging="288"/>
              <w:rPr>
                <w:rFonts w:ascii="Calibri" w:eastAsia="Times New Roman" w:hAnsi="Calibri"/>
                <w:color w:val="000000"/>
                <w:sz w:val="20"/>
                <w:szCs w:val="20"/>
              </w:rPr>
            </w:pPr>
            <w:r w:rsidRPr="00052C1C">
              <w:rPr>
                <w:rFonts w:ascii="Calibri" w:eastAsia="Times New Roman" w:hAnsi="Calibri"/>
                <w:color w:val="000000"/>
                <w:sz w:val="20"/>
                <w:szCs w:val="20"/>
              </w:rPr>
              <w:t>Humans alter and adapt to existing natural resources to meet personal, cultural, and economic needs</w:t>
            </w:r>
          </w:p>
          <w:p w:rsidR="00052C1C" w:rsidRPr="00052C1C" w:rsidRDefault="00052C1C" w:rsidP="00637528">
            <w:pPr>
              <w:ind w:left="288" w:hanging="288"/>
              <w:rPr>
                <w:rFonts w:ascii="Calibri" w:eastAsia="Times New Roman" w:hAnsi="Calibri"/>
                <w:color w:val="000000"/>
                <w:sz w:val="20"/>
                <w:szCs w:val="20"/>
              </w:rPr>
            </w:pPr>
            <w:r w:rsidRPr="00052C1C">
              <w:rPr>
                <w:rFonts w:ascii="Calibri" w:eastAsia="Times New Roman" w:hAnsi="Calibri"/>
                <w:color w:val="000000"/>
                <w:sz w:val="20"/>
                <w:szCs w:val="20"/>
              </w:rPr>
              <w:t xml:space="preserve">Physical characteristics and human activity (availability and allocation of resources) within different regions and locations contribute to the sustainability of “booms”  </w:t>
            </w:r>
          </w:p>
          <w:p w:rsidR="00052C1C" w:rsidRPr="00052C1C" w:rsidRDefault="00052C1C" w:rsidP="00637528">
            <w:pPr>
              <w:ind w:left="288" w:hanging="288"/>
              <w:rPr>
                <w:rFonts w:ascii="Calibri" w:eastAsia="Calibri" w:hAnsi="Calibri"/>
                <w:sz w:val="20"/>
                <w:szCs w:val="20"/>
              </w:rPr>
            </w:pPr>
          </w:p>
        </w:tc>
      </w:tr>
      <w:tr w:rsidR="00052C1C" w:rsidRPr="00052C1C" w:rsidTr="00052C1C">
        <w:tc>
          <w:tcPr>
            <w:tcW w:w="3706" w:type="dxa"/>
            <w:shd w:val="clear" w:color="auto" w:fill="D9D9D9"/>
            <w:noWrap/>
          </w:tcPr>
          <w:p w:rsidR="00052C1C" w:rsidRPr="00052C1C" w:rsidRDefault="00052C1C" w:rsidP="00052C1C">
            <w:pPr>
              <w:rPr>
                <w:rFonts w:ascii="Calibri" w:eastAsia="Calibri" w:hAnsi="Calibri"/>
                <w:b/>
                <w:sz w:val="20"/>
                <w:szCs w:val="20"/>
              </w:rPr>
            </w:pPr>
            <w:r w:rsidRPr="00052C1C">
              <w:rPr>
                <w:rFonts w:ascii="Calibri" w:eastAsia="Calibri" w:hAnsi="Calibri"/>
                <w:b/>
                <w:sz w:val="20"/>
                <w:szCs w:val="20"/>
              </w:rPr>
              <w:t>Teacher Resources:</w:t>
            </w:r>
          </w:p>
        </w:tc>
        <w:tc>
          <w:tcPr>
            <w:tcW w:w="11075" w:type="dxa"/>
            <w:gridSpan w:val="2"/>
            <w:shd w:val="clear" w:color="auto" w:fill="auto"/>
            <w:noWrap/>
          </w:tcPr>
          <w:p w:rsidR="00052C1C" w:rsidRPr="00052C1C" w:rsidRDefault="00A35390" w:rsidP="00637528">
            <w:pPr>
              <w:ind w:left="288" w:hanging="288"/>
              <w:rPr>
                <w:rFonts w:ascii="Calibri" w:eastAsia="Times New Roman" w:hAnsi="Calibri"/>
                <w:color w:val="000000"/>
                <w:sz w:val="20"/>
                <w:szCs w:val="20"/>
              </w:rPr>
            </w:pPr>
            <w:hyperlink r:id="rId168" w:history="1">
              <w:r w:rsidR="00052C1C" w:rsidRPr="00052C1C">
                <w:rPr>
                  <w:rFonts w:ascii="Calibri" w:eastAsia="Times New Roman" w:hAnsi="Calibri"/>
                  <w:color w:val="0000FF"/>
                  <w:sz w:val="20"/>
                  <w:szCs w:val="20"/>
                  <w:u w:val="single"/>
                </w:rPr>
                <w:t>http://thehill.com/blogs/e2-wire/e2-wire/276755-fracking-success-sparks-talk-of-oil-shale-boom</w:t>
              </w:r>
            </w:hyperlink>
            <w:r w:rsidR="00052C1C" w:rsidRPr="00052C1C">
              <w:rPr>
                <w:rFonts w:ascii="Calibri" w:eastAsia="Times New Roman" w:hAnsi="Calibri"/>
                <w:color w:val="000000"/>
                <w:sz w:val="20"/>
                <w:szCs w:val="20"/>
              </w:rPr>
              <w:t xml:space="preserve"> (Editorial on the Colorado’s shale oil and its possible connections to natural gas extraction)</w:t>
            </w:r>
          </w:p>
          <w:p w:rsidR="00052C1C" w:rsidRPr="00052C1C" w:rsidRDefault="00A35390" w:rsidP="00637528">
            <w:pPr>
              <w:ind w:left="288" w:hanging="288"/>
              <w:rPr>
                <w:rFonts w:ascii="Calibri" w:eastAsia="Times New Roman" w:hAnsi="Calibri"/>
                <w:color w:val="000000"/>
                <w:sz w:val="20"/>
                <w:szCs w:val="20"/>
              </w:rPr>
            </w:pPr>
            <w:hyperlink r:id="rId169" w:history="1">
              <w:r w:rsidR="00052C1C" w:rsidRPr="00052C1C">
                <w:rPr>
                  <w:rFonts w:ascii="Calibri" w:eastAsia="Times New Roman" w:hAnsi="Calibri"/>
                  <w:color w:val="0000FF"/>
                  <w:sz w:val="20"/>
                  <w:szCs w:val="20"/>
                  <w:u w:val="single"/>
                </w:rPr>
                <w:t>http://video.rmpbs.org/video/2324870241/</w:t>
              </w:r>
            </w:hyperlink>
            <w:r w:rsidR="00052C1C" w:rsidRPr="00052C1C">
              <w:rPr>
                <w:rFonts w:ascii="Calibri" w:eastAsia="Times New Roman" w:hAnsi="Calibri"/>
                <w:color w:val="000000"/>
                <w:sz w:val="20"/>
                <w:szCs w:val="20"/>
              </w:rPr>
              <w:t xml:space="preserve"> (Teacher background on natural gas extraction and issues)</w:t>
            </w:r>
          </w:p>
          <w:p w:rsidR="00052C1C" w:rsidRPr="00052C1C" w:rsidRDefault="00A35390" w:rsidP="00637528">
            <w:pPr>
              <w:ind w:left="288" w:hanging="288"/>
              <w:rPr>
                <w:rFonts w:ascii="Calibri" w:eastAsia="Times New Roman" w:hAnsi="Calibri"/>
                <w:color w:val="000000"/>
                <w:sz w:val="20"/>
                <w:szCs w:val="20"/>
              </w:rPr>
            </w:pPr>
            <w:hyperlink r:id="rId170" w:history="1">
              <w:r w:rsidR="00052C1C" w:rsidRPr="00052C1C">
                <w:rPr>
                  <w:rFonts w:ascii="Calibri" w:eastAsia="Times New Roman" w:hAnsi="Calibri"/>
                  <w:color w:val="0000FF"/>
                  <w:sz w:val="20"/>
                  <w:szCs w:val="20"/>
                  <w:u w:val="single"/>
                </w:rPr>
                <w:t>http://www.eia.gov/state/?sid=CO</w:t>
              </w:r>
            </w:hyperlink>
            <w:r w:rsidR="00052C1C" w:rsidRPr="00052C1C">
              <w:rPr>
                <w:rFonts w:ascii="Calibri" w:eastAsia="Times New Roman" w:hAnsi="Calibri"/>
                <w:color w:val="000000"/>
                <w:sz w:val="20"/>
                <w:szCs w:val="20"/>
              </w:rPr>
              <w:t xml:space="preserve"> (Facts on fuel extraction and consumption in Colorado)</w:t>
            </w:r>
          </w:p>
          <w:p w:rsidR="00052C1C" w:rsidRPr="00052C1C" w:rsidRDefault="00052C1C" w:rsidP="00637528">
            <w:pPr>
              <w:ind w:left="288" w:hanging="288"/>
              <w:rPr>
                <w:rFonts w:ascii="Calibri" w:eastAsia="Times New Roman" w:hAnsi="Calibri"/>
                <w:color w:val="000000"/>
                <w:sz w:val="20"/>
                <w:szCs w:val="20"/>
              </w:rPr>
            </w:pPr>
            <w:r w:rsidRPr="00052C1C">
              <w:rPr>
                <w:rFonts w:ascii="Calibri" w:eastAsia="Times New Roman" w:hAnsi="Calibri"/>
                <w:i/>
                <w:color w:val="000000"/>
                <w:sz w:val="20"/>
                <w:szCs w:val="20"/>
              </w:rPr>
              <w:t>Historical Atlas of Colorado</w:t>
            </w:r>
            <w:r w:rsidRPr="00052C1C">
              <w:rPr>
                <w:rFonts w:ascii="Calibri" w:eastAsia="Times New Roman" w:hAnsi="Calibri"/>
                <w:color w:val="000000"/>
                <w:sz w:val="20"/>
                <w:szCs w:val="20"/>
              </w:rPr>
              <w:t xml:space="preserve"> by T. Noel, P. Mahoney &amp; R. Stevens </w:t>
            </w:r>
          </w:p>
          <w:p w:rsidR="00052C1C" w:rsidRPr="00052C1C" w:rsidRDefault="00052C1C" w:rsidP="00637528">
            <w:pPr>
              <w:ind w:left="288" w:hanging="288"/>
              <w:rPr>
                <w:rFonts w:ascii="Calibri" w:eastAsia="Times New Roman" w:hAnsi="Calibri"/>
                <w:color w:val="000000"/>
                <w:sz w:val="20"/>
                <w:szCs w:val="20"/>
              </w:rPr>
            </w:pPr>
          </w:p>
        </w:tc>
      </w:tr>
      <w:tr w:rsidR="00052C1C" w:rsidRPr="00052C1C" w:rsidTr="00052C1C">
        <w:tc>
          <w:tcPr>
            <w:tcW w:w="3706" w:type="dxa"/>
            <w:shd w:val="clear" w:color="auto" w:fill="D9D9D9"/>
            <w:noWrap/>
          </w:tcPr>
          <w:p w:rsidR="00052C1C" w:rsidRPr="00052C1C" w:rsidRDefault="00052C1C" w:rsidP="00052C1C">
            <w:pPr>
              <w:rPr>
                <w:rFonts w:ascii="Calibri" w:eastAsia="Calibri" w:hAnsi="Calibri"/>
                <w:b/>
                <w:sz w:val="20"/>
                <w:szCs w:val="20"/>
              </w:rPr>
            </w:pPr>
            <w:r w:rsidRPr="00052C1C">
              <w:rPr>
                <w:rFonts w:ascii="Calibri" w:eastAsia="Calibri" w:hAnsi="Calibri"/>
                <w:b/>
                <w:sz w:val="20"/>
                <w:szCs w:val="20"/>
              </w:rPr>
              <w:t>Student Resources:</w:t>
            </w:r>
          </w:p>
        </w:tc>
        <w:tc>
          <w:tcPr>
            <w:tcW w:w="11075" w:type="dxa"/>
            <w:gridSpan w:val="2"/>
            <w:shd w:val="clear" w:color="auto" w:fill="auto"/>
            <w:noWrap/>
          </w:tcPr>
          <w:p w:rsidR="00052C1C" w:rsidRPr="00052C1C" w:rsidRDefault="00A35390" w:rsidP="00637528">
            <w:pPr>
              <w:ind w:left="288" w:hanging="288"/>
              <w:rPr>
                <w:rFonts w:ascii="Calibri" w:eastAsia="Times New Roman" w:hAnsi="Calibri"/>
                <w:color w:val="000000"/>
                <w:sz w:val="20"/>
                <w:szCs w:val="20"/>
              </w:rPr>
            </w:pPr>
            <w:hyperlink r:id="rId171" w:history="1">
              <w:r w:rsidR="00052C1C" w:rsidRPr="00052C1C">
                <w:rPr>
                  <w:rFonts w:ascii="Calibri" w:eastAsia="Times New Roman" w:hAnsi="Calibri"/>
                  <w:color w:val="0000FF"/>
                  <w:sz w:val="20"/>
                  <w:szCs w:val="20"/>
                  <w:u w:val="single"/>
                </w:rPr>
                <w:t>http://www.kidzworld.com/article/1423-fossil-fuel-energy</w:t>
              </w:r>
            </w:hyperlink>
            <w:r w:rsidR="00052C1C" w:rsidRPr="00052C1C">
              <w:rPr>
                <w:rFonts w:ascii="Calibri" w:eastAsia="Times New Roman" w:hAnsi="Calibri"/>
                <w:color w:val="000000"/>
                <w:sz w:val="20"/>
                <w:szCs w:val="20"/>
              </w:rPr>
              <w:t xml:space="preserve"> (Explanations of fossil fuels with visuals and text)</w:t>
            </w:r>
          </w:p>
          <w:p w:rsidR="00052C1C" w:rsidRPr="00052C1C" w:rsidRDefault="00A35390" w:rsidP="00637528">
            <w:pPr>
              <w:ind w:left="288" w:hanging="288"/>
              <w:rPr>
                <w:rFonts w:ascii="Calibri" w:eastAsia="Times New Roman" w:hAnsi="Calibri"/>
                <w:color w:val="000000"/>
                <w:sz w:val="20"/>
                <w:szCs w:val="20"/>
              </w:rPr>
            </w:pPr>
            <w:hyperlink r:id="rId172" w:history="1">
              <w:r w:rsidR="00052C1C" w:rsidRPr="00052C1C">
                <w:rPr>
                  <w:rFonts w:ascii="Calibri" w:eastAsia="Times New Roman" w:hAnsi="Calibri"/>
                  <w:color w:val="0000FF"/>
                  <w:sz w:val="20"/>
                  <w:szCs w:val="20"/>
                  <w:u w:val="single"/>
                </w:rPr>
                <w:t>http://www.scholastic.com/browse/article.jsp?id=3753647</w:t>
              </w:r>
            </w:hyperlink>
            <w:r w:rsidR="00052C1C" w:rsidRPr="00052C1C">
              <w:rPr>
                <w:rFonts w:ascii="Calibri" w:eastAsia="Times New Roman" w:hAnsi="Calibri"/>
                <w:color w:val="000000"/>
                <w:sz w:val="20"/>
                <w:szCs w:val="20"/>
              </w:rPr>
              <w:t xml:space="preserve"> (Article on wind energy in Colorado)</w:t>
            </w:r>
          </w:p>
          <w:p w:rsidR="00052C1C" w:rsidRPr="00052C1C" w:rsidRDefault="00052C1C" w:rsidP="00637528">
            <w:pPr>
              <w:ind w:left="288" w:hanging="288"/>
              <w:rPr>
                <w:rFonts w:ascii="Calibri" w:eastAsia="Times New Roman" w:hAnsi="Calibri"/>
                <w:color w:val="000000"/>
                <w:sz w:val="20"/>
                <w:szCs w:val="20"/>
              </w:rPr>
            </w:pPr>
            <w:r w:rsidRPr="00052C1C">
              <w:rPr>
                <w:rFonts w:ascii="Calibri" w:eastAsia="Times New Roman" w:hAnsi="Calibri"/>
                <w:i/>
                <w:color w:val="000000"/>
                <w:sz w:val="20"/>
                <w:szCs w:val="20"/>
              </w:rPr>
              <w:t>Colorado: Crossroads of the west</w:t>
            </w:r>
            <w:r w:rsidRPr="00052C1C">
              <w:rPr>
                <w:rFonts w:ascii="Calibri" w:eastAsia="Times New Roman" w:hAnsi="Calibri"/>
                <w:color w:val="000000"/>
                <w:sz w:val="20"/>
                <w:szCs w:val="20"/>
              </w:rPr>
              <w:t xml:space="preserve"> by F. Metcalf and M. Downey</w:t>
            </w:r>
          </w:p>
          <w:p w:rsidR="00052C1C" w:rsidRPr="00052C1C" w:rsidRDefault="00052C1C" w:rsidP="00637528">
            <w:pPr>
              <w:ind w:left="288" w:hanging="288"/>
              <w:rPr>
                <w:rFonts w:ascii="Calibri" w:eastAsia="Times New Roman" w:hAnsi="Calibri"/>
                <w:color w:val="000000"/>
                <w:sz w:val="20"/>
                <w:szCs w:val="20"/>
              </w:rPr>
            </w:pPr>
            <w:r w:rsidRPr="00052C1C">
              <w:rPr>
                <w:rFonts w:ascii="Calibri" w:eastAsia="Times New Roman" w:hAnsi="Calibri"/>
                <w:i/>
                <w:color w:val="000000"/>
                <w:sz w:val="20"/>
                <w:szCs w:val="20"/>
              </w:rPr>
              <w:t>A Rendezvous with Colorado History</w:t>
            </w:r>
            <w:r w:rsidRPr="00052C1C">
              <w:rPr>
                <w:rFonts w:ascii="Calibri" w:eastAsia="Times New Roman" w:hAnsi="Calibri"/>
                <w:color w:val="000000"/>
                <w:sz w:val="20"/>
                <w:szCs w:val="20"/>
              </w:rPr>
              <w:t xml:space="preserve"> by D. Dutton and C. Humphries</w:t>
            </w:r>
          </w:p>
          <w:p w:rsidR="00052C1C" w:rsidRPr="00052C1C" w:rsidRDefault="00052C1C" w:rsidP="00637528">
            <w:pPr>
              <w:ind w:left="288" w:hanging="288"/>
              <w:rPr>
                <w:rFonts w:ascii="Calibri" w:eastAsia="Calibri" w:hAnsi="Calibri"/>
                <w:sz w:val="20"/>
                <w:szCs w:val="20"/>
              </w:rPr>
            </w:pPr>
            <w:r w:rsidRPr="00052C1C">
              <w:rPr>
                <w:rFonts w:ascii="Calibri" w:eastAsia="Times New Roman" w:hAnsi="Calibri"/>
                <w:i/>
                <w:color w:val="000000"/>
                <w:sz w:val="20"/>
                <w:szCs w:val="20"/>
              </w:rPr>
              <w:t>A Kids Look at Colorado</w:t>
            </w:r>
            <w:r w:rsidRPr="00052C1C">
              <w:rPr>
                <w:rFonts w:ascii="Calibri" w:eastAsia="Times New Roman" w:hAnsi="Calibri"/>
                <w:color w:val="000000"/>
                <w:sz w:val="20"/>
                <w:szCs w:val="20"/>
              </w:rPr>
              <w:t xml:space="preserve"> by P. Perry</w:t>
            </w:r>
          </w:p>
        </w:tc>
      </w:tr>
      <w:tr w:rsidR="00052C1C" w:rsidRPr="00052C1C" w:rsidTr="00052C1C">
        <w:tc>
          <w:tcPr>
            <w:tcW w:w="3706" w:type="dxa"/>
            <w:shd w:val="clear" w:color="auto" w:fill="D9D9D9"/>
            <w:noWrap/>
          </w:tcPr>
          <w:p w:rsidR="00052C1C" w:rsidRPr="00052C1C" w:rsidRDefault="00052C1C" w:rsidP="00052C1C">
            <w:pPr>
              <w:rPr>
                <w:rFonts w:ascii="Calibri" w:eastAsia="Calibri" w:hAnsi="Calibri"/>
                <w:b/>
                <w:sz w:val="20"/>
                <w:szCs w:val="20"/>
              </w:rPr>
            </w:pPr>
            <w:r w:rsidRPr="00052C1C">
              <w:rPr>
                <w:rFonts w:ascii="Calibri" w:eastAsia="Calibri" w:hAnsi="Calibri"/>
                <w:b/>
                <w:sz w:val="20"/>
                <w:szCs w:val="20"/>
              </w:rPr>
              <w:lastRenderedPageBreak/>
              <w:t>Assessment:</w:t>
            </w:r>
          </w:p>
        </w:tc>
        <w:tc>
          <w:tcPr>
            <w:tcW w:w="11075" w:type="dxa"/>
            <w:gridSpan w:val="2"/>
            <w:shd w:val="clear" w:color="auto" w:fill="auto"/>
            <w:noWrap/>
          </w:tcPr>
          <w:p w:rsidR="00052C1C" w:rsidRPr="00052C1C" w:rsidRDefault="00052C1C" w:rsidP="00637528">
            <w:pPr>
              <w:ind w:left="288" w:hanging="288"/>
              <w:rPr>
                <w:rFonts w:ascii="Calibri" w:eastAsia="Calibri" w:hAnsi="Calibri"/>
                <w:sz w:val="20"/>
                <w:szCs w:val="20"/>
              </w:rPr>
            </w:pPr>
            <w:r w:rsidRPr="00052C1C">
              <w:rPr>
                <w:rFonts w:ascii="Calibri" w:eastAsia="Calibri" w:hAnsi="Calibri"/>
                <w:sz w:val="20"/>
                <w:szCs w:val="20"/>
              </w:rPr>
              <w:t>Students will continue mapping activities to document the locations of fossil fuels (extraction and mining locations) in Colorado which could, again, emphasize or delineate renewable and non-renewable forms.  In addition, students will continue individual timelines for Colorado history- See “Ongoing” experiences for description of tech tools to facilitate the mapping and timeline work</w:t>
            </w:r>
          </w:p>
        </w:tc>
      </w:tr>
      <w:tr w:rsidR="00052C1C" w:rsidRPr="00052C1C" w:rsidTr="00052C1C">
        <w:trPr>
          <w:trHeight w:val="184"/>
        </w:trPr>
        <w:tc>
          <w:tcPr>
            <w:tcW w:w="3706" w:type="dxa"/>
            <w:vMerge w:val="restart"/>
            <w:shd w:val="clear" w:color="auto" w:fill="D9D9D9"/>
            <w:noWrap/>
          </w:tcPr>
          <w:p w:rsidR="00052C1C" w:rsidRPr="00052C1C" w:rsidRDefault="00052C1C" w:rsidP="00052C1C">
            <w:pPr>
              <w:rPr>
                <w:rFonts w:ascii="Calibri" w:eastAsia="Calibri" w:hAnsi="Calibri"/>
                <w:b/>
                <w:sz w:val="20"/>
                <w:szCs w:val="20"/>
              </w:rPr>
            </w:pPr>
            <w:r w:rsidRPr="00052C1C">
              <w:rPr>
                <w:rFonts w:ascii="Calibri" w:eastAsia="Calibri" w:hAnsi="Calibri"/>
                <w:b/>
                <w:sz w:val="20"/>
                <w:szCs w:val="20"/>
              </w:rPr>
              <w:t>Differentiation:</w:t>
            </w:r>
          </w:p>
          <w:p w:rsidR="00052C1C" w:rsidRPr="00052C1C" w:rsidRDefault="00052C1C" w:rsidP="00052C1C">
            <w:pPr>
              <w:rPr>
                <w:rFonts w:ascii="Calibri" w:eastAsia="Calibri" w:hAnsi="Calibri"/>
                <w:bCs/>
                <w:sz w:val="20"/>
                <w:szCs w:val="20"/>
              </w:rPr>
            </w:pPr>
            <w:r w:rsidRPr="00052C1C">
              <w:rPr>
                <w:rFonts w:ascii="Calibri" w:eastAsia="Calibri" w:hAnsi="Calibri"/>
                <w:sz w:val="20"/>
                <w:szCs w:val="20"/>
              </w:rPr>
              <w:t>(</w:t>
            </w:r>
            <w:r w:rsidRPr="00052C1C">
              <w:rPr>
                <w:rFonts w:ascii="Calibri" w:eastAsia="Calibri" w:hAnsi="Calibri"/>
                <w:bCs/>
                <w:sz w:val="20"/>
                <w:szCs w:val="20"/>
              </w:rPr>
              <w:t>Multiple means for students to access content and multiple modes for student to express understanding.)</w:t>
            </w:r>
          </w:p>
        </w:tc>
        <w:tc>
          <w:tcPr>
            <w:tcW w:w="5320" w:type="dxa"/>
            <w:shd w:val="clear" w:color="auto" w:fill="D9D9D9"/>
          </w:tcPr>
          <w:p w:rsidR="00052C1C" w:rsidRPr="00052C1C" w:rsidRDefault="00052C1C" w:rsidP="00637528">
            <w:pPr>
              <w:ind w:left="288" w:hanging="288"/>
              <w:rPr>
                <w:rFonts w:ascii="Calibri" w:eastAsia="Calibri" w:hAnsi="Calibri"/>
                <w:sz w:val="20"/>
                <w:szCs w:val="20"/>
              </w:rPr>
            </w:pPr>
            <w:r w:rsidRPr="00052C1C">
              <w:rPr>
                <w:rFonts w:ascii="Calibri" w:eastAsia="Calibri" w:hAnsi="Calibri"/>
                <w:b/>
                <w:sz w:val="20"/>
                <w:szCs w:val="20"/>
              </w:rPr>
              <w:t>Access</w:t>
            </w:r>
            <w:r w:rsidRPr="00052C1C">
              <w:rPr>
                <w:rFonts w:ascii="Calibri" w:eastAsia="Calibri" w:hAnsi="Calibri"/>
                <w:sz w:val="20"/>
                <w:szCs w:val="20"/>
              </w:rPr>
              <w:t xml:space="preserve"> (Resources and/or Process)</w:t>
            </w:r>
          </w:p>
        </w:tc>
        <w:tc>
          <w:tcPr>
            <w:tcW w:w="5755" w:type="dxa"/>
            <w:shd w:val="clear" w:color="auto" w:fill="D9D9D9"/>
          </w:tcPr>
          <w:p w:rsidR="00052C1C" w:rsidRPr="00052C1C" w:rsidRDefault="00052C1C" w:rsidP="00637528">
            <w:pPr>
              <w:ind w:left="288" w:hanging="288"/>
              <w:rPr>
                <w:rFonts w:ascii="Calibri" w:eastAsia="Calibri" w:hAnsi="Calibri"/>
                <w:sz w:val="20"/>
                <w:szCs w:val="20"/>
              </w:rPr>
            </w:pPr>
            <w:r w:rsidRPr="00052C1C">
              <w:rPr>
                <w:rFonts w:ascii="Calibri" w:eastAsia="Calibri" w:hAnsi="Calibri"/>
                <w:b/>
                <w:sz w:val="20"/>
                <w:szCs w:val="20"/>
              </w:rPr>
              <w:t>Expression</w:t>
            </w:r>
            <w:r w:rsidRPr="00052C1C">
              <w:rPr>
                <w:rFonts w:ascii="Calibri" w:eastAsia="Calibri" w:hAnsi="Calibri"/>
                <w:sz w:val="20"/>
                <w:szCs w:val="20"/>
              </w:rPr>
              <w:t xml:space="preserve"> (Products and/or Performance)</w:t>
            </w:r>
          </w:p>
        </w:tc>
      </w:tr>
      <w:tr w:rsidR="00052C1C" w:rsidRPr="00052C1C" w:rsidTr="00052C1C">
        <w:trPr>
          <w:cantSplit/>
          <w:trHeight w:val="20"/>
        </w:trPr>
        <w:tc>
          <w:tcPr>
            <w:tcW w:w="3706" w:type="dxa"/>
            <w:vMerge/>
            <w:shd w:val="clear" w:color="auto" w:fill="D9D9D9"/>
            <w:noWrap/>
          </w:tcPr>
          <w:p w:rsidR="00052C1C" w:rsidRPr="00052C1C" w:rsidRDefault="00052C1C" w:rsidP="00052C1C">
            <w:pPr>
              <w:rPr>
                <w:rFonts w:ascii="Calibri" w:eastAsia="Calibri" w:hAnsi="Calibri"/>
                <w:b/>
                <w:sz w:val="20"/>
                <w:szCs w:val="20"/>
              </w:rPr>
            </w:pPr>
          </w:p>
        </w:tc>
        <w:tc>
          <w:tcPr>
            <w:tcW w:w="5320" w:type="dxa"/>
            <w:tcBorders>
              <w:top w:val="nil"/>
            </w:tcBorders>
            <w:shd w:val="clear" w:color="auto" w:fill="auto"/>
          </w:tcPr>
          <w:p w:rsidR="00052C1C" w:rsidRPr="00052C1C" w:rsidRDefault="00A35390" w:rsidP="00637528">
            <w:pPr>
              <w:ind w:left="288" w:hanging="288"/>
              <w:rPr>
                <w:rFonts w:ascii="Calibri" w:eastAsia="Times New Roman" w:hAnsi="Calibri"/>
                <w:color w:val="000000"/>
                <w:sz w:val="20"/>
                <w:szCs w:val="20"/>
              </w:rPr>
            </w:pPr>
            <w:hyperlink r:id="rId173" w:history="1">
              <w:r w:rsidR="00052C1C" w:rsidRPr="00052C1C">
                <w:rPr>
                  <w:rFonts w:ascii="Calibri" w:eastAsia="Times New Roman" w:hAnsi="Calibri"/>
                  <w:color w:val="0000FF"/>
                  <w:sz w:val="20"/>
                  <w:szCs w:val="20"/>
                  <w:u w:val="single"/>
                </w:rPr>
                <w:t>http://www.eduplace.com/graphicorganizer/pdf/timeline.pdf</w:t>
              </w:r>
            </w:hyperlink>
            <w:r w:rsidR="00052C1C" w:rsidRPr="00052C1C">
              <w:rPr>
                <w:rFonts w:ascii="Calibri" w:eastAsia="Times New Roman" w:hAnsi="Calibri"/>
                <w:color w:val="000000"/>
                <w:sz w:val="20"/>
                <w:szCs w:val="20"/>
              </w:rPr>
              <w:t xml:space="preserve">  (Open-ended program for creating individual timelines)</w:t>
            </w:r>
          </w:p>
          <w:p w:rsidR="00052C1C" w:rsidRPr="00052C1C" w:rsidRDefault="00052C1C" w:rsidP="00637528">
            <w:pPr>
              <w:ind w:left="288" w:hanging="288"/>
              <w:rPr>
                <w:rFonts w:ascii="Calibri" w:eastAsia="Times New Roman" w:hAnsi="Calibri"/>
                <w:color w:val="000000"/>
                <w:sz w:val="20"/>
                <w:szCs w:val="20"/>
              </w:rPr>
            </w:pPr>
          </w:p>
          <w:p w:rsidR="00052C1C" w:rsidRPr="00052C1C" w:rsidRDefault="00052C1C" w:rsidP="00637528">
            <w:pPr>
              <w:ind w:left="288" w:hanging="288"/>
              <w:rPr>
                <w:rFonts w:ascii="Calibri" w:eastAsia="Calibri" w:hAnsi="Calibri"/>
                <w:sz w:val="20"/>
                <w:szCs w:val="20"/>
              </w:rPr>
            </w:pPr>
            <w:r w:rsidRPr="00052C1C">
              <w:rPr>
                <w:rFonts w:ascii="Calibri" w:eastAsia="Times New Roman" w:hAnsi="Calibri"/>
                <w:color w:val="000000"/>
                <w:sz w:val="20"/>
                <w:szCs w:val="20"/>
              </w:rPr>
              <w:t>Students may work with partners or in small to determine locations</w:t>
            </w:r>
          </w:p>
        </w:tc>
        <w:tc>
          <w:tcPr>
            <w:tcW w:w="5755" w:type="dxa"/>
            <w:tcBorders>
              <w:top w:val="nil"/>
            </w:tcBorders>
            <w:shd w:val="clear" w:color="auto" w:fill="auto"/>
          </w:tcPr>
          <w:p w:rsidR="00052C1C" w:rsidRPr="00052C1C" w:rsidRDefault="00052C1C" w:rsidP="00637528">
            <w:pPr>
              <w:ind w:left="288" w:hanging="288"/>
              <w:rPr>
                <w:rFonts w:ascii="Calibri" w:eastAsia="Times New Roman" w:hAnsi="Calibri"/>
                <w:color w:val="000000"/>
                <w:sz w:val="20"/>
                <w:szCs w:val="20"/>
              </w:rPr>
            </w:pPr>
            <w:r w:rsidRPr="00052C1C">
              <w:rPr>
                <w:rFonts w:ascii="Calibri" w:eastAsia="Times New Roman" w:hAnsi="Calibri"/>
                <w:color w:val="000000"/>
                <w:sz w:val="20"/>
                <w:szCs w:val="20"/>
              </w:rPr>
              <w:t>Students may order or sequence information on Colorado fuel production/exploration using visual or graphic organizers</w:t>
            </w:r>
          </w:p>
          <w:p w:rsidR="00052C1C" w:rsidRPr="00052C1C" w:rsidRDefault="00052C1C" w:rsidP="00637528">
            <w:pPr>
              <w:ind w:left="288" w:hanging="288"/>
              <w:rPr>
                <w:rFonts w:ascii="Calibri" w:eastAsia="Times New Roman" w:hAnsi="Calibri"/>
                <w:color w:val="000000"/>
                <w:sz w:val="20"/>
                <w:szCs w:val="20"/>
              </w:rPr>
            </w:pPr>
          </w:p>
          <w:p w:rsidR="00052C1C" w:rsidRPr="00052C1C" w:rsidRDefault="00052C1C" w:rsidP="00637528">
            <w:pPr>
              <w:ind w:left="288" w:hanging="288"/>
              <w:rPr>
                <w:rFonts w:ascii="Calibri" w:eastAsia="Calibri" w:hAnsi="Calibri"/>
                <w:sz w:val="20"/>
                <w:szCs w:val="20"/>
              </w:rPr>
            </w:pPr>
            <w:r w:rsidRPr="00052C1C">
              <w:rPr>
                <w:rFonts w:ascii="Calibri" w:eastAsia="Times New Roman" w:hAnsi="Calibri"/>
                <w:color w:val="000000"/>
                <w:sz w:val="20"/>
                <w:szCs w:val="20"/>
              </w:rPr>
              <w:t>Students may (orally) provide energy production/fuel extraction locations for map creation</w:t>
            </w:r>
          </w:p>
        </w:tc>
      </w:tr>
      <w:tr w:rsidR="00052C1C" w:rsidRPr="00052C1C" w:rsidTr="00052C1C">
        <w:trPr>
          <w:cantSplit/>
          <w:trHeight w:val="20"/>
        </w:trPr>
        <w:tc>
          <w:tcPr>
            <w:tcW w:w="3706" w:type="dxa"/>
            <w:vMerge w:val="restart"/>
            <w:shd w:val="clear" w:color="auto" w:fill="D9D9D9"/>
            <w:noWrap/>
          </w:tcPr>
          <w:p w:rsidR="00052C1C" w:rsidRPr="00052C1C" w:rsidRDefault="00052C1C" w:rsidP="00052C1C">
            <w:pPr>
              <w:rPr>
                <w:rFonts w:ascii="Calibri" w:eastAsia="Calibri" w:hAnsi="Calibri"/>
                <w:b/>
                <w:sz w:val="20"/>
                <w:szCs w:val="20"/>
              </w:rPr>
            </w:pPr>
            <w:r w:rsidRPr="00052C1C">
              <w:rPr>
                <w:rFonts w:ascii="Calibri" w:eastAsia="Calibri" w:hAnsi="Calibri"/>
                <w:b/>
                <w:sz w:val="20"/>
                <w:szCs w:val="20"/>
              </w:rPr>
              <w:t>Extensions for depth and complexity:</w:t>
            </w:r>
          </w:p>
        </w:tc>
        <w:tc>
          <w:tcPr>
            <w:tcW w:w="5320" w:type="dxa"/>
            <w:shd w:val="clear" w:color="auto" w:fill="D9D9D9"/>
          </w:tcPr>
          <w:p w:rsidR="00052C1C" w:rsidRPr="00052C1C" w:rsidRDefault="00052C1C" w:rsidP="00637528">
            <w:pPr>
              <w:ind w:left="288" w:hanging="288"/>
              <w:rPr>
                <w:rFonts w:ascii="Calibri" w:eastAsia="Calibri" w:hAnsi="Calibri"/>
                <w:sz w:val="20"/>
                <w:szCs w:val="20"/>
              </w:rPr>
            </w:pPr>
            <w:r w:rsidRPr="00052C1C">
              <w:rPr>
                <w:rFonts w:ascii="Calibri" w:eastAsia="Calibri" w:hAnsi="Calibri"/>
                <w:b/>
                <w:sz w:val="20"/>
                <w:szCs w:val="20"/>
              </w:rPr>
              <w:t>Access</w:t>
            </w:r>
            <w:r w:rsidRPr="00052C1C">
              <w:rPr>
                <w:rFonts w:ascii="Calibri" w:eastAsia="Calibri" w:hAnsi="Calibri"/>
                <w:sz w:val="20"/>
                <w:szCs w:val="20"/>
              </w:rPr>
              <w:t xml:space="preserve"> (Resources and/or Process)</w:t>
            </w:r>
          </w:p>
        </w:tc>
        <w:tc>
          <w:tcPr>
            <w:tcW w:w="5755" w:type="dxa"/>
            <w:shd w:val="clear" w:color="auto" w:fill="D9D9D9"/>
          </w:tcPr>
          <w:p w:rsidR="00052C1C" w:rsidRPr="00052C1C" w:rsidRDefault="00052C1C" w:rsidP="00637528">
            <w:pPr>
              <w:ind w:left="288" w:hanging="288"/>
              <w:rPr>
                <w:rFonts w:ascii="Calibri" w:eastAsia="Calibri" w:hAnsi="Calibri"/>
                <w:sz w:val="20"/>
                <w:szCs w:val="20"/>
              </w:rPr>
            </w:pPr>
            <w:r w:rsidRPr="00052C1C">
              <w:rPr>
                <w:rFonts w:ascii="Calibri" w:eastAsia="Calibri" w:hAnsi="Calibri"/>
                <w:b/>
                <w:sz w:val="20"/>
                <w:szCs w:val="20"/>
              </w:rPr>
              <w:t>Expression</w:t>
            </w:r>
            <w:r w:rsidRPr="00052C1C">
              <w:rPr>
                <w:rFonts w:ascii="Calibri" w:eastAsia="Calibri" w:hAnsi="Calibri"/>
                <w:sz w:val="20"/>
                <w:szCs w:val="20"/>
              </w:rPr>
              <w:t xml:space="preserve"> (Products and/or Performance)</w:t>
            </w:r>
          </w:p>
        </w:tc>
      </w:tr>
      <w:tr w:rsidR="00052C1C" w:rsidRPr="00052C1C" w:rsidTr="00052C1C">
        <w:trPr>
          <w:cantSplit/>
          <w:trHeight w:val="886"/>
        </w:trPr>
        <w:tc>
          <w:tcPr>
            <w:tcW w:w="3706" w:type="dxa"/>
            <w:vMerge/>
            <w:shd w:val="clear" w:color="auto" w:fill="D9D9D9"/>
            <w:noWrap/>
          </w:tcPr>
          <w:p w:rsidR="00052C1C" w:rsidRPr="00052C1C" w:rsidRDefault="00052C1C" w:rsidP="00052C1C">
            <w:pPr>
              <w:rPr>
                <w:rFonts w:ascii="Calibri" w:eastAsia="Calibri" w:hAnsi="Calibri"/>
                <w:b/>
                <w:sz w:val="20"/>
                <w:szCs w:val="20"/>
              </w:rPr>
            </w:pPr>
          </w:p>
        </w:tc>
        <w:tc>
          <w:tcPr>
            <w:tcW w:w="5320" w:type="dxa"/>
            <w:tcBorders>
              <w:top w:val="nil"/>
            </w:tcBorders>
            <w:shd w:val="clear" w:color="auto" w:fill="auto"/>
          </w:tcPr>
          <w:p w:rsidR="00052C1C" w:rsidRPr="00052C1C" w:rsidRDefault="00A35390" w:rsidP="00637528">
            <w:pPr>
              <w:ind w:left="288" w:hanging="288"/>
              <w:rPr>
                <w:rFonts w:ascii="Calibri" w:eastAsia="Times New Roman" w:hAnsi="Calibri"/>
                <w:color w:val="000000"/>
                <w:sz w:val="20"/>
                <w:szCs w:val="20"/>
              </w:rPr>
            </w:pPr>
            <w:hyperlink r:id="rId174" w:history="1">
              <w:r w:rsidR="00052C1C" w:rsidRPr="00052C1C">
                <w:rPr>
                  <w:rFonts w:ascii="Calibri" w:eastAsia="Times New Roman" w:hAnsi="Calibri"/>
                  <w:color w:val="0000FF"/>
                  <w:sz w:val="20"/>
                  <w:szCs w:val="20"/>
                  <w:u w:val="single"/>
                </w:rPr>
                <w:t>http://www.denverpost.com/opinion/ci_16711142</w:t>
              </w:r>
            </w:hyperlink>
            <w:r w:rsidR="00052C1C" w:rsidRPr="00052C1C">
              <w:rPr>
                <w:rFonts w:ascii="Calibri" w:eastAsia="Times New Roman" w:hAnsi="Calibri"/>
                <w:color w:val="000000"/>
                <w:sz w:val="20"/>
                <w:szCs w:val="20"/>
              </w:rPr>
              <w:t xml:space="preserve"> (editorial on the history of the potential boom and eventual bust of Colorado’s shale oil exploration)</w:t>
            </w:r>
          </w:p>
          <w:p w:rsidR="00052C1C" w:rsidRPr="00052C1C" w:rsidRDefault="00A35390" w:rsidP="00637528">
            <w:pPr>
              <w:ind w:left="288" w:hanging="288"/>
              <w:rPr>
                <w:rFonts w:ascii="Calibri" w:eastAsia="Calibri" w:hAnsi="Calibri"/>
                <w:sz w:val="20"/>
                <w:szCs w:val="20"/>
              </w:rPr>
            </w:pPr>
            <w:hyperlink r:id="rId175" w:history="1">
              <w:r w:rsidR="00052C1C" w:rsidRPr="00052C1C">
                <w:rPr>
                  <w:rFonts w:ascii="Calibri" w:eastAsia="Calibri" w:hAnsi="Calibri"/>
                  <w:color w:val="0000FF"/>
                  <w:sz w:val="20"/>
                  <w:szCs w:val="20"/>
                  <w:u w:val="single"/>
                </w:rPr>
                <w:t>http://www.timetoast.com/</w:t>
              </w:r>
            </w:hyperlink>
            <w:r w:rsidR="00052C1C" w:rsidRPr="00052C1C">
              <w:rPr>
                <w:rFonts w:ascii="Calibri" w:eastAsia="Calibri" w:hAnsi="Calibri"/>
                <w:sz w:val="20"/>
                <w:szCs w:val="20"/>
              </w:rPr>
              <w:t xml:space="preserve"> (Free, web-based timeline program that is user friendly)</w:t>
            </w:r>
          </w:p>
        </w:tc>
        <w:tc>
          <w:tcPr>
            <w:tcW w:w="5755" w:type="dxa"/>
            <w:tcBorders>
              <w:top w:val="nil"/>
            </w:tcBorders>
            <w:shd w:val="clear" w:color="auto" w:fill="auto"/>
          </w:tcPr>
          <w:p w:rsidR="00052C1C" w:rsidRPr="00052C1C" w:rsidRDefault="00052C1C" w:rsidP="00637528">
            <w:pPr>
              <w:ind w:left="288" w:hanging="288"/>
              <w:rPr>
                <w:rFonts w:ascii="Calibri" w:eastAsia="Calibri" w:hAnsi="Calibri"/>
                <w:sz w:val="20"/>
                <w:szCs w:val="20"/>
              </w:rPr>
            </w:pPr>
            <w:r w:rsidRPr="00052C1C">
              <w:rPr>
                <w:rFonts w:ascii="Calibri" w:eastAsia="Calibri" w:hAnsi="Calibri"/>
                <w:sz w:val="20"/>
                <w:szCs w:val="20"/>
              </w:rPr>
              <w:t>Students may create a timeline of the historic (shale oil) energy boom and bust in Colorado</w:t>
            </w:r>
          </w:p>
          <w:p w:rsidR="00052C1C" w:rsidRPr="00052C1C" w:rsidRDefault="00052C1C" w:rsidP="00637528">
            <w:pPr>
              <w:ind w:left="288" w:hanging="288"/>
              <w:rPr>
                <w:rFonts w:ascii="Calibri" w:eastAsia="Calibri" w:hAnsi="Calibri"/>
                <w:sz w:val="20"/>
                <w:szCs w:val="20"/>
              </w:rPr>
            </w:pPr>
          </w:p>
        </w:tc>
      </w:tr>
      <w:tr w:rsidR="00052C1C" w:rsidRPr="00052C1C" w:rsidTr="00052C1C">
        <w:tc>
          <w:tcPr>
            <w:tcW w:w="3706" w:type="dxa"/>
            <w:shd w:val="clear" w:color="auto" w:fill="D9D9D9"/>
            <w:noWrap/>
          </w:tcPr>
          <w:p w:rsidR="00052C1C" w:rsidRPr="00052C1C" w:rsidRDefault="00052C1C" w:rsidP="00052C1C">
            <w:pPr>
              <w:rPr>
                <w:rFonts w:ascii="Calibri" w:eastAsia="Calibri" w:hAnsi="Calibri"/>
                <w:b/>
                <w:sz w:val="20"/>
                <w:szCs w:val="20"/>
              </w:rPr>
            </w:pPr>
            <w:r w:rsidRPr="00052C1C">
              <w:rPr>
                <w:rFonts w:ascii="Calibri" w:eastAsia="Calibri" w:hAnsi="Calibri"/>
                <w:b/>
                <w:sz w:val="20"/>
                <w:szCs w:val="20"/>
              </w:rPr>
              <w:t>Critical Content:</w:t>
            </w:r>
          </w:p>
        </w:tc>
        <w:tc>
          <w:tcPr>
            <w:tcW w:w="11075" w:type="dxa"/>
            <w:gridSpan w:val="2"/>
            <w:shd w:val="clear" w:color="auto" w:fill="auto"/>
          </w:tcPr>
          <w:p w:rsidR="00052C1C" w:rsidRPr="00052C1C" w:rsidRDefault="00052C1C" w:rsidP="00052C1C">
            <w:pPr>
              <w:numPr>
                <w:ilvl w:val="0"/>
                <w:numId w:val="22"/>
              </w:numPr>
              <w:ind w:left="288" w:hanging="288"/>
              <w:rPr>
                <w:rFonts w:ascii="Calibri" w:eastAsia="Calibri" w:hAnsi="Calibri"/>
                <w:sz w:val="20"/>
                <w:szCs w:val="20"/>
              </w:rPr>
            </w:pPr>
            <w:r w:rsidRPr="00052C1C">
              <w:rPr>
                <w:rFonts w:ascii="Calibri" w:eastAsia="Calibri" w:hAnsi="Calibri"/>
                <w:sz w:val="20"/>
                <w:szCs w:val="20"/>
              </w:rPr>
              <w:t>Colorado fuel sources</w:t>
            </w:r>
          </w:p>
          <w:p w:rsidR="00052C1C" w:rsidRPr="00052C1C" w:rsidRDefault="00052C1C" w:rsidP="00052C1C">
            <w:pPr>
              <w:numPr>
                <w:ilvl w:val="0"/>
                <w:numId w:val="22"/>
              </w:numPr>
              <w:ind w:left="288" w:hanging="288"/>
              <w:rPr>
                <w:rFonts w:ascii="Calibri" w:eastAsia="Calibri" w:hAnsi="Calibri"/>
                <w:sz w:val="20"/>
                <w:szCs w:val="20"/>
              </w:rPr>
            </w:pPr>
            <w:r w:rsidRPr="00052C1C">
              <w:rPr>
                <w:rFonts w:ascii="Calibri" w:eastAsia="Calibri" w:hAnsi="Calibri"/>
                <w:sz w:val="20"/>
                <w:szCs w:val="20"/>
              </w:rPr>
              <w:t>Oil extraction processes</w:t>
            </w:r>
          </w:p>
          <w:p w:rsidR="00052C1C" w:rsidRPr="00052C1C" w:rsidRDefault="00052C1C" w:rsidP="00052C1C">
            <w:pPr>
              <w:numPr>
                <w:ilvl w:val="0"/>
                <w:numId w:val="22"/>
              </w:numPr>
              <w:ind w:left="288" w:hanging="288"/>
              <w:rPr>
                <w:rFonts w:ascii="Calibri" w:eastAsia="Calibri" w:hAnsi="Calibri"/>
                <w:sz w:val="20"/>
                <w:szCs w:val="20"/>
              </w:rPr>
            </w:pPr>
            <w:r w:rsidRPr="00052C1C">
              <w:rPr>
                <w:rFonts w:ascii="Calibri" w:eastAsia="Calibri" w:hAnsi="Calibri"/>
                <w:sz w:val="20"/>
                <w:szCs w:val="20"/>
              </w:rPr>
              <w:t>Natural gas (</w:t>
            </w:r>
            <w:proofErr w:type="spellStart"/>
            <w:r w:rsidRPr="00052C1C">
              <w:rPr>
                <w:rFonts w:ascii="Calibri" w:eastAsia="Calibri" w:hAnsi="Calibri"/>
                <w:sz w:val="20"/>
                <w:szCs w:val="20"/>
              </w:rPr>
              <w:t>hydxraulic</w:t>
            </w:r>
            <w:proofErr w:type="spellEnd"/>
            <w:r w:rsidRPr="00052C1C">
              <w:rPr>
                <w:rFonts w:ascii="Calibri" w:eastAsia="Calibri" w:hAnsi="Calibri"/>
                <w:sz w:val="20"/>
                <w:szCs w:val="20"/>
              </w:rPr>
              <w:t xml:space="preserve"> fracturing) processes</w:t>
            </w:r>
          </w:p>
        </w:tc>
      </w:tr>
      <w:tr w:rsidR="00052C1C" w:rsidRPr="00052C1C" w:rsidTr="00052C1C">
        <w:tc>
          <w:tcPr>
            <w:tcW w:w="3706" w:type="dxa"/>
            <w:shd w:val="clear" w:color="auto" w:fill="D9D9D9"/>
            <w:noWrap/>
          </w:tcPr>
          <w:p w:rsidR="00052C1C" w:rsidRPr="00052C1C" w:rsidRDefault="00052C1C" w:rsidP="00052C1C">
            <w:pPr>
              <w:rPr>
                <w:rFonts w:ascii="Calibri" w:eastAsia="Calibri" w:hAnsi="Calibri"/>
                <w:b/>
                <w:sz w:val="20"/>
                <w:szCs w:val="20"/>
              </w:rPr>
            </w:pPr>
            <w:r w:rsidRPr="00052C1C">
              <w:rPr>
                <w:rFonts w:ascii="Calibri" w:eastAsia="Calibri" w:hAnsi="Calibri"/>
                <w:b/>
                <w:sz w:val="20"/>
                <w:szCs w:val="20"/>
              </w:rPr>
              <w:t>Key Skills:</w:t>
            </w:r>
          </w:p>
        </w:tc>
        <w:tc>
          <w:tcPr>
            <w:tcW w:w="11075" w:type="dxa"/>
            <w:gridSpan w:val="2"/>
            <w:shd w:val="clear" w:color="auto" w:fill="auto"/>
          </w:tcPr>
          <w:p w:rsidR="00052C1C" w:rsidRPr="00052C1C" w:rsidRDefault="00052C1C" w:rsidP="00052C1C">
            <w:pPr>
              <w:numPr>
                <w:ilvl w:val="0"/>
                <w:numId w:val="21"/>
              </w:numPr>
              <w:ind w:left="288" w:hanging="288"/>
              <w:rPr>
                <w:rFonts w:ascii="Calibri" w:eastAsia="Calibri" w:hAnsi="Calibri"/>
                <w:sz w:val="20"/>
                <w:szCs w:val="20"/>
              </w:rPr>
            </w:pPr>
            <w:r w:rsidRPr="00052C1C">
              <w:rPr>
                <w:rFonts w:ascii="Calibri" w:eastAsia="Calibri" w:hAnsi="Calibri"/>
                <w:sz w:val="20"/>
                <w:szCs w:val="20"/>
              </w:rPr>
              <w:t>Define positive/negative economic incentives</w:t>
            </w:r>
          </w:p>
          <w:p w:rsidR="00052C1C" w:rsidRPr="00052C1C" w:rsidRDefault="00052C1C" w:rsidP="00052C1C">
            <w:pPr>
              <w:numPr>
                <w:ilvl w:val="0"/>
                <w:numId w:val="21"/>
              </w:numPr>
              <w:ind w:left="288" w:hanging="288"/>
              <w:rPr>
                <w:rFonts w:ascii="Calibri" w:eastAsia="Calibri" w:hAnsi="Calibri"/>
                <w:sz w:val="20"/>
                <w:szCs w:val="20"/>
              </w:rPr>
            </w:pPr>
            <w:r w:rsidRPr="00052C1C">
              <w:rPr>
                <w:rFonts w:ascii="Calibri" w:eastAsia="Calibri" w:hAnsi="Calibri"/>
                <w:sz w:val="20"/>
                <w:szCs w:val="20"/>
              </w:rPr>
              <w:t>Use maps to locate resources and regions</w:t>
            </w:r>
          </w:p>
          <w:p w:rsidR="00052C1C" w:rsidRPr="00052C1C" w:rsidRDefault="00052C1C" w:rsidP="00052C1C">
            <w:pPr>
              <w:numPr>
                <w:ilvl w:val="0"/>
                <w:numId w:val="22"/>
              </w:numPr>
              <w:ind w:left="288" w:hanging="288"/>
              <w:rPr>
                <w:rFonts w:ascii="Calibri" w:eastAsia="Calibri" w:hAnsi="Calibri"/>
                <w:sz w:val="20"/>
                <w:szCs w:val="20"/>
              </w:rPr>
            </w:pPr>
            <w:r w:rsidRPr="00052C1C">
              <w:rPr>
                <w:rFonts w:ascii="Calibri" w:eastAsia="Calibri" w:hAnsi="Calibri"/>
                <w:sz w:val="20"/>
                <w:szCs w:val="20"/>
              </w:rPr>
              <w:t>Analyze primary and secondary sources</w:t>
            </w:r>
          </w:p>
        </w:tc>
      </w:tr>
      <w:tr w:rsidR="00052C1C" w:rsidRPr="00052C1C" w:rsidTr="00052C1C">
        <w:tc>
          <w:tcPr>
            <w:tcW w:w="3706" w:type="dxa"/>
            <w:shd w:val="clear" w:color="auto" w:fill="D9D9D9"/>
            <w:noWrap/>
          </w:tcPr>
          <w:p w:rsidR="00052C1C" w:rsidRPr="00052C1C" w:rsidRDefault="00052C1C" w:rsidP="00052C1C">
            <w:pPr>
              <w:rPr>
                <w:rFonts w:ascii="Calibri" w:eastAsia="Calibri" w:hAnsi="Calibri"/>
                <w:b/>
                <w:sz w:val="20"/>
                <w:szCs w:val="20"/>
              </w:rPr>
            </w:pPr>
            <w:r w:rsidRPr="00052C1C">
              <w:rPr>
                <w:rFonts w:ascii="Calibri" w:eastAsia="Calibri" w:hAnsi="Calibri"/>
                <w:b/>
                <w:sz w:val="20"/>
                <w:szCs w:val="20"/>
              </w:rPr>
              <w:t>Critical Language:</w:t>
            </w:r>
          </w:p>
        </w:tc>
        <w:tc>
          <w:tcPr>
            <w:tcW w:w="11075" w:type="dxa"/>
            <w:gridSpan w:val="2"/>
            <w:shd w:val="clear" w:color="auto" w:fill="auto"/>
          </w:tcPr>
          <w:p w:rsidR="00052C1C" w:rsidRPr="00052C1C" w:rsidRDefault="00052C1C" w:rsidP="00052C1C">
            <w:pPr>
              <w:rPr>
                <w:rFonts w:ascii="Calibri" w:eastAsia="Calibri" w:hAnsi="Calibri"/>
                <w:sz w:val="20"/>
                <w:szCs w:val="20"/>
              </w:rPr>
            </w:pPr>
            <w:r w:rsidRPr="00052C1C">
              <w:rPr>
                <w:rFonts w:ascii="Calibri" w:eastAsia="Calibri" w:hAnsi="Calibri"/>
                <w:sz w:val="20"/>
                <w:szCs w:val="20"/>
              </w:rPr>
              <w:t>Incentives, supply, demand, mining, regions, human activity, natural resources, physical resources</w:t>
            </w:r>
          </w:p>
        </w:tc>
      </w:tr>
    </w:tbl>
    <w:p w:rsidR="00052C1C" w:rsidRPr="00052C1C" w:rsidRDefault="00052C1C" w:rsidP="00052C1C">
      <w:pPr>
        <w:rPr>
          <w:rFonts w:ascii="Calibri" w:eastAsia="Calibri" w:hAnsi="Calibri"/>
          <w:sz w:val="20"/>
          <w:szCs w:val="20"/>
        </w:rPr>
      </w:pPr>
    </w:p>
    <w:tbl>
      <w:tblPr>
        <w:tblW w:w="1478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3706"/>
        <w:gridCol w:w="5320"/>
        <w:gridCol w:w="5755"/>
      </w:tblGrid>
      <w:tr w:rsidR="00052C1C" w:rsidRPr="00052C1C" w:rsidTr="00052C1C">
        <w:tc>
          <w:tcPr>
            <w:tcW w:w="14781" w:type="dxa"/>
            <w:gridSpan w:val="3"/>
            <w:shd w:val="clear" w:color="auto" w:fill="A6A6A6"/>
            <w:noWrap/>
          </w:tcPr>
          <w:p w:rsidR="00052C1C" w:rsidRPr="00052C1C" w:rsidRDefault="00052C1C" w:rsidP="00052C1C">
            <w:pPr>
              <w:rPr>
                <w:rFonts w:ascii="Calibri" w:eastAsia="Calibri" w:hAnsi="Calibri"/>
                <w:b/>
                <w:sz w:val="20"/>
                <w:szCs w:val="20"/>
              </w:rPr>
            </w:pPr>
            <w:r w:rsidRPr="00052C1C">
              <w:rPr>
                <w:rFonts w:ascii="Calibri" w:eastAsia="Calibri" w:hAnsi="Calibri"/>
                <w:b/>
                <w:sz w:val="20"/>
                <w:szCs w:val="20"/>
              </w:rPr>
              <w:t>Learning Experience # 11</w:t>
            </w:r>
          </w:p>
        </w:tc>
      </w:tr>
      <w:tr w:rsidR="00052C1C" w:rsidRPr="00052C1C" w:rsidTr="00052C1C">
        <w:tc>
          <w:tcPr>
            <w:tcW w:w="14781" w:type="dxa"/>
            <w:gridSpan w:val="3"/>
            <w:shd w:val="clear" w:color="auto" w:fill="D9D9D9"/>
            <w:noWrap/>
          </w:tcPr>
          <w:p w:rsidR="00052C1C" w:rsidRPr="00052C1C" w:rsidRDefault="00052C1C" w:rsidP="00052C1C">
            <w:pPr>
              <w:rPr>
                <w:rFonts w:ascii="Calibri" w:eastAsia="Calibri" w:hAnsi="Calibri"/>
                <w:sz w:val="28"/>
                <w:szCs w:val="28"/>
              </w:rPr>
            </w:pPr>
            <w:r w:rsidRPr="00052C1C">
              <w:rPr>
                <w:rFonts w:ascii="Calibri" w:eastAsia="Calibri" w:hAnsi="Calibri"/>
                <w:sz w:val="28"/>
                <w:szCs w:val="28"/>
              </w:rPr>
              <w:t>The teacher may use contemporary maps and visuals to help students document and analyze the effects of the search for fuel/energy sources on the landscape and resources of Colorado.</w:t>
            </w:r>
          </w:p>
        </w:tc>
      </w:tr>
      <w:tr w:rsidR="00052C1C" w:rsidRPr="00052C1C" w:rsidTr="00052C1C">
        <w:tc>
          <w:tcPr>
            <w:tcW w:w="3706" w:type="dxa"/>
            <w:shd w:val="clear" w:color="auto" w:fill="D9D9D9"/>
            <w:noWrap/>
          </w:tcPr>
          <w:p w:rsidR="00052C1C" w:rsidRPr="00052C1C" w:rsidRDefault="00052C1C" w:rsidP="00052C1C">
            <w:pPr>
              <w:rPr>
                <w:rFonts w:ascii="Calibri" w:eastAsia="Calibri" w:hAnsi="Calibri"/>
                <w:b/>
                <w:sz w:val="20"/>
                <w:szCs w:val="20"/>
              </w:rPr>
            </w:pPr>
            <w:r w:rsidRPr="00052C1C">
              <w:rPr>
                <w:rFonts w:ascii="Calibri" w:eastAsia="Calibri" w:hAnsi="Calibri"/>
                <w:b/>
                <w:sz w:val="20"/>
                <w:szCs w:val="20"/>
              </w:rPr>
              <w:t>Generalization Connection(s):</w:t>
            </w:r>
          </w:p>
        </w:tc>
        <w:tc>
          <w:tcPr>
            <w:tcW w:w="11075" w:type="dxa"/>
            <w:gridSpan w:val="2"/>
            <w:shd w:val="clear" w:color="auto" w:fill="auto"/>
            <w:noWrap/>
          </w:tcPr>
          <w:p w:rsidR="00052C1C" w:rsidRPr="00052C1C" w:rsidRDefault="00052C1C" w:rsidP="00637528">
            <w:pPr>
              <w:ind w:left="288" w:hanging="288"/>
              <w:rPr>
                <w:rFonts w:ascii="Calibri" w:eastAsia="Calibri" w:hAnsi="Calibri"/>
                <w:sz w:val="20"/>
                <w:szCs w:val="20"/>
              </w:rPr>
            </w:pPr>
            <w:r w:rsidRPr="00052C1C">
              <w:rPr>
                <w:rFonts w:ascii="Calibri" w:eastAsia="Calibri" w:hAnsi="Calibri"/>
                <w:sz w:val="20"/>
                <w:szCs w:val="20"/>
              </w:rPr>
              <w:t>Humans alter and adapt to existing natural resources to meet personal, cultural, and economic needs</w:t>
            </w:r>
          </w:p>
          <w:p w:rsidR="00052C1C" w:rsidRPr="00052C1C" w:rsidRDefault="00052C1C" w:rsidP="00637528">
            <w:pPr>
              <w:ind w:left="288" w:hanging="288"/>
              <w:rPr>
                <w:rFonts w:ascii="Calibri" w:eastAsia="Calibri" w:hAnsi="Calibri"/>
                <w:sz w:val="20"/>
                <w:szCs w:val="20"/>
              </w:rPr>
            </w:pPr>
            <w:r w:rsidRPr="00052C1C">
              <w:rPr>
                <w:rFonts w:ascii="Calibri" w:eastAsia="Calibri" w:hAnsi="Calibri"/>
                <w:sz w:val="20"/>
                <w:szCs w:val="20"/>
              </w:rPr>
              <w:t xml:space="preserve">Physical characteristics and human activity (availability and allocation of resources) within different regions and locations contribute to the sustainability of “booms”  </w:t>
            </w:r>
          </w:p>
        </w:tc>
      </w:tr>
      <w:tr w:rsidR="00052C1C" w:rsidRPr="00052C1C" w:rsidTr="00052C1C">
        <w:tc>
          <w:tcPr>
            <w:tcW w:w="3706" w:type="dxa"/>
            <w:shd w:val="clear" w:color="auto" w:fill="D9D9D9"/>
            <w:noWrap/>
          </w:tcPr>
          <w:p w:rsidR="00052C1C" w:rsidRPr="00052C1C" w:rsidRDefault="00052C1C" w:rsidP="00052C1C">
            <w:pPr>
              <w:rPr>
                <w:rFonts w:ascii="Calibri" w:eastAsia="Calibri" w:hAnsi="Calibri"/>
                <w:b/>
                <w:sz w:val="20"/>
                <w:szCs w:val="20"/>
              </w:rPr>
            </w:pPr>
            <w:r w:rsidRPr="00052C1C">
              <w:rPr>
                <w:rFonts w:ascii="Calibri" w:eastAsia="Calibri" w:hAnsi="Calibri"/>
                <w:b/>
                <w:sz w:val="20"/>
                <w:szCs w:val="20"/>
              </w:rPr>
              <w:t>Teacher Resources:</w:t>
            </w:r>
          </w:p>
        </w:tc>
        <w:tc>
          <w:tcPr>
            <w:tcW w:w="11075" w:type="dxa"/>
            <w:gridSpan w:val="2"/>
            <w:shd w:val="clear" w:color="auto" w:fill="auto"/>
            <w:noWrap/>
          </w:tcPr>
          <w:p w:rsidR="00052C1C" w:rsidRPr="00052C1C" w:rsidRDefault="00A35390" w:rsidP="00637528">
            <w:pPr>
              <w:ind w:left="288" w:hanging="288"/>
              <w:rPr>
                <w:rFonts w:ascii="Calibri" w:eastAsia="Times New Roman" w:hAnsi="Calibri"/>
                <w:color w:val="000000"/>
                <w:sz w:val="20"/>
                <w:szCs w:val="20"/>
              </w:rPr>
            </w:pPr>
            <w:hyperlink r:id="rId176" w:history="1">
              <w:r w:rsidR="00052C1C" w:rsidRPr="00052C1C">
                <w:rPr>
                  <w:rFonts w:ascii="Calibri" w:eastAsia="Times New Roman" w:hAnsi="Calibri"/>
                  <w:color w:val="0000FF"/>
                  <w:sz w:val="20"/>
                  <w:szCs w:val="20"/>
                  <w:u w:val="single"/>
                </w:rPr>
                <w:t>http://www.eia.gov/state/?sid=CO</w:t>
              </w:r>
            </w:hyperlink>
            <w:r w:rsidR="00052C1C" w:rsidRPr="00052C1C">
              <w:rPr>
                <w:rFonts w:ascii="Calibri" w:eastAsia="Times New Roman" w:hAnsi="Calibri"/>
                <w:color w:val="000000"/>
                <w:sz w:val="20"/>
                <w:szCs w:val="20"/>
              </w:rPr>
              <w:t xml:space="preserve"> (Facts on fuel extraction and consumption in Colorado)</w:t>
            </w:r>
          </w:p>
          <w:p w:rsidR="00052C1C" w:rsidRPr="00052C1C" w:rsidRDefault="00A35390" w:rsidP="00637528">
            <w:pPr>
              <w:ind w:left="288" w:hanging="288"/>
              <w:rPr>
                <w:rFonts w:ascii="Calibri" w:eastAsia="Calibri" w:hAnsi="Calibri"/>
                <w:sz w:val="20"/>
                <w:szCs w:val="20"/>
              </w:rPr>
            </w:pPr>
            <w:hyperlink r:id="rId177" w:history="1">
              <w:r w:rsidR="00052C1C" w:rsidRPr="00052C1C">
                <w:rPr>
                  <w:rFonts w:ascii="Calibri" w:eastAsia="Calibri" w:hAnsi="Calibri"/>
                  <w:color w:val="0000FF"/>
                  <w:sz w:val="20"/>
                  <w:szCs w:val="20"/>
                  <w:u w:val="single"/>
                </w:rPr>
                <w:t>http://geosurvey.state.co.us/energy/Pages/Energy%20Welcome.aspx</w:t>
              </w:r>
            </w:hyperlink>
            <w:r w:rsidR="00052C1C" w:rsidRPr="00052C1C">
              <w:rPr>
                <w:rFonts w:ascii="Calibri" w:eastAsia="Calibri" w:hAnsi="Calibri"/>
                <w:sz w:val="20"/>
                <w:szCs w:val="20"/>
              </w:rPr>
              <w:t xml:space="preserve"> (Data and quick facts on energy resources in Colorado)</w:t>
            </w:r>
          </w:p>
          <w:p w:rsidR="00052C1C" w:rsidRDefault="00A35390" w:rsidP="00637528">
            <w:pPr>
              <w:ind w:left="288" w:hanging="288"/>
              <w:rPr>
                <w:rFonts w:ascii="Calibri" w:eastAsia="Times New Roman" w:hAnsi="Calibri"/>
                <w:color w:val="000000"/>
                <w:sz w:val="20"/>
                <w:szCs w:val="20"/>
              </w:rPr>
            </w:pPr>
            <w:hyperlink r:id="rId178" w:history="1">
              <w:r w:rsidR="00052C1C" w:rsidRPr="00052C1C">
                <w:rPr>
                  <w:rFonts w:ascii="Calibri" w:eastAsia="Calibri" w:hAnsi="Calibri"/>
                  <w:color w:val="0000FF"/>
                  <w:sz w:val="20"/>
                  <w:szCs w:val="20"/>
                  <w:u w:val="single"/>
                </w:rPr>
                <w:t>http://www.colorado.gov/cs/Satellite?c=Page&amp;childpagename=DOLA-Main%2FCBONLayout&amp;cid=1251593346867&amp;pagename=CBONWrapper</w:t>
              </w:r>
            </w:hyperlink>
            <w:r w:rsidR="00052C1C" w:rsidRPr="00052C1C">
              <w:rPr>
                <w:rFonts w:ascii="Calibri" w:eastAsia="Calibri" w:hAnsi="Calibri"/>
                <w:sz w:val="20"/>
                <w:szCs w:val="20"/>
              </w:rPr>
              <w:t xml:space="preserve"> </w:t>
            </w:r>
            <w:r w:rsidR="00052C1C" w:rsidRPr="00052C1C">
              <w:rPr>
                <w:rFonts w:ascii="Calibri" w:eastAsia="Times New Roman" w:hAnsi="Calibri"/>
                <w:color w:val="000000"/>
                <w:sz w:val="20"/>
                <w:szCs w:val="20"/>
              </w:rPr>
              <w:t>(Census data for Colorado counties dating back to 1870)</w:t>
            </w:r>
          </w:p>
          <w:p w:rsidR="00C13BE1" w:rsidRPr="00052C1C" w:rsidRDefault="00C13BE1" w:rsidP="00637528">
            <w:pPr>
              <w:ind w:left="288" w:hanging="288"/>
              <w:rPr>
                <w:rFonts w:ascii="Calibri" w:eastAsia="Calibri" w:hAnsi="Calibri"/>
                <w:sz w:val="20"/>
                <w:szCs w:val="20"/>
              </w:rPr>
            </w:pPr>
          </w:p>
        </w:tc>
      </w:tr>
      <w:tr w:rsidR="00052C1C" w:rsidRPr="00052C1C" w:rsidTr="00052C1C">
        <w:tc>
          <w:tcPr>
            <w:tcW w:w="3706" w:type="dxa"/>
            <w:shd w:val="clear" w:color="auto" w:fill="D9D9D9"/>
            <w:noWrap/>
          </w:tcPr>
          <w:p w:rsidR="00052C1C" w:rsidRPr="00052C1C" w:rsidRDefault="00052C1C" w:rsidP="00052C1C">
            <w:pPr>
              <w:rPr>
                <w:rFonts w:ascii="Calibri" w:eastAsia="Calibri" w:hAnsi="Calibri"/>
                <w:b/>
                <w:sz w:val="20"/>
                <w:szCs w:val="20"/>
              </w:rPr>
            </w:pPr>
            <w:r w:rsidRPr="00052C1C">
              <w:rPr>
                <w:rFonts w:ascii="Calibri" w:eastAsia="Calibri" w:hAnsi="Calibri"/>
                <w:b/>
                <w:sz w:val="20"/>
                <w:szCs w:val="20"/>
              </w:rPr>
              <w:lastRenderedPageBreak/>
              <w:t>Student Resources:</w:t>
            </w:r>
          </w:p>
        </w:tc>
        <w:tc>
          <w:tcPr>
            <w:tcW w:w="11075" w:type="dxa"/>
            <w:gridSpan w:val="2"/>
            <w:shd w:val="clear" w:color="auto" w:fill="auto"/>
            <w:noWrap/>
          </w:tcPr>
          <w:p w:rsidR="00052C1C" w:rsidRPr="00052C1C" w:rsidRDefault="00A35390" w:rsidP="00637528">
            <w:pPr>
              <w:ind w:left="288" w:hanging="288"/>
              <w:rPr>
                <w:rFonts w:ascii="Calibri" w:eastAsia="Calibri" w:hAnsi="Calibri"/>
                <w:sz w:val="20"/>
                <w:szCs w:val="20"/>
              </w:rPr>
            </w:pPr>
            <w:hyperlink r:id="rId179" w:history="1">
              <w:r w:rsidR="00052C1C" w:rsidRPr="00052C1C">
                <w:rPr>
                  <w:rFonts w:ascii="Calibri" w:eastAsia="Calibri" w:hAnsi="Calibri"/>
                  <w:color w:val="0000FF"/>
                  <w:sz w:val="20"/>
                  <w:szCs w:val="20"/>
                  <w:u w:val="single"/>
                </w:rPr>
                <w:t>http://geosurvey.state.co.us/energy/Pages/Energy%20Welcome.aspx</w:t>
              </w:r>
            </w:hyperlink>
            <w:r w:rsidR="00052C1C" w:rsidRPr="00052C1C">
              <w:rPr>
                <w:rFonts w:ascii="Calibri" w:eastAsia="Calibri" w:hAnsi="Calibri"/>
                <w:sz w:val="20"/>
                <w:szCs w:val="20"/>
              </w:rPr>
              <w:t xml:space="preserve"> (Data and quick facts on energy resources in Colorado)</w:t>
            </w:r>
          </w:p>
          <w:p w:rsidR="00052C1C" w:rsidRPr="00052C1C" w:rsidRDefault="00A35390" w:rsidP="00637528">
            <w:pPr>
              <w:ind w:left="288" w:hanging="288"/>
              <w:rPr>
                <w:rFonts w:ascii="Calibri" w:eastAsia="Calibri" w:hAnsi="Calibri"/>
                <w:sz w:val="20"/>
                <w:szCs w:val="20"/>
              </w:rPr>
            </w:pPr>
            <w:hyperlink r:id="rId180" w:history="1">
              <w:r w:rsidR="00052C1C" w:rsidRPr="00052C1C">
                <w:rPr>
                  <w:rFonts w:ascii="Calibri" w:eastAsia="Calibri" w:hAnsi="Calibri"/>
                  <w:color w:val="0000FF"/>
                  <w:sz w:val="20"/>
                  <w:szCs w:val="20"/>
                  <w:u w:val="single"/>
                </w:rPr>
                <w:t>http://www.res-americas.com/en/portfolio/wind/constructed/cedar-point-wind-energy-project.aspx</w:t>
              </w:r>
            </w:hyperlink>
            <w:r w:rsidR="00052C1C" w:rsidRPr="00052C1C">
              <w:rPr>
                <w:rFonts w:ascii="Calibri" w:eastAsia="Calibri" w:hAnsi="Calibri"/>
                <w:sz w:val="20"/>
                <w:szCs w:val="20"/>
              </w:rPr>
              <w:t xml:space="preserve"> (Information on Colorado’s wind farms)</w:t>
            </w:r>
          </w:p>
          <w:p w:rsidR="00052C1C" w:rsidRPr="00052C1C" w:rsidRDefault="00A35390" w:rsidP="00637528">
            <w:pPr>
              <w:ind w:left="288" w:hanging="288"/>
              <w:rPr>
                <w:rFonts w:ascii="Calibri" w:eastAsia="Calibri" w:hAnsi="Calibri"/>
                <w:sz w:val="20"/>
                <w:szCs w:val="20"/>
              </w:rPr>
            </w:pPr>
            <w:hyperlink r:id="rId181" w:history="1">
              <w:r w:rsidR="00052C1C" w:rsidRPr="00052C1C">
                <w:rPr>
                  <w:rFonts w:ascii="Calibri" w:eastAsia="Calibri" w:hAnsi="Calibri"/>
                  <w:color w:val="0000FF"/>
                  <w:sz w:val="20"/>
                  <w:szCs w:val="20"/>
                  <w:u w:val="single"/>
                </w:rPr>
                <w:t>http://www.scholastic.com/browse/article.jsp?id=3753647</w:t>
              </w:r>
            </w:hyperlink>
            <w:r w:rsidR="00052C1C" w:rsidRPr="00052C1C">
              <w:rPr>
                <w:rFonts w:ascii="Calibri" w:eastAsia="Calibri" w:hAnsi="Calibri"/>
                <w:sz w:val="20"/>
                <w:szCs w:val="20"/>
              </w:rPr>
              <w:t xml:space="preserve"> </w:t>
            </w:r>
            <w:r w:rsidR="00052C1C" w:rsidRPr="00052C1C">
              <w:rPr>
                <w:rFonts w:ascii="Calibri" w:eastAsia="Times New Roman" w:hAnsi="Calibri"/>
                <w:color w:val="000000"/>
                <w:sz w:val="20"/>
                <w:szCs w:val="20"/>
              </w:rPr>
              <w:t>(Article on wind energy in Colorado)</w:t>
            </w:r>
          </w:p>
          <w:p w:rsidR="00052C1C" w:rsidRPr="00052C1C" w:rsidRDefault="00052C1C" w:rsidP="00637528">
            <w:pPr>
              <w:ind w:left="288" w:hanging="288"/>
              <w:rPr>
                <w:rFonts w:ascii="Calibri" w:eastAsia="Times New Roman" w:hAnsi="Calibri"/>
                <w:color w:val="000000"/>
                <w:sz w:val="20"/>
                <w:szCs w:val="20"/>
              </w:rPr>
            </w:pPr>
            <w:r w:rsidRPr="00052C1C">
              <w:rPr>
                <w:rFonts w:ascii="Calibri" w:eastAsia="Times New Roman" w:hAnsi="Calibri"/>
                <w:i/>
                <w:color w:val="000000"/>
                <w:sz w:val="20"/>
                <w:szCs w:val="20"/>
              </w:rPr>
              <w:t>Colorado: Crossroads of the west</w:t>
            </w:r>
            <w:r w:rsidRPr="00052C1C">
              <w:rPr>
                <w:rFonts w:ascii="Calibri" w:eastAsia="Times New Roman" w:hAnsi="Calibri"/>
                <w:color w:val="000000"/>
                <w:sz w:val="20"/>
                <w:szCs w:val="20"/>
              </w:rPr>
              <w:t xml:space="preserve"> by F. Metcalf and M. Downey</w:t>
            </w:r>
          </w:p>
          <w:p w:rsidR="00052C1C" w:rsidRPr="00052C1C" w:rsidRDefault="00052C1C" w:rsidP="00637528">
            <w:pPr>
              <w:ind w:left="288" w:hanging="288"/>
              <w:rPr>
                <w:rFonts w:ascii="Calibri" w:eastAsia="Times New Roman" w:hAnsi="Calibri"/>
                <w:color w:val="000000"/>
                <w:sz w:val="20"/>
                <w:szCs w:val="20"/>
              </w:rPr>
            </w:pPr>
            <w:r w:rsidRPr="00052C1C">
              <w:rPr>
                <w:rFonts w:ascii="Calibri" w:eastAsia="Times New Roman" w:hAnsi="Calibri"/>
                <w:i/>
                <w:color w:val="000000"/>
                <w:sz w:val="20"/>
                <w:szCs w:val="20"/>
              </w:rPr>
              <w:t>A Rendezvous with Colorado History</w:t>
            </w:r>
            <w:r w:rsidRPr="00052C1C">
              <w:rPr>
                <w:rFonts w:ascii="Calibri" w:eastAsia="Times New Roman" w:hAnsi="Calibri"/>
                <w:color w:val="000000"/>
                <w:sz w:val="20"/>
                <w:szCs w:val="20"/>
              </w:rPr>
              <w:t xml:space="preserve"> by D. Dutton and C. Humphries</w:t>
            </w:r>
          </w:p>
          <w:p w:rsidR="00052C1C" w:rsidRPr="00052C1C" w:rsidRDefault="00052C1C" w:rsidP="00637528">
            <w:pPr>
              <w:ind w:left="288" w:hanging="288"/>
              <w:rPr>
                <w:rFonts w:ascii="Calibri" w:eastAsia="Times New Roman" w:hAnsi="Calibri"/>
                <w:color w:val="000000"/>
                <w:sz w:val="20"/>
                <w:szCs w:val="20"/>
              </w:rPr>
            </w:pPr>
            <w:r w:rsidRPr="00052C1C">
              <w:rPr>
                <w:rFonts w:ascii="Calibri" w:eastAsia="Times New Roman" w:hAnsi="Calibri"/>
                <w:i/>
                <w:color w:val="000000"/>
                <w:sz w:val="20"/>
                <w:szCs w:val="20"/>
              </w:rPr>
              <w:t>A Kids Look at Colorado</w:t>
            </w:r>
            <w:r w:rsidRPr="00052C1C">
              <w:rPr>
                <w:rFonts w:ascii="Calibri" w:eastAsia="Times New Roman" w:hAnsi="Calibri"/>
                <w:color w:val="000000"/>
                <w:sz w:val="20"/>
                <w:szCs w:val="20"/>
              </w:rPr>
              <w:t xml:space="preserve"> by P. Perry</w:t>
            </w:r>
          </w:p>
          <w:p w:rsidR="00052C1C" w:rsidRPr="00052C1C" w:rsidRDefault="00052C1C" w:rsidP="00637528">
            <w:pPr>
              <w:ind w:left="288" w:hanging="288"/>
              <w:rPr>
                <w:rFonts w:ascii="Calibri" w:eastAsia="Calibri" w:hAnsi="Calibri"/>
                <w:sz w:val="20"/>
                <w:szCs w:val="20"/>
              </w:rPr>
            </w:pPr>
          </w:p>
        </w:tc>
      </w:tr>
      <w:tr w:rsidR="00052C1C" w:rsidRPr="00052C1C" w:rsidTr="00052C1C">
        <w:tc>
          <w:tcPr>
            <w:tcW w:w="3706" w:type="dxa"/>
            <w:shd w:val="clear" w:color="auto" w:fill="D9D9D9"/>
            <w:noWrap/>
          </w:tcPr>
          <w:p w:rsidR="00052C1C" w:rsidRPr="00052C1C" w:rsidRDefault="00052C1C" w:rsidP="00052C1C">
            <w:pPr>
              <w:rPr>
                <w:rFonts w:ascii="Calibri" w:eastAsia="Calibri" w:hAnsi="Calibri"/>
                <w:b/>
                <w:sz w:val="20"/>
                <w:szCs w:val="20"/>
              </w:rPr>
            </w:pPr>
            <w:r w:rsidRPr="00052C1C">
              <w:rPr>
                <w:rFonts w:ascii="Calibri" w:eastAsia="Calibri" w:hAnsi="Calibri"/>
                <w:b/>
                <w:sz w:val="20"/>
                <w:szCs w:val="20"/>
              </w:rPr>
              <w:t>Assessment:</w:t>
            </w:r>
          </w:p>
        </w:tc>
        <w:tc>
          <w:tcPr>
            <w:tcW w:w="11075" w:type="dxa"/>
            <w:gridSpan w:val="2"/>
            <w:shd w:val="clear" w:color="auto" w:fill="auto"/>
            <w:noWrap/>
          </w:tcPr>
          <w:p w:rsidR="00052C1C" w:rsidRPr="00052C1C" w:rsidRDefault="00052C1C" w:rsidP="00637528">
            <w:pPr>
              <w:ind w:left="288" w:hanging="288"/>
              <w:rPr>
                <w:rFonts w:ascii="Calibri" w:eastAsia="Calibri" w:hAnsi="Calibri"/>
                <w:sz w:val="20"/>
                <w:szCs w:val="20"/>
              </w:rPr>
            </w:pPr>
            <w:r w:rsidRPr="00052C1C">
              <w:rPr>
                <w:rFonts w:ascii="Calibri" w:eastAsia="Calibri" w:hAnsi="Calibri"/>
                <w:sz w:val="20"/>
                <w:szCs w:val="20"/>
              </w:rPr>
              <w:t>Students will create visual representations (pictographs, bar graphs, etc.) of the different types and amounts of fuel extracted and/or produced in Colorado (wind farms, natural gas drilling, coal mining, etc.) and/or provide visual representation of the downsides (cautions/threats, limitations, etc.) to the extraction or production of various resources</w:t>
            </w:r>
          </w:p>
          <w:p w:rsidR="00052C1C" w:rsidRPr="00052C1C" w:rsidRDefault="00052C1C" w:rsidP="00637528">
            <w:pPr>
              <w:ind w:left="288" w:hanging="288"/>
              <w:rPr>
                <w:rFonts w:ascii="Calibri" w:eastAsia="Calibri" w:hAnsi="Calibri"/>
                <w:sz w:val="20"/>
                <w:szCs w:val="20"/>
              </w:rPr>
            </w:pPr>
          </w:p>
        </w:tc>
      </w:tr>
      <w:tr w:rsidR="00052C1C" w:rsidRPr="00052C1C" w:rsidTr="00052C1C">
        <w:trPr>
          <w:trHeight w:val="184"/>
        </w:trPr>
        <w:tc>
          <w:tcPr>
            <w:tcW w:w="3706" w:type="dxa"/>
            <w:vMerge w:val="restart"/>
            <w:shd w:val="clear" w:color="auto" w:fill="D9D9D9"/>
            <w:noWrap/>
          </w:tcPr>
          <w:p w:rsidR="00052C1C" w:rsidRPr="00052C1C" w:rsidRDefault="00052C1C" w:rsidP="00052C1C">
            <w:pPr>
              <w:rPr>
                <w:rFonts w:ascii="Calibri" w:eastAsia="Calibri" w:hAnsi="Calibri"/>
                <w:b/>
                <w:sz w:val="20"/>
                <w:szCs w:val="20"/>
              </w:rPr>
            </w:pPr>
            <w:r w:rsidRPr="00052C1C">
              <w:rPr>
                <w:rFonts w:ascii="Calibri" w:eastAsia="Calibri" w:hAnsi="Calibri"/>
                <w:b/>
                <w:sz w:val="20"/>
                <w:szCs w:val="20"/>
              </w:rPr>
              <w:t>Differentiation:</w:t>
            </w:r>
          </w:p>
          <w:p w:rsidR="00052C1C" w:rsidRPr="00052C1C" w:rsidRDefault="00052C1C" w:rsidP="00052C1C">
            <w:pPr>
              <w:rPr>
                <w:rFonts w:ascii="Calibri" w:eastAsia="Calibri" w:hAnsi="Calibri"/>
                <w:bCs/>
                <w:sz w:val="20"/>
                <w:szCs w:val="20"/>
              </w:rPr>
            </w:pPr>
            <w:r w:rsidRPr="00052C1C">
              <w:rPr>
                <w:rFonts w:ascii="Calibri" w:eastAsia="Calibri" w:hAnsi="Calibri"/>
                <w:sz w:val="20"/>
                <w:szCs w:val="20"/>
              </w:rPr>
              <w:t>(</w:t>
            </w:r>
            <w:r w:rsidRPr="00052C1C">
              <w:rPr>
                <w:rFonts w:ascii="Calibri" w:eastAsia="Calibri" w:hAnsi="Calibri"/>
                <w:bCs/>
                <w:sz w:val="20"/>
                <w:szCs w:val="20"/>
              </w:rPr>
              <w:t>Multiple means for students to access content and multiple modes for student to express understanding.)</w:t>
            </w:r>
          </w:p>
        </w:tc>
        <w:tc>
          <w:tcPr>
            <w:tcW w:w="5320" w:type="dxa"/>
            <w:shd w:val="clear" w:color="auto" w:fill="D9D9D9"/>
          </w:tcPr>
          <w:p w:rsidR="00052C1C" w:rsidRPr="00052C1C" w:rsidRDefault="00052C1C" w:rsidP="00637528">
            <w:pPr>
              <w:ind w:left="288" w:hanging="288"/>
              <w:rPr>
                <w:rFonts w:ascii="Calibri" w:eastAsia="Calibri" w:hAnsi="Calibri"/>
                <w:sz w:val="20"/>
                <w:szCs w:val="20"/>
              </w:rPr>
            </w:pPr>
            <w:r w:rsidRPr="00052C1C">
              <w:rPr>
                <w:rFonts w:ascii="Calibri" w:eastAsia="Calibri" w:hAnsi="Calibri"/>
                <w:b/>
                <w:sz w:val="20"/>
                <w:szCs w:val="20"/>
              </w:rPr>
              <w:t>Access</w:t>
            </w:r>
            <w:r w:rsidRPr="00052C1C">
              <w:rPr>
                <w:rFonts w:ascii="Calibri" w:eastAsia="Calibri" w:hAnsi="Calibri"/>
                <w:sz w:val="20"/>
                <w:szCs w:val="20"/>
              </w:rPr>
              <w:t xml:space="preserve"> (Resources and/or Process)</w:t>
            </w:r>
          </w:p>
        </w:tc>
        <w:tc>
          <w:tcPr>
            <w:tcW w:w="5755" w:type="dxa"/>
            <w:shd w:val="clear" w:color="auto" w:fill="D9D9D9"/>
          </w:tcPr>
          <w:p w:rsidR="00052C1C" w:rsidRPr="00052C1C" w:rsidRDefault="00052C1C" w:rsidP="00637528">
            <w:pPr>
              <w:ind w:left="288" w:hanging="288"/>
              <w:rPr>
                <w:rFonts w:ascii="Calibri" w:eastAsia="Calibri" w:hAnsi="Calibri"/>
                <w:sz w:val="20"/>
                <w:szCs w:val="20"/>
              </w:rPr>
            </w:pPr>
            <w:r w:rsidRPr="00052C1C">
              <w:rPr>
                <w:rFonts w:ascii="Calibri" w:eastAsia="Calibri" w:hAnsi="Calibri"/>
                <w:b/>
                <w:sz w:val="20"/>
                <w:szCs w:val="20"/>
              </w:rPr>
              <w:t>Expression</w:t>
            </w:r>
            <w:r w:rsidRPr="00052C1C">
              <w:rPr>
                <w:rFonts w:ascii="Calibri" w:eastAsia="Calibri" w:hAnsi="Calibri"/>
                <w:sz w:val="20"/>
                <w:szCs w:val="20"/>
              </w:rPr>
              <w:t xml:space="preserve"> (Products and/or Performance)</w:t>
            </w:r>
          </w:p>
        </w:tc>
      </w:tr>
      <w:tr w:rsidR="00052C1C" w:rsidRPr="00052C1C" w:rsidTr="00052C1C">
        <w:trPr>
          <w:cantSplit/>
          <w:trHeight w:val="20"/>
        </w:trPr>
        <w:tc>
          <w:tcPr>
            <w:tcW w:w="3706" w:type="dxa"/>
            <w:vMerge/>
            <w:shd w:val="clear" w:color="auto" w:fill="D9D9D9"/>
            <w:noWrap/>
          </w:tcPr>
          <w:p w:rsidR="00052C1C" w:rsidRPr="00052C1C" w:rsidRDefault="00052C1C" w:rsidP="00052C1C">
            <w:pPr>
              <w:rPr>
                <w:rFonts w:ascii="Calibri" w:eastAsia="Calibri" w:hAnsi="Calibri"/>
                <w:b/>
                <w:sz w:val="20"/>
                <w:szCs w:val="20"/>
              </w:rPr>
            </w:pPr>
          </w:p>
        </w:tc>
        <w:tc>
          <w:tcPr>
            <w:tcW w:w="5320" w:type="dxa"/>
            <w:tcBorders>
              <w:top w:val="nil"/>
            </w:tcBorders>
            <w:shd w:val="clear" w:color="auto" w:fill="auto"/>
          </w:tcPr>
          <w:p w:rsidR="00052C1C" w:rsidRPr="00052C1C" w:rsidRDefault="00A35390" w:rsidP="00637528">
            <w:pPr>
              <w:ind w:left="288" w:hanging="288"/>
              <w:rPr>
                <w:rFonts w:ascii="Calibri" w:eastAsia="Times New Roman" w:hAnsi="Calibri"/>
                <w:color w:val="000000"/>
                <w:sz w:val="20"/>
                <w:szCs w:val="20"/>
              </w:rPr>
            </w:pPr>
            <w:hyperlink r:id="rId182" w:history="1">
              <w:r w:rsidR="00052C1C" w:rsidRPr="00052C1C">
                <w:rPr>
                  <w:rFonts w:ascii="Calibri" w:eastAsia="Times New Roman" w:hAnsi="Calibri"/>
                  <w:color w:val="0000FF"/>
                  <w:sz w:val="20"/>
                  <w:szCs w:val="20"/>
                  <w:u w:val="single"/>
                </w:rPr>
                <w:t>http://www.coopext.colostate.edu/WR/windbooklet.pdf</w:t>
              </w:r>
            </w:hyperlink>
            <w:r w:rsidR="00052C1C" w:rsidRPr="00052C1C">
              <w:rPr>
                <w:rFonts w:ascii="Calibri" w:eastAsia="Times New Roman" w:hAnsi="Calibri"/>
                <w:color w:val="000000"/>
                <w:sz w:val="20"/>
                <w:szCs w:val="20"/>
              </w:rPr>
              <w:t xml:space="preserve"> (Wind energy images)</w:t>
            </w:r>
          </w:p>
          <w:p w:rsidR="00052C1C" w:rsidRPr="00052C1C" w:rsidRDefault="00A35390" w:rsidP="00637528">
            <w:pPr>
              <w:ind w:left="288" w:hanging="288"/>
              <w:rPr>
                <w:rFonts w:ascii="Calibri" w:eastAsia="Times New Roman" w:hAnsi="Calibri"/>
                <w:color w:val="000000"/>
                <w:sz w:val="20"/>
                <w:szCs w:val="20"/>
              </w:rPr>
            </w:pPr>
            <w:hyperlink r:id="rId183" w:history="1">
              <w:r w:rsidR="00052C1C" w:rsidRPr="00052C1C">
                <w:rPr>
                  <w:rFonts w:ascii="Calibri" w:eastAsia="Times New Roman" w:hAnsi="Calibri"/>
                  <w:color w:val="0000FF"/>
                  <w:sz w:val="20"/>
                  <w:szCs w:val="20"/>
                  <w:u w:val="single"/>
                </w:rPr>
                <w:t>http://www.shutterstock.com/s/natural+gas+drilling/search.html</w:t>
              </w:r>
            </w:hyperlink>
            <w:r w:rsidR="00052C1C" w:rsidRPr="00052C1C">
              <w:rPr>
                <w:rFonts w:ascii="Calibri" w:eastAsia="Times New Roman" w:hAnsi="Calibri"/>
                <w:color w:val="000000"/>
                <w:sz w:val="20"/>
                <w:szCs w:val="20"/>
              </w:rPr>
              <w:t xml:space="preserve"> (Natural gas drilling images)</w:t>
            </w:r>
          </w:p>
          <w:p w:rsidR="00052C1C" w:rsidRPr="00052C1C" w:rsidRDefault="00052C1C" w:rsidP="00637528">
            <w:pPr>
              <w:ind w:left="288" w:hanging="288"/>
              <w:rPr>
                <w:rFonts w:ascii="Calibri" w:eastAsia="Times New Roman" w:hAnsi="Calibri"/>
                <w:color w:val="000000"/>
                <w:sz w:val="20"/>
                <w:szCs w:val="20"/>
              </w:rPr>
            </w:pPr>
            <w:r w:rsidRPr="00052C1C">
              <w:rPr>
                <w:rFonts w:ascii="Calibri" w:eastAsia="Times New Roman" w:hAnsi="Calibri"/>
                <w:color w:val="000000"/>
                <w:sz w:val="20"/>
                <w:szCs w:val="20"/>
              </w:rPr>
              <w:t>Students may work in pairs or in groups to generate/brainstorm descriptions</w:t>
            </w:r>
          </w:p>
          <w:p w:rsidR="00052C1C" w:rsidRPr="00052C1C" w:rsidRDefault="00052C1C" w:rsidP="00637528">
            <w:pPr>
              <w:ind w:left="288" w:hanging="288"/>
              <w:rPr>
                <w:rFonts w:ascii="Calibri" w:eastAsia="Calibri" w:hAnsi="Calibri"/>
                <w:sz w:val="20"/>
                <w:szCs w:val="20"/>
              </w:rPr>
            </w:pPr>
          </w:p>
        </w:tc>
        <w:tc>
          <w:tcPr>
            <w:tcW w:w="5755" w:type="dxa"/>
            <w:tcBorders>
              <w:top w:val="nil"/>
            </w:tcBorders>
            <w:shd w:val="clear" w:color="auto" w:fill="auto"/>
          </w:tcPr>
          <w:p w:rsidR="00052C1C" w:rsidRPr="00052C1C" w:rsidRDefault="00052C1C" w:rsidP="00637528">
            <w:pPr>
              <w:ind w:left="288" w:hanging="288"/>
              <w:rPr>
                <w:rFonts w:ascii="Calibri" w:eastAsia="Calibri" w:hAnsi="Calibri"/>
                <w:sz w:val="20"/>
                <w:szCs w:val="20"/>
              </w:rPr>
            </w:pPr>
            <w:r w:rsidRPr="00052C1C">
              <w:rPr>
                <w:rFonts w:ascii="Calibri" w:eastAsia="Times New Roman" w:hAnsi="Calibri"/>
                <w:color w:val="000000"/>
                <w:sz w:val="20"/>
                <w:szCs w:val="20"/>
              </w:rPr>
              <w:t>Students may describe (orally or in written form) the activities and appearances of communities and regions depicted in pictures and maps</w:t>
            </w:r>
          </w:p>
        </w:tc>
      </w:tr>
      <w:tr w:rsidR="00052C1C" w:rsidRPr="00052C1C" w:rsidTr="00052C1C">
        <w:trPr>
          <w:cantSplit/>
          <w:trHeight w:val="20"/>
        </w:trPr>
        <w:tc>
          <w:tcPr>
            <w:tcW w:w="3706" w:type="dxa"/>
            <w:vMerge w:val="restart"/>
            <w:shd w:val="clear" w:color="auto" w:fill="D9D9D9"/>
            <w:noWrap/>
          </w:tcPr>
          <w:p w:rsidR="00052C1C" w:rsidRPr="00052C1C" w:rsidRDefault="00052C1C" w:rsidP="00052C1C">
            <w:pPr>
              <w:rPr>
                <w:rFonts w:ascii="Calibri" w:eastAsia="Calibri" w:hAnsi="Calibri"/>
                <w:b/>
                <w:sz w:val="20"/>
                <w:szCs w:val="20"/>
              </w:rPr>
            </w:pPr>
            <w:r w:rsidRPr="00052C1C">
              <w:rPr>
                <w:rFonts w:ascii="Calibri" w:eastAsia="Calibri" w:hAnsi="Calibri"/>
                <w:b/>
                <w:sz w:val="20"/>
                <w:szCs w:val="20"/>
              </w:rPr>
              <w:t>Extensions for depth and complexity:</w:t>
            </w:r>
          </w:p>
        </w:tc>
        <w:tc>
          <w:tcPr>
            <w:tcW w:w="5320" w:type="dxa"/>
            <w:shd w:val="clear" w:color="auto" w:fill="D9D9D9"/>
          </w:tcPr>
          <w:p w:rsidR="00052C1C" w:rsidRPr="00052C1C" w:rsidRDefault="00052C1C" w:rsidP="00637528">
            <w:pPr>
              <w:ind w:left="288" w:hanging="288"/>
              <w:rPr>
                <w:rFonts w:ascii="Calibri" w:eastAsia="Calibri" w:hAnsi="Calibri"/>
                <w:sz w:val="20"/>
                <w:szCs w:val="20"/>
              </w:rPr>
            </w:pPr>
            <w:r w:rsidRPr="00052C1C">
              <w:rPr>
                <w:rFonts w:ascii="Calibri" w:eastAsia="Calibri" w:hAnsi="Calibri"/>
                <w:b/>
                <w:sz w:val="20"/>
                <w:szCs w:val="20"/>
              </w:rPr>
              <w:t>Access</w:t>
            </w:r>
            <w:r w:rsidRPr="00052C1C">
              <w:rPr>
                <w:rFonts w:ascii="Calibri" w:eastAsia="Calibri" w:hAnsi="Calibri"/>
                <w:sz w:val="20"/>
                <w:szCs w:val="20"/>
              </w:rPr>
              <w:t xml:space="preserve"> (Resources and/or Process)</w:t>
            </w:r>
          </w:p>
        </w:tc>
        <w:tc>
          <w:tcPr>
            <w:tcW w:w="5755" w:type="dxa"/>
            <w:shd w:val="clear" w:color="auto" w:fill="D9D9D9"/>
          </w:tcPr>
          <w:p w:rsidR="00052C1C" w:rsidRPr="00052C1C" w:rsidRDefault="00052C1C" w:rsidP="00637528">
            <w:pPr>
              <w:ind w:left="288" w:hanging="288"/>
              <w:rPr>
                <w:rFonts w:ascii="Calibri" w:eastAsia="Calibri" w:hAnsi="Calibri"/>
                <w:sz w:val="20"/>
                <w:szCs w:val="20"/>
              </w:rPr>
            </w:pPr>
            <w:r w:rsidRPr="00052C1C">
              <w:rPr>
                <w:rFonts w:ascii="Calibri" w:eastAsia="Calibri" w:hAnsi="Calibri"/>
                <w:b/>
                <w:sz w:val="20"/>
                <w:szCs w:val="20"/>
              </w:rPr>
              <w:t>Expression</w:t>
            </w:r>
            <w:r w:rsidRPr="00052C1C">
              <w:rPr>
                <w:rFonts w:ascii="Calibri" w:eastAsia="Calibri" w:hAnsi="Calibri"/>
                <w:sz w:val="20"/>
                <w:szCs w:val="20"/>
              </w:rPr>
              <w:t xml:space="preserve"> (Products and/or Performance)</w:t>
            </w:r>
          </w:p>
        </w:tc>
      </w:tr>
      <w:tr w:rsidR="00052C1C" w:rsidRPr="00052C1C" w:rsidTr="00052C1C">
        <w:trPr>
          <w:cantSplit/>
          <w:trHeight w:val="580"/>
        </w:trPr>
        <w:tc>
          <w:tcPr>
            <w:tcW w:w="3706" w:type="dxa"/>
            <w:vMerge/>
            <w:shd w:val="clear" w:color="auto" w:fill="D9D9D9"/>
            <w:noWrap/>
          </w:tcPr>
          <w:p w:rsidR="00052C1C" w:rsidRPr="00052C1C" w:rsidRDefault="00052C1C" w:rsidP="00052C1C">
            <w:pPr>
              <w:rPr>
                <w:rFonts w:ascii="Calibri" w:eastAsia="Calibri" w:hAnsi="Calibri"/>
                <w:b/>
                <w:sz w:val="20"/>
                <w:szCs w:val="20"/>
              </w:rPr>
            </w:pPr>
          </w:p>
        </w:tc>
        <w:tc>
          <w:tcPr>
            <w:tcW w:w="5320" w:type="dxa"/>
            <w:tcBorders>
              <w:top w:val="nil"/>
            </w:tcBorders>
            <w:shd w:val="clear" w:color="auto" w:fill="auto"/>
          </w:tcPr>
          <w:p w:rsidR="00052C1C" w:rsidRPr="00052C1C" w:rsidRDefault="00A35390" w:rsidP="00637528">
            <w:pPr>
              <w:ind w:left="288" w:hanging="288"/>
              <w:rPr>
                <w:rFonts w:ascii="Calibri" w:eastAsia="Calibri" w:hAnsi="Calibri"/>
                <w:sz w:val="20"/>
                <w:szCs w:val="20"/>
              </w:rPr>
            </w:pPr>
            <w:hyperlink r:id="rId184" w:history="1">
              <w:r w:rsidR="00052C1C" w:rsidRPr="00052C1C">
                <w:rPr>
                  <w:rFonts w:ascii="Calibri" w:eastAsia="Times New Roman" w:hAnsi="Calibri"/>
                  <w:color w:val="0000FF"/>
                  <w:sz w:val="20"/>
                  <w:szCs w:val="20"/>
                  <w:u w:val="single"/>
                </w:rPr>
                <w:t>http://blog.skytruth.org/2008/06/colorado-all-natural-gas-and-oil-wells.html</w:t>
              </w:r>
            </w:hyperlink>
            <w:r w:rsidR="00052C1C" w:rsidRPr="00052C1C">
              <w:rPr>
                <w:rFonts w:ascii="Calibri" w:eastAsia="Times New Roman" w:hAnsi="Calibri"/>
                <w:color w:val="000000"/>
                <w:sz w:val="20"/>
                <w:szCs w:val="20"/>
              </w:rPr>
              <w:t xml:space="preserve"> (Data on Colorado natural gas and drilling)</w:t>
            </w:r>
          </w:p>
        </w:tc>
        <w:tc>
          <w:tcPr>
            <w:tcW w:w="5755" w:type="dxa"/>
            <w:tcBorders>
              <w:top w:val="nil"/>
            </w:tcBorders>
            <w:shd w:val="clear" w:color="auto" w:fill="auto"/>
          </w:tcPr>
          <w:p w:rsidR="00052C1C" w:rsidRPr="00052C1C" w:rsidRDefault="00052C1C" w:rsidP="00637528">
            <w:pPr>
              <w:ind w:left="288" w:hanging="288"/>
              <w:rPr>
                <w:rFonts w:ascii="Calibri" w:eastAsia="Calibri" w:hAnsi="Calibri"/>
                <w:sz w:val="20"/>
                <w:szCs w:val="20"/>
              </w:rPr>
            </w:pPr>
            <w:r w:rsidRPr="00052C1C">
              <w:rPr>
                <w:rFonts w:ascii="Calibri" w:eastAsia="Times New Roman" w:hAnsi="Calibri"/>
                <w:color w:val="000000"/>
                <w:sz w:val="20"/>
                <w:szCs w:val="20"/>
              </w:rPr>
              <w:t>Students may document (map, visually depict, etc) the growth of natural gas extraction in Colorado (and/or in their community) over the past decade</w:t>
            </w:r>
          </w:p>
        </w:tc>
      </w:tr>
      <w:tr w:rsidR="00052C1C" w:rsidRPr="00052C1C" w:rsidTr="00052C1C">
        <w:tc>
          <w:tcPr>
            <w:tcW w:w="3706" w:type="dxa"/>
            <w:shd w:val="clear" w:color="auto" w:fill="D9D9D9"/>
            <w:noWrap/>
          </w:tcPr>
          <w:p w:rsidR="00052C1C" w:rsidRPr="00052C1C" w:rsidRDefault="00052C1C" w:rsidP="00052C1C">
            <w:pPr>
              <w:rPr>
                <w:rFonts w:ascii="Calibri" w:eastAsia="Calibri" w:hAnsi="Calibri"/>
                <w:b/>
                <w:sz w:val="20"/>
                <w:szCs w:val="20"/>
              </w:rPr>
            </w:pPr>
            <w:r w:rsidRPr="00052C1C">
              <w:rPr>
                <w:rFonts w:ascii="Calibri" w:eastAsia="Calibri" w:hAnsi="Calibri"/>
                <w:b/>
                <w:sz w:val="20"/>
                <w:szCs w:val="20"/>
              </w:rPr>
              <w:t>Critical Content:</w:t>
            </w:r>
          </w:p>
        </w:tc>
        <w:tc>
          <w:tcPr>
            <w:tcW w:w="11075" w:type="dxa"/>
            <w:gridSpan w:val="2"/>
            <w:shd w:val="clear" w:color="auto" w:fill="auto"/>
          </w:tcPr>
          <w:p w:rsidR="00052C1C" w:rsidRPr="00052C1C" w:rsidRDefault="00052C1C" w:rsidP="00052C1C">
            <w:pPr>
              <w:numPr>
                <w:ilvl w:val="0"/>
                <w:numId w:val="22"/>
              </w:numPr>
              <w:ind w:left="288" w:hanging="288"/>
              <w:rPr>
                <w:rFonts w:ascii="Calibri" w:eastAsia="Calibri" w:hAnsi="Calibri"/>
                <w:sz w:val="20"/>
                <w:szCs w:val="20"/>
              </w:rPr>
            </w:pPr>
            <w:r w:rsidRPr="00052C1C">
              <w:rPr>
                <w:rFonts w:ascii="Calibri" w:eastAsia="Calibri" w:hAnsi="Calibri"/>
                <w:sz w:val="20"/>
                <w:szCs w:val="20"/>
              </w:rPr>
              <w:t>Colorado fuel sources</w:t>
            </w:r>
          </w:p>
          <w:p w:rsidR="00052C1C" w:rsidRPr="00052C1C" w:rsidRDefault="00052C1C" w:rsidP="00052C1C">
            <w:pPr>
              <w:numPr>
                <w:ilvl w:val="0"/>
                <w:numId w:val="22"/>
              </w:numPr>
              <w:ind w:left="288" w:hanging="288"/>
              <w:rPr>
                <w:rFonts w:ascii="Calibri" w:eastAsia="Calibri" w:hAnsi="Calibri"/>
                <w:sz w:val="20"/>
                <w:szCs w:val="20"/>
              </w:rPr>
            </w:pPr>
            <w:r w:rsidRPr="00052C1C">
              <w:rPr>
                <w:rFonts w:ascii="Calibri" w:eastAsia="Calibri" w:hAnsi="Calibri"/>
                <w:sz w:val="20"/>
                <w:szCs w:val="20"/>
              </w:rPr>
              <w:t>Oil extraction processes</w:t>
            </w:r>
          </w:p>
          <w:p w:rsidR="00052C1C" w:rsidRPr="00052C1C" w:rsidRDefault="00052C1C" w:rsidP="00052C1C">
            <w:pPr>
              <w:numPr>
                <w:ilvl w:val="0"/>
                <w:numId w:val="22"/>
              </w:numPr>
              <w:ind w:left="288" w:hanging="288"/>
              <w:rPr>
                <w:rFonts w:ascii="Calibri" w:eastAsia="Calibri" w:hAnsi="Calibri"/>
                <w:sz w:val="20"/>
                <w:szCs w:val="20"/>
              </w:rPr>
            </w:pPr>
            <w:r w:rsidRPr="00052C1C">
              <w:rPr>
                <w:rFonts w:ascii="Calibri" w:eastAsia="Calibri" w:hAnsi="Calibri"/>
                <w:sz w:val="20"/>
                <w:szCs w:val="20"/>
              </w:rPr>
              <w:t>Natural gas (</w:t>
            </w:r>
            <w:proofErr w:type="spellStart"/>
            <w:r w:rsidRPr="00052C1C">
              <w:rPr>
                <w:rFonts w:ascii="Calibri" w:eastAsia="Calibri" w:hAnsi="Calibri"/>
                <w:sz w:val="20"/>
                <w:szCs w:val="20"/>
              </w:rPr>
              <w:t>hydxraulic</w:t>
            </w:r>
            <w:proofErr w:type="spellEnd"/>
            <w:r w:rsidRPr="00052C1C">
              <w:rPr>
                <w:rFonts w:ascii="Calibri" w:eastAsia="Calibri" w:hAnsi="Calibri"/>
                <w:sz w:val="20"/>
                <w:szCs w:val="20"/>
              </w:rPr>
              <w:t xml:space="preserve"> fracturing) processes</w:t>
            </w:r>
          </w:p>
          <w:p w:rsidR="00052C1C" w:rsidRPr="00052C1C" w:rsidRDefault="00052C1C" w:rsidP="00052C1C">
            <w:pPr>
              <w:numPr>
                <w:ilvl w:val="0"/>
                <w:numId w:val="22"/>
              </w:numPr>
              <w:ind w:left="288" w:hanging="288"/>
              <w:rPr>
                <w:rFonts w:ascii="Calibri" w:eastAsia="Calibri" w:hAnsi="Calibri"/>
                <w:sz w:val="20"/>
                <w:szCs w:val="20"/>
              </w:rPr>
            </w:pPr>
            <w:r w:rsidRPr="00052C1C">
              <w:rPr>
                <w:rFonts w:ascii="Calibri" w:eastAsia="Calibri" w:hAnsi="Calibri"/>
                <w:sz w:val="20"/>
                <w:szCs w:val="20"/>
              </w:rPr>
              <w:t>Colorado regions</w:t>
            </w:r>
          </w:p>
          <w:p w:rsidR="00052C1C" w:rsidRPr="00052C1C" w:rsidRDefault="00052C1C" w:rsidP="00052C1C">
            <w:pPr>
              <w:numPr>
                <w:ilvl w:val="0"/>
                <w:numId w:val="22"/>
              </w:numPr>
              <w:ind w:left="288" w:hanging="288"/>
              <w:rPr>
                <w:rFonts w:ascii="Calibri" w:eastAsia="Calibri" w:hAnsi="Calibri"/>
                <w:sz w:val="20"/>
                <w:szCs w:val="20"/>
              </w:rPr>
            </w:pPr>
            <w:r w:rsidRPr="00052C1C">
              <w:rPr>
                <w:rFonts w:ascii="Calibri" w:eastAsia="Times New Roman" w:hAnsi="Calibri"/>
                <w:color w:val="000000"/>
                <w:sz w:val="20"/>
                <w:szCs w:val="20"/>
              </w:rPr>
              <w:t>Productive resource (natural , human, capital) allocation in Colorado history</w:t>
            </w:r>
          </w:p>
          <w:p w:rsidR="00052C1C" w:rsidRPr="00052C1C" w:rsidRDefault="00052C1C" w:rsidP="00052C1C">
            <w:pPr>
              <w:numPr>
                <w:ilvl w:val="0"/>
                <w:numId w:val="22"/>
              </w:numPr>
              <w:ind w:left="288" w:hanging="288"/>
              <w:rPr>
                <w:rFonts w:ascii="Calibri" w:eastAsia="Calibri" w:hAnsi="Calibri"/>
                <w:sz w:val="20"/>
                <w:szCs w:val="20"/>
              </w:rPr>
            </w:pPr>
            <w:r w:rsidRPr="00052C1C">
              <w:rPr>
                <w:rFonts w:ascii="Calibri" w:eastAsia="Times New Roman" w:hAnsi="Calibri"/>
                <w:color w:val="000000"/>
                <w:sz w:val="20"/>
                <w:szCs w:val="20"/>
              </w:rPr>
              <w:t>Regional development in Colorado</w:t>
            </w:r>
          </w:p>
          <w:p w:rsidR="00052C1C" w:rsidRPr="00052C1C" w:rsidRDefault="00052C1C" w:rsidP="00052C1C">
            <w:pPr>
              <w:numPr>
                <w:ilvl w:val="0"/>
                <w:numId w:val="22"/>
              </w:numPr>
              <w:ind w:left="288" w:hanging="288"/>
              <w:rPr>
                <w:rFonts w:ascii="Calibri" w:eastAsia="Calibri" w:hAnsi="Calibri"/>
                <w:sz w:val="20"/>
                <w:szCs w:val="20"/>
              </w:rPr>
            </w:pPr>
            <w:r w:rsidRPr="00052C1C">
              <w:rPr>
                <w:rFonts w:ascii="Calibri" w:eastAsia="Times New Roman" w:hAnsi="Calibri"/>
                <w:color w:val="000000"/>
                <w:sz w:val="20"/>
                <w:szCs w:val="20"/>
              </w:rPr>
              <w:t>Human interaction with the environment</w:t>
            </w:r>
          </w:p>
          <w:p w:rsidR="00052C1C" w:rsidRPr="00052C1C" w:rsidRDefault="00052C1C" w:rsidP="00052C1C">
            <w:pPr>
              <w:numPr>
                <w:ilvl w:val="0"/>
                <w:numId w:val="22"/>
              </w:numPr>
              <w:ind w:left="288" w:hanging="288"/>
              <w:rPr>
                <w:rFonts w:ascii="Calibri" w:eastAsia="Calibri" w:hAnsi="Calibri"/>
                <w:sz w:val="20"/>
                <w:szCs w:val="20"/>
              </w:rPr>
            </w:pPr>
            <w:r w:rsidRPr="00052C1C">
              <w:rPr>
                <w:rFonts w:ascii="Calibri" w:eastAsia="Times New Roman" w:hAnsi="Calibri"/>
                <w:color w:val="000000"/>
                <w:sz w:val="20"/>
                <w:szCs w:val="20"/>
              </w:rPr>
              <w:t>Resource depletion as a result of use/misuse</w:t>
            </w:r>
          </w:p>
        </w:tc>
      </w:tr>
      <w:tr w:rsidR="00052C1C" w:rsidRPr="00052C1C" w:rsidTr="00052C1C">
        <w:tc>
          <w:tcPr>
            <w:tcW w:w="3706" w:type="dxa"/>
            <w:shd w:val="clear" w:color="auto" w:fill="D9D9D9"/>
            <w:noWrap/>
          </w:tcPr>
          <w:p w:rsidR="00052C1C" w:rsidRPr="00052C1C" w:rsidRDefault="00052C1C" w:rsidP="00052C1C">
            <w:pPr>
              <w:rPr>
                <w:rFonts w:ascii="Calibri" w:eastAsia="Calibri" w:hAnsi="Calibri"/>
                <w:b/>
                <w:sz w:val="20"/>
                <w:szCs w:val="20"/>
              </w:rPr>
            </w:pPr>
            <w:r w:rsidRPr="00052C1C">
              <w:rPr>
                <w:rFonts w:ascii="Calibri" w:eastAsia="Calibri" w:hAnsi="Calibri"/>
                <w:b/>
                <w:sz w:val="20"/>
                <w:szCs w:val="20"/>
              </w:rPr>
              <w:t>Key Skills:</w:t>
            </w:r>
          </w:p>
        </w:tc>
        <w:tc>
          <w:tcPr>
            <w:tcW w:w="11075" w:type="dxa"/>
            <w:gridSpan w:val="2"/>
            <w:shd w:val="clear" w:color="auto" w:fill="auto"/>
          </w:tcPr>
          <w:p w:rsidR="00052C1C" w:rsidRPr="00052C1C" w:rsidRDefault="00052C1C" w:rsidP="00052C1C">
            <w:pPr>
              <w:numPr>
                <w:ilvl w:val="0"/>
                <w:numId w:val="21"/>
              </w:numPr>
              <w:ind w:left="288" w:hanging="288"/>
              <w:rPr>
                <w:rFonts w:ascii="Calibri" w:eastAsia="Calibri" w:hAnsi="Calibri"/>
                <w:sz w:val="20"/>
                <w:szCs w:val="20"/>
              </w:rPr>
            </w:pPr>
            <w:r w:rsidRPr="00052C1C">
              <w:rPr>
                <w:rFonts w:ascii="Calibri" w:eastAsia="Calibri" w:hAnsi="Calibri"/>
                <w:sz w:val="20"/>
                <w:szCs w:val="20"/>
              </w:rPr>
              <w:t>Use maps to locate resources and regions</w:t>
            </w:r>
          </w:p>
          <w:p w:rsidR="00052C1C" w:rsidRPr="00052C1C" w:rsidRDefault="00052C1C" w:rsidP="00052C1C">
            <w:pPr>
              <w:numPr>
                <w:ilvl w:val="0"/>
                <w:numId w:val="22"/>
              </w:numPr>
              <w:ind w:left="288" w:hanging="288"/>
              <w:rPr>
                <w:rFonts w:ascii="Calibri" w:eastAsia="Calibri" w:hAnsi="Calibri"/>
                <w:sz w:val="20"/>
                <w:szCs w:val="20"/>
              </w:rPr>
            </w:pPr>
            <w:r w:rsidRPr="00052C1C">
              <w:rPr>
                <w:rFonts w:ascii="Calibri" w:eastAsia="Calibri" w:hAnsi="Calibri"/>
                <w:sz w:val="20"/>
                <w:szCs w:val="20"/>
              </w:rPr>
              <w:t>Analyze primary and secondary sources to place significant events in historical sequence</w:t>
            </w:r>
          </w:p>
        </w:tc>
      </w:tr>
      <w:tr w:rsidR="00052C1C" w:rsidRPr="00052C1C" w:rsidTr="00052C1C">
        <w:tc>
          <w:tcPr>
            <w:tcW w:w="3706" w:type="dxa"/>
            <w:shd w:val="clear" w:color="auto" w:fill="D9D9D9"/>
            <w:noWrap/>
          </w:tcPr>
          <w:p w:rsidR="00052C1C" w:rsidRPr="00052C1C" w:rsidRDefault="00052C1C" w:rsidP="00052C1C">
            <w:pPr>
              <w:rPr>
                <w:rFonts w:ascii="Calibri" w:eastAsia="Calibri" w:hAnsi="Calibri"/>
                <w:b/>
                <w:sz w:val="20"/>
                <w:szCs w:val="20"/>
              </w:rPr>
            </w:pPr>
            <w:r w:rsidRPr="00052C1C">
              <w:rPr>
                <w:rFonts w:ascii="Calibri" w:eastAsia="Calibri" w:hAnsi="Calibri"/>
                <w:b/>
                <w:sz w:val="20"/>
                <w:szCs w:val="20"/>
              </w:rPr>
              <w:t>Critical Language:</w:t>
            </w:r>
          </w:p>
        </w:tc>
        <w:tc>
          <w:tcPr>
            <w:tcW w:w="11075" w:type="dxa"/>
            <w:gridSpan w:val="2"/>
            <w:shd w:val="clear" w:color="auto" w:fill="auto"/>
          </w:tcPr>
          <w:p w:rsidR="00052C1C" w:rsidRDefault="00052C1C" w:rsidP="00052C1C">
            <w:pPr>
              <w:rPr>
                <w:rFonts w:ascii="Calibri" w:eastAsia="Calibri" w:hAnsi="Calibri"/>
                <w:sz w:val="20"/>
                <w:szCs w:val="20"/>
              </w:rPr>
            </w:pPr>
            <w:r w:rsidRPr="00052C1C">
              <w:rPr>
                <w:rFonts w:ascii="Calibri" w:eastAsia="Calibri" w:hAnsi="Calibri"/>
                <w:sz w:val="20"/>
                <w:szCs w:val="20"/>
              </w:rPr>
              <w:t>Natural and physical resources, regions, sustainability, depletion</w:t>
            </w:r>
          </w:p>
          <w:p w:rsidR="00C13BE1" w:rsidRPr="00052C1C" w:rsidRDefault="00C13BE1" w:rsidP="00052C1C">
            <w:pPr>
              <w:rPr>
                <w:rFonts w:ascii="Calibri" w:eastAsia="Calibri" w:hAnsi="Calibri"/>
                <w:sz w:val="20"/>
                <w:szCs w:val="20"/>
              </w:rPr>
            </w:pPr>
          </w:p>
        </w:tc>
      </w:tr>
    </w:tbl>
    <w:p w:rsidR="00052C1C" w:rsidRPr="00052C1C" w:rsidRDefault="00052C1C" w:rsidP="00052C1C">
      <w:pPr>
        <w:rPr>
          <w:rFonts w:ascii="Calibri" w:eastAsia="Calibri" w:hAnsi="Calibri"/>
          <w:sz w:val="20"/>
          <w:szCs w:val="20"/>
        </w:rPr>
      </w:pPr>
    </w:p>
    <w:tbl>
      <w:tblPr>
        <w:tblW w:w="1478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3" w:type="dxa"/>
          <w:left w:w="115" w:type="dxa"/>
          <w:bottom w:w="43" w:type="dxa"/>
          <w:right w:w="115" w:type="dxa"/>
        </w:tblCellMar>
        <w:tblLook w:val="04A0" w:firstRow="1" w:lastRow="0" w:firstColumn="1" w:lastColumn="0" w:noHBand="0" w:noVBand="1"/>
      </w:tblPr>
      <w:tblGrid>
        <w:gridCol w:w="3706"/>
        <w:gridCol w:w="5320"/>
        <w:gridCol w:w="5755"/>
      </w:tblGrid>
      <w:tr w:rsidR="00052C1C" w:rsidRPr="00052C1C" w:rsidTr="00052C1C">
        <w:tc>
          <w:tcPr>
            <w:tcW w:w="14781" w:type="dxa"/>
            <w:gridSpan w:val="3"/>
            <w:shd w:val="clear" w:color="auto" w:fill="A6A6A6"/>
            <w:noWrap/>
          </w:tcPr>
          <w:p w:rsidR="00052C1C" w:rsidRPr="00052C1C" w:rsidRDefault="00052C1C" w:rsidP="00052C1C">
            <w:pPr>
              <w:rPr>
                <w:rFonts w:ascii="Calibri" w:eastAsia="Calibri" w:hAnsi="Calibri"/>
                <w:b/>
                <w:sz w:val="20"/>
                <w:szCs w:val="20"/>
              </w:rPr>
            </w:pPr>
            <w:r w:rsidRPr="00052C1C">
              <w:rPr>
                <w:rFonts w:ascii="Calibri" w:eastAsia="Calibri" w:hAnsi="Calibri"/>
                <w:b/>
                <w:sz w:val="20"/>
                <w:szCs w:val="20"/>
              </w:rPr>
              <w:lastRenderedPageBreak/>
              <w:t>Learning Experience # 12</w:t>
            </w:r>
          </w:p>
        </w:tc>
      </w:tr>
      <w:tr w:rsidR="00052C1C" w:rsidRPr="00052C1C" w:rsidTr="00052C1C">
        <w:tc>
          <w:tcPr>
            <w:tcW w:w="14781" w:type="dxa"/>
            <w:gridSpan w:val="3"/>
            <w:shd w:val="clear" w:color="auto" w:fill="D9D9D9"/>
            <w:noWrap/>
          </w:tcPr>
          <w:p w:rsidR="00052C1C" w:rsidRPr="00052C1C" w:rsidRDefault="00052C1C" w:rsidP="00052C1C">
            <w:pPr>
              <w:rPr>
                <w:rFonts w:ascii="Calibri" w:eastAsia="Calibri" w:hAnsi="Calibri"/>
                <w:sz w:val="28"/>
                <w:szCs w:val="28"/>
              </w:rPr>
            </w:pPr>
            <w:r w:rsidRPr="00052C1C">
              <w:rPr>
                <w:rFonts w:ascii="Calibri" w:eastAsia="Calibri" w:hAnsi="Calibri"/>
                <w:sz w:val="28"/>
                <w:szCs w:val="28"/>
              </w:rPr>
              <w:t>The teacher may use various historical and contemporary sources (including guest speakers) to illuminate the lives of energy workers so that students can compare the economic opportunities/risks of miners, fur traders, and people working in the energy industry in Colorado.</w:t>
            </w:r>
          </w:p>
        </w:tc>
      </w:tr>
      <w:tr w:rsidR="00052C1C" w:rsidRPr="00052C1C" w:rsidTr="00052C1C">
        <w:tc>
          <w:tcPr>
            <w:tcW w:w="3706" w:type="dxa"/>
            <w:shd w:val="clear" w:color="auto" w:fill="D9D9D9"/>
            <w:noWrap/>
          </w:tcPr>
          <w:p w:rsidR="00052C1C" w:rsidRPr="00052C1C" w:rsidRDefault="00052C1C" w:rsidP="00052C1C">
            <w:pPr>
              <w:rPr>
                <w:rFonts w:ascii="Calibri" w:eastAsia="Calibri" w:hAnsi="Calibri"/>
                <w:b/>
                <w:sz w:val="20"/>
                <w:szCs w:val="20"/>
              </w:rPr>
            </w:pPr>
            <w:r w:rsidRPr="00052C1C">
              <w:rPr>
                <w:rFonts w:ascii="Calibri" w:eastAsia="Calibri" w:hAnsi="Calibri"/>
                <w:b/>
                <w:sz w:val="20"/>
                <w:szCs w:val="20"/>
              </w:rPr>
              <w:t>Generalization Connection(s):</w:t>
            </w:r>
          </w:p>
        </w:tc>
        <w:tc>
          <w:tcPr>
            <w:tcW w:w="11075" w:type="dxa"/>
            <w:gridSpan w:val="2"/>
            <w:shd w:val="clear" w:color="auto" w:fill="auto"/>
            <w:noWrap/>
          </w:tcPr>
          <w:p w:rsidR="00052C1C" w:rsidRPr="00052C1C" w:rsidRDefault="00052C1C" w:rsidP="00637528">
            <w:pPr>
              <w:ind w:left="288" w:hanging="288"/>
              <w:rPr>
                <w:rFonts w:ascii="Calibri" w:eastAsia="Calibri" w:hAnsi="Calibri"/>
                <w:sz w:val="20"/>
                <w:szCs w:val="20"/>
              </w:rPr>
            </w:pPr>
            <w:r w:rsidRPr="00052C1C">
              <w:rPr>
                <w:rFonts w:ascii="Calibri" w:eastAsia="Calibri" w:hAnsi="Calibri"/>
                <w:sz w:val="20"/>
                <w:szCs w:val="20"/>
              </w:rPr>
              <w:t>Changing (or constant) values often bring about boom and bust economic cycles that shape/determine the future and direction of a state’s growth</w:t>
            </w:r>
          </w:p>
          <w:p w:rsidR="00052C1C" w:rsidRPr="00052C1C" w:rsidRDefault="00052C1C" w:rsidP="00637528">
            <w:pPr>
              <w:ind w:left="288" w:hanging="288"/>
              <w:rPr>
                <w:rFonts w:ascii="Calibri" w:eastAsia="Calibri" w:hAnsi="Calibri"/>
                <w:sz w:val="20"/>
                <w:szCs w:val="20"/>
              </w:rPr>
            </w:pPr>
            <w:r w:rsidRPr="00052C1C">
              <w:rPr>
                <w:rFonts w:ascii="Calibri" w:eastAsia="Calibri" w:hAnsi="Calibri"/>
                <w:sz w:val="20"/>
                <w:szCs w:val="20"/>
              </w:rPr>
              <w:t>Every economic decision involves both potential risks and benefits</w:t>
            </w:r>
          </w:p>
        </w:tc>
      </w:tr>
      <w:tr w:rsidR="00052C1C" w:rsidRPr="00052C1C" w:rsidTr="00052C1C">
        <w:tc>
          <w:tcPr>
            <w:tcW w:w="3706" w:type="dxa"/>
            <w:shd w:val="clear" w:color="auto" w:fill="D9D9D9"/>
            <w:noWrap/>
          </w:tcPr>
          <w:p w:rsidR="00052C1C" w:rsidRPr="00052C1C" w:rsidRDefault="00052C1C" w:rsidP="00052C1C">
            <w:pPr>
              <w:rPr>
                <w:rFonts w:ascii="Calibri" w:eastAsia="Calibri" w:hAnsi="Calibri"/>
                <w:b/>
                <w:sz w:val="20"/>
                <w:szCs w:val="20"/>
              </w:rPr>
            </w:pPr>
            <w:r w:rsidRPr="00052C1C">
              <w:rPr>
                <w:rFonts w:ascii="Calibri" w:eastAsia="Calibri" w:hAnsi="Calibri"/>
                <w:b/>
                <w:sz w:val="20"/>
                <w:szCs w:val="20"/>
              </w:rPr>
              <w:t>Teacher Resources:</w:t>
            </w:r>
          </w:p>
        </w:tc>
        <w:tc>
          <w:tcPr>
            <w:tcW w:w="11075" w:type="dxa"/>
            <w:gridSpan w:val="2"/>
            <w:shd w:val="clear" w:color="auto" w:fill="auto"/>
            <w:noWrap/>
          </w:tcPr>
          <w:p w:rsidR="00052C1C" w:rsidRPr="00052C1C" w:rsidRDefault="00A35390" w:rsidP="00637528">
            <w:pPr>
              <w:ind w:left="288" w:hanging="288"/>
              <w:rPr>
                <w:rFonts w:ascii="Calibri" w:eastAsia="Times New Roman" w:hAnsi="Calibri"/>
                <w:color w:val="000000"/>
                <w:sz w:val="20"/>
                <w:szCs w:val="20"/>
              </w:rPr>
            </w:pPr>
            <w:hyperlink r:id="rId185" w:history="1">
              <w:r w:rsidR="00052C1C" w:rsidRPr="00052C1C">
                <w:rPr>
                  <w:rFonts w:ascii="Calibri" w:eastAsia="Times New Roman" w:hAnsi="Calibri"/>
                  <w:color w:val="0000FF"/>
                  <w:sz w:val="20"/>
                  <w:szCs w:val="20"/>
                  <w:u w:val="single"/>
                </w:rPr>
                <w:t>http://www.rockymountainenergyforum.com/topics/colorado-revenue</w:t>
              </w:r>
            </w:hyperlink>
            <w:r w:rsidR="00052C1C" w:rsidRPr="00052C1C">
              <w:rPr>
                <w:rFonts w:ascii="Calibri" w:eastAsia="Times New Roman" w:hAnsi="Calibri"/>
                <w:color w:val="000000"/>
                <w:sz w:val="20"/>
                <w:szCs w:val="20"/>
              </w:rPr>
              <w:t xml:space="preserve"> (Data on state revenue generated by energy in Colorado)</w:t>
            </w:r>
          </w:p>
          <w:p w:rsidR="00052C1C" w:rsidRPr="00052C1C" w:rsidRDefault="00A35390" w:rsidP="00637528">
            <w:pPr>
              <w:ind w:left="288" w:hanging="288"/>
              <w:rPr>
                <w:rFonts w:ascii="Calibri" w:eastAsia="Times New Roman" w:hAnsi="Calibri"/>
                <w:color w:val="000000"/>
                <w:sz w:val="20"/>
                <w:szCs w:val="20"/>
              </w:rPr>
            </w:pPr>
            <w:hyperlink r:id="rId186" w:history="1">
              <w:r w:rsidR="00052C1C" w:rsidRPr="00052C1C">
                <w:rPr>
                  <w:rFonts w:ascii="Calibri" w:eastAsia="Times New Roman" w:hAnsi="Calibri"/>
                  <w:color w:val="0000FF"/>
                  <w:sz w:val="20"/>
                  <w:szCs w:val="20"/>
                  <w:u w:val="single"/>
                </w:rPr>
                <w:t>http://www.xcelenergy.com/Safety_&amp;_Education/Educational_Resources/Classroom_Resources/Speakers_Bureau</w:t>
              </w:r>
            </w:hyperlink>
            <w:r w:rsidR="00052C1C" w:rsidRPr="00052C1C">
              <w:rPr>
                <w:rFonts w:ascii="Calibri" w:eastAsia="Times New Roman" w:hAnsi="Calibri"/>
                <w:color w:val="000000"/>
                <w:sz w:val="20"/>
                <w:szCs w:val="20"/>
              </w:rPr>
              <w:t xml:space="preserve"> (Guest speakers on energy topics, listed under classroom resources)</w:t>
            </w:r>
          </w:p>
          <w:p w:rsidR="00052C1C" w:rsidRPr="00052C1C" w:rsidRDefault="00052C1C" w:rsidP="00637528">
            <w:pPr>
              <w:ind w:left="288" w:hanging="288"/>
              <w:rPr>
                <w:rFonts w:ascii="Calibri" w:eastAsia="Calibri" w:hAnsi="Calibri"/>
                <w:sz w:val="20"/>
                <w:szCs w:val="20"/>
              </w:rPr>
            </w:pPr>
            <w:r w:rsidRPr="00052C1C">
              <w:rPr>
                <w:rFonts w:ascii="Calibri" w:eastAsia="Times New Roman" w:hAnsi="Calibri"/>
                <w:i/>
                <w:color w:val="000000"/>
                <w:sz w:val="20"/>
                <w:szCs w:val="20"/>
              </w:rPr>
              <w:t>Historical Atlas of Colorado</w:t>
            </w:r>
            <w:r w:rsidRPr="00052C1C">
              <w:rPr>
                <w:rFonts w:ascii="Calibri" w:eastAsia="Times New Roman" w:hAnsi="Calibri"/>
                <w:color w:val="000000"/>
                <w:sz w:val="20"/>
                <w:szCs w:val="20"/>
              </w:rPr>
              <w:t xml:space="preserve"> by T. Noel, P. Mahoney &amp; R. Stevens </w:t>
            </w:r>
          </w:p>
        </w:tc>
      </w:tr>
      <w:tr w:rsidR="00052C1C" w:rsidRPr="00052C1C" w:rsidTr="00052C1C">
        <w:tc>
          <w:tcPr>
            <w:tcW w:w="3706" w:type="dxa"/>
            <w:shd w:val="clear" w:color="auto" w:fill="D9D9D9"/>
            <w:noWrap/>
          </w:tcPr>
          <w:p w:rsidR="00052C1C" w:rsidRPr="00052C1C" w:rsidRDefault="00052C1C" w:rsidP="00052C1C">
            <w:pPr>
              <w:rPr>
                <w:rFonts w:ascii="Calibri" w:eastAsia="Calibri" w:hAnsi="Calibri"/>
                <w:b/>
                <w:sz w:val="20"/>
                <w:szCs w:val="20"/>
              </w:rPr>
            </w:pPr>
            <w:r w:rsidRPr="00052C1C">
              <w:rPr>
                <w:rFonts w:ascii="Calibri" w:eastAsia="Calibri" w:hAnsi="Calibri"/>
                <w:b/>
                <w:sz w:val="20"/>
                <w:szCs w:val="20"/>
              </w:rPr>
              <w:t>Student Resources:</w:t>
            </w:r>
          </w:p>
        </w:tc>
        <w:tc>
          <w:tcPr>
            <w:tcW w:w="11075" w:type="dxa"/>
            <w:gridSpan w:val="2"/>
            <w:shd w:val="clear" w:color="auto" w:fill="auto"/>
            <w:noWrap/>
          </w:tcPr>
          <w:p w:rsidR="00052C1C" w:rsidRPr="00052C1C" w:rsidRDefault="00A35390" w:rsidP="00637528">
            <w:pPr>
              <w:ind w:left="288" w:hanging="288"/>
              <w:rPr>
                <w:rFonts w:ascii="Calibri" w:eastAsia="Times New Roman" w:hAnsi="Calibri"/>
                <w:color w:val="000000"/>
                <w:sz w:val="20"/>
                <w:szCs w:val="20"/>
              </w:rPr>
            </w:pPr>
            <w:hyperlink r:id="rId187" w:history="1">
              <w:r w:rsidR="00052C1C" w:rsidRPr="00052C1C">
                <w:rPr>
                  <w:rFonts w:ascii="Calibri" w:eastAsia="Times New Roman" w:hAnsi="Calibri"/>
                  <w:color w:val="0000FF"/>
                  <w:sz w:val="20"/>
                  <w:szCs w:val="20"/>
                  <w:u w:val="single"/>
                </w:rPr>
                <w:t>http://www.scholastic.com/browse/article.jsp?id=3753647</w:t>
              </w:r>
            </w:hyperlink>
            <w:r w:rsidR="00052C1C" w:rsidRPr="00052C1C">
              <w:rPr>
                <w:rFonts w:ascii="Calibri" w:eastAsia="Times New Roman" w:hAnsi="Calibri"/>
                <w:color w:val="000000"/>
                <w:sz w:val="20"/>
                <w:szCs w:val="20"/>
              </w:rPr>
              <w:t xml:space="preserve"> (Article on wind energy in Colorado)</w:t>
            </w:r>
          </w:p>
          <w:p w:rsidR="00052C1C" w:rsidRPr="00052C1C" w:rsidRDefault="00A35390" w:rsidP="00637528">
            <w:pPr>
              <w:ind w:left="288" w:hanging="288"/>
              <w:rPr>
                <w:rFonts w:ascii="Calibri" w:eastAsia="Calibri" w:hAnsi="Calibri"/>
                <w:sz w:val="20"/>
                <w:szCs w:val="20"/>
              </w:rPr>
            </w:pPr>
            <w:hyperlink r:id="rId188" w:history="1">
              <w:r w:rsidR="00052C1C" w:rsidRPr="00052C1C">
                <w:rPr>
                  <w:rFonts w:ascii="Calibri" w:eastAsia="Calibri" w:hAnsi="Calibri"/>
                  <w:color w:val="0000FF"/>
                  <w:sz w:val="20"/>
                  <w:szCs w:val="20"/>
                  <w:u w:val="single"/>
                </w:rPr>
                <w:t>http://www.res-americas.com/en/portfolio/wind/constructed/cedar-point-wind-energy-project.aspx</w:t>
              </w:r>
            </w:hyperlink>
            <w:r w:rsidR="00052C1C" w:rsidRPr="00052C1C">
              <w:rPr>
                <w:rFonts w:ascii="Calibri" w:eastAsia="Calibri" w:hAnsi="Calibri"/>
                <w:sz w:val="20"/>
                <w:szCs w:val="20"/>
              </w:rPr>
              <w:t xml:space="preserve"> (Information on Colorado’s wind farms)</w:t>
            </w:r>
          </w:p>
        </w:tc>
      </w:tr>
      <w:tr w:rsidR="00052C1C" w:rsidRPr="00052C1C" w:rsidTr="00052C1C">
        <w:tc>
          <w:tcPr>
            <w:tcW w:w="3706" w:type="dxa"/>
            <w:shd w:val="clear" w:color="auto" w:fill="D9D9D9"/>
            <w:noWrap/>
          </w:tcPr>
          <w:p w:rsidR="00052C1C" w:rsidRPr="00052C1C" w:rsidRDefault="00052C1C" w:rsidP="00052C1C">
            <w:pPr>
              <w:rPr>
                <w:rFonts w:ascii="Calibri" w:eastAsia="Calibri" w:hAnsi="Calibri"/>
                <w:b/>
                <w:sz w:val="20"/>
                <w:szCs w:val="20"/>
              </w:rPr>
            </w:pPr>
            <w:r w:rsidRPr="00052C1C">
              <w:rPr>
                <w:rFonts w:ascii="Calibri" w:eastAsia="Calibri" w:hAnsi="Calibri"/>
                <w:b/>
                <w:sz w:val="20"/>
                <w:szCs w:val="20"/>
              </w:rPr>
              <w:t>Assessment:</w:t>
            </w:r>
          </w:p>
        </w:tc>
        <w:tc>
          <w:tcPr>
            <w:tcW w:w="11075" w:type="dxa"/>
            <w:gridSpan w:val="2"/>
            <w:shd w:val="clear" w:color="auto" w:fill="auto"/>
            <w:noWrap/>
          </w:tcPr>
          <w:p w:rsidR="00052C1C" w:rsidRDefault="00052C1C" w:rsidP="00637528">
            <w:pPr>
              <w:ind w:left="288" w:hanging="288"/>
              <w:rPr>
                <w:rFonts w:ascii="Calibri" w:eastAsia="Times New Roman" w:hAnsi="Calibri"/>
                <w:color w:val="000000"/>
                <w:sz w:val="20"/>
                <w:szCs w:val="20"/>
              </w:rPr>
            </w:pPr>
            <w:r w:rsidRPr="00052C1C">
              <w:rPr>
                <w:rFonts w:ascii="Calibri" w:eastAsia="Times New Roman" w:hAnsi="Calibri"/>
                <w:color w:val="000000"/>
                <w:sz w:val="20"/>
                <w:szCs w:val="20"/>
              </w:rPr>
              <w:t xml:space="preserve">Students will construct two Venn diagrams to critically examine and defend answers to the following questions: What are the similarities and differences between the fur trade/trapping boom, the gold and silver booms, and the energy boom in Colorado? And, what are the similarities and differences between the risks associated with the fur trade/trapping, gold and silver mining, and energy exploration in Colorado? </w:t>
            </w:r>
            <w:hyperlink r:id="rId189" w:history="1">
              <w:r w:rsidRPr="00052C1C">
                <w:rPr>
                  <w:rFonts w:ascii="Calibri" w:eastAsia="Times New Roman" w:hAnsi="Calibri"/>
                  <w:color w:val="0000FF"/>
                  <w:sz w:val="20"/>
                  <w:szCs w:val="20"/>
                  <w:u w:val="single"/>
                </w:rPr>
                <w:t>http://www.eduplace.com/graphicorganizer/pdf/venn.pdf</w:t>
              </w:r>
            </w:hyperlink>
            <w:r w:rsidRPr="00052C1C">
              <w:rPr>
                <w:rFonts w:ascii="Calibri" w:eastAsia="Times New Roman" w:hAnsi="Calibri"/>
                <w:color w:val="000000"/>
                <w:sz w:val="20"/>
                <w:szCs w:val="20"/>
              </w:rPr>
              <w:t xml:space="preserve"> (Printable template for documenting Venn diagrams)</w:t>
            </w:r>
          </w:p>
          <w:p w:rsidR="00C13BE1" w:rsidRPr="00052C1C" w:rsidRDefault="00C13BE1" w:rsidP="00637528">
            <w:pPr>
              <w:ind w:left="288" w:hanging="288"/>
              <w:rPr>
                <w:rFonts w:ascii="Calibri" w:eastAsia="Calibri" w:hAnsi="Calibri"/>
                <w:sz w:val="20"/>
                <w:szCs w:val="20"/>
              </w:rPr>
            </w:pPr>
          </w:p>
        </w:tc>
      </w:tr>
      <w:tr w:rsidR="00052C1C" w:rsidRPr="00052C1C" w:rsidTr="00052C1C">
        <w:trPr>
          <w:trHeight w:val="184"/>
        </w:trPr>
        <w:tc>
          <w:tcPr>
            <w:tcW w:w="3706" w:type="dxa"/>
            <w:vMerge w:val="restart"/>
            <w:shd w:val="clear" w:color="auto" w:fill="D9D9D9"/>
            <w:noWrap/>
          </w:tcPr>
          <w:p w:rsidR="00052C1C" w:rsidRPr="00052C1C" w:rsidRDefault="00052C1C" w:rsidP="00052C1C">
            <w:pPr>
              <w:rPr>
                <w:rFonts w:ascii="Calibri" w:eastAsia="Calibri" w:hAnsi="Calibri"/>
                <w:b/>
                <w:sz w:val="20"/>
                <w:szCs w:val="20"/>
              </w:rPr>
            </w:pPr>
            <w:r w:rsidRPr="00052C1C">
              <w:rPr>
                <w:rFonts w:ascii="Calibri" w:eastAsia="Calibri" w:hAnsi="Calibri"/>
                <w:b/>
                <w:sz w:val="20"/>
                <w:szCs w:val="20"/>
              </w:rPr>
              <w:t>Differentiation:</w:t>
            </w:r>
          </w:p>
          <w:p w:rsidR="00052C1C" w:rsidRPr="00052C1C" w:rsidRDefault="00052C1C" w:rsidP="00052C1C">
            <w:pPr>
              <w:rPr>
                <w:rFonts w:ascii="Calibri" w:eastAsia="Calibri" w:hAnsi="Calibri"/>
                <w:bCs/>
                <w:sz w:val="20"/>
                <w:szCs w:val="20"/>
              </w:rPr>
            </w:pPr>
            <w:r w:rsidRPr="00052C1C">
              <w:rPr>
                <w:rFonts w:ascii="Calibri" w:eastAsia="Calibri" w:hAnsi="Calibri"/>
                <w:sz w:val="20"/>
                <w:szCs w:val="20"/>
              </w:rPr>
              <w:t>(</w:t>
            </w:r>
            <w:r w:rsidRPr="00052C1C">
              <w:rPr>
                <w:rFonts w:ascii="Calibri" w:eastAsia="Calibri" w:hAnsi="Calibri"/>
                <w:bCs/>
                <w:sz w:val="20"/>
                <w:szCs w:val="20"/>
              </w:rPr>
              <w:t>Multiple means for students to access content and multiple modes for student to express understanding.)</w:t>
            </w:r>
          </w:p>
        </w:tc>
        <w:tc>
          <w:tcPr>
            <w:tcW w:w="5320" w:type="dxa"/>
            <w:shd w:val="clear" w:color="auto" w:fill="D9D9D9"/>
          </w:tcPr>
          <w:p w:rsidR="00052C1C" w:rsidRPr="00052C1C" w:rsidRDefault="00052C1C" w:rsidP="00637528">
            <w:pPr>
              <w:ind w:left="288" w:hanging="288"/>
              <w:rPr>
                <w:rFonts w:ascii="Calibri" w:eastAsia="Calibri" w:hAnsi="Calibri"/>
                <w:sz w:val="20"/>
                <w:szCs w:val="20"/>
              </w:rPr>
            </w:pPr>
            <w:r w:rsidRPr="00052C1C">
              <w:rPr>
                <w:rFonts w:ascii="Calibri" w:eastAsia="Calibri" w:hAnsi="Calibri"/>
                <w:b/>
                <w:sz w:val="20"/>
                <w:szCs w:val="20"/>
              </w:rPr>
              <w:t>Access</w:t>
            </w:r>
            <w:r w:rsidRPr="00052C1C">
              <w:rPr>
                <w:rFonts w:ascii="Calibri" w:eastAsia="Calibri" w:hAnsi="Calibri"/>
                <w:sz w:val="20"/>
                <w:szCs w:val="20"/>
              </w:rPr>
              <w:t xml:space="preserve"> (Resources and/or Process)</w:t>
            </w:r>
          </w:p>
        </w:tc>
        <w:tc>
          <w:tcPr>
            <w:tcW w:w="5755" w:type="dxa"/>
            <w:shd w:val="clear" w:color="auto" w:fill="D9D9D9"/>
          </w:tcPr>
          <w:p w:rsidR="00052C1C" w:rsidRPr="00052C1C" w:rsidRDefault="00052C1C" w:rsidP="00637528">
            <w:pPr>
              <w:ind w:left="288" w:hanging="288"/>
              <w:rPr>
                <w:rFonts w:ascii="Calibri" w:eastAsia="Calibri" w:hAnsi="Calibri"/>
                <w:sz w:val="20"/>
                <w:szCs w:val="20"/>
              </w:rPr>
            </w:pPr>
            <w:r w:rsidRPr="00052C1C">
              <w:rPr>
                <w:rFonts w:ascii="Calibri" w:eastAsia="Calibri" w:hAnsi="Calibri"/>
                <w:b/>
                <w:sz w:val="20"/>
                <w:szCs w:val="20"/>
              </w:rPr>
              <w:t>Expression</w:t>
            </w:r>
            <w:r w:rsidRPr="00052C1C">
              <w:rPr>
                <w:rFonts w:ascii="Calibri" w:eastAsia="Calibri" w:hAnsi="Calibri"/>
                <w:sz w:val="20"/>
                <w:szCs w:val="20"/>
              </w:rPr>
              <w:t xml:space="preserve"> (Products and/or Performance)</w:t>
            </w:r>
          </w:p>
        </w:tc>
      </w:tr>
      <w:tr w:rsidR="00052C1C" w:rsidRPr="00052C1C" w:rsidTr="00052C1C">
        <w:trPr>
          <w:cantSplit/>
          <w:trHeight w:val="20"/>
        </w:trPr>
        <w:tc>
          <w:tcPr>
            <w:tcW w:w="3706" w:type="dxa"/>
            <w:vMerge/>
            <w:shd w:val="clear" w:color="auto" w:fill="D9D9D9"/>
            <w:noWrap/>
          </w:tcPr>
          <w:p w:rsidR="00052C1C" w:rsidRPr="00052C1C" w:rsidRDefault="00052C1C" w:rsidP="00052C1C">
            <w:pPr>
              <w:rPr>
                <w:rFonts w:ascii="Calibri" w:eastAsia="Calibri" w:hAnsi="Calibri"/>
                <w:b/>
                <w:sz w:val="20"/>
                <w:szCs w:val="20"/>
              </w:rPr>
            </w:pPr>
          </w:p>
        </w:tc>
        <w:tc>
          <w:tcPr>
            <w:tcW w:w="5320" w:type="dxa"/>
            <w:tcBorders>
              <w:top w:val="nil"/>
            </w:tcBorders>
            <w:shd w:val="clear" w:color="auto" w:fill="auto"/>
          </w:tcPr>
          <w:p w:rsidR="00052C1C" w:rsidRPr="00052C1C" w:rsidRDefault="00A35390" w:rsidP="00637528">
            <w:pPr>
              <w:ind w:left="288" w:hanging="288"/>
              <w:rPr>
                <w:rFonts w:ascii="Calibri" w:eastAsia="Calibri" w:hAnsi="Calibri"/>
                <w:sz w:val="20"/>
                <w:szCs w:val="20"/>
              </w:rPr>
            </w:pPr>
            <w:hyperlink r:id="rId190" w:history="1">
              <w:r w:rsidR="00052C1C" w:rsidRPr="00052C1C">
                <w:rPr>
                  <w:rFonts w:ascii="Calibri" w:eastAsia="Times New Roman" w:hAnsi="Calibri"/>
                  <w:color w:val="0000FF"/>
                  <w:sz w:val="20"/>
                  <w:szCs w:val="20"/>
                  <w:u w:val="single"/>
                </w:rPr>
                <w:t>http://www.eduplace.com/graphicorganizer/pdf/sequence.pdf</w:t>
              </w:r>
            </w:hyperlink>
            <w:r w:rsidR="00052C1C" w:rsidRPr="00052C1C">
              <w:rPr>
                <w:rFonts w:ascii="Calibri" w:eastAsia="Times New Roman" w:hAnsi="Calibri"/>
                <w:color w:val="000000"/>
                <w:sz w:val="20"/>
                <w:szCs w:val="20"/>
              </w:rPr>
              <w:t xml:space="preserve"> (Printable template for documenting cause-effect relationships)</w:t>
            </w:r>
          </w:p>
        </w:tc>
        <w:tc>
          <w:tcPr>
            <w:tcW w:w="5755" w:type="dxa"/>
            <w:tcBorders>
              <w:top w:val="nil"/>
            </w:tcBorders>
            <w:shd w:val="clear" w:color="auto" w:fill="auto"/>
          </w:tcPr>
          <w:p w:rsidR="00052C1C" w:rsidRPr="00052C1C" w:rsidRDefault="00052C1C" w:rsidP="00637528">
            <w:pPr>
              <w:ind w:left="288" w:hanging="288"/>
              <w:rPr>
                <w:rFonts w:ascii="Calibri" w:eastAsia="Calibri" w:hAnsi="Calibri"/>
                <w:sz w:val="20"/>
                <w:szCs w:val="20"/>
              </w:rPr>
            </w:pPr>
            <w:r w:rsidRPr="00052C1C">
              <w:rPr>
                <w:rFonts w:ascii="Calibri" w:eastAsia="Times New Roman" w:hAnsi="Calibri"/>
                <w:color w:val="000000"/>
                <w:sz w:val="20"/>
                <w:szCs w:val="20"/>
              </w:rPr>
              <w:t>Students may use the graphic organizers and maps created so far to document the difference between past Colorado booms and the energy boom</w:t>
            </w:r>
          </w:p>
        </w:tc>
      </w:tr>
      <w:tr w:rsidR="00052C1C" w:rsidRPr="00052C1C" w:rsidTr="00052C1C">
        <w:trPr>
          <w:cantSplit/>
          <w:trHeight w:val="20"/>
        </w:trPr>
        <w:tc>
          <w:tcPr>
            <w:tcW w:w="3706" w:type="dxa"/>
            <w:vMerge w:val="restart"/>
            <w:shd w:val="clear" w:color="auto" w:fill="D9D9D9"/>
            <w:noWrap/>
          </w:tcPr>
          <w:p w:rsidR="00052C1C" w:rsidRPr="00052C1C" w:rsidRDefault="00052C1C" w:rsidP="00052C1C">
            <w:pPr>
              <w:rPr>
                <w:rFonts w:ascii="Calibri" w:eastAsia="Calibri" w:hAnsi="Calibri"/>
                <w:b/>
                <w:sz w:val="20"/>
                <w:szCs w:val="20"/>
              </w:rPr>
            </w:pPr>
            <w:r w:rsidRPr="00052C1C">
              <w:rPr>
                <w:rFonts w:ascii="Calibri" w:eastAsia="Calibri" w:hAnsi="Calibri"/>
                <w:b/>
                <w:sz w:val="20"/>
                <w:szCs w:val="20"/>
              </w:rPr>
              <w:t>Extensions for depth and complexity:</w:t>
            </w:r>
          </w:p>
        </w:tc>
        <w:tc>
          <w:tcPr>
            <w:tcW w:w="5320" w:type="dxa"/>
            <w:shd w:val="clear" w:color="auto" w:fill="D9D9D9"/>
          </w:tcPr>
          <w:p w:rsidR="00052C1C" w:rsidRPr="00052C1C" w:rsidRDefault="00052C1C" w:rsidP="00637528">
            <w:pPr>
              <w:ind w:left="288" w:hanging="288"/>
              <w:rPr>
                <w:rFonts w:ascii="Calibri" w:eastAsia="Calibri" w:hAnsi="Calibri"/>
                <w:sz w:val="20"/>
                <w:szCs w:val="20"/>
              </w:rPr>
            </w:pPr>
            <w:r w:rsidRPr="00052C1C">
              <w:rPr>
                <w:rFonts w:ascii="Calibri" w:eastAsia="Calibri" w:hAnsi="Calibri"/>
                <w:b/>
                <w:sz w:val="20"/>
                <w:szCs w:val="20"/>
              </w:rPr>
              <w:t>Access</w:t>
            </w:r>
            <w:r w:rsidRPr="00052C1C">
              <w:rPr>
                <w:rFonts w:ascii="Calibri" w:eastAsia="Calibri" w:hAnsi="Calibri"/>
                <w:sz w:val="20"/>
                <w:szCs w:val="20"/>
              </w:rPr>
              <w:t xml:space="preserve"> (Resources and/or Process)</w:t>
            </w:r>
          </w:p>
        </w:tc>
        <w:tc>
          <w:tcPr>
            <w:tcW w:w="5755" w:type="dxa"/>
            <w:shd w:val="clear" w:color="auto" w:fill="D9D9D9"/>
          </w:tcPr>
          <w:p w:rsidR="00052C1C" w:rsidRPr="00052C1C" w:rsidRDefault="00052C1C" w:rsidP="00637528">
            <w:pPr>
              <w:ind w:left="288" w:hanging="288"/>
              <w:rPr>
                <w:rFonts w:ascii="Calibri" w:eastAsia="Calibri" w:hAnsi="Calibri"/>
                <w:sz w:val="20"/>
                <w:szCs w:val="20"/>
              </w:rPr>
            </w:pPr>
            <w:r w:rsidRPr="00052C1C">
              <w:rPr>
                <w:rFonts w:ascii="Calibri" w:eastAsia="Calibri" w:hAnsi="Calibri"/>
                <w:b/>
                <w:sz w:val="20"/>
                <w:szCs w:val="20"/>
              </w:rPr>
              <w:t>Expression</w:t>
            </w:r>
            <w:r w:rsidRPr="00052C1C">
              <w:rPr>
                <w:rFonts w:ascii="Calibri" w:eastAsia="Calibri" w:hAnsi="Calibri"/>
                <w:sz w:val="20"/>
                <w:szCs w:val="20"/>
              </w:rPr>
              <w:t xml:space="preserve"> (Products and/or Performance)</w:t>
            </w:r>
          </w:p>
        </w:tc>
      </w:tr>
      <w:tr w:rsidR="00052C1C" w:rsidRPr="00052C1C" w:rsidTr="00052C1C">
        <w:trPr>
          <w:cantSplit/>
          <w:trHeight w:val="517"/>
        </w:trPr>
        <w:tc>
          <w:tcPr>
            <w:tcW w:w="3706" w:type="dxa"/>
            <w:vMerge/>
            <w:shd w:val="clear" w:color="auto" w:fill="D9D9D9"/>
            <w:noWrap/>
          </w:tcPr>
          <w:p w:rsidR="00052C1C" w:rsidRPr="00052C1C" w:rsidRDefault="00052C1C" w:rsidP="00052C1C">
            <w:pPr>
              <w:rPr>
                <w:rFonts w:ascii="Calibri" w:eastAsia="Calibri" w:hAnsi="Calibri"/>
                <w:b/>
                <w:sz w:val="20"/>
                <w:szCs w:val="20"/>
              </w:rPr>
            </w:pPr>
          </w:p>
        </w:tc>
        <w:tc>
          <w:tcPr>
            <w:tcW w:w="5320" w:type="dxa"/>
            <w:tcBorders>
              <w:top w:val="nil"/>
            </w:tcBorders>
            <w:shd w:val="clear" w:color="auto" w:fill="auto"/>
          </w:tcPr>
          <w:p w:rsidR="00052C1C" w:rsidRPr="00052C1C" w:rsidRDefault="00A35390" w:rsidP="00637528">
            <w:pPr>
              <w:ind w:left="288" w:hanging="288"/>
              <w:rPr>
                <w:rFonts w:ascii="Calibri" w:eastAsia="Calibri" w:hAnsi="Calibri"/>
                <w:sz w:val="20"/>
                <w:szCs w:val="20"/>
              </w:rPr>
            </w:pPr>
            <w:hyperlink r:id="rId191" w:history="1">
              <w:r w:rsidR="00052C1C" w:rsidRPr="00052C1C">
                <w:rPr>
                  <w:rFonts w:ascii="Calibri" w:eastAsia="Times New Roman" w:hAnsi="Calibri"/>
                  <w:color w:val="0000FF"/>
                  <w:sz w:val="20"/>
                  <w:szCs w:val="20"/>
                  <w:u w:val="single"/>
                </w:rPr>
                <w:t>http://www.eduplace.com/graphicorganizer/pdf/tchart_eng.pdf</w:t>
              </w:r>
            </w:hyperlink>
            <w:r w:rsidR="00052C1C" w:rsidRPr="00052C1C">
              <w:rPr>
                <w:rFonts w:ascii="Calibri" w:eastAsia="Times New Roman" w:hAnsi="Calibri"/>
                <w:color w:val="000000"/>
                <w:sz w:val="20"/>
                <w:szCs w:val="20"/>
              </w:rPr>
              <w:t xml:space="preserve"> (Printable template for T charts)</w:t>
            </w:r>
          </w:p>
        </w:tc>
        <w:tc>
          <w:tcPr>
            <w:tcW w:w="5755" w:type="dxa"/>
            <w:tcBorders>
              <w:top w:val="nil"/>
            </w:tcBorders>
            <w:shd w:val="clear" w:color="auto" w:fill="auto"/>
          </w:tcPr>
          <w:p w:rsidR="00052C1C" w:rsidRPr="00052C1C" w:rsidRDefault="00052C1C" w:rsidP="00637528">
            <w:pPr>
              <w:ind w:left="288" w:hanging="288"/>
              <w:rPr>
                <w:rFonts w:ascii="Calibri" w:eastAsia="Calibri" w:hAnsi="Calibri"/>
                <w:sz w:val="20"/>
                <w:szCs w:val="20"/>
              </w:rPr>
            </w:pPr>
            <w:r w:rsidRPr="00052C1C">
              <w:rPr>
                <w:rFonts w:ascii="Calibri" w:eastAsia="Times New Roman" w:hAnsi="Calibri"/>
                <w:color w:val="000000"/>
                <w:sz w:val="20"/>
                <w:szCs w:val="20"/>
              </w:rPr>
              <w:t>Students construct T charts that detail the advantages/disadvantages of renewable and non-renewable energy sources in Colorado</w:t>
            </w:r>
          </w:p>
        </w:tc>
      </w:tr>
      <w:tr w:rsidR="00052C1C" w:rsidRPr="00052C1C" w:rsidTr="00052C1C">
        <w:tc>
          <w:tcPr>
            <w:tcW w:w="3706" w:type="dxa"/>
            <w:shd w:val="clear" w:color="auto" w:fill="D9D9D9"/>
            <w:noWrap/>
          </w:tcPr>
          <w:p w:rsidR="00052C1C" w:rsidRPr="00052C1C" w:rsidRDefault="00052C1C" w:rsidP="00052C1C">
            <w:pPr>
              <w:rPr>
                <w:rFonts w:ascii="Calibri" w:eastAsia="Calibri" w:hAnsi="Calibri"/>
                <w:b/>
                <w:sz w:val="20"/>
                <w:szCs w:val="20"/>
              </w:rPr>
            </w:pPr>
            <w:r w:rsidRPr="00052C1C">
              <w:rPr>
                <w:rFonts w:ascii="Calibri" w:eastAsia="Calibri" w:hAnsi="Calibri"/>
                <w:b/>
                <w:sz w:val="20"/>
                <w:szCs w:val="20"/>
              </w:rPr>
              <w:t>Critical Content:</w:t>
            </w:r>
          </w:p>
        </w:tc>
        <w:tc>
          <w:tcPr>
            <w:tcW w:w="11075" w:type="dxa"/>
            <w:gridSpan w:val="2"/>
            <w:shd w:val="clear" w:color="auto" w:fill="auto"/>
          </w:tcPr>
          <w:p w:rsidR="00052C1C" w:rsidRPr="00052C1C" w:rsidRDefault="00052C1C" w:rsidP="00052C1C">
            <w:pPr>
              <w:numPr>
                <w:ilvl w:val="0"/>
                <w:numId w:val="22"/>
              </w:numPr>
              <w:ind w:left="288" w:hanging="288"/>
              <w:rPr>
                <w:rFonts w:ascii="Calibri" w:eastAsia="Calibri" w:hAnsi="Calibri"/>
                <w:sz w:val="20"/>
                <w:szCs w:val="20"/>
              </w:rPr>
            </w:pPr>
            <w:r w:rsidRPr="00052C1C">
              <w:rPr>
                <w:rFonts w:ascii="Calibri" w:eastAsia="Calibri" w:hAnsi="Calibri"/>
                <w:sz w:val="20"/>
                <w:szCs w:val="20"/>
              </w:rPr>
              <w:t>Supply and demand of fuels and energy resources in Colorado</w:t>
            </w:r>
          </w:p>
          <w:p w:rsidR="00052C1C" w:rsidRPr="00052C1C" w:rsidRDefault="00052C1C" w:rsidP="00052C1C">
            <w:pPr>
              <w:numPr>
                <w:ilvl w:val="0"/>
                <w:numId w:val="22"/>
              </w:numPr>
              <w:ind w:left="288" w:hanging="288"/>
              <w:rPr>
                <w:rFonts w:ascii="Calibri" w:eastAsia="Calibri" w:hAnsi="Calibri"/>
                <w:sz w:val="20"/>
                <w:szCs w:val="20"/>
              </w:rPr>
            </w:pPr>
            <w:r w:rsidRPr="00052C1C">
              <w:rPr>
                <w:rFonts w:ascii="Calibri" w:eastAsia="Calibri" w:hAnsi="Calibri"/>
                <w:sz w:val="20"/>
                <w:szCs w:val="20"/>
              </w:rPr>
              <w:t>Colorado fuel sources</w:t>
            </w:r>
          </w:p>
          <w:p w:rsidR="00052C1C" w:rsidRPr="00052C1C" w:rsidRDefault="00052C1C" w:rsidP="00052C1C">
            <w:pPr>
              <w:numPr>
                <w:ilvl w:val="0"/>
                <w:numId w:val="22"/>
              </w:numPr>
              <w:ind w:left="288" w:hanging="288"/>
              <w:rPr>
                <w:rFonts w:ascii="Calibri" w:eastAsia="Calibri" w:hAnsi="Calibri"/>
                <w:sz w:val="20"/>
                <w:szCs w:val="20"/>
              </w:rPr>
            </w:pPr>
            <w:r w:rsidRPr="00052C1C">
              <w:rPr>
                <w:rFonts w:ascii="Calibri" w:eastAsia="Calibri" w:hAnsi="Calibri"/>
                <w:sz w:val="20"/>
                <w:szCs w:val="20"/>
              </w:rPr>
              <w:t>Oil extraction processes</w:t>
            </w:r>
          </w:p>
          <w:p w:rsidR="00052C1C" w:rsidRPr="00052C1C" w:rsidRDefault="00052C1C" w:rsidP="00052C1C">
            <w:pPr>
              <w:numPr>
                <w:ilvl w:val="0"/>
                <w:numId w:val="22"/>
              </w:numPr>
              <w:ind w:left="288" w:hanging="288"/>
              <w:rPr>
                <w:rFonts w:ascii="Calibri" w:eastAsia="Calibri" w:hAnsi="Calibri"/>
                <w:sz w:val="20"/>
                <w:szCs w:val="20"/>
              </w:rPr>
            </w:pPr>
            <w:r w:rsidRPr="00052C1C">
              <w:rPr>
                <w:rFonts w:ascii="Calibri" w:eastAsia="Calibri" w:hAnsi="Calibri"/>
                <w:sz w:val="20"/>
                <w:szCs w:val="20"/>
              </w:rPr>
              <w:t>Natural gas (</w:t>
            </w:r>
            <w:proofErr w:type="spellStart"/>
            <w:r w:rsidRPr="00052C1C">
              <w:rPr>
                <w:rFonts w:ascii="Calibri" w:eastAsia="Calibri" w:hAnsi="Calibri"/>
                <w:sz w:val="20"/>
                <w:szCs w:val="20"/>
              </w:rPr>
              <w:t>hydxraulic</w:t>
            </w:r>
            <w:proofErr w:type="spellEnd"/>
            <w:r w:rsidRPr="00052C1C">
              <w:rPr>
                <w:rFonts w:ascii="Calibri" w:eastAsia="Calibri" w:hAnsi="Calibri"/>
                <w:sz w:val="20"/>
                <w:szCs w:val="20"/>
              </w:rPr>
              <w:t xml:space="preserve"> fracturing) processes</w:t>
            </w:r>
          </w:p>
          <w:p w:rsidR="00052C1C" w:rsidRPr="00052C1C" w:rsidRDefault="00052C1C" w:rsidP="00052C1C">
            <w:pPr>
              <w:numPr>
                <w:ilvl w:val="0"/>
                <w:numId w:val="22"/>
              </w:numPr>
              <w:ind w:left="288" w:hanging="288"/>
              <w:rPr>
                <w:rFonts w:ascii="Calibri" w:eastAsia="Calibri" w:hAnsi="Calibri"/>
                <w:sz w:val="20"/>
                <w:szCs w:val="20"/>
              </w:rPr>
            </w:pPr>
            <w:r w:rsidRPr="00052C1C">
              <w:rPr>
                <w:rFonts w:ascii="Calibri" w:eastAsia="Calibri" w:hAnsi="Calibri"/>
                <w:sz w:val="20"/>
                <w:szCs w:val="20"/>
              </w:rPr>
              <w:t>Colorado regions</w:t>
            </w:r>
          </w:p>
          <w:p w:rsidR="00052C1C" w:rsidRPr="00052C1C" w:rsidRDefault="00052C1C" w:rsidP="00052C1C">
            <w:pPr>
              <w:numPr>
                <w:ilvl w:val="0"/>
                <w:numId w:val="22"/>
              </w:numPr>
              <w:ind w:left="288" w:hanging="288"/>
              <w:rPr>
                <w:rFonts w:ascii="Calibri" w:eastAsia="Calibri" w:hAnsi="Calibri"/>
                <w:sz w:val="20"/>
                <w:szCs w:val="20"/>
              </w:rPr>
            </w:pPr>
            <w:r w:rsidRPr="00052C1C">
              <w:rPr>
                <w:rFonts w:ascii="Calibri" w:eastAsia="Times New Roman" w:hAnsi="Calibri"/>
                <w:color w:val="000000"/>
                <w:sz w:val="20"/>
                <w:szCs w:val="20"/>
              </w:rPr>
              <w:t>Productive resource (natural , human, capital) allocation in Colorado history</w:t>
            </w:r>
          </w:p>
          <w:p w:rsidR="00052C1C" w:rsidRPr="00052C1C" w:rsidRDefault="00052C1C" w:rsidP="00052C1C">
            <w:pPr>
              <w:numPr>
                <w:ilvl w:val="0"/>
                <w:numId w:val="22"/>
              </w:numPr>
              <w:ind w:left="288" w:hanging="288"/>
              <w:rPr>
                <w:rFonts w:ascii="Calibri" w:eastAsia="Calibri" w:hAnsi="Calibri"/>
                <w:sz w:val="20"/>
                <w:szCs w:val="20"/>
              </w:rPr>
            </w:pPr>
            <w:r w:rsidRPr="00052C1C">
              <w:rPr>
                <w:rFonts w:ascii="Calibri" w:eastAsia="Times New Roman" w:hAnsi="Calibri"/>
                <w:color w:val="000000"/>
                <w:sz w:val="20"/>
                <w:szCs w:val="20"/>
              </w:rPr>
              <w:t>Regional development in Colorado</w:t>
            </w:r>
          </w:p>
          <w:p w:rsidR="00052C1C" w:rsidRPr="00052C1C" w:rsidRDefault="00052C1C" w:rsidP="00052C1C">
            <w:pPr>
              <w:numPr>
                <w:ilvl w:val="0"/>
                <w:numId w:val="22"/>
              </w:numPr>
              <w:ind w:left="288" w:hanging="288"/>
              <w:rPr>
                <w:rFonts w:ascii="Calibri" w:eastAsia="Calibri" w:hAnsi="Calibri"/>
                <w:sz w:val="20"/>
                <w:szCs w:val="20"/>
              </w:rPr>
            </w:pPr>
            <w:r w:rsidRPr="00052C1C">
              <w:rPr>
                <w:rFonts w:ascii="Calibri" w:eastAsia="Times New Roman" w:hAnsi="Calibri"/>
                <w:color w:val="000000"/>
                <w:sz w:val="20"/>
                <w:szCs w:val="20"/>
              </w:rPr>
              <w:t>Human interaction with the environment</w:t>
            </w:r>
          </w:p>
          <w:p w:rsidR="00052C1C" w:rsidRPr="00052C1C" w:rsidRDefault="00052C1C" w:rsidP="00052C1C">
            <w:pPr>
              <w:numPr>
                <w:ilvl w:val="0"/>
                <w:numId w:val="22"/>
              </w:numPr>
              <w:ind w:left="288" w:hanging="288"/>
              <w:rPr>
                <w:rFonts w:ascii="Calibri" w:eastAsia="Calibri" w:hAnsi="Calibri"/>
                <w:sz w:val="20"/>
                <w:szCs w:val="20"/>
              </w:rPr>
            </w:pPr>
            <w:r w:rsidRPr="00052C1C">
              <w:rPr>
                <w:rFonts w:ascii="Calibri" w:eastAsia="Times New Roman" w:hAnsi="Calibri"/>
                <w:color w:val="000000"/>
                <w:sz w:val="20"/>
                <w:szCs w:val="20"/>
              </w:rPr>
              <w:t>Resource depletion as a result of use/misuse</w:t>
            </w:r>
          </w:p>
        </w:tc>
      </w:tr>
      <w:tr w:rsidR="00052C1C" w:rsidRPr="00052C1C" w:rsidTr="00052C1C">
        <w:tc>
          <w:tcPr>
            <w:tcW w:w="3706" w:type="dxa"/>
            <w:shd w:val="clear" w:color="auto" w:fill="D9D9D9"/>
            <w:noWrap/>
          </w:tcPr>
          <w:p w:rsidR="00052C1C" w:rsidRPr="00052C1C" w:rsidRDefault="00052C1C" w:rsidP="00052C1C">
            <w:pPr>
              <w:rPr>
                <w:rFonts w:ascii="Calibri" w:eastAsia="Calibri" w:hAnsi="Calibri"/>
                <w:b/>
                <w:sz w:val="20"/>
                <w:szCs w:val="20"/>
              </w:rPr>
            </w:pPr>
            <w:r w:rsidRPr="00052C1C">
              <w:rPr>
                <w:rFonts w:ascii="Calibri" w:eastAsia="Calibri" w:hAnsi="Calibri"/>
                <w:b/>
                <w:sz w:val="20"/>
                <w:szCs w:val="20"/>
              </w:rPr>
              <w:lastRenderedPageBreak/>
              <w:t>Key Skills:</w:t>
            </w:r>
          </w:p>
        </w:tc>
        <w:tc>
          <w:tcPr>
            <w:tcW w:w="11075" w:type="dxa"/>
            <w:gridSpan w:val="2"/>
            <w:shd w:val="clear" w:color="auto" w:fill="auto"/>
          </w:tcPr>
          <w:p w:rsidR="00052C1C" w:rsidRPr="00052C1C" w:rsidRDefault="00052C1C" w:rsidP="00052C1C">
            <w:pPr>
              <w:numPr>
                <w:ilvl w:val="0"/>
                <w:numId w:val="21"/>
              </w:numPr>
              <w:ind w:left="288" w:hanging="288"/>
              <w:rPr>
                <w:rFonts w:ascii="Calibri" w:eastAsia="Calibri" w:hAnsi="Calibri"/>
                <w:sz w:val="20"/>
                <w:szCs w:val="20"/>
              </w:rPr>
            </w:pPr>
            <w:r w:rsidRPr="00052C1C">
              <w:rPr>
                <w:rFonts w:ascii="Calibri" w:eastAsia="Calibri" w:hAnsi="Calibri"/>
                <w:sz w:val="20"/>
                <w:szCs w:val="20"/>
              </w:rPr>
              <w:t xml:space="preserve">Analyze cause and effect relationships between societal values/needs and individual lives, the physical environment, and the economy </w:t>
            </w:r>
          </w:p>
          <w:p w:rsidR="00C13BE1" w:rsidRDefault="00052C1C" w:rsidP="00C13BE1">
            <w:pPr>
              <w:numPr>
                <w:ilvl w:val="0"/>
                <w:numId w:val="21"/>
              </w:numPr>
              <w:ind w:left="288" w:hanging="288"/>
              <w:rPr>
                <w:rFonts w:ascii="Calibri" w:eastAsia="Calibri" w:hAnsi="Calibri"/>
                <w:sz w:val="20"/>
                <w:szCs w:val="20"/>
              </w:rPr>
            </w:pPr>
            <w:r w:rsidRPr="00052C1C">
              <w:rPr>
                <w:rFonts w:ascii="Calibri" w:eastAsia="Calibri" w:hAnsi="Calibri"/>
                <w:sz w:val="20"/>
                <w:szCs w:val="20"/>
              </w:rPr>
              <w:t xml:space="preserve">Define positive/negative economic incentives </w:t>
            </w:r>
          </w:p>
          <w:p w:rsidR="00052C1C" w:rsidRPr="00052C1C" w:rsidRDefault="00052C1C" w:rsidP="00C13BE1">
            <w:pPr>
              <w:numPr>
                <w:ilvl w:val="0"/>
                <w:numId w:val="21"/>
              </w:numPr>
              <w:ind w:left="288" w:hanging="288"/>
              <w:rPr>
                <w:rFonts w:ascii="Calibri" w:eastAsia="Calibri" w:hAnsi="Calibri"/>
                <w:sz w:val="20"/>
                <w:szCs w:val="20"/>
              </w:rPr>
            </w:pPr>
            <w:r w:rsidRPr="00052C1C">
              <w:rPr>
                <w:rFonts w:ascii="Calibri" w:eastAsia="Calibri" w:hAnsi="Calibri"/>
                <w:sz w:val="20"/>
                <w:szCs w:val="20"/>
              </w:rPr>
              <w:t>Use maps to locate resources and regions</w:t>
            </w:r>
          </w:p>
        </w:tc>
      </w:tr>
      <w:tr w:rsidR="00052C1C" w:rsidRPr="00052C1C" w:rsidTr="00052C1C">
        <w:tc>
          <w:tcPr>
            <w:tcW w:w="3706" w:type="dxa"/>
            <w:shd w:val="clear" w:color="auto" w:fill="D9D9D9"/>
            <w:noWrap/>
          </w:tcPr>
          <w:p w:rsidR="00052C1C" w:rsidRPr="00052C1C" w:rsidRDefault="00052C1C" w:rsidP="00052C1C">
            <w:pPr>
              <w:rPr>
                <w:rFonts w:ascii="Calibri" w:eastAsia="Calibri" w:hAnsi="Calibri"/>
                <w:b/>
                <w:sz w:val="20"/>
                <w:szCs w:val="20"/>
              </w:rPr>
            </w:pPr>
            <w:r w:rsidRPr="00052C1C">
              <w:rPr>
                <w:rFonts w:ascii="Calibri" w:eastAsia="Calibri" w:hAnsi="Calibri"/>
                <w:b/>
                <w:sz w:val="20"/>
                <w:szCs w:val="20"/>
              </w:rPr>
              <w:t>Critical Language:</w:t>
            </w:r>
          </w:p>
        </w:tc>
        <w:tc>
          <w:tcPr>
            <w:tcW w:w="11075" w:type="dxa"/>
            <w:gridSpan w:val="2"/>
            <w:shd w:val="clear" w:color="auto" w:fill="auto"/>
          </w:tcPr>
          <w:p w:rsidR="00052C1C" w:rsidRPr="00052C1C" w:rsidRDefault="00052C1C" w:rsidP="00052C1C">
            <w:pPr>
              <w:rPr>
                <w:rFonts w:ascii="Calibri" w:eastAsia="Calibri" w:hAnsi="Calibri"/>
                <w:sz w:val="20"/>
                <w:szCs w:val="20"/>
              </w:rPr>
            </w:pPr>
            <w:r w:rsidRPr="00052C1C">
              <w:rPr>
                <w:rFonts w:ascii="Calibri" w:eastAsia="Calibri" w:hAnsi="Calibri"/>
                <w:sz w:val="20"/>
                <w:szCs w:val="20"/>
              </w:rPr>
              <w:t>Natural and physical resources, regions, sustainability, depletion, opportunity costs</w:t>
            </w:r>
          </w:p>
        </w:tc>
      </w:tr>
    </w:tbl>
    <w:p w:rsidR="00052C1C" w:rsidRPr="00052C1C" w:rsidRDefault="00052C1C" w:rsidP="00052C1C">
      <w:pPr>
        <w:rPr>
          <w:rFonts w:ascii="Calibri" w:eastAsia="Calibri" w:hAnsi="Calibri"/>
          <w:sz w:val="22"/>
          <w:szCs w:val="22"/>
        </w:rPr>
      </w:pPr>
    </w:p>
    <w:tbl>
      <w:tblPr>
        <w:tblW w:w="1478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3706"/>
        <w:gridCol w:w="5320"/>
        <w:gridCol w:w="5755"/>
      </w:tblGrid>
      <w:tr w:rsidR="00052C1C" w:rsidRPr="00052C1C" w:rsidTr="00052C1C">
        <w:tc>
          <w:tcPr>
            <w:tcW w:w="14781" w:type="dxa"/>
            <w:gridSpan w:val="3"/>
            <w:shd w:val="clear" w:color="auto" w:fill="A6A6A6"/>
            <w:noWrap/>
          </w:tcPr>
          <w:p w:rsidR="00052C1C" w:rsidRPr="00052C1C" w:rsidRDefault="00052C1C" w:rsidP="00052C1C">
            <w:pPr>
              <w:rPr>
                <w:rFonts w:ascii="Calibri" w:eastAsia="Calibri" w:hAnsi="Calibri"/>
                <w:b/>
                <w:sz w:val="20"/>
                <w:szCs w:val="20"/>
              </w:rPr>
            </w:pPr>
            <w:r w:rsidRPr="00052C1C">
              <w:rPr>
                <w:rFonts w:ascii="Calibri" w:eastAsia="Calibri" w:hAnsi="Calibri"/>
                <w:b/>
                <w:sz w:val="20"/>
                <w:szCs w:val="20"/>
              </w:rPr>
              <w:t>Learning Experience # 13</w:t>
            </w:r>
          </w:p>
        </w:tc>
      </w:tr>
      <w:tr w:rsidR="00052C1C" w:rsidRPr="00052C1C" w:rsidTr="00052C1C">
        <w:tc>
          <w:tcPr>
            <w:tcW w:w="14781" w:type="dxa"/>
            <w:gridSpan w:val="3"/>
            <w:shd w:val="clear" w:color="auto" w:fill="D9D9D9"/>
            <w:noWrap/>
          </w:tcPr>
          <w:p w:rsidR="00052C1C" w:rsidRPr="00052C1C" w:rsidRDefault="00052C1C" w:rsidP="00052C1C">
            <w:pPr>
              <w:rPr>
                <w:rFonts w:ascii="Calibri" w:eastAsia="Calibri" w:hAnsi="Calibri"/>
                <w:sz w:val="28"/>
                <w:szCs w:val="28"/>
              </w:rPr>
            </w:pPr>
            <w:r w:rsidRPr="00052C1C">
              <w:rPr>
                <w:rFonts w:ascii="Calibri" w:eastAsia="Calibri" w:hAnsi="Calibri"/>
                <w:sz w:val="28"/>
                <w:szCs w:val="28"/>
              </w:rPr>
              <w:t xml:space="preserve">The teacher may brainstorm with students the things people in Colorado like to do for recreation and sport (this brainstorm session will provide </w:t>
            </w:r>
            <w:proofErr w:type="gramStart"/>
            <w:r w:rsidRPr="00052C1C">
              <w:rPr>
                <w:rFonts w:ascii="Calibri" w:eastAsia="Calibri" w:hAnsi="Calibri"/>
                <w:sz w:val="28"/>
                <w:szCs w:val="28"/>
              </w:rPr>
              <w:t>the segue</w:t>
            </w:r>
            <w:proofErr w:type="gramEnd"/>
            <w:r w:rsidRPr="00052C1C">
              <w:rPr>
                <w:rFonts w:ascii="Calibri" w:eastAsia="Calibri" w:hAnsi="Calibri"/>
                <w:sz w:val="28"/>
                <w:szCs w:val="28"/>
              </w:rPr>
              <w:t xml:space="preserve"> to the examination of Colorado’s tourism booms).</w:t>
            </w:r>
          </w:p>
        </w:tc>
      </w:tr>
      <w:tr w:rsidR="00052C1C" w:rsidRPr="00052C1C" w:rsidTr="00052C1C">
        <w:tc>
          <w:tcPr>
            <w:tcW w:w="3706" w:type="dxa"/>
            <w:shd w:val="clear" w:color="auto" w:fill="D9D9D9"/>
            <w:noWrap/>
          </w:tcPr>
          <w:p w:rsidR="00052C1C" w:rsidRPr="00052C1C" w:rsidRDefault="00052C1C" w:rsidP="00052C1C">
            <w:pPr>
              <w:rPr>
                <w:rFonts w:ascii="Calibri" w:eastAsia="Calibri" w:hAnsi="Calibri"/>
                <w:b/>
                <w:sz w:val="20"/>
                <w:szCs w:val="20"/>
              </w:rPr>
            </w:pPr>
            <w:r w:rsidRPr="00052C1C">
              <w:rPr>
                <w:rFonts w:ascii="Calibri" w:eastAsia="Calibri" w:hAnsi="Calibri"/>
                <w:b/>
                <w:sz w:val="20"/>
                <w:szCs w:val="20"/>
              </w:rPr>
              <w:t>Generalization Connection(s):</w:t>
            </w:r>
          </w:p>
        </w:tc>
        <w:tc>
          <w:tcPr>
            <w:tcW w:w="11075" w:type="dxa"/>
            <w:gridSpan w:val="2"/>
            <w:shd w:val="clear" w:color="auto" w:fill="auto"/>
            <w:noWrap/>
          </w:tcPr>
          <w:p w:rsidR="00052C1C" w:rsidRPr="00052C1C" w:rsidRDefault="00052C1C" w:rsidP="00637528">
            <w:pPr>
              <w:ind w:left="288" w:hanging="288"/>
              <w:rPr>
                <w:rFonts w:ascii="Calibri" w:eastAsia="Calibri" w:hAnsi="Calibri"/>
                <w:sz w:val="20"/>
                <w:szCs w:val="20"/>
              </w:rPr>
            </w:pPr>
            <w:r w:rsidRPr="00052C1C">
              <w:rPr>
                <w:rFonts w:ascii="Calibri" w:eastAsia="Times New Roman" w:hAnsi="Calibri"/>
                <w:color w:val="000000"/>
                <w:sz w:val="20"/>
                <w:szCs w:val="20"/>
              </w:rPr>
              <w:t>Changing (or constant) values often bring about boom and bust economic cycles that shape/determine the future and direction of a state’s growth</w:t>
            </w:r>
          </w:p>
        </w:tc>
      </w:tr>
      <w:tr w:rsidR="00052C1C" w:rsidRPr="00052C1C" w:rsidTr="00052C1C">
        <w:tc>
          <w:tcPr>
            <w:tcW w:w="3706" w:type="dxa"/>
            <w:shd w:val="clear" w:color="auto" w:fill="D9D9D9"/>
            <w:noWrap/>
          </w:tcPr>
          <w:p w:rsidR="00052C1C" w:rsidRPr="00052C1C" w:rsidRDefault="00052C1C" w:rsidP="00052C1C">
            <w:pPr>
              <w:rPr>
                <w:rFonts w:ascii="Calibri" w:eastAsia="Calibri" w:hAnsi="Calibri"/>
                <w:b/>
                <w:sz w:val="20"/>
                <w:szCs w:val="20"/>
              </w:rPr>
            </w:pPr>
            <w:r w:rsidRPr="00052C1C">
              <w:rPr>
                <w:rFonts w:ascii="Calibri" w:eastAsia="Calibri" w:hAnsi="Calibri"/>
                <w:b/>
                <w:sz w:val="20"/>
                <w:szCs w:val="20"/>
              </w:rPr>
              <w:t>Teacher Resources:</w:t>
            </w:r>
          </w:p>
        </w:tc>
        <w:tc>
          <w:tcPr>
            <w:tcW w:w="11075" w:type="dxa"/>
            <w:gridSpan w:val="2"/>
            <w:shd w:val="clear" w:color="auto" w:fill="auto"/>
            <w:noWrap/>
          </w:tcPr>
          <w:p w:rsidR="00052C1C" w:rsidRPr="00052C1C" w:rsidRDefault="00A35390" w:rsidP="00637528">
            <w:pPr>
              <w:ind w:left="288" w:hanging="288"/>
              <w:rPr>
                <w:rFonts w:ascii="Calibri" w:eastAsia="Times New Roman" w:hAnsi="Calibri"/>
                <w:color w:val="000000"/>
                <w:sz w:val="20"/>
                <w:szCs w:val="20"/>
              </w:rPr>
            </w:pPr>
            <w:hyperlink r:id="rId192" w:history="1">
              <w:r w:rsidR="00052C1C" w:rsidRPr="00052C1C">
                <w:rPr>
                  <w:rFonts w:ascii="Calibri" w:eastAsia="Times New Roman" w:hAnsi="Calibri"/>
                  <w:color w:val="0000FF"/>
                  <w:sz w:val="20"/>
                  <w:szCs w:val="20"/>
                  <w:u w:val="single"/>
                </w:rPr>
                <w:t>http://www.colorado.com/</w:t>
              </w:r>
            </w:hyperlink>
            <w:r w:rsidR="00052C1C" w:rsidRPr="00052C1C">
              <w:rPr>
                <w:rFonts w:ascii="Calibri" w:eastAsia="Times New Roman" w:hAnsi="Calibri"/>
                <w:color w:val="000000"/>
                <w:sz w:val="20"/>
                <w:szCs w:val="20"/>
              </w:rPr>
              <w:t xml:space="preserve"> (Data, graphics, and visuals on Colorado lifestyles, activities, events, etc.) </w:t>
            </w:r>
          </w:p>
          <w:p w:rsidR="00052C1C" w:rsidRPr="00052C1C" w:rsidRDefault="00A35390" w:rsidP="00637528">
            <w:pPr>
              <w:ind w:left="288" w:hanging="288"/>
              <w:rPr>
                <w:rFonts w:ascii="Calibri" w:eastAsia="Times New Roman" w:hAnsi="Calibri"/>
                <w:color w:val="000000"/>
                <w:sz w:val="20"/>
                <w:szCs w:val="20"/>
              </w:rPr>
            </w:pPr>
            <w:hyperlink r:id="rId193" w:history="1">
              <w:r w:rsidR="00052C1C" w:rsidRPr="00052C1C">
                <w:rPr>
                  <w:rFonts w:ascii="Calibri" w:eastAsia="Times New Roman" w:hAnsi="Calibri"/>
                  <w:color w:val="0000FF"/>
                  <w:sz w:val="20"/>
                  <w:szCs w:val="20"/>
                  <w:u w:val="single"/>
                </w:rPr>
                <w:t>http://www.colorado.gov/play/indoors-outdoors/index.html</w:t>
              </w:r>
            </w:hyperlink>
            <w:r w:rsidR="00052C1C" w:rsidRPr="00052C1C">
              <w:rPr>
                <w:rFonts w:ascii="Calibri" w:eastAsia="Times New Roman" w:hAnsi="Calibri"/>
                <w:color w:val="000000"/>
                <w:sz w:val="20"/>
                <w:szCs w:val="20"/>
              </w:rPr>
              <w:t xml:space="preserve"> (Data, graphics, and visuals on Colorado recreational activities)</w:t>
            </w:r>
          </w:p>
          <w:p w:rsidR="00052C1C" w:rsidRPr="00052C1C" w:rsidRDefault="00052C1C" w:rsidP="00637528">
            <w:pPr>
              <w:ind w:left="288" w:hanging="288"/>
              <w:rPr>
                <w:rFonts w:ascii="Calibri" w:eastAsia="Calibri" w:hAnsi="Calibri"/>
                <w:sz w:val="20"/>
                <w:szCs w:val="20"/>
              </w:rPr>
            </w:pPr>
          </w:p>
        </w:tc>
      </w:tr>
      <w:tr w:rsidR="00052C1C" w:rsidRPr="00052C1C" w:rsidTr="00052C1C">
        <w:tc>
          <w:tcPr>
            <w:tcW w:w="3706" w:type="dxa"/>
            <w:shd w:val="clear" w:color="auto" w:fill="D9D9D9"/>
            <w:noWrap/>
          </w:tcPr>
          <w:p w:rsidR="00052C1C" w:rsidRPr="00052C1C" w:rsidRDefault="00052C1C" w:rsidP="00052C1C">
            <w:pPr>
              <w:rPr>
                <w:rFonts w:ascii="Calibri" w:eastAsia="Calibri" w:hAnsi="Calibri"/>
                <w:b/>
                <w:sz w:val="20"/>
                <w:szCs w:val="20"/>
              </w:rPr>
            </w:pPr>
            <w:r w:rsidRPr="00052C1C">
              <w:rPr>
                <w:rFonts w:ascii="Calibri" w:eastAsia="Calibri" w:hAnsi="Calibri"/>
                <w:b/>
                <w:sz w:val="20"/>
                <w:szCs w:val="20"/>
              </w:rPr>
              <w:t>Student Resources:</w:t>
            </w:r>
          </w:p>
        </w:tc>
        <w:tc>
          <w:tcPr>
            <w:tcW w:w="11075" w:type="dxa"/>
            <w:gridSpan w:val="2"/>
            <w:shd w:val="clear" w:color="auto" w:fill="auto"/>
            <w:noWrap/>
          </w:tcPr>
          <w:p w:rsidR="00052C1C" w:rsidRPr="00052C1C" w:rsidRDefault="00A35390" w:rsidP="00637528">
            <w:pPr>
              <w:ind w:left="288" w:hanging="288"/>
              <w:rPr>
                <w:rFonts w:ascii="Calibri" w:eastAsia="Calibri" w:hAnsi="Calibri"/>
                <w:sz w:val="20"/>
                <w:szCs w:val="20"/>
              </w:rPr>
            </w:pPr>
            <w:hyperlink r:id="rId194" w:history="1">
              <w:r w:rsidR="00052C1C" w:rsidRPr="00052C1C">
                <w:rPr>
                  <w:rFonts w:ascii="Calibri" w:eastAsia="Times New Roman" w:hAnsi="Calibri"/>
                  <w:color w:val="0000FF"/>
                  <w:sz w:val="20"/>
                  <w:szCs w:val="20"/>
                  <w:u w:val="single"/>
                </w:rPr>
                <w:t>http://www.youtube.com/user/VisitColorado/videos</w:t>
              </w:r>
            </w:hyperlink>
            <w:r w:rsidR="00052C1C" w:rsidRPr="00052C1C">
              <w:rPr>
                <w:rFonts w:ascii="Calibri" w:eastAsia="Times New Roman" w:hAnsi="Calibri"/>
                <w:color w:val="000000"/>
                <w:sz w:val="20"/>
                <w:szCs w:val="20"/>
              </w:rPr>
              <w:t xml:space="preserve"> (Channel with multiple videos-with transcription- dedicated to Colorado lifestyles/activities)</w:t>
            </w:r>
          </w:p>
        </w:tc>
      </w:tr>
      <w:tr w:rsidR="00052C1C" w:rsidRPr="00052C1C" w:rsidTr="00052C1C">
        <w:tc>
          <w:tcPr>
            <w:tcW w:w="3706" w:type="dxa"/>
            <w:shd w:val="clear" w:color="auto" w:fill="D9D9D9"/>
            <w:noWrap/>
          </w:tcPr>
          <w:p w:rsidR="00052C1C" w:rsidRPr="00052C1C" w:rsidRDefault="00052C1C" w:rsidP="00052C1C">
            <w:pPr>
              <w:rPr>
                <w:rFonts w:ascii="Calibri" w:eastAsia="Calibri" w:hAnsi="Calibri"/>
                <w:b/>
                <w:sz w:val="20"/>
                <w:szCs w:val="20"/>
              </w:rPr>
            </w:pPr>
            <w:r w:rsidRPr="00052C1C">
              <w:rPr>
                <w:rFonts w:ascii="Calibri" w:eastAsia="Calibri" w:hAnsi="Calibri"/>
                <w:b/>
                <w:sz w:val="20"/>
                <w:szCs w:val="20"/>
              </w:rPr>
              <w:t>Assessment:</w:t>
            </w:r>
          </w:p>
        </w:tc>
        <w:tc>
          <w:tcPr>
            <w:tcW w:w="11075" w:type="dxa"/>
            <w:gridSpan w:val="2"/>
            <w:shd w:val="clear" w:color="auto" w:fill="auto"/>
            <w:noWrap/>
          </w:tcPr>
          <w:p w:rsidR="00052C1C" w:rsidRPr="00052C1C" w:rsidRDefault="00052C1C" w:rsidP="00637528">
            <w:pPr>
              <w:ind w:left="288" w:hanging="288"/>
              <w:rPr>
                <w:rFonts w:ascii="Calibri" w:eastAsia="Times New Roman" w:hAnsi="Calibri"/>
                <w:color w:val="000000"/>
                <w:sz w:val="20"/>
                <w:szCs w:val="20"/>
              </w:rPr>
            </w:pPr>
            <w:r w:rsidRPr="00052C1C">
              <w:rPr>
                <w:rFonts w:ascii="Calibri" w:eastAsia="Times New Roman" w:hAnsi="Calibri"/>
                <w:color w:val="000000"/>
                <w:sz w:val="20"/>
                <w:szCs w:val="20"/>
              </w:rPr>
              <w:t>Students will create a classroom visual depiction/mural of the ways in which Coloradoans (and visitors) utilize the state’s natural resources for recreational/sporting activities</w:t>
            </w:r>
          </w:p>
          <w:p w:rsidR="00052C1C" w:rsidRPr="00052C1C" w:rsidRDefault="00052C1C" w:rsidP="00637528">
            <w:pPr>
              <w:ind w:left="288" w:hanging="288"/>
              <w:rPr>
                <w:rFonts w:ascii="Calibri" w:eastAsia="Calibri" w:hAnsi="Calibri"/>
                <w:sz w:val="20"/>
                <w:szCs w:val="20"/>
              </w:rPr>
            </w:pPr>
          </w:p>
        </w:tc>
      </w:tr>
      <w:tr w:rsidR="00052C1C" w:rsidRPr="00052C1C" w:rsidTr="00052C1C">
        <w:trPr>
          <w:trHeight w:val="184"/>
        </w:trPr>
        <w:tc>
          <w:tcPr>
            <w:tcW w:w="3706" w:type="dxa"/>
            <w:vMerge w:val="restart"/>
            <w:shd w:val="clear" w:color="auto" w:fill="D9D9D9"/>
            <w:noWrap/>
          </w:tcPr>
          <w:p w:rsidR="00052C1C" w:rsidRPr="00052C1C" w:rsidRDefault="00052C1C" w:rsidP="00052C1C">
            <w:pPr>
              <w:rPr>
                <w:rFonts w:ascii="Calibri" w:eastAsia="Calibri" w:hAnsi="Calibri"/>
                <w:b/>
                <w:sz w:val="20"/>
                <w:szCs w:val="20"/>
              </w:rPr>
            </w:pPr>
            <w:r w:rsidRPr="00052C1C">
              <w:rPr>
                <w:rFonts w:ascii="Calibri" w:eastAsia="Calibri" w:hAnsi="Calibri"/>
                <w:b/>
                <w:sz w:val="20"/>
                <w:szCs w:val="20"/>
              </w:rPr>
              <w:t>Differentiation:</w:t>
            </w:r>
          </w:p>
          <w:p w:rsidR="00052C1C" w:rsidRPr="00052C1C" w:rsidRDefault="00052C1C" w:rsidP="00052C1C">
            <w:pPr>
              <w:rPr>
                <w:rFonts w:ascii="Calibri" w:eastAsia="Calibri" w:hAnsi="Calibri"/>
                <w:bCs/>
                <w:sz w:val="20"/>
                <w:szCs w:val="20"/>
              </w:rPr>
            </w:pPr>
            <w:r w:rsidRPr="00052C1C">
              <w:rPr>
                <w:rFonts w:ascii="Calibri" w:eastAsia="Calibri" w:hAnsi="Calibri"/>
                <w:sz w:val="20"/>
                <w:szCs w:val="20"/>
              </w:rPr>
              <w:t>(</w:t>
            </w:r>
            <w:r w:rsidRPr="00052C1C">
              <w:rPr>
                <w:rFonts w:ascii="Calibri" w:eastAsia="Calibri" w:hAnsi="Calibri"/>
                <w:bCs/>
                <w:sz w:val="20"/>
                <w:szCs w:val="20"/>
              </w:rPr>
              <w:t>Multiple means for students to access content and multiple modes for student to express understanding.)</w:t>
            </w:r>
          </w:p>
        </w:tc>
        <w:tc>
          <w:tcPr>
            <w:tcW w:w="5320" w:type="dxa"/>
            <w:shd w:val="clear" w:color="auto" w:fill="D9D9D9"/>
          </w:tcPr>
          <w:p w:rsidR="00052C1C" w:rsidRPr="00052C1C" w:rsidRDefault="00052C1C" w:rsidP="00637528">
            <w:pPr>
              <w:ind w:left="288" w:hanging="288"/>
              <w:rPr>
                <w:rFonts w:ascii="Calibri" w:eastAsia="Calibri" w:hAnsi="Calibri"/>
                <w:sz w:val="20"/>
                <w:szCs w:val="20"/>
              </w:rPr>
            </w:pPr>
            <w:r w:rsidRPr="00052C1C">
              <w:rPr>
                <w:rFonts w:ascii="Calibri" w:eastAsia="Calibri" w:hAnsi="Calibri"/>
                <w:b/>
                <w:sz w:val="20"/>
                <w:szCs w:val="20"/>
              </w:rPr>
              <w:t>Access</w:t>
            </w:r>
            <w:r w:rsidRPr="00052C1C">
              <w:rPr>
                <w:rFonts w:ascii="Calibri" w:eastAsia="Calibri" w:hAnsi="Calibri"/>
                <w:sz w:val="20"/>
                <w:szCs w:val="20"/>
              </w:rPr>
              <w:t xml:space="preserve"> (Resources and/or Process)</w:t>
            </w:r>
          </w:p>
        </w:tc>
        <w:tc>
          <w:tcPr>
            <w:tcW w:w="5755" w:type="dxa"/>
            <w:shd w:val="clear" w:color="auto" w:fill="D9D9D9"/>
          </w:tcPr>
          <w:p w:rsidR="00052C1C" w:rsidRPr="00052C1C" w:rsidRDefault="00052C1C" w:rsidP="00637528">
            <w:pPr>
              <w:ind w:left="288" w:hanging="288"/>
              <w:rPr>
                <w:rFonts w:ascii="Calibri" w:eastAsia="Calibri" w:hAnsi="Calibri"/>
                <w:sz w:val="20"/>
                <w:szCs w:val="20"/>
              </w:rPr>
            </w:pPr>
            <w:r w:rsidRPr="00052C1C">
              <w:rPr>
                <w:rFonts w:ascii="Calibri" w:eastAsia="Calibri" w:hAnsi="Calibri"/>
                <w:b/>
                <w:sz w:val="20"/>
                <w:szCs w:val="20"/>
              </w:rPr>
              <w:t>Expression</w:t>
            </w:r>
            <w:r w:rsidRPr="00052C1C">
              <w:rPr>
                <w:rFonts w:ascii="Calibri" w:eastAsia="Calibri" w:hAnsi="Calibri"/>
                <w:sz w:val="20"/>
                <w:szCs w:val="20"/>
              </w:rPr>
              <w:t xml:space="preserve"> (Products and/or Performance)</w:t>
            </w:r>
          </w:p>
        </w:tc>
      </w:tr>
      <w:tr w:rsidR="00052C1C" w:rsidRPr="00052C1C" w:rsidTr="00052C1C">
        <w:trPr>
          <w:cantSplit/>
          <w:trHeight w:val="20"/>
        </w:trPr>
        <w:tc>
          <w:tcPr>
            <w:tcW w:w="3706" w:type="dxa"/>
            <w:vMerge/>
            <w:shd w:val="clear" w:color="auto" w:fill="D9D9D9"/>
            <w:noWrap/>
          </w:tcPr>
          <w:p w:rsidR="00052C1C" w:rsidRPr="00052C1C" w:rsidRDefault="00052C1C" w:rsidP="00052C1C">
            <w:pPr>
              <w:rPr>
                <w:rFonts w:ascii="Calibri" w:eastAsia="Calibri" w:hAnsi="Calibri"/>
                <w:b/>
                <w:sz w:val="20"/>
                <w:szCs w:val="20"/>
              </w:rPr>
            </w:pPr>
          </w:p>
        </w:tc>
        <w:tc>
          <w:tcPr>
            <w:tcW w:w="5320" w:type="dxa"/>
            <w:tcBorders>
              <w:top w:val="nil"/>
            </w:tcBorders>
            <w:shd w:val="clear" w:color="auto" w:fill="auto"/>
          </w:tcPr>
          <w:p w:rsidR="00052C1C" w:rsidRPr="00052C1C" w:rsidRDefault="00A35390" w:rsidP="00637528">
            <w:pPr>
              <w:ind w:left="288" w:hanging="288"/>
              <w:rPr>
                <w:rFonts w:ascii="Calibri" w:eastAsia="Times New Roman" w:hAnsi="Calibri"/>
                <w:color w:val="000000"/>
                <w:sz w:val="20"/>
                <w:szCs w:val="20"/>
              </w:rPr>
            </w:pPr>
            <w:hyperlink r:id="rId195" w:history="1">
              <w:r w:rsidR="00052C1C" w:rsidRPr="00052C1C">
                <w:rPr>
                  <w:rFonts w:ascii="Calibri" w:eastAsia="Times New Roman" w:hAnsi="Calibri"/>
                  <w:color w:val="0000FF"/>
                  <w:sz w:val="20"/>
                  <w:szCs w:val="20"/>
                  <w:u w:val="single"/>
                </w:rPr>
                <w:t>http://www.coloradolifemagazine.com/</w:t>
              </w:r>
            </w:hyperlink>
            <w:r w:rsidR="00052C1C" w:rsidRPr="00052C1C">
              <w:rPr>
                <w:rFonts w:ascii="Calibri" w:eastAsia="Times New Roman" w:hAnsi="Calibri"/>
                <w:color w:val="000000"/>
                <w:sz w:val="20"/>
                <w:szCs w:val="20"/>
              </w:rPr>
              <w:t xml:space="preserve"> Visuals of different Colorado lifestyles</w:t>
            </w:r>
          </w:p>
          <w:p w:rsidR="00052C1C" w:rsidRPr="00052C1C" w:rsidRDefault="00052C1C" w:rsidP="00637528">
            <w:pPr>
              <w:ind w:left="288" w:hanging="288"/>
              <w:rPr>
                <w:rFonts w:ascii="Calibri" w:eastAsia="Times New Roman" w:hAnsi="Calibri"/>
                <w:color w:val="000000"/>
                <w:sz w:val="20"/>
                <w:szCs w:val="20"/>
              </w:rPr>
            </w:pPr>
          </w:p>
          <w:p w:rsidR="00052C1C" w:rsidRPr="00052C1C" w:rsidRDefault="00052C1C" w:rsidP="00637528">
            <w:pPr>
              <w:ind w:left="288" w:hanging="288"/>
              <w:rPr>
                <w:rFonts w:ascii="Calibri" w:eastAsia="Calibri" w:hAnsi="Calibri"/>
                <w:sz w:val="20"/>
                <w:szCs w:val="20"/>
              </w:rPr>
            </w:pPr>
            <w:r w:rsidRPr="00052C1C">
              <w:rPr>
                <w:rFonts w:ascii="Calibri" w:eastAsia="Times New Roman" w:hAnsi="Calibri"/>
                <w:color w:val="000000"/>
                <w:sz w:val="20"/>
                <w:szCs w:val="20"/>
              </w:rPr>
              <w:t>Students may work in pairs or groups to locate appropriate visuals</w:t>
            </w:r>
          </w:p>
        </w:tc>
        <w:tc>
          <w:tcPr>
            <w:tcW w:w="5755" w:type="dxa"/>
            <w:tcBorders>
              <w:top w:val="nil"/>
            </w:tcBorders>
            <w:shd w:val="clear" w:color="auto" w:fill="auto"/>
          </w:tcPr>
          <w:p w:rsidR="00052C1C" w:rsidRPr="00052C1C" w:rsidRDefault="00052C1C" w:rsidP="00637528">
            <w:pPr>
              <w:ind w:left="288" w:hanging="288"/>
              <w:rPr>
                <w:rFonts w:ascii="Calibri" w:eastAsia="Calibri" w:hAnsi="Calibri"/>
                <w:sz w:val="20"/>
                <w:szCs w:val="20"/>
              </w:rPr>
            </w:pPr>
            <w:r w:rsidRPr="00052C1C">
              <w:rPr>
                <w:rFonts w:ascii="Calibri" w:eastAsia="Times New Roman" w:hAnsi="Calibri"/>
                <w:color w:val="000000"/>
                <w:sz w:val="20"/>
                <w:szCs w:val="20"/>
              </w:rPr>
              <w:t>Students may select a particular aspect of the mural for which they will contribute  pictorial representations</w:t>
            </w:r>
          </w:p>
        </w:tc>
      </w:tr>
      <w:tr w:rsidR="00052C1C" w:rsidRPr="00052C1C" w:rsidTr="00052C1C">
        <w:trPr>
          <w:cantSplit/>
          <w:trHeight w:val="20"/>
        </w:trPr>
        <w:tc>
          <w:tcPr>
            <w:tcW w:w="3706" w:type="dxa"/>
            <w:vMerge w:val="restart"/>
            <w:shd w:val="clear" w:color="auto" w:fill="D9D9D9"/>
            <w:noWrap/>
          </w:tcPr>
          <w:p w:rsidR="00052C1C" w:rsidRPr="00052C1C" w:rsidRDefault="00052C1C" w:rsidP="00052C1C">
            <w:pPr>
              <w:rPr>
                <w:rFonts w:ascii="Calibri" w:eastAsia="Calibri" w:hAnsi="Calibri"/>
                <w:b/>
                <w:sz w:val="20"/>
                <w:szCs w:val="20"/>
              </w:rPr>
            </w:pPr>
            <w:r w:rsidRPr="00052C1C">
              <w:rPr>
                <w:rFonts w:ascii="Calibri" w:eastAsia="Calibri" w:hAnsi="Calibri"/>
                <w:b/>
                <w:sz w:val="20"/>
                <w:szCs w:val="20"/>
              </w:rPr>
              <w:t>Extensions for depth and complexity:</w:t>
            </w:r>
          </w:p>
        </w:tc>
        <w:tc>
          <w:tcPr>
            <w:tcW w:w="5320" w:type="dxa"/>
            <w:shd w:val="clear" w:color="auto" w:fill="D9D9D9"/>
          </w:tcPr>
          <w:p w:rsidR="00052C1C" w:rsidRPr="00052C1C" w:rsidRDefault="00052C1C" w:rsidP="00637528">
            <w:pPr>
              <w:ind w:left="288" w:hanging="288"/>
              <w:rPr>
                <w:rFonts w:ascii="Calibri" w:eastAsia="Calibri" w:hAnsi="Calibri"/>
                <w:sz w:val="20"/>
                <w:szCs w:val="20"/>
              </w:rPr>
            </w:pPr>
            <w:r w:rsidRPr="00052C1C">
              <w:rPr>
                <w:rFonts w:ascii="Calibri" w:eastAsia="Calibri" w:hAnsi="Calibri"/>
                <w:b/>
                <w:sz w:val="20"/>
                <w:szCs w:val="20"/>
              </w:rPr>
              <w:t>Access</w:t>
            </w:r>
            <w:r w:rsidRPr="00052C1C">
              <w:rPr>
                <w:rFonts w:ascii="Calibri" w:eastAsia="Calibri" w:hAnsi="Calibri"/>
                <w:sz w:val="20"/>
                <w:szCs w:val="20"/>
              </w:rPr>
              <w:t xml:space="preserve"> (Resources and/or Process)</w:t>
            </w:r>
          </w:p>
        </w:tc>
        <w:tc>
          <w:tcPr>
            <w:tcW w:w="5755" w:type="dxa"/>
            <w:shd w:val="clear" w:color="auto" w:fill="D9D9D9"/>
          </w:tcPr>
          <w:p w:rsidR="00052C1C" w:rsidRPr="00052C1C" w:rsidRDefault="00052C1C" w:rsidP="00637528">
            <w:pPr>
              <w:ind w:left="288" w:hanging="288"/>
              <w:rPr>
                <w:rFonts w:ascii="Calibri" w:eastAsia="Calibri" w:hAnsi="Calibri"/>
                <w:sz w:val="20"/>
                <w:szCs w:val="20"/>
              </w:rPr>
            </w:pPr>
            <w:r w:rsidRPr="00052C1C">
              <w:rPr>
                <w:rFonts w:ascii="Calibri" w:eastAsia="Calibri" w:hAnsi="Calibri"/>
                <w:b/>
                <w:sz w:val="20"/>
                <w:szCs w:val="20"/>
              </w:rPr>
              <w:t>Expression</w:t>
            </w:r>
            <w:r w:rsidRPr="00052C1C">
              <w:rPr>
                <w:rFonts w:ascii="Calibri" w:eastAsia="Calibri" w:hAnsi="Calibri"/>
                <w:sz w:val="20"/>
                <w:szCs w:val="20"/>
              </w:rPr>
              <w:t xml:space="preserve"> (Products and/or Performance)</w:t>
            </w:r>
          </w:p>
        </w:tc>
      </w:tr>
      <w:tr w:rsidR="00052C1C" w:rsidRPr="00052C1C" w:rsidTr="00052C1C">
        <w:trPr>
          <w:cantSplit/>
          <w:trHeight w:val="400"/>
        </w:trPr>
        <w:tc>
          <w:tcPr>
            <w:tcW w:w="3706" w:type="dxa"/>
            <w:vMerge/>
            <w:shd w:val="clear" w:color="auto" w:fill="D9D9D9"/>
            <w:noWrap/>
          </w:tcPr>
          <w:p w:rsidR="00052C1C" w:rsidRPr="00052C1C" w:rsidRDefault="00052C1C" w:rsidP="00052C1C">
            <w:pPr>
              <w:rPr>
                <w:rFonts w:ascii="Calibri" w:eastAsia="Calibri" w:hAnsi="Calibri"/>
                <w:b/>
                <w:sz w:val="20"/>
                <w:szCs w:val="20"/>
              </w:rPr>
            </w:pPr>
          </w:p>
        </w:tc>
        <w:tc>
          <w:tcPr>
            <w:tcW w:w="5320" w:type="dxa"/>
            <w:tcBorders>
              <w:top w:val="nil"/>
            </w:tcBorders>
            <w:shd w:val="clear" w:color="auto" w:fill="auto"/>
          </w:tcPr>
          <w:p w:rsidR="00052C1C" w:rsidRPr="00052C1C" w:rsidRDefault="00A35390" w:rsidP="00637528">
            <w:pPr>
              <w:ind w:left="288" w:hanging="288"/>
              <w:rPr>
                <w:rFonts w:ascii="Calibri" w:eastAsia="Calibri" w:hAnsi="Calibri"/>
                <w:sz w:val="20"/>
                <w:szCs w:val="20"/>
              </w:rPr>
            </w:pPr>
            <w:hyperlink r:id="rId196" w:history="1">
              <w:r w:rsidR="00052C1C" w:rsidRPr="00052C1C">
                <w:rPr>
                  <w:rFonts w:ascii="Calibri" w:eastAsia="Times New Roman" w:hAnsi="Calibri"/>
                  <w:color w:val="0000FF"/>
                  <w:sz w:val="20"/>
                  <w:szCs w:val="20"/>
                  <w:u w:val="single"/>
                </w:rPr>
                <w:t>http://www.eduplace.com/graphicorganizer/pdf/timeline.pdf</w:t>
              </w:r>
            </w:hyperlink>
            <w:r w:rsidR="00052C1C" w:rsidRPr="00052C1C">
              <w:rPr>
                <w:rFonts w:ascii="Calibri" w:eastAsia="Times New Roman" w:hAnsi="Calibri"/>
                <w:color w:val="000000"/>
                <w:sz w:val="20"/>
                <w:szCs w:val="20"/>
              </w:rPr>
              <w:t xml:space="preserve"> </w:t>
            </w:r>
            <w:r w:rsidR="00052C1C" w:rsidRPr="00052C1C">
              <w:rPr>
                <w:rFonts w:ascii="Calibri" w:eastAsia="Calibri" w:hAnsi="Calibri"/>
                <w:sz w:val="20"/>
                <w:szCs w:val="20"/>
              </w:rPr>
              <w:t>(Open-ended program for creating individual timelines)</w:t>
            </w:r>
          </w:p>
          <w:p w:rsidR="00052C1C" w:rsidRPr="00052C1C" w:rsidRDefault="00052C1C" w:rsidP="00637528">
            <w:pPr>
              <w:ind w:left="288" w:hanging="288"/>
              <w:rPr>
                <w:rFonts w:ascii="Calibri" w:eastAsia="Calibri" w:hAnsi="Calibri"/>
                <w:sz w:val="20"/>
                <w:szCs w:val="20"/>
              </w:rPr>
            </w:pPr>
          </w:p>
        </w:tc>
        <w:tc>
          <w:tcPr>
            <w:tcW w:w="5755" w:type="dxa"/>
            <w:tcBorders>
              <w:top w:val="nil"/>
            </w:tcBorders>
            <w:shd w:val="clear" w:color="auto" w:fill="auto"/>
          </w:tcPr>
          <w:p w:rsidR="00052C1C" w:rsidRPr="00052C1C" w:rsidRDefault="00052C1C" w:rsidP="00637528">
            <w:pPr>
              <w:ind w:left="288" w:hanging="288"/>
              <w:rPr>
                <w:rFonts w:ascii="Calibri" w:eastAsia="Calibri" w:hAnsi="Calibri"/>
                <w:sz w:val="20"/>
                <w:szCs w:val="20"/>
              </w:rPr>
            </w:pPr>
            <w:r w:rsidRPr="00052C1C">
              <w:rPr>
                <w:rFonts w:ascii="Calibri" w:eastAsia="Calibri" w:hAnsi="Calibri"/>
                <w:sz w:val="20"/>
                <w:szCs w:val="20"/>
              </w:rPr>
              <w:t>Students  document a common/popular recreational activity and its history in Colorado</w:t>
            </w:r>
          </w:p>
        </w:tc>
      </w:tr>
      <w:tr w:rsidR="00052C1C" w:rsidRPr="00052C1C" w:rsidTr="00052C1C">
        <w:tc>
          <w:tcPr>
            <w:tcW w:w="3706" w:type="dxa"/>
            <w:shd w:val="clear" w:color="auto" w:fill="D9D9D9"/>
            <w:noWrap/>
          </w:tcPr>
          <w:p w:rsidR="00052C1C" w:rsidRPr="00052C1C" w:rsidRDefault="00052C1C" w:rsidP="00052C1C">
            <w:pPr>
              <w:rPr>
                <w:rFonts w:ascii="Calibri" w:eastAsia="Calibri" w:hAnsi="Calibri"/>
                <w:b/>
                <w:sz w:val="20"/>
                <w:szCs w:val="20"/>
              </w:rPr>
            </w:pPr>
            <w:r w:rsidRPr="00052C1C">
              <w:rPr>
                <w:rFonts w:ascii="Calibri" w:eastAsia="Calibri" w:hAnsi="Calibri"/>
                <w:b/>
                <w:sz w:val="20"/>
                <w:szCs w:val="20"/>
              </w:rPr>
              <w:t>Critical Content:</w:t>
            </w:r>
          </w:p>
        </w:tc>
        <w:tc>
          <w:tcPr>
            <w:tcW w:w="11075" w:type="dxa"/>
            <w:gridSpan w:val="2"/>
            <w:shd w:val="clear" w:color="auto" w:fill="auto"/>
          </w:tcPr>
          <w:p w:rsidR="00052C1C" w:rsidRPr="00052C1C" w:rsidRDefault="00052C1C" w:rsidP="00052C1C">
            <w:pPr>
              <w:numPr>
                <w:ilvl w:val="0"/>
                <w:numId w:val="22"/>
              </w:numPr>
              <w:ind w:left="288" w:hanging="288"/>
              <w:rPr>
                <w:rFonts w:ascii="Calibri" w:eastAsia="Calibri" w:hAnsi="Calibri"/>
                <w:sz w:val="20"/>
                <w:szCs w:val="20"/>
              </w:rPr>
            </w:pPr>
            <w:r w:rsidRPr="00052C1C">
              <w:rPr>
                <w:rFonts w:ascii="Calibri" w:eastAsia="Calibri" w:hAnsi="Calibri"/>
                <w:sz w:val="20"/>
                <w:szCs w:val="20"/>
              </w:rPr>
              <w:t>N/A</w:t>
            </w:r>
          </w:p>
        </w:tc>
      </w:tr>
      <w:tr w:rsidR="00052C1C" w:rsidRPr="00052C1C" w:rsidTr="00052C1C">
        <w:tc>
          <w:tcPr>
            <w:tcW w:w="3706" w:type="dxa"/>
            <w:shd w:val="clear" w:color="auto" w:fill="D9D9D9"/>
            <w:noWrap/>
          </w:tcPr>
          <w:p w:rsidR="00052C1C" w:rsidRPr="00052C1C" w:rsidRDefault="00052C1C" w:rsidP="00052C1C">
            <w:pPr>
              <w:rPr>
                <w:rFonts w:ascii="Calibri" w:eastAsia="Calibri" w:hAnsi="Calibri"/>
                <w:b/>
                <w:sz w:val="20"/>
                <w:szCs w:val="20"/>
              </w:rPr>
            </w:pPr>
            <w:r w:rsidRPr="00052C1C">
              <w:rPr>
                <w:rFonts w:ascii="Calibri" w:eastAsia="Calibri" w:hAnsi="Calibri"/>
                <w:b/>
                <w:sz w:val="20"/>
                <w:szCs w:val="20"/>
              </w:rPr>
              <w:t>Key Skills:</w:t>
            </w:r>
          </w:p>
        </w:tc>
        <w:tc>
          <w:tcPr>
            <w:tcW w:w="11075" w:type="dxa"/>
            <w:gridSpan w:val="2"/>
            <w:shd w:val="clear" w:color="auto" w:fill="auto"/>
          </w:tcPr>
          <w:p w:rsidR="00052C1C" w:rsidRPr="00052C1C" w:rsidRDefault="00052C1C" w:rsidP="00052C1C">
            <w:pPr>
              <w:numPr>
                <w:ilvl w:val="0"/>
                <w:numId w:val="22"/>
              </w:numPr>
              <w:ind w:left="288" w:hanging="288"/>
              <w:rPr>
                <w:rFonts w:ascii="Calibri" w:eastAsia="Calibri" w:hAnsi="Calibri"/>
                <w:sz w:val="20"/>
                <w:szCs w:val="20"/>
              </w:rPr>
            </w:pPr>
            <w:r w:rsidRPr="00052C1C">
              <w:rPr>
                <w:rFonts w:ascii="Calibri" w:eastAsia="Calibri" w:hAnsi="Calibri"/>
                <w:sz w:val="20"/>
                <w:szCs w:val="20"/>
              </w:rPr>
              <w:t>Analyze cause and effect relationships between societal values/needs and individual lives</w:t>
            </w:r>
          </w:p>
        </w:tc>
      </w:tr>
      <w:tr w:rsidR="00052C1C" w:rsidRPr="00052C1C" w:rsidTr="00052C1C">
        <w:tc>
          <w:tcPr>
            <w:tcW w:w="3706" w:type="dxa"/>
            <w:shd w:val="clear" w:color="auto" w:fill="D9D9D9"/>
            <w:noWrap/>
          </w:tcPr>
          <w:p w:rsidR="00052C1C" w:rsidRPr="00052C1C" w:rsidRDefault="00052C1C" w:rsidP="00052C1C">
            <w:pPr>
              <w:rPr>
                <w:rFonts w:ascii="Calibri" w:eastAsia="Calibri" w:hAnsi="Calibri"/>
                <w:b/>
                <w:sz w:val="20"/>
                <w:szCs w:val="20"/>
              </w:rPr>
            </w:pPr>
            <w:r w:rsidRPr="00052C1C">
              <w:rPr>
                <w:rFonts w:ascii="Calibri" w:eastAsia="Calibri" w:hAnsi="Calibri"/>
                <w:b/>
                <w:sz w:val="20"/>
                <w:szCs w:val="20"/>
              </w:rPr>
              <w:t>Critical Language:</w:t>
            </w:r>
          </w:p>
        </w:tc>
        <w:tc>
          <w:tcPr>
            <w:tcW w:w="11075" w:type="dxa"/>
            <w:gridSpan w:val="2"/>
            <w:shd w:val="clear" w:color="auto" w:fill="auto"/>
          </w:tcPr>
          <w:p w:rsidR="00052C1C" w:rsidRPr="00052C1C" w:rsidRDefault="00052C1C" w:rsidP="00052C1C">
            <w:pPr>
              <w:rPr>
                <w:rFonts w:ascii="Calibri" w:eastAsia="Calibri" w:hAnsi="Calibri"/>
                <w:sz w:val="20"/>
                <w:szCs w:val="20"/>
              </w:rPr>
            </w:pPr>
            <w:r w:rsidRPr="00052C1C">
              <w:rPr>
                <w:rFonts w:ascii="Calibri" w:eastAsia="Calibri" w:hAnsi="Calibri"/>
                <w:sz w:val="20"/>
                <w:szCs w:val="20"/>
              </w:rPr>
              <w:t>N/A</w:t>
            </w:r>
          </w:p>
        </w:tc>
      </w:tr>
    </w:tbl>
    <w:p w:rsidR="00052C1C" w:rsidRPr="00052C1C" w:rsidRDefault="00052C1C" w:rsidP="00052C1C">
      <w:pPr>
        <w:rPr>
          <w:rFonts w:ascii="Calibri" w:eastAsia="Calibri" w:hAnsi="Calibri"/>
          <w:sz w:val="22"/>
          <w:szCs w:val="22"/>
        </w:rPr>
      </w:pPr>
    </w:p>
    <w:tbl>
      <w:tblPr>
        <w:tblW w:w="1478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3706"/>
        <w:gridCol w:w="5320"/>
        <w:gridCol w:w="5755"/>
      </w:tblGrid>
      <w:tr w:rsidR="00052C1C" w:rsidRPr="00052C1C" w:rsidTr="00052C1C">
        <w:tc>
          <w:tcPr>
            <w:tcW w:w="14781" w:type="dxa"/>
            <w:gridSpan w:val="3"/>
            <w:shd w:val="clear" w:color="auto" w:fill="A6A6A6"/>
            <w:noWrap/>
          </w:tcPr>
          <w:p w:rsidR="00052C1C" w:rsidRPr="00052C1C" w:rsidRDefault="00052C1C" w:rsidP="00052C1C">
            <w:pPr>
              <w:rPr>
                <w:rFonts w:ascii="Calibri" w:eastAsia="Calibri" w:hAnsi="Calibri"/>
                <w:b/>
                <w:sz w:val="20"/>
                <w:szCs w:val="20"/>
              </w:rPr>
            </w:pPr>
            <w:r w:rsidRPr="00052C1C">
              <w:rPr>
                <w:rFonts w:ascii="Calibri" w:eastAsia="Calibri" w:hAnsi="Calibri"/>
                <w:b/>
                <w:sz w:val="20"/>
                <w:szCs w:val="20"/>
              </w:rPr>
              <w:lastRenderedPageBreak/>
              <w:t>Learning Experience # 14</w:t>
            </w:r>
          </w:p>
        </w:tc>
      </w:tr>
      <w:tr w:rsidR="00052C1C" w:rsidRPr="00052C1C" w:rsidTr="00052C1C">
        <w:tc>
          <w:tcPr>
            <w:tcW w:w="14781" w:type="dxa"/>
            <w:gridSpan w:val="3"/>
            <w:shd w:val="clear" w:color="auto" w:fill="D9D9D9"/>
            <w:noWrap/>
          </w:tcPr>
          <w:p w:rsidR="00052C1C" w:rsidRPr="00052C1C" w:rsidRDefault="00052C1C" w:rsidP="00052C1C">
            <w:pPr>
              <w:rPr>
                <w:rFonts w:ascii="Calibri" w:eastAsia="Calibri" w:hAnsi="Calibri"/>
                <w:sz w:val="28"/>
                <w:szCs w:val="28"/>
              </w:rPr>
            </w:pPr>
            <w:r w:rsidRPr="00052C1C">
              <w:rPr>
                <w:rFonts w:ascii="Calibri" w:eastAsia="Calibri" w:hAnsi="Calibri"/>
                <w:sz w:val="28"/>
                <w:szCs w:val="28"/>
              </w:rPr>
              <w:t>The teacher may bring in artifacts (e.g., antique and modern ski equipment) and primary and secondary sources (advertising, letters, etc.) so that students can consider the historical roots (and “booms”) of Colorado’s tourism and the natural and physical resources that continue to support/sustain this industry.</w:t>
            </w:r>
          </w:p>
        </w:tc>
      </w:tr>
      <w:tr w:rsidR="00052C1C" w:rsidRPr="00052C1C" w:rsidTr="00052C1C">
        <w:tc>
          <w:tcPr>
            <w:tcW w:w="3706" w:type="dxa"/>
            <w:shd w:val="clear" w:color="auto" w:fill="D9D9D9"/>
            <w:noWrap/>
          </w:tcPr>
          <w:p w:rsidR="00052C1C" w:rsidRPr="00052C1C" w:rsidRDefault="00052C1C" w:rsidP="00052C1C">
            <w:pPr>
              <w:rPr>
                <w:rFonts w:ascii="Calibri" w:eastAsia="Calibri" w:hAnsi="Calibri"/>
                <w:b/>
                <w:sz w:val="20"/>
                <w:szCs w:val="20"/>
              </w:rPr>
            </w:pPr>
            <w:r w:rsidRPr="00052C1C">
              <w:rPr>
                <w:rFonts w:ascii="Calibri" w:eastAsia="Calibri" w:hAnsi="Calibri"/>
                <w:b/>
                <w:sz w:val="20"/>
                <w:szCs w:val="20"/>
              </w:rPr>
              <w:t>Generalization Connection(s):</w:t>
            </w:r>
          </w:p>
        </w:tc>
        <w:tc>
          <w:tcPr>
            <w:tcW w:w="11075" w:type="dxa"/>
            <w:gridSpan w:val="2"/>
            <w:shd w:val="clear" w:color="auto" w:fill="auto"/>
            <w:noWrap/>
          </w:tcPr>
          <w:p w:rsidR="00052C1C" w:rsidRPr="00052C1C" w:rsidRDefault="00052C1C" w:rsidP="00637528">
            <w:pPr>
              <w:ind w:left="288" w:hanging="288"/>
              <w:rPr>
                <w:rFonts w:ascii="Calibri" w:eastAsia="Calibri" w:hAnsi="Calibri"/>
                <w:sz w:val="20"/>
                <w:szCs w:val="20"/>
              </w:rPr>
            </w:pPr>
            <w:r w:rsidRPr="00052C1C">
              <w:rPr>
                <w:rFonts w:ascii="Calibri" w:eastAsia="Calibri" w:hAnsi="Calibri"/>
                <w:sz w:val="20"/>
                <w:szCs w:val="20"/>
              </w:rPr>
              <w:t>Changing (or constant) values often bring about boom and bust economic cycles that shape/determine the future and direction of a state’s growth</w:t>
            </w:r>
          </w:p>
          <w:p w:rsidR="00052C1C" w:rsidRPr="00052C1C" w:rsidRDefault="00052C1C" w:rsidP="00637528">
            <w:pPr>
              <w:ind w:left="288" w:hanging="288"/>
              <w:rPr>
                <w:rFonts w:ascii="Calibri" w:eastAsia="Calibri" w:hAnsi="Calibri"/>
                <w:sz w:val="20"/>
                <w:szCs w:val="20"/>
              </w:rPr>
            </w:pPr>
            <w:r w:rsidRPr="00052C1C">
              <w:rPr>
                <w:rFonts w:ascii="Calibri" w:eastAsia="Calibri" w:hAnsi="Calibri"/>
                <w:sz w:val="20"/>
                <w:szCs w:val="20"/>
              </w:rPr>
              <w:t>Humans alter and adapt to existing natural resources to meet personal, cultural, and economic needs</w:t>
            </w:r>
          </w:p>
          <w:p w:rsidR="00052C1C" w:rsidRPr="00052C1C" w:rsidRDefault="00052C1C" w:rsidP="00637528">
            <w:pPr>
              <w:ind w:left="288" w:hanging="288"/>
              <w:rPr>
                <w:rFonts w:ascii="Calibri" w:eastAsia="Calibri" w:hAnsi="Calibri"/>
                <w:sz w:val="20"/>
                <w:szCs w:val="20"/>
              </w:rPr>
            </w:pPr>
            <w:r w:rsidRPr="00052C1C">
              <w:rPr>
                <w:rFonts w:ascii="Calibri" w:eastAsia="Calibri" w:hAnsi="Calibri"/>
                <w:sz w:val="20"/>
                <w:szCs w:val="20"/>
              </w:rPr>
              <w:t xml:space="preserve">Physical characteristics and human activity (availability and allocation of resources) within different regions and locations contribute to the sustainability of “booms”  </w:t>
            </w:r>
          </w:p>
        </w:tc>
      </w:tr>
      <w:tr w:rsidR="00052C1C" w:rsidRPr="00052C1C" w:rsidTr="00052C1C">
        <w:tc>
          <w:tcPr>
            <w:tcW w:w="3706" w:type="dxa"/>
            <w:shd w:val="clear" w:color="auto" w:fill="D9D9D9"/>
            <w:noWrap/>
          </w:tcPr>
          <w:p w:rsidR="00052C1C" w:rsidRPr="00052C1C" w:rsidRDefault="00052C1C" w:rsidP="00052C1C">
            <w:pPr>
              <w:rPr>
                <w:rFonts w:ascii="Calibri" w:eastAsia="Calibri" w:hAnsi="Calibri"/>
                <w:b/>
                <w:sz w:val="20"/>
                <w:szCs w:val="20"/>
              </w:rPr>
            </w:pPr>
            <w:r w:rsidRPr="00052C1C">
              <w:rPr>
                <w:rFonts w:ascii="Calibri" w:eastAsia="Calibri" w:hAnsi="Calibri"/>
                <w:b/>
                <w:sz w:val="20"/>
                <w:szCs w:val="20"/>
              </w:rPr>
              <w:t>Teacher Resources:</w:t>
            </w:r>
          </w:p>
        </w:tc>
        <w:tc>
          <w:tcPr>
            <w:tcW w:w="11075" w:type="dxa"/>
            <w:gridSpan w:val="2"/>
            <w:shd w:val="clear" w:color="auto" w:fill="auto"/>
            <w:noWrap/>
          </w:tcPr>
          <w:p w:rsidR="00052C1C" w:rsidRPr="00052C1C" w:rsidRDefault="00A35390" w:rsidP="00637528">
            <w:pPr>
              <w:ind w:left="288" w:hanging="288"/>
              <w:rPr>
                <w:rFonts w:ascii="Calibri" w:eastAsia="Times New Roman" w:hAnsi="Calibri"/>
                <w:color w:val="000000"/>
                <w:sz w:val="20"/>
                <w:szCs w:val="20"/>
              </w:rPr>
            </w:pPr>
            <w:hyperlink r:id="rId197" w:history="1">
              <w:r w:rsidR="00052C1C" w:rsidRPr="00052C1C">
                <w:rPr>
                  <w:rFonts w:ascii="Calibri" w:eastAsia="Times New Roman" w:hAnsi="Calibri"/>
                  <w:color w:val="0000FF"/>
                  <w:sz w:val="20"/>
                  <w:szCs w:val="20"/>
                  <w:u w:val="single"/>
                </w:rPr>
                <w:t>http://www.coloradoskihistory.com/history/timelines/1900.html</w:t>
              </w:r>
            </w:hyperlink>
            <w:r w:rsidR="00052C1C" w:rsidRPr="00052C1C">
              <w:rPr>
                <w:rFonts w:ascii="Calibri" w:eastAsia="Times New Roman" w:hAnsi="Calibri"/>
                <w:color w:val="000000"/>
                <w:sz w:val="20"/>
                <w:szCs w:val="20"/>
              </w:rPr>
              <w:t xml:space="preserve"> (Colorado ski history facts, pictures, and timeline)</w:t>
            </w:r>
          </w:p>
          <w:p w:rsidR="00052C1C" w:rsidRPr="00052C1C" w:rsidRDefault="00A35390" w:rsidP="00637528">
            <w:pPr>
              <w:ind w:left="288" w:hanging="288"/>
              <w:rPr>
                <w:rFonts w:ascii="Calibri" w:eastAsia="Times New Roman" w:hAnsi="Calibri"/>
                <w:color w:val="000000"/>
                <w:sz w:val="20"/>
                <w:szCs w:val="20"/>
              </w:rPr>
            </w:pPr>
            <w:hyperlink r:id="rId198" w:history="1">
              <w:r w:rsidR="00052C1C" w:rsidRPr="00052C1C">
                <w:rPr>
                  <w:rFonts w:ascii="Calibri" w:eastAsia="Times New Roman" w:hAnsi="Calibri"/>
                  <w:color w:val="0000FF"/>
                  <w:sz w:val="20"/>
                  <w:szCs w:val="20"/>
                  <w:u w:val="single"/>
                </w:rPr>
                <w:t>http://www.coloradoinfo.com/wintervacationplanner/history-of-skiing</w:t>
              </w:r>
            </w:hyperlink>
            <w:r w:rsidR="00052C1C" w:rsidRPr="00052C1C">
              <w:rPr>
                <w:rFonts w:ascii="Calibri" w:eastAsia="Times New Roman" w:hAnsi="Calibri"/>
                <w:color w:val="000000"/>
                <w:sz w:val="20"/>
                <w:szCs w:val="20"/>
              </w:rPr>
              <w:t xml:space="preserve"> (Evolution of skiing in Colorado)</w:t>
            </w:r>
          </w:p>
          <w:p w:rsidR="00052C1C" w:rsidRPr="00052C1C" w:rsidRDefault="00A35390" w:rsidP="00637528">
            <w:pPr>
              <w:ind w:left="288" w:hanging="288"/>
              <w:rPr>
                <w:rFonts w:ascii="Calibri" w:eastAsia="Times New Roman" w:hAnsi="Calibri"/>
                <w:color w:val="000000"/>
                <w:sz w:val="20"/>
                <w:szCs w:val="20"/>
              </w:rPr>
            </w:pPr>
            <w:hyperlink r:id="rId199" w:history="1">
              <w:r w:rsidR="00052C1C" w:rsidRPr="00052C1C">
                <w:rPr>
                  <w:rFonts w:ascii="Calibri" w:eastAsia="Times New Roman" w:hAnsi="Calibri"/>
                  <w:color w:val="0000FF"/>
                  <w:sz w:val="20"/>
                  <w:szCs w:val="20"/>
                  <w:u w:val="single"/>
                </w:rPr>
                <w:t>http://www.vail.com/summer/activities/colorado-ski-museum.aspx?page=viewall</w:t>
              </w:r>
            </w:hyperlink>
            <w:r w:rsidR="00052C1C" w:rsidRPr="00052C1C">
              <w:rPr>
                <w:rFonts w:ascii="Calibri" w:eastAsia="Times New Roman" w:hAnsi="Calibri"/>
                <w:color w:val="000000"/>
                <w:sz w:val="20"/>
                <w:szCs w:val="20"/>
              </w:rPr>
              <w:t xml:space="preserve"> (Ski and snowboard museum)</w:t>
            </w:r>
          </w:p>
          <w:p w:rsidR="00052C1C" w:rsidRPr="00052C1C" w:rsidRDefault="00A35390" w:rsidP="00637528">
            <w:pPr>
              <w:ind w:left="288" w:hanging="288"/>
              <w:rPr>
                <w:rFonts w:ascii="Calibri" w:eastAsia="Times New Roman" w:hAnsi="Calibri"/>
                <w:color w:val="000000"/>
                <w:sz w:val="20"/>
                <w:szCs w:val="20"/>
              </w:rPr>
            </w:pPr>
            <w:hyperlink r:id="rId200" w:history="1">
              <w:r w:rsidR="00052C1C" w:rsidRPr="00052C1C">
                <w:rPr>
                  <w:rFonts w:ascii="Calibri" w:eastAsia="Times New Roman" w:hAnsi="Calibri"/>
                  <w:color w:val="0000FF"/>
                  <w:sz w:val="20"/>
                  <w:szCs w:val="20"/>
                  <w:u w:val="single"/>
                </w:rPr>
                <w:t>http://www.historycoloradocenter.org/families/coloradostories</w:t>
              </w:r>
            </w:hyperlink>
            <w:r w:rsidR="00052C1C" w:rsidRPr="00052C1C">
              <w:rPr>
                <w:rFonts w:ascii="Calibri" w:eastAsia="Times New Roman" w:hAnsi="Calibri"/>
                <w:color w:val="000000"/>
                <w:sz w:val="20"/>
                <w:szCs w:val="20"/>
              </w:rPr>
              <w:t xml:space="preserve">  (Colorado History museum- exhibits on the history of lifestyles and activities in Colorado)</w:t>
            </w:r>
          </w:p>
          <w:p w:rsidR="00052C1C" w:rsidRPr="00052C1C" w:rsidRDefault="00A35390" w:rsidP="00637528">
            <w:pPr>
              <w:ind w:left="288" w:hanging="288"/>
              <w:rPr>
                <w:rFonts w:ascii="Calibri" w:eastAsia="Times New Roman" w:hAnsi="Calibri"/>
                <w:color w:val="000000"/>
                <w:sz w:val="20"/>
                <w:szCs w:val="20"/>
              </w:rPr>
            </w:pPr>
            <w:hyperlink r:id="rId201" w:history="1">
              <w:r w:rsidR="00052C1C" w:rsidRPr="00052C1C">
                <w:rPr>
                  <w:rFonts w:ascii="Calibri" w:eastAsia="Times New Roman" w:hAnsi="Calibri"/>
                  <w:color w:val="0000FF"/>
                  <w:sz w:val="20"/>
                  <w:szCs w:val="20"/>
                  <w:u w:val="single"/>
                </w:rPr>
                <w:t>http://www.nytimes.com/2006/03/10/travel/escapes/10ski.html?_r=0</w:t>
              </w:r>
            </w:hyperlink>
            <w:r w:rsidR="00052C1C" w:rsidRPr="00052C1C">
              <w:rPr>
                <w:rFonts w:ascii="Calibri" w:eastAsia="Times New Roman" w:hAnsi="Calibri"/>
                <w:color w:val="000000"/>
                <w:sz w:val="20"/>
                <w:szCs w:val="20"/>
              </w:rPr>
              <w:t xml:space="preserve"> (Background of the U.S. Army's 10th Mountain Division, and its relationship to the post-World War II skiing boom)</w:t>
            </w:r>
          </w:p>
          <w:p w:rsidR="00052C1C" w:rsidRPr="00052C1C" w:rsidRDefault="00052C1C" w:rsidP="00637528">
            <w:pPr>
              <w:ind w:left="288" w:hanging="288"/>
              <w:rPr>
                <w:rFonts w:ascii="Calibri" w:eastAsia="Calibri" w:hAnsi="Calibri"/>
                <w:sz w:val="20"/>
                <w:szCs w:val="20"/>
              </w:rPr>
            </w:pPr>
          </w:p>
        </w:tc>
      </w:tr>
      <w:tr w:rsidR="00052C1C" w:rsidRPr="00052C1C" w:rsidTr="00052C1C">
        <w:tc>
          <w:tcPr>
            <w:tcW w:w="3706" w:type="dxa"/>
            <w:shd w:val="clear" w:color="auto" w:fill="D9D9D9"/>
            <w:noWrap/>
          </w:tcPr>
          <w:p w:rsidR="00052C1C" w:rsidRPr="00052C1C" w:rsidRDefault="00052C1C" w:rsidP="00052C1C">
            <w:pPr>
              <w:rPr>
                <w:rFonts w:ascii="Calibri" w:eastAsia="Calibri" w:hAnsi="Calibri"/>
                <w:b/>
                <w:sz w:val="20"/>
                <w:szCs w:val="20"/>
              </w:rPr>
            </w:pPr>
            <w:r w:rsidRPr="00052C1C">
              <w:rPr>
                <w:rFonts w:ascii="Calibri" w:eastAsia="Calibri" w:hAnsi="Calibri"/>
                <w:b/>
                <w:sz w:val="20"/>
                <w:szCs w:val="20"/>
              </w:rPr>
              <w:t>Student Resources:</w:t>
            </w:r>
          </w:p>
        </w:tc>
        <w:tc>
          <w:tcPr>
            <w:tcW w:w="11075" w:type="dxa"/>
            <w:gridSpan w:val="2"/>
            <w:shd w:val="clear" w:color="auto" w:fill="auto"/>
            <w:noWrap/>
          </w:tcPr>
          <w:p w:rsidR="00052C1C" w:rsidRPr="00052C1C" w:rsidRDefault="00A35390" w:rsidP="00637528">
            <w:pPr>
              <w:ind w:left="288" w:hanging="288"/>
              <w:rPr>
                <w:rFonts w:ascii="Calibri" w:eastAsia="Times New Roman" w:hAnsi="Calibri"/>
                <w:color w:val="000000"/>
                <w:sz w:val="20"/>
                <w:szCs w:val="20"/>
              </w:rPr>
            </w:pPr>
            <w:hyperlink r:id="rId202" w:history="1">
              <w:r w:rsidR="00052C1C" w:rsidRPr="00052C1C">
                <w:rPr>
                  <w:rFonts w:ascii="Calibri" w:eastAsia="Times New Roman" w:hAnsi="Calibri"/>
                  <w:color w:val="0000FF"/>
                  <w:sz w:val="20"/>
                  <w:szCs w:val="20"/>
                  <w:u w:val="single"/>
                </w:rPr>
                <w:t>http://www.colorado.gov/dpa/doit/archives/tour/</w:t>
              </w:r>
            </w:hyperlink>
            <w:r w:rsidR="00052C1C" w:rsidRPr="00052C1C">
              <w:rPr>
                <w:rFonts w:ascii="Calibri" w:eastAsia="Times New Roman" w:hAnsi="Calibri"/>
                <w:color w:val="000000"/>
                <w:sz w:val="20"/>
                <w:szCs w:val="20"/>
              </w:rPr>
              <w:t xml:space="preserve"> (The Tourism Collection at the Colorado State Archives is an assemblage of yearbooks, documents, photographs, and postcards from the various state agencies that dealt with the tourist industry in Colorado from 1872-1993)</w:t>
            </w:r>
          </w:p>
          <w:p w:rsidR="00052C1C" w:rsidRPr="00052C1C" w:rsidRDefault="00052C1C" w:rsidP="00637528">
            <w:pPr>
              <w:ind w:left="288" w:hanging="288"/>
              <w:rPr>
                <w:rFonts w:ascii="Calibri" w:eastAsia="Times New Roman" w:hAnsi="Calibri"/>
                <w:color w:val="000000"/>
                <w:sz w:val="20"/>
                <w:szCs w:val="20"/>
              </w:rPr>
            </w:pPr>
            <w:r w:rsidRPr="00052C1C">
              <w:rPr>
                <w:rFonts w:ascii="Calibri" w:eastAsia="Times New Roman" w:hAnsi="Calibri"/>
                <w:i/>
                <w:color w:val="000000"/>
                <w:sz w:val="20"/>
                <w:szCs w:val="20"/>
              </w:rPr>
              <w:t>Colorado: Crossroads of the west</w:t>
            </w:r>
            <w:r w:rsidRPr="00052C1C">
              <w:rPr>
                <w:rFonts w:ascii="Calibri" w:eastAsia="Times New Roman" w:hAnsi="Calibri"/>
                <w:color w:val="000000"/>
                <w:sz w:val="20"/>
                <w:szCs w:val="20"/>
              </w:rPr>
              <w:t xml:space="preserve"> by F. Metcalf and M. Downey</w:t>
            </w:r>
          </w:p>
          <w:p w:rsidR="00052C1C" w:rsidRPr="00052C1C" w:rsidRDefault="00052C1C" w:rsidP="00637528">
            <w:pPr>
              <w:ind w:left="288" w:hanging="288"/>
              <w:rPr>
                <w:rFonts w:ascii="Calibri" w:eastAsia="Times New Roman" w:hAnsi="Calibri"/>
                <w:color w:val="000000"/>
                <w:sz w:val="20"/>
                <w:szCs w:val="20"/>
              </w:rPr>
            </w:pPr>
            <w:r w:rsidRPr="00052C1C">
              <w:rPr>
                <w:rFonts w:ascii="Calibri" w:eastAsia="Times New Roman" w:hAnsi="Calibri"/>
                <w:i/>
                <w:color w:val="000000"/>
                <w:sz w:val="20"/>
                <w:szCs w:val="20"/>
              </w:rPr>
              <w:t>A Rendezvous with Colorado History</w:t>
            </w:r>
            <w:r w:rsidRPr="00052C1C">
              <w:rPr>
                <w:rFonts w:ascii="Calibri" w:eastAsia="Times New Roman" w:hAnsi="Calibri"/>
                <w:color w:val="000000"/>
                <w:sz w:val="20"/>
                <w:szCs w:val="20"/>
              </w:rPr>
              <w:t xml:space="preserve"> by D. Dutton and C. Humphries</w:t>
            </w:r>
          </w:p>
          <w:p w:rsidR="00052C1C" w:rsidRPr="00052C1C" w:rsidRDefault="00052C1C" w:rsidP="00637528">
            <w:pPr>
              <w:ind w:left="288" w:hanging="288"/>
              <w:rPr>
                <w:rFonts w:ascii="Calibri" w:eastAsia="Calibri" w:hAnsi="Calibri"/>
                <w:sz w:val="20"/>
                <w:szCs w:val="20"/>
              </w:rPr>
            </w:pPr>
            <w:r w:rsidRPr="00052C1C">
              <w:rPr>
                <w:rFonts w:ascii="Calibri" w:eastAsia="Times New Roman" w:hAnsi="Calibri"/>
                <w:i/>
                <w:color w:val="000000"/>
                <w:sz w:val="20"/>
                <w:szCs w:val="20"/>
              </w:rPr>
              <w:t>A Kids Look at Colorado</w:t>
            </w:r>
            <w:r w:rsidRPr="00052C1C">
              <w:rPr>
                <w:rFonts w:ascii="Calibri" w:eastAsia="Times New Roman" w:hAnsi="Calibri"/>
                <w:color w:val="000000"/>
                <w:sz w:val="20"/>
                <w:szCs w:val="20"/>
              </w:rPr>
              <w:t xml:space="preserve"> by P. Perry</w:t>
            </w:r>
          </w:p>
        </w:tc>
      </w:tr>
      <w:tr w:rsidR="00052C1C" w:rsidRPr="00052C1C" w:rsidTr="00052C1C">
        <w:tc>
          <w:tcPr>
            <w:tcW w:w="3706" w:type="dxa"/>
            <w:shd w:val="clear" w:color="auto" w:fill="D9D9D9"/>
            <w:noWrap/>
          </w:tcPr>
          <w:p w:rsidR="00052C1C" w:rsidRPr="00052C1C" w:rsidRDefault="00052C1C" w:rsidP="00052C1C">
            <w:pPr>
              <w:rPr>
                <w:rFonts w:ascii="Calibri" w:eastAsia="Calibri" w:hAnsi="Calibri"/>
                <w:b/>
                <w:sz w:val="20"/>
                <w:szCs w:val="20"/>
              </w:rPr>
            </w:pPr>
            <w:r w:rsidRPr="00052C1C">
              <w:rPr>
                <w:rFonts w:ascii="Calibri" w:eastAsia="Calibri" w:hAnsi="Calibri"/>
                <w:b/>
                <w:sz w:val="20"/>
                <w:szCs w:val="20"/>
              </w:rPr>
              <w:t>Assessment:</w:t>
            </w:r>
          </w:p>
        </w:tc>
        <w:tc>
          <w:tcPr>
            <w:tcW w:w="11075" w:type="dxa"/>
            <w:gridSpan w:val="2"/>
            <w:shd w:val="clear" w:color="auto" w:fill="auto"/>
            <w:noWrap/>
          </w:tcPr>
          <w:p w:rsidR="00052C1C" w:rsidRPr="00052C1C" w:rsidRDefault="00052C1C" w:rsidP="00637528">
            <w:pPr>
              <w:ind w:left="288" w:hanging="288"/>
              <w:rPr>
                <w:rFonts w:ascii="Calibri" w:eastAsia="Calibri" w:hAnsi="Calibri"/>
                <w:sz w:val="20"/>
                <w:szCs w:val="20"/>
              </w:rPr>
            </w:pPr>
            <w:r w:rsidRPr="00052C1C">
              <w:rPr>
                <w:rFonts w:ascii="Calibri" w:eastAsia="Times New Roman" w:hAnsi="Calibri"/>
                <w:color w:val="000000"/>
                <w:sz w:val="20"/>
                <w:szCs w:val="20"/>
              </w:rPr>
              <w:t>Students will continue mapping activities to document the locations of tourism/recreational activity sites.  In addition, students will continue individual timelines for Colorado history- See “Ongoing” experiences for description of tech tools to facilitate the mapping and timeline work</w:t>
            </w:r>
          </w:p>
        </w:tc>
      </w:tr>
      <w:tr w:rsidR="00052C1C" w:rsidRPr="00052C1C" w:rsidTr="00052C1C">
        <w:trPr>
          <w:trHeight w:val="184"/>
        </w:trPr>
        <w:tc>
          <w:tcPr>
            <w:tcW w:w="3706" w:type="dxa"/>
            <w:vMerge w:val="restart"/>
            <w:shd w:val="clear" w:color="auto" w:fill="D9D9D9"/>
            <w:noWrap/>
          </w:tcPr>
          <w:p w:rsidR="00052C1C" w:rsidRPr="00052C1C" w:rsidRDefault="00052C1C" w:rsidP="00052C1C">
            <w:pPr>
              <w:rPr>
                <w:rFonts w:ascii="Calibri" w:eastAsia="Calibri" w:hAnsi="Calibri"/>
                <w:b/>
                <w:sz w:val="20"/>
                <w:szCs w:val="20"/>
              </w:rPr>
            </w:pPr>
            <w:r w:rsidRPr="00052C1C">
              <w:rPr>
                <w:rFonts w:ascii="Calibri" w:eastAsia="Calibri" w:hAnsi="Calibri"/>
                <w:b/>
                <w:sz w:val="20"/>
                <w:szCs w:val="20"/>
              </w:rPr>
              <w:t>Differentiation:</w:t>
            </w:r>
          </w:p>
          <w:p w:rsidR="00052C1C" w:rsidRPr="00052C1C" w:rsidRDefault="00052C1C" w:rsidP="00052C1C">
            <w:pPr>
              <w:rPr>
                <w:rFonts w:ascii="Calibri" w:eastAsia="Calibri" w:hAnsi="Calibri"/>
                <w:bCs/>
                <w:sz w:val="20"/>
                <w:szCs w:val="20"/>
              </w:rPr>
            </w:pPr>
            <w:r w:rsidRPr="00052C1C">
              <w:rPr>
                <w:rFonts w:ascii="Calibri" w:eastAsia="Calibri" w:hAnsi="Calibri"/>
                <w:sz w:val="20"/>
                <w:szCs w:val="20"/>
              </w:rPr>
              <w:t>(</w:t>
            </w:r>
            <w:r w:rsidRPr="00052C1C">
              <w:rPr>
                <w:rFonts w:ascii="Calibri" w:eastAsia="Calibri" w:hAnsi="Calibri"/>
                <w:bCs/>
                <w:sz w:val="20"/>
                <w:szCs w:val="20"/>
              </w:rPr>
              <w:t>Multiple means for students to access content and multiple modes for student to express understanding.)</w:t>
            </w:r>
          </w:p>
        </w:tc>
        <w:tc>
          <w:tcPr>
            <w:tcW w:w="5320" w:type="dxa"/>
            <w:shd w:val="clear" w:color="auto" w:fill="D9D9D9"/>
          </w:tcPr>
          <w:p w:rsidR="00052C1C" w:rsidRPr="00052C1C" w:rsidRDefault="00052C1C" w:rsidP="00637528">
            <w:pPr>
              <w:ind w:left="288" w:hanging="288"/>
              <w:rPr>
                <w:rFonts w:ascii="Calibri" w:eastAsia="Calibri" w:hAnsi="Calibri"/>
                <w:sz w:val="20"/>
                <w:szCs w:val="20"/>
              </w:rPr>
            </w:pPr>
            <w:r w:rsidRPr="00052C1C">
              <w:rPr>
                <w:rFonts w:ascii="Calibri" w:eastAsia="Calibri" w:hAnsi="Calibri"/>
                <w:b/>
                <w:sz w:val="20"/>
                <w:szCs w:val="20"/>
              </w:rPr>
              <w:t>Access</w:t>
            </w:r>
            <w:r w:rsidRPr="00052C1C">
              <w:rPr>
                <w:rFonts w:ascii="Calibri" w:eastAsia="Calibri" w:hAnsi="Calibri"/>
                <w:sz w:val="20"/>
                <w:szCs w:val="20"/>
              </w:rPr>
              <w:t xml:space="preserve"> (Resources and/or Process)</w:t>
            </w:r>
          </w:p>
        </w:tc>
        <w:tc>
          <w:tcPr>
            <w:tcW w:w="5755" w:type="dxa"/>
            <w:shd w:val="clear" w:color="auto" w:fill="D9D9D9"/>
          </w:tcPr>
          <w:p w:rsidR="00052C1C" w:rsidRPr="00052C1C" w:rsidRDefault="00052C1C" w:rsidP="00637528">
            <w:pPr>
              <w:ind w:left="288" w:hanging="288"/>
              <w:rPr>
                <w:rFonts w:ascii="Calibri" w:eastAsia="Calibri" w:hAnsi="Calibri"/>
                <w:sz w:val="20"/>
                <w:szCs w:val="20"/>
              </w:rPr>
            </w:pPr>
            <w:r w:rsidRPr="00052C1C">
              <w:rPr>
                <w:rFonts w:ascii="Calibri" w:eastAsia="Calibri" w:hAnsi="Calibri"/>
                <w:b/>
                <w:sz w:val="20"/>
                <w:szCs w:val="20"/>
              </w:rPr>
              <w:t>Expression</w:t>
            </w:r>
            <w:r w:rsidRPr="00052C1C">
              <w:rPr>
                <w:rFonts w:ascii="Calibri" w:eastAsia="Calibri" w:hAnsi="Calibri"/>
                <w:sz w:val="20"/>
                <w:szCs w:val="20"/>
              </w:rPr>
              <w:t xml:space="preserve"> (Products and/or Performance)</w:t>
            </w:r>
          </w:p>
        </w:tc>
      </w:tr>
      <w:tr w:rsidR="00052C1C" w:rsidRPr="00052C1C" w:rsidTr="00052C1C">
        <w:trPr>
          <w:cantSplit/>
          <w:trHeight w:val="20"/>
        </w:trPr>
        <w:tc>
          <w:tcPr>
            <w:tcW w:w="3706" w:type="dxa"/>
            <w:vMerge/>
            <w:shd w:val="clear" w:color="auto" w:fill="D9D9D9"/>
            <w:noWrap/>
          </w:tcPr>
          <w:p w:rsidR="00052C1C" w:rsidRPr="00052C1C" w:rsidRDefault="00052C1C" w:rsidP="00052C1C">
            <w:pPr>
              <w:rPr>
                <w:rFonts w:ascii="Calibri" w:eastAsia="Calibri" w:hAnsi="Calibri"/>
                <w:b/>
                <w:sz w:val="20"/>
                <w:szCs w:val="20"/>
              </w:rPr>
            </w:pPr>
          </w:p>
        </w:tc>
        <w:tc>
          <w:tcPr>
            <w:tcW w:w="5320" w:type="dxa"/>
            <w:tcBorders>
              <w:top w:val="nil"/>
            </w:tcBorders>
            <w:shd w:val="clear" w:color="auto" w:fill="auto"/>
          </w:tcPr>
          <w:p w:rsidR="00052C1C" w:rsidRPr="00052C1C" w:rsidRDefault="00A35390" w:rsidP="00637528">
            <w:pPr>
              <w:ind w:left="288" w:hanging="288"/>
              <w:rPr>
                <w:rFonts w:ascii="Calibri" w:eastAsia="Calibri" w:hAnsi="Calibri"/>
                <w:sz w:val="20"/>
                <w:szCs w:val="20"/>
              </w:rPr>
            </w:pPr>
            <w:hyperlink r:id="rId203" w:history="1">
              <w:r w:rsidR="00052C1C" w:rsidRPr="00052C1C">
                <w:rPr>
                  <w:rFonts w:ascii="Calibri" w:eastAsia="Times New Roman" w:hAnsi="Calibri"/>
                  <w:color w:val="0000FF"/>
                  <w:sz w:val="20"/>
                  <w:szCs w:val="20"/>
                  <w:u w:val="single"/>
                </w:rPr>
                <w:t>http://www.eduplace.com/graphicorganizer/pdf/timeline.pdf</w:t>
              </w:r>
            </w:hyperlink>
            <w:r w:rsidR="00052C1C" w:rsidRPr="00052C1C">
              <w:rPr>
                <w:rFonts w:ascii="Calibri" w:eastAsia="Times New Roman" w:hAnsi="Calibri"/>
                <w:color w:val="000000"/>
                <w:sz w:val="20"/>
                <w:szCs w:val="20"/>
              </w:rPr>
              <w:t xml:space="preserve"> </w:t>
            </w:r>
            <w:r w:rsidR="00052C1C" w:rsidRPr="00052C1C">
              <w:rPr>
                <w:rFonts w:ascii="Calibri" w:eastAsia="Calibri" w:hAnsi="Calibri"/>
                <w:sz w:val="20"/>
                <w:szCs w:val="20"/>
              </w:rPr>
              <w:t>(Open-ended program for creating individual timelines)</w:t>
            </w:r>
          </w:p>
        </w:tc>
        <w:tc>
          <w:tcPr>
            <w:tcW w:w="5755" w:type="dxa"/>
            <w:tcBorders>
              <w:top w:val="nil"/>
            </w:tcBorders>
            <w:shd w:val="clear" w:color="auto" w:fill="auto"/>
          </w:tcPr>
          <w:p w:rsidR="00052C1C" w:rsidRPr="00052C1C" w:rsidRDefault="00052C1C" w:rsidP="00637528">
            <w:pPr>
              <w:ind w:left="288" w:hanging="288"/>
              <w:rPr>
                <w:rFonts w:ascii="Calibri" w:eastAsia="Calibri" w:hAnsi="Calibri"/>
                <w:sz w:val="20"/>
                <w:szCs w:val="20"/>
              </w:rPr>
            </w:pPr>
            <w:r w:rsidRPr="00052C1C">
              <w:rPr>
                <w:rFonts w:ascii="Calibri" w:eastAsia="Calibri" w:hAnsi="Calibri"/>
                <w:sz w:val="20"/>
                <w:szCs w:val="20"/>
              </w:rPr>
              <w:t>Students may order or sequence information on Colorado tourism trends using visual or graphic organizers</w:t>
            </w:r>
          </w:p>
          <w:p w:rsidR="00052C1C" w:rsidRPr="00052C1C" w:rsidRDefault="00052C1C" w:rsidP="00637528">
            <w:pPr>
              <w:ind w:left="288" w:hanging="288"/>
              <w:rPr>
                <w:rFonts w:ascii="Calibri" w:eastAsia="Calibri" w:hAnsi="Calibri"/>
                <w:sz w:val="20"/>
                <w:szCs w:val="20"/>
              </w:rPr>
            </w:pPr>
            <w:r w:rsidRPr="00052C1C">
              <w:rPr>
                <w:rFonts w:ascii="Calibri" w:eastAsia="Calibri" w:hAnsi="Calibri"/>
                <w:sz w:val="20"/>
                <w:szCs w:val="20"/>
              </w:rPr>
              <w:t>Students may work with partners or in small groups to provide popular tourism locations for maps</w:t>
            </w:r>
          </w:p>
        </w:tc>
      </w:tr>
      <w:tr w:rsidR="00052C1C" w:rsidRPr="00052C1C" w:rsidTr="00052C1C">
        <w:trPr>
          <w:cantSplit/>
          <w:trHeight w:val="20"/>
        </w:trPr>
        <w:tc>
          <w:tcPr>
            <w:tcW w:w="3706" w:type="dxa"/>
            <w:vMerge w:val="restart"/>
            <w:shd w:val="clear" w:color="auto" w:fill="D9D9D9"/>
            <w:noWrap/>
          </w:tcPr>
          <w:p w:rsidR="00052C1C" w:rsidRPr="00052C1C" w:rsidRDefault="00052C1C" w:rsidP="00052C1C">
            <w:pPr>
              <w:rPr>
                <w:rFonts w:ascii="Calibri" w:eastAsia="Calibri" w:hAnsi="Calibri"/>
                <w:b/>
                <w:sz w:val="20"/>
                <w:szCs w:val="20"/>
              </w:rPr>
            </w:pPr>
            <w:r w:rsidRPr="00052C1C">
              <w:rPr>
                <w:rFonts w:ascii="Calibri" w:eastAsia="Calibri" w:hAnsi="Calibri"/>
                <w:b/>
                <w:sz w:val="20"/>
                <w:szCs w:val="20"/>
              </w:rPr>
              <w:t>Extensions for depth and complexity:</w:t>
            </w:r>
          </w:p>
        </w:tc>
        <w:tc>
          <w:tcPr>
            <w:tcW w:w="5320" w:type="dxa"/>
            <w:shd w:val="clear" w:color="auto" w:fill="D9D9D9"/>
          </w:tcPr>
          <w:p w:rsidR="00052C1C" w:rsidRPr="00052C1C" w:rsidRDefault="00052C1C" w:rsidP="00637528">
            <w:pPr>
              <w:ind w:left="288" w:hanging="288"/>
              <w:rPr>
                <w:rFonts w:ascii="Calibri" w:eastAsia="Calibri" w:hAnsi="Calibri"/>
                <w:sz w:val="20"/>
                <w:szCs w:val="20"/>
              </w:rPr>
            </w:pPr>
            <w:r w:rsidRPr="00052C1C">
              <w:rPr>
                <w:rFonts w:ascii="Calibri" w:eastAsia="Calibri" w:hAnsi="Calibri"/>
                <w:b/>
                <w:sz w:val="20"/>
                <w:szCs w:val="20"/>
              </w:rPr>
              <w:t>Access</w:t>
            </w:r>
            <w:r w:rsidRPr="00052C1C">
              <w:rPr>
                <w:rFonts w:ascii="Calibri" w:eastAsia="Calibri" w:hAnsi="Calibri"/>
                <w:sz w:val="20"/>
                <w:szCs w:val="20"/>
              </w:rPr>
              <w:t xml:space="preserve"> (Resources and/or Process)</w:t>
            </w:r>
          </w:p>
        </w:tc>
        <w:tc>
          <w:tcPr>
            <w:tcW w:w="5755" w:type="dxa"/>
            <w:shd w:val="clear" w:color="auto" w:fill="D9D9D9"/>
          </w:tcPr>
          <w:p w:rsidR="00052C1C" w:rsidRPr="00052C1C" w:rsidRDefault="00052C1C" w:rsidP="00637528">
            <w:pPr>
              <w:ind w:left="288" w:hanging="288"/>
              <w:rPr>
                <w:rFonts w:ascii="Calibri" w:eastAsia="Calibri" w:hAnsi="Calibri"/>
                <w:sz w:val="20"/>
                <w:szCs w:val="20"/>
              </w:rPr>
            </w:pPr>
            <w:r w:rsidRPr="00052C1C">
              <w:rPr>
                <w:rFonts w:ascii="Calibri" w:eastAsia="Calibri" w:hAnsi="Calibri"/>
                <w:b/>
                <w:sz w:val="20"/>
                <w:szCs w:val="20"/>
              </w:rPr>
              <w:t>Expression</w:t>
            </w:r>
            <w:r w:rsidRPr="00052C1C">
              <w:rPr>
                <w:rFonts w:ascii="Calibri" w:eastAsia="Calibri" w:hAnsi="Calibri"/>
                <w:sz w:val="20"/>
                <w:szCs w:val="20"/>
              </w:rPr>
              <w:t xml:space="preserve"> (Products and/or Performance)</w:t>
            </w:r>
          </w:p>
        </w:tc>
      </w:tr>
      <w:tr w:rsidR="00052C1C" w:rsidRPr="00052C1C" w:rsidTr="00052C1C">
        <w:trPr>
          <w:cantSplit/>
          <w:trHeight w:val="427"/>
        </w:trPr>
        <w:tc>
          <w:tcPr>
            <w:tcW w:w="3706" w:type="dxa"/>
            <w:vMerge/>
            <w:shd w:val="clear" w:color="auto" w:fill="D9D9D9"/>
            <w:noWrap/>
          </w:tcPr>
          <w:p w:rsidR="00052C1C" w:rsidRPr="00052C1C" w:rsidRDefault="00052C1C" w:rsidP="00052C1C">
            <w:pPr>
              <w:rPr>
                <w:rFonts w:ascii="Calibri" w:eastAsia="Calibri" w:hAnsi="Calibri"/>
                <w:b/>
                <w:sz w:val="20"/>
                <w:szCs w:val="20"/>
              </w:rPr>
            </w:pPr>
          </w:p>
        </w:tc>
        <w:tc>
          <w:tcPr>
            <w:tcW w:w="5320" w:type="dxa"/>
            <w:tcBorders>
              <w:top w:val="nil"/>
            </w:tcBorders>
            <w:shd w:val="clear" w:color="auto" w:fill="auto"/>
          </w:tcPr>
          <w:p w:rsidR="00052C1C" w:rsidRDefault="00A35390" w:rsidP="00637528">
            <w:pPr>
              <w:ind w:left="288" w:hanging="288"/>
              <w:rPr>
                <w:rFonts w:ascii="Calibri" w:eastAsia="Times New Roman" w:hAnsi="Calibri"/>
                <w:color w:val="000000"/>
                <w:sz w:val="20"/>
                <w:szCs w:val="20"/>
              </w:rPr>
            </w:pPr>
            <w:hyperlink r:id="rId204" w:history="1">
              <w:r w:rsidR="00052C1C" w:rsidRPr="00052C1C">
                <w:rPr>
                  <w:rFonts w:ascii="Calibri" w:eastAsia="Times New Roman" w:hAnsi="Calibri"/>
                  <w:color w:val="0000FF"/>
                  <w:sz w:val="20"/>
                  <w:szCs w:val="20"/>
                  <w:u w:val="single"/>
                </w:rPr>
                <w:t>http://www.inspirational-quotes-short-funny-stuff.com/colorado-state-motto.html</w:t>
              </w:r>
            </w:hyperlink>
            <w:r w:rsidR="00052C1C" w:rsidRPr="00052C1C">
              <w:rPr>
                <w:rFonts w:ascii="Calibri" w:eastAsia="Times New Roman" w:hAnsi="Calibri"/>
                <w:color w:val="000000"/>
                <w:sz w:val="20"/>
                <w:szCs w:val="20"/>
              </w:rPr>
              <w:t xml:space="preserve"> (Colorado slogans and state nicknames)</w:t>
            </w:r>
          </w:p>
          <w:p w:rsidR="00C13BE1" w:rsidRPr="00052C1C" w:rsidRDefault="00C13BE1" w:rsidP="00637528">
            <w:pPr>
              <w:ind w:left="288" w:hanging="288"/>
              <w:rPr>
                <w:rFonts w:ascii="Calibri" w:eastAsia="Calibri" w:hAnsi="Calibri"/>
                <w:sz w:val="20"/>
                <w:szCs w:val="20"/>
              </w:rPr>
            </w:pPr>
          </w:p>
        </w:tc>
        <w:tc>
          <w:tcPr>
            <w:tcW w:w="5755" w:type="dxa"/>
            <w:tcBorders>
              <w:top w:val="nil"/>
            </w:tcBorders>
            <w:shd w:val="clear" w:color="auto" w:fill="auto"/>
          </w:tcPr>
          <w:p w:rsidR="00052C1C" w:rsidRPr="00052C1C" w:rsidRDefault="00052C1C" w:rsidP="00637528">
            <w:pPr>
              <w:ind w:left="288" w:hanging="288"/>
              <w:rPr>
                <w:rFonts w:ascii="Calibri" w:eastAsia="Calibri" w:hAnsi="Calibri"/>
                <w:sz w:val="20"/>
                <w:szCs w:val="20"/>
              </w:rPr>
            </w:pPr>
            <w:r w:rsidRPr="00052C1C">
              <w:rPr>
                <w:rFonts w:ascii="Calibri" w:eastAsia="Calibri" w:hAnsi="Calibri"/>
                <w:sz w:val="20"/>
                <w:szCs w:val="20"/>
              </w:rPr>
              <w:t>Students may create a contemporary (or historic) slogan for Colorado, designed to spotlight a particular state feature/resource</w:t>
            </w:r>
          </w:p>
        </w:tc>
      </w:tr>
      <w:tr w:rsidR="00052C1C" w:rsidRPr="00052C1C" w:rsidTr="00052C1C">
        <w:tc>
          <w:tcPr>
            <w:tcW w:w="3706" w:type="dxa"/>
            <w:shd w:val="clear" w:color="auto" w:fill="D9D9D9"/>
            <w:noWrap/>
          </w:tcPr>
          <w:p w:rsidR="00052C1C" w:rsidRPr="00052C1C" w:rsidRDefault="00052C1C" w:rsidP="00052C1C">
            <w:pPr>
              <w:rPr>
                <w:rFonts w:ascii="Calibri" w:eastAsia="Calibri" w:hAnsi="Calibri"/>
                <w:b/>
                <w:sz w:val="20"/>
                <w:szCs w:val="20"/>
              </w:rPr>
            </w:pPr>
            <w:r w:rsidRPr="00052C1C">
              <w:rPr>
                <w:rFonts w:ascii="Calibri" w:eastAsia="Calibri" w:hAnsi="Calibri"/>
                <w:b/>
                <w:sz w:val="20"/>
                <w:szCs w:val="20"/>
              </w:rPr>
              <w:lastRenderedPageBreak/>
              <w:t>Critical Content:</w:t>
            </w:r>
          </w:p>
        </w:tc>
        <w:tc>
          <w:tcPr>
            <w:tcW w:w="11075" w:type="dxa"/>
            <w:gridSpan w:val="2"/>
            <w:shd w:val="clear" w:color="auto" w:fill="auto"/>
          </w:tcPr>
          <w:p w:rsidR="00052C1C" w:rsidRPr="00052C1C" w:rsidRDefault="00052C1C" w:rsidP="00052C1C">
            <w:pPr>
              <w:numPr>
                <w:ilvl w:val="0"/>
                <w:numId w:val="22"/>
              </w:numPr>
              <w:ind w:left="288" w:hanging="288"/>
              <w:rPr>
                <w:rFonts w:ascii="Calibri" w:eastAsia="Calibri" w:hAnsi="Calibri"/>
                <w:sz w:val="20"/>
                <w:szCs w:val="20"/>
              </w:rPr>
            </w:pPr>
            <w:r w:rsidRPr="00052C1C">
              <w:rPr>
                <w:rFonts w:ascii="Calibri" w:eastAsia="Calibri" w:hAnsi="Calibri"/>
                <w:sz w:val="20"/>
                <w:szCs w:val="20"/>
              </w:rPr>
              <w:t>Colorado ski industry events and history</w:t>
            </w:r>
          </w:p>
          <w:p w:rsidR="00052C1C" w:rsidRPr="00052C1C" w:rsidRDefault="00052C1C" w:rsidP="00052C1C">
            <w:pPr>
              <w:numPr>
                <w:ilvl w:val="0"/>
                <w:numId w:val="22"/>
              </w:numPr>
              <w:ind w:left="288" w:hanging="288"/>
              <w:rPr>
                <w:rFonts w:ascii="Calibri" w:eastAsia="Calibri" w:hAnsi="Calibri"/>
                <w:sz w:val="20"/>
                <w:szCs w:val="20"/>
              </w:rPr>
            </w:pPr>
            <w:r w:rsidRPr="00052C1C">
              <w:rPr>
                <w:rFonts w:ascii="Calibri" w:eastAsia="Calibri" w:hAnsi="Calibri"/>
                <w:sz w:val="20"/>
                <w:szCs w:val="20"/>
              </w:rPr>
              <w:t>Colorado tourism highlights and history</w:t>
            </w:r>
          </w:p>
          <w:p w:rsidR="00052C1C" w:rsidRPr="00052C1C" w:rsidRDefault="00052C1C" w:rsidP="00052C1C">
            <w:pPr>
              <w:numPr>
                <w:ilvl w:val="0"/>
                <w:numId w:val="22"/>
              </w:numPr>
              <w:ind w:left="288" w:hanging="288"/>
              <w:rPr>
                <w:rFonts w:ascii="Calibri" w:eastAsia="Calibri" w:hAnsi="Calibri"/>
                <w:sz w:val="20"/>
                <w:szCs w:val="20"/>
              </w:rPr>
            </w:pPr>
            <w:r w:rsidRPr="00052C1C">
              <w:rPr>
                <w:rFonts w:ascii="Calibri" w:eastAsia="Calibri" w:hAnsi="Calibri"/>
                <w:sz w:val="20"/>
                <w:szCs w:val="20"/>
              </w:rPr>
              <w:t>10</w:t>
            </w:r>
            <w:r w:rsidRPr="00052C1C">
              <w:rPr>
                <w:rFonts w:ascii="Calibri" w:eastAsia="Calibri" w:hAnsi="Calibri"/>
                <w:sz w:val="20"/>
                <w:szCs w:val="20"/>
                <w:vertAlign w:val="superscript"/>
              </w:rPr>
              <w:t>th</w:t>
            </w:r>
            <w:r w:rsidRPr="00052C1C">
              <w:rPr>
                <w:rFonts w:ascii="Calibri" w:eastAsia="Calibri" w:hAnsi="Calibri"/>
                <w:sz w:val="20"/>
                <w:szCs w:val="20"/>
              </w:rPr>
              <w:t xml:space="preserve"> Mountain Division’s role in WWII</w:t>
            </w:r>
          </w:p>
        </w:tc>
      </w:tr>
      <w:tr w:rsidR="00052C1C" w:rsidRPr="00052C1C" w:rsidTr="00052C1C">
        <w:tc>
          <w:tcPr>
            <w:tcW w:w="3706" w:type="dxa"/>
            <w:shd w:val="clear" w:color="auto" w:fill="D9D9D9"/>
            <w:noWrap/>
          </w:tcPr>
          <w:p w:rsidR="00052C1C" w:rsidRPr="00052C1C" w:rsidRDefault="00052C1C" w:rsidP="00052C1C">
            <w:pPr>
              <w:rPr>
                <w:rFonts w:ascii="Calibri" w:eastAsia="Calibri" w:hAnsi="Calibri"/>
                <w:b/>
                <w:sz w:val="20"/>
                <w:szCs w:val="20"/>
              </w:rPr>
            </w:pPr>
            <w:r w:rsidRPr="00052C1C">
              <w:rPr>
                <w:rFonts w:ascii="Calibri" w:eastAsia="Calibri" w:hAnsi="Calibri"/>
                <w:b/>
                <w:sz w:val="20"/>
                <w:szCs w:val="20"/>
              </w:rPr>
              <w:t>Key Skills:</w:t>
            </w:r>
          </w:p>
        </w:tc>
        <w:tc>
          <w:tcPr>
            <w:tcW w:w="11075" w:type="dxa"/>
            <w:gridSpan w:val="2"/>
            <w:shd w:val="clear" w:color="auto" w:fill="auto"/>
          </w:tcPr>
          <w:p w:rsidR="00052C1C" w:rsidRPr="00052C1C" w:rsidRDefault="00052C1C" w:rsidP="00052C1C">
            <w:pPr>
              <w:numPr>
                <w:ilvl w:val="0"/>
                <w:numId w:val="21"/>
              </w:numPr>
              <w:ind w:left="288" w:hanging="288"/>
              <w:rPr>
                <w:rFonts w:ascii="Calibri" w:eastAsia="Calibri" w:hAnsi="Calibri"/>
                <w:sz w:val="20"/>
                <w:szCs w:val="20"/>
              </w:rPr>
            </w:pPr>
            <w:r w:rsidRPr="00052C1C">
              <w:rPr>
                <w:rFonts w:ascii="Calibri" w:eastAsia="Calibri" w:hAnsi="Calibri"/>
                <w:sz w:val="20"/>
                <w:szCs w:val="20"/>
              </w:rPr>
              <w:t>Define positive/negative economic incentives</w:t>
            </w:r>
          </w:p>
          <w:p w:rsidR="00052C1C" w:rsidRPr="00052C1C" w:rsidRDefault="00052C1C" w:rsidP="00052C1C">
            <w:pPr>
              <w:numPr>
                <w:ilvl w:val="0"/>
                <w:numId w:val="21"/>
              </w:numPr>
              <w:ind w:left="288" w:hanging="288"/>
              <w:rPr>
                <w:rFonts w:ascii="Calibri" w:eastAsia="Calibri" w:hAnsi="Calibri"/>
                <w:sz w:val="20"/>
                <w:szCs w:val="20"/>
              </w:rPr>
            </w:pPr>
            <w:r w:rsidRPr="00052C1C">
              <w:rPr>
                <w:rFonts w:ascii="Calibri" w:eastAsia="Calibri" w:hAnsi="Calibri"/>
                <w:sz w:val="20"/>
                <w:szCs w:val="20"/>
              </w:rPr>
              <w:t>Use maps to locate resources and regions</w:t>
            </w:r>
          </w:p>
          <w:p w:rsidR="00052C1C" w:rsidRPr="00052C1C" w:rsidRDefault="00052C1C" w:rsidP="00052C1C">
            <w:pPr>
              <w:numPr>
                <w:ilvl w:val="0"/>
                <w:numId w:val="22"/>
              </w:numPr>
              <w:ind w:left="288" w:hanging="288"/>
              <w:rPr>
                <w:rFonts w:ascii="Calibri" w:eastAsia="Calibri" w:hAnsi="Calibri"/>
                <w:sz w:val="20"/>
                <w:szCs w:val="20"/>
              </w:rPr>
            </w:pPr>
            <w:r w:rsidRPr="00052C1C">
              <w:rPr>
                <w:rFonts w:ascii="Calibri" w:eastAsia="Calibri" w:hAnsi="Calibri"/>
                <w:sz w:val="20"/>
                <w:szCs w:val="20"/>
              </w:rPr>
              <w:t>Analyze primary and secondary sources to place significant events in historical sequence</w:t>
            </w:r>
          </w:p>
        </w:tc>
      </w:tr>
      <w:tr w:rsidR="00052C1C" w:rsidRPr="00052C1C" w:rsidTr="00052C1C">
        <w:tc>
          <w:tcPr>
            <w:tcW w:w="3706" w:type="dxa"/>
            <w:shd w:val="clear" w:color="auto" w:fill="D9D9D9"/>
            <w:noWrap/>
          </w:tcPr>
          <w:p w:rsidR="00052C1C" w:rsidRPr="00052C1C" w:rsidRDefault="00052C1C" w:rsidP="00052C1C">
            <w:pPr>
              <w:rPr>
                <w:rFonts w:ascii="Calibri" w:eastAsia="Calibri" w:hAnsi="Calibri"/>
                <w:b/>
                <w:sz w:val="20"/>
                <w:szCs w:val="20"/>
              </w:rPr>
            </w:pPr>
            <w:r w:rsidRPr="00052C1C">
              <w:rPr>
                <w:rFonts w:ascii="Calibri" w:eastAsia="Calibri" w:hAnsi="Calibri"/>
                <w:b/>
                <w:sz w:val="20"/>
                <w:szCs w:val="20"/>
              </w:rPr>
              <w:t>Critical Language:</w:t>
            </w:r>
          </w:p>
        </w:tc>
        <w:tc>
          <w:tcPr>
            <w:tcW w:w="11075" w:type="dxa"/>
            <w:gridSpan w:val="2"/>
            <w:shd w:val="clear" w:color="auto" w:fill="auto"/>
          </w:tcPr>
          <w:p w:rsidR="00052C1C" w:rsidRPr="00052C1C" w:rsidRDefault="00052C1C" w:rsidP="00052C1C">
            <w:pPr>
              <w:rPr>
                <w:rFonts w:ascii="Calibri" w:eastAsia="Calibri" w:hAnsi="Calibri"/>
                <w:sz w:val="20"/>
                <w:szCs w:val="20"/>
              </w:rPr>
            </w:pPr>
            <w:r w:rsidRPr="00052C1C">
              <w:rPr>
                <w:rFonts w:ascii="Calibri" w:eastAsia="Calibri" w:hAnsi="Calibri"/>
                <w:sz w:val="20"/>
                <w:szCs w:val="20"/>
              </w:rPr>
              <w:t>Incentives, supply, demand, mining, regions, human activity, natural resources, physical resources</w:t>
            </w:r>
          </w:p>
        </w:tc>
      </w:tr>
    </w:tbl>
    <w:p w:rsidR="00052C1C" w:rsidRPr="00052C1C" w:rsidRDefault="00052C1C" w:rsidP="00052C1C">
      <w:pPr>
        <w:rPr>
          <w:rFonts w:ascii="Calibri" w:eastAsia="Calibri" w:hAnsi="Calibri"/>
          <w:sz w:val="22"/>
          <w:szCs w:val="22"/>
        </w:rPr>
      </w:pPr>
    </w:p>
    <w:tbl>
      <w:tblPr>
        <w:tblW w:w="1478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3706"/>
        <w:gridCol w:w="5320"/>
        <w:gridCol w:w="5755"/>
      </w:tblGrid>
      <w:tr w:rsidR="00052C1C" w:rsidRPr="00052C1C" w:rsidTr="00052C1C">
        <w:tc>
          <w:tcPr>
            <w:tcW w:w="14781" w:type="dxa"/>
            <w:gridSpan w:val="3"/>
            <w:shd w:val="clear" w:color="auto" w:fill="A6A6A6"/>
            <w:noWrap/>
          </w:tcPr>
          <w:p w:rsidR="00052C1C" w:rsidRPr="00052C1C" w:rsidRDefault="00052C1C" w:rsidP="00052C1C">
            <w:pPr>
              <w:rPr>
                <w:rFonts w:ascii="Calibri" w:eastAsia="Calibri" w:hAnsi="Calibri"/>
                <w:b/>
                <w:sz w:val="20"/>
                <w:szCs w:val="20"/>
              </w:rPr>
            </w:pPr>
            <w:r w:rsidRPr="00052C1C">
              <w:rPr>
                <w:rFonts w:ascii="Calibri" w:eastAsia="Calibri" w:hAnsi="Calibri"/>
                <w:b/>
                <w:sz w:val="20"/>
                <w:szCs w:val="20"/>
              </w:rPr>
              <w:t>Learning Experience # 15</w:t>
            </w:r>
          </w:p>
        </w:tc>
      </w:tr>
      <w:tr w:rsidR="00052C1C" w:rsidRPr="00052C1C" w:rsidTr="00052C1C">
        <w:tc>
          <w:tcPr>
            <w:tcW w:w="14781" w:type="dxa"/>
            <w:gridSpan w:val="3"/>
            <w:shd w:val="clear" w:color="auto" w:fill="D9D9D9"/>
            <w:noWrap/>
          </w:tcPr>
          <w:p w:rsidR="00052C1C" w:rsidRPr="00052C1C" w:rsidRDefault="00052C1C" w:rsidP="00052C1C">
            <w:pPr>
              <w:rPr>
                <w:rFonts w:ascii="Calibri" w:eastAsia="Calibri" w:hAnsi="Calibri"/>
                <w:sz w:val="28"/>
                <w:szCs w:val="28"/>
              </w:rPr>
            </w:pPr>
            <w:r w:rsidRPr="00052C1C">
              <w:rPr>
                <w:rFonts w:ascii="Calibri" w:eastAsia="Calibri" w:hAnsi="Calibri"/>
                <w:sz w:val="28"/>
                <w:szCs w:val="28"/>
              </w:rPr>
              <w:t>The teacher may have students map different locations of major tourist destinations in order to document and analyze the effects of tourism on different regions and/or towns of Colorado (e.g., population growth, infrastructure expansion, etc.).</w:t>
            </w:r>
          </w:p>
        </w:tc>
      </w:tr>
      <w:tr w:rsidR="00052C1C" w:rsidRPr="00052C1C" w:rsidTr="00052C1C">
        <w:tc>
          <w:tcPr>
            <w:tcW w:w="3706" w:type="dxa"/>
            <w:shd w:val="clear" w:color="auto" w:fill="D9D9D9"/>
            <w:noWrap/>
          </w:tcPr>
          <w:p w:rsidR="00052C1C" w:rsidRPr="00052C1C" w:rsidRDefault="00052C1C" w:rsidP="00052C1C">
            <w:pPr>
              <w:rPr>
                <w:rFonts w:ascii="Calibri" w:eastAsia="Calibri" w:hAnsi="Calibri"/>
                <w:b/>
                <w:sz w:val="20"/>
                <w:szCs w:val="20"/>
              </w:rPr>
            </w:pPr>
            <w:r w:rsidRPr="00052C1C">
              <w:rPr>
                <w:rFonts w:ascii="Calibri" w:eastAsia="Calibri" w:hAnsi="Calibri"/>
                <w:b/>
                <w:sz w:val="20"/>
                <w:szCs w:val="20"/>
              </w:rPr>
              <w:t>Generalization Connection(s):</w:t>
            </w:r>
          </w:p>
        </w:tc>
        <w:tc>
          <w:tcPr>
            <w:tcW w:w="11075" w:type="dxa"/>
            <w:gridSpan w:val="2"/>
            <w:shd w:val="clear" w:color="auto" w:fill="auto"/>
            <w:noWrap/>
          </w:tcPr>
          <w:p w:rsidR="00052C1C" w:rsidRPr="00052C1C" w:rsidRDefault="00052C1C" w:rsidP="00637528">
            <w:pPr>
              <w:ind w:left="288" w:hanging="288"/>
              <w:rPr>
                <w:rFonts w:ascii="Calibri" w:eastAsia="Calibri" w:hAnsi="Calibri"/>
                <w:sz w:val="20"/>
                <w:szCs w:val="20"/>
              </w:rPr>
            </w:pPr>
            <w:r w:rsidRPr="00052C1C">
              <w:rPr>
                <w:rFonts w:ascii="Calibri" w:eastAsia="Calibri" w:hAnsi="Calibri"/>
                <w:sz w:val="20"/>
                <w:szCs w:val="20"/>
              </w:rPr>
              <w:t>Humans alter and adapt to existing natural resources to meet personal, cultural, and economic needs</w:t>
            </w:r>
          </w:p>
          <w:p w:rsidR="00052C1C" w:rsidRPr="00052C1C" w:rsidRDefault="00052C1C" w:rsidP="00637528">
            <w:pPr>
              <w:ind w:left="288" w:hanging="288"/>
              <w:rPr>
                <w:rFonts w:ascii="Calibri" w:eastAsia="Calibri" w:hAnsi="Calibri"/>
                <w:sz w:val="20"/>
                <w:szCs w:val="20"/>
              </w:rPr>
            </w:pPr>
            <w:r w:rsidRPr="00052C1C">
              <w:rPr>
                <w:rFonts w:ascii="Calibri" w:eastAsia="Calibri" w:hAnsi="Calibri"/>
                <w:sz w:val="20"/>
                <w:szCs w:val="20"/>
              </w:rPr>
              <w:t xml:space="preserve">Physical characteristics and human activity (availability and allocation of resources) within different regions and locations contribute to the sustainability of “booms”  </w:t>
            </w:r>
          </w:p>
        </w:tc>
      </w:tr>
      <w:tr w:rsidR="00052C1C" w:rsidRPr="00052C1C" w:rsidTr="00052C1C">
        <w:tc>
          <w:tcPr>
            <w:tcW w:w="3706" w:type="dxa"/>
            <w:shd w:val="clear" w:color="auto" w:fill="D9D9D9"/>
            <w:noWrap/>
          </w:tcPr>
          <w:p w:rsidR="00052C1C" w:rsidRPr="00052C1C" w:rsidRDefault="00052C1C" w:rsidP="00052C1C">
            <w:pPr>
              <w:rPr>
                <w:rFonts w:ascii="Calibri" w:eastAsia="Calibri" w:hAnsi="Calibri"/>
                <w:b/>
                <w:sz w:val="20"/>
                <w:szCs w:val="20"/>
              </w:rPr>
            </w:pPr>
            <w:r w:rsidRPr="00052C1C">
              <w:rPr>
                <w:rFonts w:ascii="Calibri" w:eastAsia="Calibri" w:hAnsi="Calibri"/>
                <w:b/>
                <w:sz w:val="20"/>
                <w:szCs w:val="20"/>
              </w:rPr>
              <w:t>Teacher Resources:</w:t>
            </w:r>
          </w:p>
        </w:tc>
        <w:tc>
          <w:tcPr>
            <w:tcW w:w="11075" w:type="dxa"/>
            <w:gridSpan w:val="2"/>
            <w:shd w:val="clear" w:color="auto" w:fill="auto"/>
            <w:noWrap/>
          </w:tcPr>
          <w:p w:rsidR="00052C1C" w:rsidRPr="00052C1C" w:rsidRDefault="00A35390" w:rsidP="00637528">
            <w:pPr>
              <w:ind w:left="288" w:hanging="288"/>
              <w:rPr>
                <w:rFonts w:ascii="Calibri" w:eastAsia="Times New Roman" w:hAnsi="Calibri"/>
                <w:color w:val="000000"/>
                <w:sz w:val="20"/>
                <w:szCs w:val="20"/>
              </w:rPr>
            </w:pPr>
            <w:hyperlink r:id="rId205" w:history="1">
              <w:r w:rsidR="00052C1C" w:rsidRPr="00052C1C">
                <w:rPr>
                  <w:rFonts w:ascii="Calibri" w:eastAsia="Times New Roman" w:hAnsi="Calibri"/>
                  <w:color w:val="0000FF"/>
                  <w:sz w:val="20"/>
                  <w:szCs w:val="20"/>
                  <w:u w:val="single"/>
                </w:rPr>
                <w:t>http://www.youtube.com/user/VisitColorado/videos</w:t>
              </w:r>
            </w:hyperlink>
            <w:r w:rsidR="00052C1C" w:rsidRPr="00052C1C">
              <w:rPr>
                <w:rFonts w:ascii="Calibri" w:eastAsia="Times New Roman" w:hAnsi="Calibri"/>
                <w:color w:val="000000"/>
                <w:sz w:val="20"/>
                <w:szCs w:val="20"/>
              </w:rPr>
              <w:t xml:space="preserve"> (Channel with multiple videos-with transcription-dedicated to Colorado lifestyles/activities)</w:t>
            </w:r>
          </w:p>
          <w:p w:rsidR="00052C1C" w:rsidRPr="00052C1C" w:rsidRDefault="00A35390" w:rsidP="00637528">
            <w:pPr>
              <w:ind w:left="288" w:hanging="288"/>
              <w:rPr>
                <w:rFonts w:ascii="Calibri" w:eastAsia="Calibri" w:hAnsi="Calibri"/>
                <w:sz w:val="20"/>
                <w:szCs w:val="20"/>
              </w:rPr>
            </w:pPr>
            <w:hyperlink r:id="rId206" w:history="1">
              <w:r w:rsidR="00052C1C" w:rsidRPr="00052C1C">
                <w:rPr>
                  <w:rFonts w:ascii="Calibri" w:eastAsia="Times New Roman" w:hAnsi="Calibri"/>
                  <w:color w:val="0000FF"/>
                  <w:sz w:val="20"/>
                  <w:szCs w:val="20"/>
                  <w:u w:val="single"/>
                </w:rPr>
                <w:t>http://www.colorado.gov/cs/Satellite?c=Page&amp;childpagename=DOLA-Main%2FCBONLayout&amp;cid=1251593346867&amp;pagename=CBONWrapper</w:t>
              </w:r>
            </w:hyperlink>
            <w:r w:rsidR="00052C1C" w:rsidRPr="00052C1C">
              <w:rPr>
                <w:rFonts w:ascii="Calibri" w:eastAsia="Times New Roman" w:hAnsi="Calibri"/>
                <w:color w:val="000000"/>
                <w:sz w:val="20"/>
                <w:szCs w:val="20"/>
              </w:rPr>
              <w:t xml:space="preserve"> (Census data for Colorado counties dating back to 1870)</w:t>
            </w:r>
          </w:p>
        </w:tc>
      </w:tr>
      <w:tr w:rsidR="00052C1C" w:rsidRPr="00052C1C" w:rsidTr="00052C1C">
        <w:tc>
          <w:tcPr>
            <w:tcW w:w="3706" w:type="dxa"/>
            <w:shd w:val="clear" w:color="auto" w:fill="D9D9D9"/>
            <w:noWrap/>
          </w:tcPr>
          <w:p w:rsidR="00052C1C" w:rsidRPr="00052C1C" w:rsidRDefault="00052C1C" w:rsidP="00052C1C">
            <w:pPr>
              <w:rPr>
                <w:rFonts w:ascii="Calibri" w:eastAsia="Calibri" w:hAnsi="Calibri"/>
                <w:b/>
                <w:sz w:val="20"/>
                <w:szCs w:val="20"/>
              </w:rPr>
            </w:pPr>
            <w:r w:rsidRPr="00052C1C">
              <w:rPr>
                <w:rFonts w:ascii="Calibri" w:eastAsia="Calibri" w:hAnsi="Calibri"/>
                <w:b/>
                <w:sz w:val="20"/>
                <w:szCs w:val="20"/>
              </w:rPr>
              <w:t>Student Resources:</w:t>
            </w:r>
          </w:p>
        </w:tc>
        <w:tc>
          <w:tcPr>
            <w:tcW w:w="11075" w:type="dxa"/>
            <w:gridSpan w:val="2"/>
            <w:shd w:val="clear" w:color="auto" w:fill="auto"/>
            <w:noWrap/>
          </w:tcPr>
          <w:p w:rsidR="00052C1C" w:rsidRPr="00052C1C" w:rsidRDefault="00052C1C" w:rsidP="00637528">
            <w:pPr>
              <w:ind w:left="288" w:hanging="288"/>
              <w:rPr>
                <w:rFonts w:ascii="Calibri" w:eastAsia="Times New Roman" w:hAnsi="Calibri"/>
                <w:color w:val="000000"/>
                <w:sz w:val="20"/>
                <w:szCs w:val="20"/>
              </w:rPr>
            </w:pPr>
            <w:r w:rsidRPr="00052C1C">
              <w:rPr>
                <w:rFonts w:ascii="Calibri" w:eastAsia="Times New Roman" w:hAnsi="Calibri"/>
                <w:i/>
                <w:color w:val="000000"/>
                <w:sz w:val="20"/>
                <w:szCs w:val="20"/>
              </w:rPr>
              <w:t>Colorado: Crossroads of the west</w:t>
            </w:r>
            <w:r w:rsidRPr="00052C1C">
              <w:rPr>
                <w:rFonts w:ascii="Calibri" w:eastAsia="Times New Roman" w:hAnsi="Calibri"/>
                <w:color w:val="000000"/>
                <w:sz w:val="20"/>
                <w:szCs w:val="20"/>
              </w:rPr>
              <w:t xml:space="preserve"> by F. Metcalf and M. Downey</w:t>
            </w:r>
          </w:p>
          <w:p w:rsidR="00052C1C" w:rsidRPr="00052C1C" w:rsidRDefault="00052C1C" w:rsidP="00637528">
            <w:pPr>
              <w:ind w:left="288" w:hanging="288"/>
              <w:rPr>
                <w:rFonts w:ascii="Calibri" w:eastAsia="Times New Roman" w:hAnsi="Calibri"/>
                <w:color w:val="000000"/>
                <w:sz w:val="20"/>
                <w:szCs w:val="20"/>
              </w:rPr>
            </w:pPr>
            <w:r w:rsidRPr="00052C1C">
              <w:rPr>
                <w:rFonts w:ascii="Calibri" w:eastAsia="Times New Roman" w:hAnsi="Calibri"/>
                <w:i/>
                <w:color w:val="000000"/>
                <w:sz w:val="20"/>
                <w:szCs w:val="20"/>
              </w:rPr>
              <w:t>A Rendezvous with Colorado History</w:t>
            </w:r>
            <w:r w:rsidRPr="00052C1C">
              <w:rPr>
                <w:rFonts w:ascii="Calibri" w:eastAsia="Times New Roman" w:hAnsi="Calibri"/>
                <w:color w:val="000000"/>
                <w:sz w:val="20"/>
                <w:szCs w:val="20"/>
              </w:rPr>
              <w:t xml:space="preserve"> by D. Dutton and C. Humphries</w:t>
            </w:r>
          </w:p>
          <w:p w:rsidR="00052C1C" w:rsidRPr="00052C1C" w:rsidRDefault="00052C1C" w:rsidP="00637528">
            <w:pPr>
              <w:ind w:left="288" w:hanging="288"/>
              <w:rPr>
                <w:rFonts w:ascii="Calibri" w:eastAsia="Calibri" w:hAnsi="Calibri"/>
                <w:sz w:val="22"/>
                <w:szCs w:val="22"/>
              </w:rPr>
            </w:pPr>
            <w:r w:rsidRPr="00052C1C">
              <w:rPr>
                <w:rFonts w:ascii="Calibri" w:eastAsia="Times New Roman" w:hAnsi="Calibri"/>
                <w:i/>
                <w:color w:val="000000"/>
                <w:sz w:val="20"/>
                <w:szCs w:val="20"/>
              </w:rPr>
              <w:t>A Kids Look at Colorado</w:t>
            </w:r>
            <w:r w:rsidRPr="00052C1C">
              <w:rPr>
                <w:rFonts w:ascii="Calibri" w:eastAsia="Times New Roman" w:hAnsi="Calibri"/>
                <w:color w:val="000000"/>
                <w:sz w:val="20"/>
                <w:szCs w:val="20"/>
              </w:rPr>
              <w:t xml:space="preserve"> by P. Perry</w:t>
            </w:r>
            <w:r w:rsidRPr="00052C1C">
              <w:rPr>
                <w:rFonts w:ascii="Calibri" w:eastAsia="Calibri" w:hAnsi="Calibri"/>
                <w:sz w:val="22"/>
                <w:szCs w:val="22"/>
              </w:rPr>
              <w:t xml:space="preserve"> </w:t>
            </w:r>
          </w:p>
          <w:p w:rsidR="00052C1C" w:rsidRPr="00052C1C" w:rsidRDefault="00A35390" w:rsidP="00637528">
            <w:pPr>
              <w:ind w:left="288" w:hanging="288"/>
              <w:rPr>
                <w:rFonts w:ascii="Calibri" w:eastAsia="Calibri" w:hAnsi="Calibri"/>
                <w:sz w:val="20"/>
                <w:szCs w:val="20"/>
              </w:rPr>
            </w:pPr>
            <w:hyperlink r:id="rId207" w:history="1">
              <w:r w:rsidR="00052C1C" w:rsidRPr="00052C1C">
                <w:rPr>
                  <w:rFonts w:ascii="Calibri" w:eastAsia="Times New Roman" w:hAnsi="Calibri"/>
                  <w:color w:val="0000FF"/>
                  <w:sz w:val="20"/>
                  <w:szCs w:val="20"/>
                  <w:u w:val="single"/>
                </w:rPr>
                <w:t>http://pbskids.org/dontbuyit/advertisingtricks/createyourownad_flash.html</w:t>
              </w:r>
            </w:hyperlink>
            <w:r w:rsidR="00052C1C" w:rsidRPr="00052C1C">
              <w:rPr>
                <w:rFonts w:ascii="Calibri" w:eastAsia="Times New Roman" w:hAnsi="Calibri"/>
                <w:color w:val="000000"/>
                <w:sz w:val="20"/>
                <w:szCs w:val="20"/>
              </w:rPr>
              <w:t xml:space="preserve"> (Interactive program that scaffolds the creation of an advertising campaign)</w:t>
            </w:r>
          </w:p>
        </w:tc>
      </w:tr>
      <w:tr w:rsidR="00052C1C" w:rsidRPr="00052C1C" w:rsidTr="00052C1C">
        <w:tc>
          <w:tcPr>
            <w:tcW w:w="3706" w:type="dxa"/>
            <w:shd w:val="clear" w:color="auto" w:fill="D9D9D9"/>
            <w:noWrap/>
          </w:tcPr>
          <w:p w:rsidR="00052C1C" w:rsidRPr="00052C1C" w:rsidRDefault="00052C1C" w:rsidP="00052C1C">
            <w:pPr>
              <w:rPr>
                <w:rFonts w:ascii="Calibri" w:eastAsia="Calibri" w:hAnsi="Calibri"/>
                <w:b/>
                <w:sz w:val="20"/>
                <w:szCs w:val="20"/>
              </w:rPr>
            </w:pPr>
            <w:r w:rsidRPr="00052C1C">
              <w:rPr>
                <w:rFonts w:ascii="Calibri" w:eastAsia="Calibri" w:hAnsi="Calibri"/>
                <w:b/>
                <w:sz w:val="20"/>
                <w:szCs w:val="20"/>
              </w:rPr>
              <w:t>Assessment:</w:t>
            </w:r>
          </w:p>
        </w:tc>
        <w:tc>
          <w:tcPr>
            <w:tcW w:w="11075" w:type="dxa"/>
            <w:gridSpan w:val="2"/>
            <w:shd w:val="clear" w:color="auto" w:fill="auto"/>
            <w:noWrap/>
          </w:tcPr>
          <w:p w:rsidR="00052C1C" w:rsidRPr="00052C1C" w:rsidRDefault="00052C1C" w:rsidP="00637528">
            <w:pPr>
              <w:ind w:left="288" w:hanging="288"/>
              <w:rPr>
                <w:rFonts w:ascii="Calibri" w:eastAsia="Calibri" w:hAnsi="Calibri"/>
                <w:sz w:val="20"/>
                <w:szCs w:val="20"/>
              </w:rPr>
            </w:pPr>
            <w:r w:rsidRPr="00052C1C">
              <w:rPr>
                <w:rFonts w:ascii="Calibri" w:eastAsia="Calibri" w:hAnsi="Calibri"/>
                <w:sz w:val="20"/>
                <w:szCs w:val="20"/>
              </w:rPr>
              <w:t>Students will choose a tourist location in Colorado and design an advertising campaign designed to attract new (and returning) tourists. The campaign will highlight specific attractions as well as the various amenities that enhance the location (travel ease, accommodations, costs, etc.).</w:t>
            </w:r>
          </w:p>
        </w:tc>
      </w:tr>
      <w:tr w:rsidR="00052C1C" w:rsidRPr="00052C1C" w:rsidTr="00052C1C">
        <w:trPr>
          <w:trHeight w:val="184"/>
        </w:trPr>
        <w:tc>
          <w:tcPr>
            <w:tcW w:w="3706" w:type="dxa"/>
            <w:vMerge w:val="restart"/>
            <w:shd w:val="clear" w:color="auto" w:fill="D9D9D9"/>
            <w:noWrap/>
          </w:tcPr>
          <w:p w:rsidR="00052C1C" w:rsidRPr="00052C1C" w:rsidRDefault="00052C1C" w:rsidP="00052C1C">
            <w:pPr>
              <w:rPr>
                <w:rFonts w:ascii="Calibri" w:eastAsia="Calibri" w:hAnsi="Calibri"/>
                <w:b/>
                <w:sz w:val="20"/>
                <w:szCs w:val="20"/>
              </w:rPr>
            </w:pPr>
            <w:r w:rsidRPr="00052C1C">
              <w:rPr>
                <w:rFonts w:ascii="Calibri" w:eastAsia="Calibri" w:hAnsi="Calibri"/>
                <w:b/>
                <w:sz w:val="20"/>
                <w:szCs w:val="20"/>
              </w:rPr>
              <w:t>Differentiation:</w:t>
            </w:r>
          </w:p>
          <w:p w:rsidR="00052C1C" w:rsidRPr="00052C1C" w:rsidRDefault="00052C1C" w:rsidP="00052C1C">
            <w:pPr>
              <w:rPr>
                <w:rFonts w:ascii="Calibri" w:eastAsia="Calibri" w:hAnsi="Calibri"/>
                <w:bCs/>
                <w:sz w:val="20"/>
                <w:szCs w:val="20"/>
              </w:rPr>
            </w:pPr>
            <w:r w:rsidRPr="00052C1C">
              <w:rPr>
                <w:rFonts w:ascii="Calibri" w:eastAsia="Calibri" w:hAnsi="Calibri"/>
                <w:sz w:val="20"/>
                <w:szCs w:val="20"/>
              </w:rPr>
              <w:t>(</w:t>
            </w:r>
            <w:r w:rsidRPr="00052C1C">
              <w:rPr>
                <w:rFonts w:ascii="Calibri" w:eastAsia="Calibri" w:hAnsi="Calibri"/>
                <w:bCs/>
                <w:sz w:val="20"/>
                <w:szCs w:val="20"/>
              </w:rPr>
              <w:t>Multiple means for students to access content and multiple modes for student to express understanding.)</w:t>
            </w:r>
          </w:p>
        </w:tc>
        <w:tc>
          <w:tcPr>
            <w:tcW w:w="5320" w:type="dxa"/>
            <w:shd w:val="clear" w:color="auto" w:fill="D9D9D9"/>
          </w:tcPr>
          <w:p w:rsidR="00052C1C" w:rsidRPr="00052C1C" w:rsidRDefault="00052C1C" w:rsidP="00637528">
            <w:pPr>
              <w:ind w:left="288" w:hanging="288"/>
              <w:rPr>
                <w:rFonts w:ascii="Calibri" w:eastAsia="Calibri" w:hAnsi="Calibri"/>
                <w:sz w:val="20"/>
                <w:szCs w:val="20"/>
              </w:rPr>
            </w:pPr>
            <w:r w:rsidRPr="00052C1C">
              <w:rPr>
                <w:rFonts w:ascii="Calibri" w:eastAsia="Calibri" w:hAnsi="Calibri"/>
                <w:b/>
                <w:sz w:val="20"/>
                <w:szCs w:val="20"/>
              </w:rPr>
              <w:t>Access</w:t>
            </w:r>
            <w:r w:rsidRPr="00052C1C">
              <w:rPr>
                <w:rFonts w:ascii="Calibri" w:eastAsia="Calibri" w:hAnsi="Calibri"/>
                <w:sz w:val="20"/>
                <w:szCs w:val="20"/>
              </w:rPr>
              <w:t xml:space="preserve"> (Resources and/or Process)</w:t>
            </w:r>
          </w:p>
        </w:tc>
        <w:tc>
          <w:tcPr>
            <w:tcW w:w="5755" w:type="dxa"/>
            <w:shd w:val="clear" w:color="auto" w:fill="D9D9D9"/>
          </w:tcPr>
          <w:p w:rsidR="00052C1C" w:rsidRPr="00052C1C" w:rsidRDefault="00052C1C" w:rsidP="00637528">
            <w:pPr>
              <w:ind w:left="288" w:hanging="288"/>
              <w:rPr>
                <w:rFonts w:ascii="Calibri" w:eastAsia="Calibri" w:hAnsi="Calibri"/>
                <w:sz w:val="20"/>
                <w:szCs w:val="20"/>
              </w:rPr>
            </w:pPr>
            <w:r w:rsidRPr="00052C1C">
              <w:rPr>
                <w:rFonts w:ascii="Calibri" w:eastAsia="Calibri" w:hAnsi="Calibri"/>
                <w:b/>
                <w:sz w:val="20"/>
                <w:szCs w:val="20"/>
              </w:rPr>
              <w:t>Expression</w:t>
            </w:r>
            <w:r w:rsidRPr="00052C1C">
              <w:rPr>
                <w:rFonts w:ascii="Calibri" w:eastAsia="Calibri" w:hAnsi="Calibri"/>
                <w:sz w:val="20"/>
                <w:szCs w:val="20"/>
              </w:rPr>
              <w:t xml:space="preserve"> (Products and/or Performance)</w:t>
            </w:r>
          </w:p>
        </w:tc>
      </w:tr>
      <w:tr w:rsidR="00052C1C" w:rsidRPr="00052C1C" w:rsidTr="00052C1C">
        <w:trPr>
          <w:cantSplit/>
          <w:trHeight w:val="20"/>
        </w:trPr>
        <w:tc>
          <w:tcPr>
            <w:tcW w:w="3706" w:type="dxa"/>
            <w:vMerge/>
            <w:shd w:val="clear" w:color="auto" w:fill="D9D9D9"/>
            <w:noWrap/>
          </w:tcPr>
          <w:p w:rsidR="00052C1C" w:rsidRPr="00052C1C" w:rsidRDefault="00052C1C" w:rsidP="00052C1C">
            <w:pPr>
              <w:rPr>
                <w:rFonts w:ascii="Calibri" w:eastAsia="Calibri" w:hAnsi="Calibri"/>
                <w:b/>
                <w:sz w:val="20"/>
                <w:szCs w:val="20"/>
              </w:rPr>
            </w:pPr>
          </w:p>
        </w:tc>
        <w:tc>
          <w:tcPr>
            <w:tcW w:w="5320" w:type="dxa"/>
            <w:tcBorders>
              <w:top w:val="nil"/>
            </w:tcBorders>
            <w:shd w:val="clear" w:color="auto" w:fill="auto"/>
          </w:tcPr>
          <w:p w:rsidR="00052C1C" w:rsidRPr="00052C1C" w:rsidRDefault="00A35390" w:rsidP="00637528">
            <w:pPr>
              <w:ind w:left="288" w:hanging="288"/>
              <w:rPr>
                <w:rFonts w:ascii="Calibri" w:eastAsia="Times New Roman" w:hAnsi="Calibri"/>
                <w:color w:val="000000"/>
                <w:sz w:val="20"/>
                <w:szCs w:val="20"/>
              </w:rPr>
            </w:pPr>
            <w:hyperlink r:id="rId208" w:history="1">
              <w:r w:rsidR="00052C1C" w:rsidRPr="00052C1C">
                <w:rPr>
                  <w:rFonts w:ascii="Calibri" w:eastAsia="Times New Roman" w:hAnsi="Calibri"/>
                  <w:color w:val="0000FF"/>
                  <w:sz w:val="20"/>
                  <w:szCs w:val="20"/>
                  <w:u w:val="single"/>
                </w:rPr>
                <w:t>http://www.youtube.com/user/VisitColorado/videos</w:t>
              </w:r>
            </w:hyperlink>
            <w:r w:rsidR="00052C1C" w:rsidRPr="00052C1C">
              <w:rPr>
                <w:rFonts w:ascii="Calibri" w:eastAsia="Times New Roman" w:hAnsi="Calibri"/>
                <w:color w:val="000000"/>
                <w:sz w:val="20"/>
                <w:szCs w:val="20"/>
              </w:rPr>
              <w:t xml:space="preserve"> (Channel with multiple videos dedicated to Colorado lifestyles/activities)</w:t>
            </w:r>
          </w:p>
          <w:p w:rsidR="00052C1C" w:rsidRPr="00052C1C" w:rsidRDefault="00A35390" w:rsidP="00637528">
            <w:pPr>
              <w:ind w:left="288" w:hanging="288"/>
              <w:rPr>
                <w:rFonts w:ascii="Calibri" w:eastAsia="Times New Roman" w:hAnsi="Calibri"/>
                <w:color w:val="000000"/>
                <w:sz w:val="20"/>
                <w:szCs w:val="20"/>
              </w:rPr>
            </w:pPr>
            <w:hyperlink r:id="rId209" w:history="1">
              <w:r w:rsidR="00052C1C" w:rsidRPr="00052C1C">
                <w:rPr>
                  <w:rFonts w:ascii="Calibri" w:eastAsia="Times New Roman" w:hAnsi="Calibri"/>
                  <w:color w:val="0000FF"/>
                  <w:sz w:val="20"/>
                  <w:szCs w:val="20"/>
                  <w:u w:val="single"/>
                </w:rPr>
                <w:t>http://www.eduplace.com/graphicorganizer/pdf/venn.pdf</w:t>
              </w:r>
            </w:hyperlink>
            <w:r w:rsidR="00052C1C" w:rsidRPr="00052C1C">
              <w:rPr>
                <w:rFonts w:ascii="Calibri" w:eastAsia="Times New Roman" w:hAnsi="Calibri"/>
                <w:color w:val="000000"/>
                <w:sz w:val="20"/>
                <w:szCs w:val="20"/>
              </w:rPr>
              <w:t xml:space="preserve"> (Printable template for documenting Venn diagrams)</w:t>
            </w:r>
          </w:p>
          <w:p w:rsidR="00052C1C" w:rsidRPr="00052C1C" w:rsidRDefault="00052C1C" w:rsidP="00637528">
            <w:pPr>
              <w:ind w:left="288" w:hanging="288"/>
              <w:rPr>
                <w:rFonts w:ascii="Calibri" w:eastAsia="Times New Roman" w:hAnsi="Calibri"/>
                <w:color w:val="000000"/>
                <w:sz w:val="20"/>
                <w:szCs w:val="20"/>
              </w:rPr>
            </w:pPr>
          </w:p>
          <w:p w:rsidR="00052C1C" w:rsidRPr="00052C1C" w:rsidRDefault="00052C1C" w:rsidP="00637528">
            <w:pPr>
              <w:ind w:left="288" w:hanging="288"/>
              <w:rPr>
                <w:rFonts w:ascii="Calibri" w:eastAsia="Calibri" w:hAnsi="Calibri"/>
                <w:sz w:val="20"/>
                <w:szCs w:val="20"/>
              </w:rPr>
            </w:pPr>
            <w:r w:rsidRPr="00052C1C">
              <w:rPr>
                <w:rFonts w:ascii="Calibri" w:eastAsia="Times New Roman" w:hAnsi="Calibri"/>
                <w:color w:val="000000"/>
                <w:sz w:val="20"/>
                <w:szCs w:val="20"/>
              </w:rPr>
              <w:t>Students may work in pairs to determine visuals, documents, and websites to use for comparisons</w:t>
            </w:r>
          </w:p>
        </w:tc>
        <w:tc>
          <w:tcPr>
            <w:tcW w:w="5755" w:type="dxa"/>
            <w:tcBorders>
              <w:top w:val="nil"/>
            </w:tcBorders>
            <w:shd w:val="clear" w:color="auto" w:fill="auto"/>
          </w:tcPr>
          <w:p w:rsidR="00052C1C" w:rsidRPr="00052C1C" w:rsidRDefault="00052C1C" w:rsidP="00637528">
            <w:pPr>
              <w:ind w:left="288" w:hanging="288"/>
              <w:rPr>
                <w:rFonts w:ascii="Calibri" w:eastAsia="Calibri" w:hAnsi="Calibri"/>
                <w:sz w:val="20"/>
                <w:szCs w:val="20"/>
              </w:rPr>
            </w:pPr>
            <w:r w:rsidRPr="00052C1C">
              <w:rPr>
                <w:rFonts w:ascii="Calibri" w:eastAsia="Calibri" w:hAnsi="Calibri"/>
                <w:sz w:val="20"/>
                <w:szCs w:val="20"/>
              </w:rPr>
              <w:t>Students may compare and contrast the tourist offerings, infrastructure, and amenities of diverse communities/regions</w:t>
            </w:r>
          </w:p>
        </w:tc>
      </w:tr>
      <w:tr w:rsidR="00052C1C" w:rsidRPr="00052C1C" w:rsidTr="00052C1C">
        <w:trPr>
          <w:cantSplit/>
          <w:trHeight w:val="20"/>
        </w:trPr>
        <w:tc>
          <w:tcPr>
            <w:tcW w:w="3706" w:type="dxa"/>
            <w:vMerge w:val="restart"/>
            <w:shd w:val="clear" w:color="auto" w:fill="D9D9D9"/>
            <w:noWrap/>
          </w:tcPr>
          <w:p w:rsidR="00052C1C" w:rsidRPr="00052C1C" w:rsidRDefault="00052C1C" w:rsidP="00052C1C">
            <w:pPr>
              <w:rPr>
                <w:rFonts w:ascii="Calibri" w:eastAsia="Calibri" w:hAnsi="Calibri"/>
                <w:b/>
                <w:sz w:val="20"/>
                <w:szCs w:val="20"/>
              </w:rPr>
            </w:pPr>
            <w:r w:rsidRPr="00052C1C">
              <w:rPr>
                <w:rFonts w:ascii="Calibri" w:eastAsia="Calibri" w:hAnsi="Calibri"/>
                <w:b/>
                <w:sz w:val="20"/>
                <w:szCs w:val="20"/>
              </w:rPr>
              <w:lastRenderedPageBreak/>
              <w:t>Extensions for depth and complexity:</w:t>
            </w:r>
          </w:p>
        </w:tc>
        <w:tc>
          <w:tcPr>
            <w:tcW w:w="5320" w:type="dxa"/>
            <w:shd w:val="clear" w:color="auto" w:fill="D9D9D9"/>
          </w:tcPr>
          <w:p w:rsidR="00052C1C" w:rsidRPr="00052C1C" w:rsidRDefault="00052C1C" w:rsidP="00637528">
            <w:pPr>
              <w:ind w:left="288" w:hanging="288"/>
              <w:rPr>
                <w:rFonts w:ascii="Calibri" w:eastAsia="Calibri" w:hAnsi="Calibri"/>
                <w:sz w:val="20"/>
                <w:szCs w:val="20"/>
              </w:rPr>
            </w:pPr>
            <w:r w:rsidRPr="00052C1C">
              <w:rPr>
                <w:rFonts w:ascii="Calibri" w:eastAsia="Calibri" w:hAnsi="Calibri"/>
                <w:b/>
                <w:sz w:val="20"/>
                <w:szCs w:val="20"/>
              </w:rPr>
              <w:t>Access</w:t>
            </w:r>
            <w:r w:rsidRPr="00052C1C">
              <w:rPr>
                <w:rFonts w:ascii="Calibri" w:eastAsia="Calibri" w:hAnsi="Calibri"/>
                <w:sz w:val="20"/>
                <w:szCs w:val="20"/>
              </w:rPr>
              <w:t xml:space="preserve"> (Resources and/or Process)</w:t>
            </w:r>
          </w:p>
        </w:tc>
        <w:tc>
          <w:tcPr>
            <w:tcW w:w="5755" w:type="dxa"/>
            <w:shd w:val="clear" w:color="auto" w:fill="D9D9D9"/>
          </w:tcPr>
          <w:p w:rsidR="00052C1C" w:rsidRPr="00052C1C" w:rsidRDefault="00052C1C" w:rsidP="00637528">
            <w:pPr>
              <w:ind w:left="288" w:hanging="288"/>
              <w:rPr>
                <w:rFonts w:ascii="Calibri" w:eastAsia="Calibri" w:hAnsi="Calibri"/>
                <w:sz w:val="20"/>
                <w:szCs w:val="20"/>
              </w:rPr>
            </w:pPr>
            <w:r w:rsidRPr="00052C1C">
              <w:rPr>
                <w:rFonts w:ascii="Calibri" w:eastAsia="Calibri" w:hAnsi="Calibri"/>
                <w:b/>
                <w:sz w:val="20"/>
                <w:szCs w:val="20"/>
              </w:rPr>
              <w:t>Expression</w:t>
            </w:r>
            <w:r w:rsidRPr="00052C1C">
              <w:rPr>
                <w:rFonts w:ascii="Calibri" w:eastAsia="Calibri" w:hAnsi="Calibri"/>
                <w:sz w:val="20"/>
                <w:szCs w:val="20"/>
              </w:rPr>
              <w:t xml:space="preserve"> (Products and/or Performance)</w:t>
            </w:r>
          </w:p>
        </w:tc>
      </w:tr>
      <w:tr w:rsidR="00052C1C" w:rsidRPr="00052C1C" w:rsidTr="00052C1C">
        <w:trPr>
          <w:cantSplit/>
          <w:trHeight w:val="886"/>
        </w:trPr>
        <w:tc>
          <w:tcPr>
            <w:tcW w:w="3706" w:type="dxa"/>
            <w:vMerge/>
            <w:shd w:val="clear" w:color="auto" w:fill="D9D9D9"/>
            <w:noWrap/>
          </w:tcPr>
          <w:p w:rsidR="00052C1C" w:rsidRPr="00052C1C" w:rsidRDefault="00052C1C" w:rsidP="00052C1C">
            <w:pPr>
              <w:rPr>
                <w:rFonts w:ascii="Calibri" w:eastAsia="Calibri" w:hAnsi="Calibri"/>
                <w:b/>
                <w:sz w:val="20"/>
                <w:szCs w:val="20"/>
              </w:rPr>
            </w:pPr>
          </w:p>
        </w:tc>
        <w:tc>
          <w:tcPr>
            <w:tcW w:w="5320" w:type="dxa"/>
            <w:tcBorders>
              <w:top w:val="nil"/>
            </w:tcBorders>
            <w:shd w:val="clear" w:color="auto" w:fill="auto"/>
          </w:tcPr>
          <w:p w:rsidR="00052C1C" w:rsidRPr="00052C1C" w:rsidRDefault="00A35390" w:rsidP="00637528">
            <w:pPr>
              <w:ind w:left="288" w:hanging="288"/>
              <w:rPr>
                <w:rFonts w:ascii="Calibri" w:eastAsia="Calibri" w:hAnsi="Calibri"/>
                <w:sz w:val="20"/>
                <w:szCs w:val="20"/>
              </w:rPr>
            </w:pPr>
            <w:hyperlink r:id="rId210" w:history="1">
              <w:r w:rsidR="00052C1C" w:rsidRPr="00052C1C">
                <w:rPr>
                  <w:rFonts w:ascii="Calibri" w:eastAsia="Times New Roman" w:hAnsi="Calibri"/>
                  <w:color w:val="0000FF"/>
                  <w:sz w:val="20"/>
                  <w:szCs w:val="20"/>
                  <w:u w:val="single"/>
                </w:rPr>
                <w:t>http://www.cobbk12.org/Cheathamhill/LFS%20Update/Graphic%20Organizers.htm</w:t>
              </w:r>
            </w:hyperlink>
            <w:r w:rsidR="00052C1C" w:rsidRPr="00052C1C">
              <w:rPr>
                <w:rFonts w:ascii="Calibri" w:eastAsia="Times New Roman" w:hAnsi="Calibri"/>
                <w:color w:val="000000"/>
                <w:sz w:val="20"/>
                <w:szCs w:val="20"/>
              </w:rPr>
              <w:t xml:space="preserve"> (Template for question/prediction organizer)</w:t>
            </w:r>
          </w:p>
        </w:tc>
        <w:tc>
          <w:tcPr>
            <w:tcW w:w="5755" w:type="dxa"/>
            <w:tcBorders>
              <w:top w:val="nil"/>
            </w:tcBorders>
            <w:shd w:val="clear" w:color="auto" w:fill="auto"/>
          </w:tcPr>
          <w:p w:rsidR="00052C1C" w:rsidRPr="00052C1C" w:rsidRDefault="00052C1C" w:rsidP="00637528">
            <w:pPr>
              <w:ind w:left="288" w:hanging="288"/>
              <w:rPr>
                <w:rFonts w:ascii="Calibri" w:eastAsia="Calibri" w:hAnsi="Calibri"/>
                <w:sz w:val="20"/>
                <w:szCs w:val="20"/>
              </w:rPr>
            </w:pPr>
            <w:r w:rsidRPr="00052C1C">
              <w:rPr>
                <w:rFonts w:ascii="Calibri" w:eastAsia="Calibri" w:hAnsi="Calibri"/>
                <w:sz w:val="20"/>
                <w:szCs w:val="20"/>
              </w:rPr>
              <w:t>Students may create a presentation to answer this question: Based on what you know about Colorado’s climate, geography, resources, etc., what do you predict, believe or wish the next big recreational activity in the state will be?</w:t>
            </w:r>
          </w:p>
        </w:tc>
      </w:tr>
      <w:tr w:rsidR="00052C1C" w:rsidRPr="00052C1C" w:rsidTr="00052C1C">
        <w:tc>
          <w:tcPr>
            <w:tcW w:w="3706" w:type="dxa"/>
            <w:shd w:val="clear" w:color="auto" w:fill="D9D9D9"/>
            <w:noWrap/>
          </w:tcPr>
          <w:p w:rsidR="00052C1C" w:rsidRPr="00052C1C" w:rsidRDefault="00052C1C" w:rsidP="00052C1C">
            <w:pPr>
              <w:rPr>
                <w:rFonts w:ascii="Calibri" w:eastAsia="Calibri" w:hAnsi="Calibri"/>
                <w:b/>
                <w:sz w:val="20"/>
                <w:szCs w:val="20"/>
              </w:rPr>
            </w:pPr>
            <w:r w:rsidRPr="00052C1C">
              <w:rPr>
                <w:rFonts w:ascii="Calibri" w:eastAsia="Calibri" w:hAnsi="Calibri"/>
                <w:b/>
                <w:sz w:val="20"/>
                <w:szCs w:val="20"/>
              </w:rPr>
              <w:t>Critical Content:</w:t>
            </w:r>
          </w:p>
        </w:tc>
        <w:tc>
          <w:tcPr>
            <w:tcW w:w="11075" w:type="dxa"/>
            <w:gridSpan w:val="2"/>
            <w:shd w:val="clear" w:color="auto" w:fill="auto"/>
          </w:tcPr>
          <w:p w:rsidR="00052C1C" w:rsidRPr="00052C1C" w:rsidRDefault="00052C1C" w:rsidP="00052C1C">
            <w:pPr>
              <w:numPr>
                <w:ilvl w:val="0"/>
                <w:numId w:val="22"/>
              </w:numPr>
              <w:ind w:left="288" w:hanging="288"/>
              <w:rPr>
                <w:rFonts w:ascii="Calibri" w:eastAsia="Calibri" w:hAnsi="Calibri"/>
                <w:sz w:val="20"/>
                <w:szCs w:val="20"/>
              </w:rPr>
            </w:pPr>
            <w:r w:rsidRPr="00052C1C">
              <w:rPr>
                <w:rFonts w:ascii="Calibri" w:eastAsia="Calibri" w:hAnsi="Calibri"/>
                <w:sz w:val="20"/>
                <w:szCs w:val="20"/>
              </w:rPr>
              <w:t>Colorado ski industry events and history</w:t>
            </w:r>
          </w:p>
          <w:p w:rsidR="00052C1C" w:rsidRPr="00052C1C" w:rsidRDefault="00052C1C" w:rsidP="00052C1C">
            <w:pPr>
              <w:numPr>
                <w:ilvl w:val="0"/>
                <w:numId w:val="22"/>
              </w:numPr>
              <w:ind w:left="288" w:hanging="288"/>
              <w:rPr>
                <w:rFonts w:ascii="Calibri" w:eastAsia="Calibri" w:hAnsi="Calibri"/>
                <w:sz w:val="20"/>
                <w:szCs w:val="20"/>
              </w:rPr>
            </w:pPr>
            <w:r w:rsidRPr="00052C1C">
              <w:rPr>
                <w:rFonts w:ascii="Calibri" w:eastAsia="Calibri" w:hAnsi="Calibri"/>
                <w:sz w:val="20"/>
                <w:szCs w:val="20"/>
              </w:rPr>
              <w:t>Colorado tourism highlights and history</w:t>
            </w:r>
          </w:p>
          <w:p w:rsidR="00052C1C" w:rsidRPr="00052C1C" w:rsidRDefault="00052C1C" w:rsidP="00052C1C">
            <w:pPr>
              <w:numPr>
                <w:ilvl w:val="0"/>
                <w:numId w:val="22"/>
              </w:numPr>
              <w:ind w:left="288" w:hanging="288"/>
              <w:rPr>
                <w:rFonts w:ascii="Calibri" w:eastAsia="Calibri" w:hAnsi="Calibri"/>
                <w:sz w:val="20"/>
                <w:szCs w:val="20"/>
              </w:rPr>
            </w:pPr>
            <w:r w:rsidRPr="00052C1C">
              <w:rPr>
                <w:rFonts w:ascii="Calibri" w:eastAsia="Calibri" w:hAnsi="Calibri"/>
                <w:sz w:val="20"/>
                <w:szCs w:val="20"/>
              </w:rPr>
              <w:t>Colorado regions</w:t>
            </w:r>
          </w:p>
          <w:p w:rsidR="00052C1C" w:rsidRPr="00052C1C" w:rsidRDefault="00052C1C" w:rsidP="00052C1C">
            <w:pPr>
              <w:numPr>
                <w:ilvl w:val="0"/>
                <w:numId w:val="22"/>
              </w:numPr>
              <w:ind w:left="288" w:hanging="288"/>
              <w:rPr>
                <w:rFonts w:ascii="Calibri" w:eastAsia="Calibri" w:hAnsi="Calibri"/>
                <w:sz w:val="20"/>
                <w:szCs w:val="20"/>
              </w:rPr>
            </w:pPr>
            <w:r w:rsidRPr="00052C1C">
              <w:rPr>
                <w:rFonts w:ascii="Calibri" w:eastAsia="Times New Roman" w:hAnsi="Calibri"/>
                <w:color w:val="000000"/>
                <w:sz w:val="20"/>
                <w:szCs w:val="20"/>
              </w:rPr>
              <w:t>Productive resource (natural , human, capital) allocation in Colorado history</w:t>
            </w:r>
          </w:p>
          <w:p w:rsidR="00052C1C" w:rsidRPr="00052C1C" w:rsidRDefault="00052C1C" w:rsidP="00052C1C">
            <w:pPr>
              <w:numPr>
                <w:ilvl w:val="0"/>
                <w:numId w:val="22"/>
              </w:numPr>
              <w:ind w:left="288" w:hanging="288"/>
              <w:rPr>
                <w:rFonts w:ascii="Calibri" w:eastAsia="Calibri" w:hAnsi="Calibri"/>
                <w:sz w:val="20"/>
                <w:szCs w:val="20"/>
              </w:rPr>
            </w:pPr>
            <w:r w:rsidRPr="00052C1C">
              <w:rPr>
                <w:rFonts w:ascii="Calibri" w:eastAsia="Times New Roman" w:hAnsi="Calibri"/>
                <w:color w:val="000000"/>
                <w:sz w:val="20"/>
                <w:szCs w:val="20"/>
              </w:rPr>
              <w:t>Regional development in Colorado</w:t>
            </w:r>
          </w:p>
          <w:p w:rsidR="00052C1C" w:rsidRPr="00052C1C" w:rsidRDefault="00052C1C" w:rsidP="00052C1C">
            <w:pPr>
              <w:numPr>
                <w:ilvl w:val="0"/>
                <w:numId w:val="22"/>
              </w:numPr>
              <w:ind w:left="288" w:hanging="288"/>
              <w:rPr>
                <w:rFonts w:ascii="Calibri" w:eastAsia="Calibri" w:hAnsi="Calibri"/>
                <w:sz w:val="20"/>
                <w:szCs w:val="20"/>
              </w:rPr>
            </w:pPr>
            <w:r w:rsidRPr="00052C1C">
              <w:rPr>
                <w:rFonts w:ascii="Calibri" w:eastAsia="Times New Roman" w:hAnsi="Calibri"/>
                <w:color w:val="000000"/>
                <w:sz w:val="20"/>
                <w:szCs w:val="20"/>
              </w:rPr>
              <w:t>Human interaction with the environment</w:t>
            </w:r>
          </w:p>
        </w:tc>
      </w:tr>
      <w:tr w:rsidR="00052C1C" w:rsidRPr="00052C1C" w:rsidTr="00052C1C">
        <w:tc>
          <w:tcPr>
            <w:tcW w:w="3706" w:type="dxa"/>
            <w:shd w:val="clear" w:color="auto" w:fill="D9D9D9"/>
            <w:noWrap/>
          </w:tcPr>
          <w:p w:rsidR="00052C1C" w:rsidRPr="00052C1C" w:rsidRDefault="00052C1C" w:rsidP="00052C1C">
            <w:pPr>
              <w:rPr>
                <w:rFonts w:ascii="Calibri" w:eastAsia="Calibri" w:hAnsi="Calibri"/>
                <w:b/>
                <w:sz w:val="20"/>
                <w:szCs w:val="20"/>
              </w:rPr>
            </w:pPr>
            <w:r w:rsidRPr="00052C1C">
              <w:rPr>
                <w:rFonts w:ascii="Calibri" w:eastAsia="Calibri" w:hAnsi="Calibri"/>
                <w:b/>
                <w:sz w:val="20"/>
                <w:szCs w:val="20"/>
              </w:rPr>
              <w:t>Key Skills:</w:t>
            </w:r>
          </w:p>
        </w:tc>
        <w:tc>
          <w:tcPr>
            <w:tcW w:w="11075" w:type="dxa"/>
            <w:gridSpan w:val="2"/>
            <w:shd w:val="clear" w:color="auto" w:fill="auto"/>
          </w:tcPr>
          <w:p w:rsidR="00052C1C" w:rsidRPr="00052C1C" w:rsidRDefault="00052C1C" w:rsidP="00052C1C">
            <w:pPr>
              <w:numPr>
                <w:ilvl w:val="0"/>
                <w:numId w:val="21"/>
              </w:numPr>
              <w:ind w:left="288" w:hanging="288"/>
              <w:rPr>
                <w:rFonts w:ascii="Calibri" w:eastAsia="Calibri" w:hAnsi="Calibri"/>
                <w:sz w:val="20"/>
                <w:szCs w:val="20"/>
              </w:rPr>
            </w:pPr>
            <w:r w:rsidRPr="00052C1C">
              <w:rPr>
                <w:rFonts w:ascii="Calibri" w:eastAsia="Calibri" w:hAnsi="Calibri"/>
                <w:sz w:val="20"/>
                <w:szCs w:val="20"/>
              </w:rPr>
              <w:t>Use maps to locate resources and regions</w:t>
            </w:r>
          </w:p>
          <w:p w:rsidR="00052C1C" w:rsidRPr="00052C1C" w:rsidRDefault="00052C1C" w:rsidP="00052C1C">
            <w:pPr>
              <w:numPr>
                <w:ilvl w:val="0"/>
                <w:numId w:val="22"/>
              </w:numPr>
              <w:ind w:left="288" w:hanging="288"/>
              <w:rPr>
                <w:rFonts w:ascii="Calibri" w:eastAsia="Calibri" w:hAnsi="Calibri"/>
                <w:sz w:val="20"/>
                <w:szCs w:val="20"/>
              </w:rPr>
            </w:pPr>
            <w:r w:rsidRPr="00052C1C">
              <w:rPr>
                <w:rFonts w:ascii="Calibri" w:eastAsia="Calibri" w:hAnsi="Calibri"/>
                <w:sz w:val="20"/>
                <w:szCs w:val="20"/>
              </w:rPr>
              <w:t>Analyze primary and secondary sources to place significant events in historical sequence</w:t>
            </w:r>
          </w:p>
        </w:tc>
      </w:tr>
      <w:tr w:rsidR="00052C1C" w:rsidRPr="00052C1C" w:rsidTr="00052C1C">
        <w:tc>
          <w:tcPr>
            <w:tcW w:w="3706" w:type="dxa"/>
            <w:shd w:val="clear" w:color="auto" w:fill="D9D9D9"/>
            <w:noWrap/>
          </w:tcPr>
          <w:p w:rsidR="00052C1C" w:rsidRPr="00052C1C" w:rsidRDefault="00052C1C" w:rsidP="00052C1C">
            <w:pPr>
              <w:rPr>
                <w:rFonts w:ascii="Calibri" w:eastAsia="Calibri" w:hAnsi="Calibri"/>
                <w:b/>
                <w:sz w:val="20"/>
                <w:szCs w:val="20"/>
              </w:rPr>
            </w:pPr>
            <w:r w:rsidRPr="00052C1C">
              <w:rPr>
                <w:rFonts w:ascii="Calibri" w:eastAsia="Calibri" w:hAnsi="Calibri"/>
                <w:b/>
                <w:sz w:val="20"/>
                <w:szCs w:val="20"/>
              </w:rPr>
              <w:t>Critical Language:</w:t>
            </w:r>
          </w:p>
        </w:tc>
        <w:tc>
          <w:tcPr>
            <w:tcW w:w="11075" w:type="dxa"/>
            <w:gridSpan w:val="2"/>
            <w:shd w:val="clear" w:color="auto" w:fill="auto"/>
          </w:tcPr>
          <w:p w:rsidR="00052C1C" w:rsidRPr="00052C1C" w:rsidRDefault="00052C1C" w:rsidP="00052C1C">
            <w:pPr>
              <w:rPr>
                <w:rFonts w:ascii="Calibri" w:eastAsia="Calibri" w:hAnsi="Calibri"/>
                <w:sz w:val="20"/>
                <w:szCs w:val="20"/>
              </w:rPr>
            </w:pPr>
            <w:r w:rsidRPr="00052C1C">
              <w:rPr>
                <w:rFonts w:ascii="Calibri" w:eastAsia="Calibri" w:hAnsi="Calibri"/>
                <w:sz w:val="20"/>
                <w:szCs w:val="20"/>
              </w:rPr>
              <w:t>Natural and physical resources, regions, sustainability, depletion</w:t>
            </w:r>
          </w:p>
        </w:tc>
      </w:tr>
    </w:tbl>
    <w:p w:rsidR="00052C1C" w:rsidRPr="00052C1C" w:rsidRDefault="00052C1C" w:rsidP="00052C1C">
      <w:pPr>
        <w:rPr>
          <w:rFonts w:ascii="Calibri" w:eastAsia="Calibri" w:hAnsi="Calibri"/>
          <w:sz w:val="22"/>
          <w:szCs w:val="22"/>
        </w:rPr>
      </w:pPr>
    </w:p>
    <w:tbl>
      <w:tblPr>
        <w:tblW w:w="1478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3706"/>
        <w:gridCol w:w="5320"/>
        <w:gridCol w:w="5755"/>
      </w:tblGrid>
      <w:tr w:rsidR="00052C1C" w:rsidRPr="00052C1C" w:rsidTr="00052C1C">
        <w:tc>
          <w:tcPr>
            <w:tcW w:w="14781" w:type="dxa"/>
            <w:gridSpan w:val="3"/>
            <w:shd w:val="clear" w:color="auto" w:fill="A6A6A6"/>
            <w:noWrap/>
          </w:tcPr>
          <w:p w:rsidR="00052C1C" w:rsidRPr="00052C1C" w:rsidRDefault="00052C1C" w:rsidP="00052C1C">
            <w:pPr>
              <w:rPr>
                <w:rFonts w:ascii="Calibri" w:eastAsia="Calibri" w:hAnsi="Calibri"/>
                <w:b/>
                <w:sz w:val="20"/>
                <w:szCs w:val="20"/>
              </w:rPr>
            </w:pPr>
            <w:r w:rsidRPr="00052C1C">
              <w:rPr>
                <w:rFonts w:ascii="Calibri" w:eastAsia="Calibri" w:hAnsi="Calibri"/>
                <w:b/>
                <w:sz w:val="20"/>
                <w:szCs w:val="20"/>
              </w:rPr>
              <w:t>Learning Experience # 16</w:t>
            </w:r>
          </w:p>
        </w:tc>
      </w:tr>
      <w:tr w:rsidR="00052C1C" w:rsidRPr="00052C1C" w:rsidTr="00052C1C">
        <w:tc>
          <w:tcPr>
            <w:tcW w:w="14781" w:type="dxa"/>
            <w:gridSpan w:val="3"/>
            <w:shd w:val="clear" w:color="auto" w:fill="D9D9D9"/>
            <w:noWrap/>
          </w:tcPr>
          <w:p w:rsidR="00052C1C" w:rsidRPr="00052C1C" w:rsidRDefault="00052C1C" w:rsidP="00052C1C">
            <w:pPr>
              <w:rPr>
                <w:rFonts w:ascii="Calibri" w:eastAsia="Calibri" w:hAnsi="Calibri"/>
                <w:sz w:val="28"/>
                <w:szCs w:val="28"/>
              </w:rPr>
            </w:pPr>
            <w:r w:rsidRPr="00052C1C">
              <w:rPr>
                <w:rFonts w:ascii="Calibri" w:eastAsia="Calibri" w:hAnsi="Calibri"/>
                <w:sz w:val="28"/>
                <w:szCs w:val="28"/>
              </w:rPr>
              <w:t>The teacher may use various historical and contemporary sources (including guest speakers) to enable students to comprehend the economic opportunities/risks of the tourism industry and to consider threats to the sustainability of the current ‘boom”.</w:t>
            </w:r>
          </w:p>
        </w:tc>
      </w:tr>
      <w:tr w:rsidR="00052C1C" w:rsidRPr="00052C1C" w:rsidTr="00052C1C">
        <w:tc>
          <w:tcPr>
            <w:tcW w:w="3706" w:type="dxa"/>
            <w:shd w:val="clear" w:color="auto" w:fill="D9D9D9"/>
            <w:noWrap/>
          </w:tcPr>
          <w:p w:rsidR="00052C1C" w:rsidRPr="00052C1C" w:rsidRDefault="00052C1C" w:rsidP="00052C1C">
            <w:pPr>
              <w:rPr>
                <w:rFonts w:ascii="Calibri" w:eastAsia="Calibri" w:hAnsi="Calibri"/>
                <w:b/>
                <w:sz w:val="20"/>
                <w:szCs w:val="20"/>
              </w:rPr>
            </w:pPr>
            <w:r w:rsidRPr="00052C1C">
              <w:rPr>
                <w:rFonts w:ascii="Calibri" w:eastAsia="Calibri" w:hAnsi="Calibri"/>
                <w:b/>
                <w:sz w:val="20"/>
                <w:szCs w:val="20"/>
              </w:rPr>
              <w:t>Generalization Connection(s):</w:t>
            </w:r>
          </w:p>
        </w:tc>
        <w:tc>
          <w:tcPr>
            <w:tcW w:w="11075" w:type="dxa"/>
            <w:gridSpan w:val="2"/>
            <w:shd w:val="clear" w:color="auto" w:fill="auto"/>
            <w:noWrap/>
          </w:tcPr>
          <w:p w:rsidR="00052C1C" w:rsidRPr="00052C1C" w:rsidRDefault="00052C1C" w:rsidP="00637528">
            <w:pPr>
              <w:ind w:left="288" w:hanging="288"/>
              <w:rPr>
                <w:rFonts w:ascii="Calibri" w:eastAsia="Times New Roman" w:hAnsi="Calibri"/>
                <w:color w:val="000000"/>
                <w:sz w:val="20"/>
                <w:szCs w:val="20"/>
              </w:rPr>
            </w:pPr>
            <w:r w:rsidRPr="00052C1C">
              <w:rPr>
                <w:rFonts w:ascii="Calibri" w:eastAsia="Times New Roman" w:hAnsi="Calibri"/>
                <w:color w:val="000000"/>
                <w:sz w:val="20"/>
                <w:szCs w:val="20"/>
              </w:rPr>
              <w:t>Changing (or constant) values often bring about boom and bust economic cycles that shape/determine the future and direction of a state’s growth</w:t>
            </w:r>
          </w:p>
          <w:p w:rsidR="00052C1C" w:rsidRPr="00052C1C" w:rsidRDefault="00052C1C" w:rsidP="00637528">
            <w:pPr>
              <w:ind w:left="288" w:hanging="288"/>
              <w:rPr>
                <w:rFonts w:ascii="Calibri" w:eastAsia="Calibri" w:hAnsi="Calibri"/>
                <w:sz w:val="20"/>
                <w:szCs w:val="20"/>
              </w:rPr>
            </w:pPr>
            <w:r w:rsidRPr="00052C1C">
              <w:rPr>
                <w:rFonts w:ascii="Calibri" w:eastAsia="Times New Roman" w:hAnsi="Calibri"/>
                <w:color w:val="000000"/>
                <w:sz w:val="20"/>
                <w:szCs w:val="20"/>
              </w:rPr>
              <w:t>Every economic decision involves both potential risks and benefits</w:t>
            </w:r>
          </w:p>
        </w:tc>
      </w:tr>
      <w:tr w:rsidR="00052C1C" w:rsidRPr="00052C1C" w:rsidTr="00052C1C">
        <w:tc>
          <w:tcPr>
            <w:tcW w:w="3706" w:type="dxa"/>
            <w:shd w:val="clear" w:color="auto" w:fill="D9D9D9"/>
            <w:noWrap/>
          </w:tcPr>
          <w:p w:rsidR="00052C1C" w:rsidRPr="00052C1C" w:rsidRDefault="00052C1C" w:rsidP="00052C1C">
            <w:pPr>
              <w:rPr>
                <w:rFonts w:ascii="Calibri" w:eastAsia="Calibri" w:hAnsi="Calibri"/>
                <w:b/>
                <w:sz w:val="20"/>
                <w:szCs w:val="20"/>
              </w:rPr>
            </w:pPr>
            <w:r w:rsidRPr="00052C1C">
              <w:rPr>
                <w:rFonts w:ascii="Calibri" w:eastAsia="Calibri" w:hAnsi="Calibri"/>
                <w:b/>
                <w:sz w:val="20"/>
                <w:szCs w:val="20"/>
              </w:rPr>
              <w:t>Teacher Resources:</w:t>
            </w:r>
          </w:p>
        </w:tc>
        <w:tc>
          <w:tcPr>
            <w:tcW w:w="11075" w:type="dxa"/>
            <w:gridSpan w:val="2"/>
            <w:shd w:val="clear" w:color="auto" w:fill="auto"/>
            <w:noWrap/>
          </w:tcPr>
          <w:p w:rsidR="00052C1C" w:rsidRPr="00052C1C" w:rsidRDefault="00A35390" w:rsidP="00637528">
            <w:pPr>
              <w:ind w:left="288" w:hanging="288"/>
              <w:rPr>
                <w:rFonts w:ascii="Calibri" w:eastAsia="Times New Roman" w:hAnsi="Calibri"/>
                <w:color w:val="000000"/>
                <w:sz w:val="20"/>
                <w:szCs w:val="20"/>
              </w:rPr>
            </w:pPr>
            <w:hyperlink r:id="rId211" w:history="1">
              <w:r w:rsidR="00052C1C" w:rsidRPr="00052C1C">
                <w:rPr>
                  <w:rFonts w:ascii="Calibri" w:eastAsia="Times New Roman" w:hAnsi="Calibri"/>
                  <w:color w:val="0000FF"/>
                  <w:sz w:val="20"/>
                  <w:szCs w:val="20"/>
                  <w:u w:val="single"/>
                </w:rPr>
                <w:t>http://www.coloradoskihistory.com/history/timelines/1900.html</w:t>
              </w:r>
            </w:hyperlink>
            <w:r w:rsidR="00052C1C" w:rsidRPr="00052C1C">
              <w:rPr>
                <w:rFonts w:ascii="Calibri" w:eastAsia="Times New Roman" w:hAnsi="Calibri"/>
                <w:color w:val="000000"/>
                <w:sz w:val="20"/>
                <w:szCs w:val="20"/>
              </w:rPr>
              <w:t xml:space="preserve"> (Colorado ski history facts, pictures, and timeline)</w:t>
            </w:r>
          </w:p>
          <w:p w:rsidR="00052C1C" w:rsidRPr="00052C1C" w:rsidRDefault="00A35390" w:rsidP="00637528">
            <w:pPr>
              <w:ind w:left="288" w:hanging="288"/>
              <w:rPr>
                <w:rFonts w:ascii="Calibri" w:eastAsia="Times New Roman" w:hAnsi="Calibri"/>
                <w:color w:val="000000"/>
                <w:sz w:val="20"/>
                <w:szCs w:val="20"/>
              </w:rPr>
            </w:pPr>
            <w:hyperlink r:id="rId212" w:history="1">
              <w:r w:rsidR="00052C1C" w:rsidRPr="00052C1C">
                <w:rPr>
                  <w:rFonts w:ascii="Calibri" w:eastAsia="Times New Roman" w:hAnsi="Calibri"/>
                  <w:color w:val="0000FF"/>
                  <w:sz w:val="20"/>
                  <w:szCs w:val="20"/>
                  <w:u w:val="single"/>
                </w:rPr>
                <w:t>http://www.coloradoinfo.com/wintervacationplanner/history-of-skiing</w:t>
              </w:r>
            </w:hyperlink>
            <w:r w:rsidR="00052C1C" w:rsidRPr="00052C1C">
              <w:rPr>
                <w:rFonts w:ascii="Calibri" w:eastAsia="Times New Roman" w:hAnsi="Calibri"/>
                <w:color w:val="000000"/>
                <w:sz w:val="20"/>
                <w:szCs w:val="20"/>
              </w:rPr>
              <w:t xml:space="preserve"> (Evolution of skiing in Colorado)</w:t>
            </w:r>
          </w:p>
          <w:p w:rsidR="00052C1C" w:rsidRPr="00052C1C" w:rsidRDefault="00A35390" w:rsidP="00637528">
            <w:pPr>
              <w:ind w:left="288" w:hanging="288"/>
              <w:rPr>
                <w:rFonts w:ascii="Calibri" w:eastAsia="Times New Roman" w:hAnsi="Calibri"/>
                <w:color w:val="000000"/>
                <w:sz w:val="20"/>
                <w:szCs w:val="20"/>
              </w:rPr>
            </w:pPr>
            <w:hyperlink r:id="rId213" w:history="1">
              <w:r w:rsidR="00052C1C" w:rsidRPr="00052C1C">
                <w:rPr>
                  <w:rFonts w:ascii="Calibri" w:eastAsia="Times New Roman" w:hAnsi="Calibri"/>
                  <w:color w:val="0000FF"/>
                  <w:sz w:val="20"/>
                  <w:szCs w:val="20"/>
                  <w:u w:val="single"/>
                </w:rPr>
                <w:t>http://www.colorado.com/</w:t>
              </w:r>
            </w:hyperlink>
            <w:r w:rsidR="00052C1C" w:rsidRPr="00052C1C">
              <w:rPr>
                <w:rFonts w:ascii="Calibri" w:eastAsia="Times New Roman" w:hAnsi="Calibri"/>
                <w:color w:val="000000"/>
                <w:sz w:val="20"/>
                <w:szCs w:val="20"/>
              </w:rPr>
              <w:t xml:space="preserve"> (Guest Speakers-local welcome centers)</w:t>
            </w:r>
          </w:p>
          <w:p w:rsidR="00052C1C" w:rsidRPr="00052C1C" w:rsidRDefault="00A35390" w:rsidP="00637528">
            <w:pPr>
              <w:ind w:left="288" w:hanging="288"/>
              <w:rPr>
                <w:rFonts w:ascii="Calibri" w:eastAsia="Times New Roman" w:hAnsi="Calibri"/>
                <w:color w:val="000000"/>
                <w:sz w:val="20"/>
                <w:szCs w:val="20"/>
              </w:rPr>
            </w:pPr>
            <w:hyperlink r:id="rId214" w:history="1">
              <w:r w:rsidR="00052C1C" w:rsidRPr="00052C1C">
                <w:rPr>
                  <w:rFonts w:ascii="Calibri" w:eastAsia="Times New Roman" w:hAnsi="Calibri"/>
                  <w:color w:val="0000FF"/>
                  <w:sz w:val="20"/>
                  <w:szCs w:val="20"/>
                  <w:u w:val="single"/>
                </w:rPr>
                <w:t>http://www.longwoods-intl.com/wp-content/uploads/2010/11/The_Rise_and_Fall_of_Colorado_Tourism.pdf</w:t>
              </w:r>
            </w:hyperlink>
            <w:r w:rsidR="00052C1C" w:rsidRPr="00052C1C">
              <w:rPr>
                <w:rFonts w:ascii="Calibri" w:eastAsia="Times New Roman" w:hAnsi="Calibri"/>
                <w:color w:val="000000"/>
                <w:sz w:val="20"/>
                <w:szCs w:val="20"/>
              </w:rPr>
              <w:t xml:space="preserve"> (Paper on the connections between advertising and tourism)</w:t>
            </w:r>
          </w:p>
          <w:p w:rsidR="00052C1C" w:rsidRPr="00052C1C" w:rsidRDefault="00A35390" w:rsidP="00637528">
            <w:pPr>
              <w:ind w:left="288" w:hanging="288"/>
              <w:rPr>
                <w:rFonts w:ascii="Calibri" w:eastAsia="Calibri" w:hAnsi="Calibri"/>
                <w:sz w:val="20"/>
                <w:szCs w:val="20"/>
              </w:rPr>
            </w:pPr>
            <w:hyperlink r:id="rId215" w:history="1">
              <w:r w:rsidR="00052C1C" w:rsidRPr="00052C1C">
                <w:rPr>
                  <w:rFonts w:ascii="Calibri" w:eastAsia="Times New Roman" w:hAnsi="Calibri"/>
                  <w:color w:val="0000FF"/>
                  <w:sz w:val="20"/>
                  <w:szCs w:val="20"/>
                  <w:u w:val="single"/>
                </w:rPr>
                <w:t>http://www.foxnews.com/us/2012/06/25/wildfires-threaten-summer-rocky-mtn-tourism/</w:t>
              </w:r>
            </w:hyperlink>
            <w:r w:rsidR="00052C1C" w:rsidRPr="00052C1C">
              <w:rPr>
                <w:rFonts w:ascii="Calibri" w:eastAsia="Times New Roman" w:hAnsi="Calibri"/>
                <w:color w:val="000000"/>
                <w:sz w:val="20"/>
                <w:szCs w:val="20"/>
              </w:rPr>
              <w:t xml:space="preserve">  (Video-with transcription-on fire and tourism downturns-good piece for beginning exploration of threats to tourism)</w:t>
            </w:r>
          </w:p>
        </w:tc>
      </w:tr>
      <w:tr w:rsidR="00052C1C" w:rsidRPr="00052C1C" w:rsidTr="00052C1C">
        <w:tc>
          <w:tcPr>
            <w:tcW w:w="3706" w:type="dxa"/>
            <w:shd w:val="clear" w:color="auto" w:fill="D9D9D9"/>
            <w:noWrap/>
          </w:tcPr>
          <w:p w:rsidR="00052C1C" w:rsidRPr="00052C1C" w:rsidRDefault="00052C1C" w:rsidP="00052C1C">
            <w:pPr>
              <w:rPr>
                <w:rFonts w:ascii="Calibri" w:eastAsia="Calibri" w:hAnsi="Calibri"/>
                <w:b/>
                <w:sz w:val="20"/>
                <w:szCs w:val="20"/>
              </w:rPr>
            </w:pPr>
            <w:r w:rsidRPr="00052C1C">
              <w:rPr>
                <w:rFonts w:ascii="Calibri" w:eastAsia="Calibri" w:hAnsi="Calibri"/>
                <w:b/>
                <w:sz w:val="20"/>
                <w:szCs w:val="20"/>
              </w:rPr>
              <w:t>Student Resources:</w:t>
            </w:r>
          </w:p>
        </w:tc>
        <w:tc>
          <w:tcPr>
            <w:tcW w:w="11075" w:type="dxa"/>
            <w:gridSpan w:val="2"/>
            <w:shd w:val="clear" w:color="auto" w:fill="auto"/>
            <w:noWrap/>
          </w:tcPr>
          <w:p w:rsidR="00052C1C" w:rsidRPr="00052C1C" w:rsidRDefault="00A35390" w:rsidP="00637528">
            <w:pPr>
              <w:ind w:left="288" w:hanging="288"/>
              <w:rPr>
                <w:rFonts w:ascii="Calibri" w:eastAsia="Times New Roman" w:hAnsi="Calibri"/>
                <w:color w:val="000000"/>
                <w:sz w:val="20"/>
                <w:szCs w:val="20"/>
              </w:rPr>
            </w:pPr>
            <w:hyperlink r:id="rId216" w:history="1">
              <w:r w:rsidR="00052C1C" w:rsidRPr="00052C1C">
                <w:rPr>
                  <w:rFonts w:ascii="Calibri" w:eastAsia="Times New Roman" w:hAnsi="Calibri"/>
                  <w:color w:val="0000FF"/>
                  <w:sz w:val="20"/>
                  <w:szCs w:val="20"/>
                  <w:u w:val="single"/>
                </w:rPr>
                <w:t>http://www.coloradoskihistory.com/history/timelines/1900.html</w:t>
              </w:r>
            </w:hyperlink>
            <w:r w:rsidR="00052C1C" w:rsidRPr="00052C1C">
              <w:rPr>
                <w:rFonts w:ascii="Calibri" w:eastAsia="Times New Roman" w:hAnsi="Calibri"/>
                <w:color w:val="000000"/>
                <w:sz w:val="20"/>
                <w:szCs w:val="20"/>
              </w:rPr>
              <w:t xml:space="preserve"> (Colorado ski history facts, pictures, and timeline)</w:t>
            </w:r>
          </w:p>
          <w:p w:rsidR="00052C1C" w:rsidRPr="00052C1C" w:rsidRDefault="00052C1C" w:rsidP="00637528">
            <w:pPr>
              <w:ind w:left="288" w:hanging="288"/>
              <w:rPr>
                <w:rFonts w:ascii="Calibri" w:eastAsia="Times New Roman" w:hAnsi="Calibri"/>
                <w:color w:val="000000"/>
                <w:sz w:val="20"/>
                <w:szCs w:val="20"/>
              </w:rPr>
            </w:pPr>
            <w:r w:rsidRPr="00052C1C">
              <w:rPr>
                <w:rFonts w:ascii="Calibri" w:eastAsia="Times New Roman" w:hAnsi="Calibri"/>
                <w:i/>
                <w:color w:val="000000"/>
                <w:sz w:val="20"/>
                <w:szCs w:val="20"/>
              </w:rPr>
              <w:t>Colorado: Crossroads of the west</w:t>
            </w:r>
            <w:r w:rsidRPr="00052C1C">
              <w:rPr>
                <w:rFonts w:ascii="Calibri" w:eastAsia="Times New Roman" w:hAnsi="Calibri"/>
                <w:color w:val="000000"/>
                <w:sz w:val="20"/>
                <w:szCs w:val="20"/>
              </w:rPr>
              <w:t xml:space="preserve"> by F. Metcalf and M. Downey</w:t>
            </w:r>
          </w:p>
          <w:p w:rsidR="00052C1C" w:rsidRPr="00052C1C" w:rsidRDefault="00052C1C" w:rsidP="00637528">
            <w:pPr>
              <w:ind w:left="288" w:hanging="288"/>
              <w:rPr>
                <w:rFonts w:ascii="Calibri" w:eastAsia="Times New Roman" w:hAnsi="Calibri"/>
                <w:color w:val="000000"/>
                <w:sz w:val="20"/>
                <w:szCs w:val="20"/>
              </w:rPr>
            </w:pPr>
            <w:r w:rsidRPr="00052C1C">
              <w:rPr>
                <w:rFonts w:ascii="Calibri" w:eastAsia="Times New Roman" w:hAnsi="Calibri"/>
                <w:i/>
                <w:color w:val="000000"/>
                <w:sz w:val="20"/>
                <w:szCs w:val="20"/>
              </w:rPr>
              <w:t>A Rendezvous with Colorado History</w:t>
            </w:r>
            <w:r w:rsidRPr="00052C1C">
              <w:rPr>
                <w:rFonts w:ascii="Calibri" w:eastAsia="Times New Roman" w:hAnsi="Calibri"/>
                <w:color w:val="000000"/>
                <w:sz w:val="20"/>
                <w:szCs w:val="20"/>
              </w:rPr>
              <w:t xml:space="preserve"> by D. Dutton and C. Humphries</w:t>
            </w:r>
          </w:p>
          <w:p w:rsidR="00052C1C" w:rsidRPr="00052C1C" w:rsidRDefault="00052C1C" w:rsidP="00637528">
            <w:pPr>
              <w:ind w:left="288" w:hanging="288"/>
              <w:rPr>
                <w:rFonts w:ascii="Calibri" w:eastAsia="Calibri" w:hAnsi="Calibri"/>
                <w:sz w:val="20"/>
                <w:szCs w:val="20"/>
              </w:rPr>
            </w:pPr>
            <w:r w:rsidRPr="00052C1C">
              <w:rPr>
                <w:rFonts w:ascii="Calibri" w:eastAsia="Times New Roman" w:hAnsi="Calibri"/>
                <w:i/>
                <w:color w:val="000000"/>
                <w:sz w:val="20"/>
                <w:szCs w:val="20"/>
              </w:rPr>
              <w:t>A Kids Look at Colorado</w:t>
            </w:r>
            <w:r w:rsidRPr="00052C1C">
              <w:rPr>
                <w:rFonts w:ascii="Calibri" w:eastAsia="Times New Roman" w:hAnsi="Calibri"/>
                <w:color w:val="000000"/>
                <w:sz w:val="20"/>
                <w:szCs w:val="20"/>
              </w:rPr>
              <w:t xml:space="preserve"> by P. Perry</w:t>
            </w:r>
          </w:p>
        </w:tc>
      </w:tr>
      <w:tr w:rsidR="00052C1C" w:rsidRPr="00052C1C" w:rsidTr="00052C1C">
        <w:tc>
          <w:tcPr>
            <w:tcW w:w="3706" w:type="dxa"/>
            <w:shd w:val="clear" w:color="auto" w:fill="D9D9D9"/>
            <w:noWrap/>
          </w:tcPr>
          <w:p w:rsidR="00052C1C" w:rsidRPr="00052C1C" w:rsidRDefault="00052C1C" w:rsidP="00052C1C">
            <w:pPr>
              <w:rPr>
                <w:rFonts w:ascii="Calibri" w:eastAsia="Calibri" w:hAnsi="Calibri"/>
                <w:b/>
                <w:sz w:val="20"/>
                <w:szCs w:val="20"/>
              </w:rPr>
            </w:pPr>
            <w:r w:rsidRPr="00052C1C">
              <w:rPr>
                <w:rFonts w:ascii="Calibri" w:eastAsia="Calibri" w:hAnsi="Calibri"/>
                <w:b/>
                <w:sz w:val="20"/>
                <w:szCs w:val="20"/>
              </w:rPr>
              <w:t>Assessment:</w:t>
            </w:r>
          </w:p>
        </w:tc>
        <w:tc>
          <w:tcPr>
            <w:tcW w:w="11075" w:type="dxa"/>
            <w:gridSpan w:val="2"/>
            <w:shd w:val="clear" w:color="auto" w:fill="auto"/>
            <w:noWrap/>
          </w:tcPr>
          <w:p w:rsidR="00052C1C" w:rsidRPr="00052C1C" w:rsidRDefault="00052C1C" w:rsidP="00637528">
            <w:pPr>
              <w:ind w:left="288" w:hanging="288"/>
              <w:rPr>
                <w:rFonts w:ascii="Calibri" w:eastAsia="Calibri" w:hAnsi="Calibri"/>
                <w:sz w:val="20"/>
                <w:szCs w:val="20"/>
              </w:rPr>
            </w:pPr>
            <w:r w:rsidRPr="00052C1C">
              <w:rPr>
                <w:rFonts w:ascii="Calibri" w:eastAsia="Times New Roman" w:hAnsi="Calibri"/>
                <w:color w:val="000000"/>
                <w:sz w:val="20"/>
                <w:szCs w:val="20"/>
              </w:rPr>
              <w:t xml:space="preserve">Students will create a visual representation (Voicethread </w:t>
            </w:r>
            <w:hyperlink r:id="rId217" w:history="1">
              <w:r w:rsidRPr="00052C1C">
                <w:rPr>
                  <w:rFonts w:ascii="Calibri" w:eastAsia="Times New Roman" w:hAnsi="Calibri"/>
                  <w:color w:val="0000FF"/>
                  <w:sz w:val="20"/>
                  <w:szCs w:val="20"/>
                  <w:u w:val="single"/>
                </w:rPr>
                <w:t>http://voicethread.com/</w:t>
              </w:r>
            </w:hyperlink>
            <w:r w:rsidRPr="00052C1C">
              <w:rPr>
                <w:rFonts w:ascii="Calibri" w:eastAsia="Times New Roman" w:hAnsi="Calibri"/>
                <w:color w:val="000000"/>
                <w:sz w:val="20"/>
                <w:szCs w:val="20"/>
              </w:rPr>
              <w:t>, collage, or pictograph) documenting and synthesizing the sustainability (opportunities and cautions/threats) of Colorado tourism and the ways in which the unique geography and physical resources help the state reap the economic benefits of this boom</w:t>
            </w:r>
          </w:p>
        </w:tc>
      </w:tr>
      <w:tr w:rsidR="00052C1C" w:rsidRPr="00052C1C" w:rsidTr="00052C1C">
        <w:trPr>
          <w:trHeight w:val="184"/>
        </w:trPr>
        <w:tc>
          <w:tcPr>
            <w:tcW w:w="3706" w:type="dxa"/>
            <w:vMerge w:val="restart"/>
            <w:shd w:val="clear" w:color="auto" w:fill="D9D9D9"/>
            <w:noWrap/>
          </w:tcPr>
          <w:p w:rsidR="00052C1C" w:rsidRPr="00052C1C" w:rsidRDefault="00052C1C" w:rsidP="00052C1C">
            <w:pPr>
              <w:rPr>
                <w:rFonts w:ascii="Calibri" w:eastAsia="Calibri" w:hAnsi="Calibri"/>
                <w:b/>
                <w:sz w:val="20"/>
                <w:szCs w:val="20"/>
              </w:rPr>
            </w:pPr>
            <w:r w:rsidRPr="00052C1C">
              <w:rPr>
                <w:rFonts w:ascii="Calibri" w:eastAsia="Calibri" w:hAnsi="Calibri"/>
                <w:b/>
                <w:sz w:val="20"/>
                <w:szCs w:val="20"/>
              </w:rPr>
              <w:lastRenderedPageBreak/>
              <w:t>Differentiation:</w:t>
            </w:r>
          </w:p>
          <w:p w:rsidR="00052C1C" w:rsidRPr="00052C1C" w:rsidRDefault="00052C1C" w:rsidP="00052C1C">
            <w:pPr>
              <w:rPr>
                <w:rFonts w:ascii="Calibri" w:eastAsia="Calibri" w:hAnsi="Calibri"/>
                <w:bCs/>
                <w:sz w:val="20"/>
                <w:szCs w:val="20"/>
              </w:rPr>
            </w:pPr>
            <w:r w:rsidRPr="00052C1C">
              <w:rPr>
                <w:rFonts w:ascii="Calibri" w:eastAsia="Calibri" w:hAnsi="Calibri"/>
                <w:sz w:val="20"/>
                <w:szCs w:val="20"/>
              </w:rPr>
              <w:t>(</w:t>
            </w:r>
            <w:r w:rsidRPr="00052C1C">
              <w:rPr>
                <w:rFonts w:ascii="Calibri" w:eastAsia="Calibri" w:hAnsi="Calibri"/>
                <w:bCs/>
                <w:sz w:val="20"/>
                <w:szCs w:val="20"/>
              </w:rPr>
              <w:t>Multiple means for students to access content and multiple modes for student to express understanding.)</w:t>
            </w:r>
          </w:p>
        </w:tc>
        <w:tc>
          <w:tcPr>
            <w:tcW w:w="5320" w:type="dxa"/>
            <w:shd w:val="clear" w:color="auto" w:fill="D9D9D9"/>
          </w:tcPr>
          <w:p w:rsidR="00052C1C" w:rsidRPr="00052C1C" w:rsidRDefault="00052C1C" w:rsidP="00637528">
            <w:pPr>
              <w:ind w:left="288" w:hanging="288"/>
              <w:rPr>
                <w:rFonts w:ascii="Calibri" w:eastAsia="Calibri" w:hAnsi="Calibri"/>
                <w:sz w:val="20"/>
                <w:szCs w:val="20"/>
              </w:rPr>
            </w:pPr>
            <w:r w:rsidRPr="00052C1C">
              <w:rPr>
                <w:rFonts w:ascii="Calibri" w:eastAsia="Calibri" w:hAnsi="Calibri"/>
                <w:b/>
                <w:sz w:val="20"/>
                <w:szCs w:val="20"/>
              </w:rPr>
              <w:t>Access</w:t>
            </w:r>
            <w:r w:rsidRPr="00052C1C">
              <w:rPr>
                <w:rFonts w:ascii="Calibri" w:eastAsia="Calibri" w:hAnsi="Calibri"/>
                <w:sz w:val="20"/>
                <w:szCs w:val="20"/>
              </w:rPr>
              <w:t xml:space="preserve"> (Resources and/or Process)</w:t>
            </w:r>
          </w:p>
        </w:tc>
        <w:tc>
          <w:tcPr>
            <w:tcW w:w="5755" w:type="dxa"/>
            <w:shd w:val="clear" w:color="auto" w:fill="D9D9D9"/>
          </w:tcPr>
          <w:p w:rsidR="00052C1C" w:rsidRPr="00052C1C" w:rsidRDefault="00052C1C" w:rsidP="00637528">
            <w:pPr>
              <w:ind w:left="288" w:hanging="288"/>
              <w:rPr>
                <w:rFonts w:ascii="Calibri" w:eastAsia="Calibri" w:hAnsi="Calibri"/>
                <w:sz w:val="20"/>
                <w:szCs w:val="20"/>
              </w:rPr>
            </w:pPr>
            <w:r w:rsidRPr="00052C1C">
              <w:rPr>
                <w:rFonts w:ascii="Calibri" w:eastAsia="Calibri" w:hAnsi="Calibri"/>
                <w:b/>
                <w:sz w:val="20"/>
                <w:szCs w:val="20"/>
              </w:rPr>
              <w:t>Expression</w:t>
            </w:r>
            <w:r w:rsidRPr="00052C1C">
              <w:rPr>
                <w:rFonts w:ascii="Calibri" w:eastAsia="Calibri" w:hAnsi="Calibri"/>
                <w:sz w:val="20"/>
                <w:szCs w:val="20"/>
              </w:rPr>
              <w:t xml:space="preserve"> (Products and/or Performance)</w:t>
            </w:r>
          </w:p>
        </w:tc>
      </w:tr>
      <w:tr w:rsidR="00052C1C" w:rsidRPr="00052C1C" w:rsidTr="00052C1C">
        <w:trPr>
          <w:cantSplit/>
          <w:trHeight w:val="20"/>
        </w:trPr>
        <w:tc>
          <w:tcPr>
            <w:tcW w:w="3706" w:type="dxa"/>
            <w:vMerge/>
            <w:shd w:val="clear" w:color="auto" w:fill="D9D9D9"/>
            <w:noWrap/>
          </w:tcPr>
          <w:p w:rsidR="00052C1C" w:rsidRPr="00052C1C" w:rsidRDefault="00052C1C" w:rsidP="00052C1C">
            <w:pPr>
              <w:rPr>
                <w:rFonts w:ascii="Calibri" w:eastAsia="Calibri" w:hAnsi="Calibri"/>
                <w:b/>
                <w:sz w:val="20"/>
                <w:szCs w:val="20"/>
              </w:rPr>
            </w:pPr>
          </w:p>
        </w:tc>
        <w:tc>
          <w:tcPr>
            <w:tcW w:w="5320" w:type="dxa"/>
            <w:tcBorders>
              <w:top w:val="nil"/>
            </w:tcBorders>
            <w:shd w:val="clear" w:color="auto" w:fill="auto"/>
          </w:tcPr>
          <w:p w:rsidR="00052C1C" w:rsidRPr="00052C1C" w:rsidRDefault="00A35390" w:rsidP="00637528">
            <w:pPr>
              <w:ind w:left="288" w:hanging="288"/>
              <w:rPr>
                <w:rFonts w:ascii="Calibri" w:eastAsia="Calibri" w:hAnsi="Calibri"/>
                <w:sz w:val="20"/>
                <w:szCs w:val="20"/>
              </w:rPr>
            </w:pPr>
            <w:hyperlink r:id="rId218" w:history="1">
              <w:r w:rsidR="00052C1C" w:rsidRPr="00052C1C">
                <w:rPr>
                  <w:rFonts w:ascii="Calibri" w:eastAsia="Times New Roman" w:hAnsi="Calibri"/>
                  <w:color w:val="0000FF"/>
                  <w:sz w:val="20"/>
                  <w:szCs w:val="20"/>
                  <w:u w:val="single"/>
                </w:rPr>
                <w:t>http://www.eduplace.com/graphicorganizer/pdf/sequence.pdf</w:t>
              </w:r>
            </w:hyperlink>
            <w:r w:rsidR="00052C1C" w:rsidRPr="00052C1C">
              <w:rPr>
                <w:rFonts w:ascii="Calibri" w:eastAsia="Times New Roman" w:hAnsi="Calibri"/>
                <w:color w:val="000000"/>
                <w:sz w:val="20"/>
                <w:szCs w:val="20"/>
              </w:rPr>
              <w:t xml:space="preserve"> (Printable template for documenting cause-effect relationships)</w:t>
            </w:r>
          </w:p>
        </w:tc>
        <w:tc>
          <w:tcPr>
            <w:tcW w:w="5755" w:type="dxa"/>
            <w:tcBorders>
              <w:top w:val="nil"/>
            </w:tcBorders>
            <w:shd w:val="clear" w:color="auto" w:fill="auto"/>
          </w:tcPr>
          <w:p w:rsidR="00052C1C" w:rsidRPr="00052C1C" w:rsidRDefault="00052C1C" w:rsidP="00637528">
            <w:pPr>
              <w:ind w:left="288" w:hanging="288"/>
              <w:rPr>
                <w:rFonts w:ascii="Calibri" w:eastAsia="Calibri" w:hAnsi="Calibri"/>
                <w:sz w:val="20"/>
                <w:szCs w:val="20"/>
              </w:rPr>
            </w:pPr>
            <w:r w:rsidRPr="00052C1C">
              <w:rPr>
                <w:rFonts w:ascii="Calibri" w:eastAsia="Times New Roman" w:hAnsi="Calibri"/>
                <w:color w:val="000000"/>
                <w:sz w:val="20"/>
                <w:szCs w:val="20"/>
              </w:rPr>
              <w:t>Students may use the graphic organizers and maps created so far to document the difference between past Colorado booms and the tourism boom</w:t>
            </w:r>
          </w:p>
        </w:tc>
      </w:tr>
      <w:tr w:rsidR="00052C1C" w:rsidRPr="00052C1C" w:rsidTr="00052C1C">
        <w:trPr>
          <w:cantSplit/>
          <w:trHeight w:val="20"/>
        </w:trPr>
        <w:tc>
          <w:tcPr>
            <w:tcW w:w="3706" w:type="dxa"/>
            <w:vMerge w:val="restart"/>
            <w:shd w:val="clear" w:color="auto" w:fill="D9D9D9"/>
            <w:noWrap/>
          </w:tcPr>
          <w:p w:rsidR="00052C1C" w:rsidRPr="00052C1C" w:rsidRDefault="00052C1C" w:rsidP="00052C1C">
            <w:pPr>
              <w:rPr>
                <w:rFonts w:ascii="Calibri" w:eastAsia="Calibri" w:hAnsi="Calibri"/>
                <w:b/>
                <w:sz w:val="20"/>
                <w:szCs w:val="20"/>
              </w:rPr>
            </w:pPr>
            <w:r w:rsidRPr="00052C1C">
              <w:rPr>
                <w:rFonts w:ascii="Calibri" w:eastAsia="Calibri" w:hAnsi="Calibri"/>
                <w:b/>
                <w:sz w:val="20"/>
                <w:szCs w:val="20"/>
              </w:rPr>
              <w:t>Extensions for depth and complexity:</w:t>
            </w:r>
          </w:p>
        </w:tc>
        <w:tc>
          <w:tcPr>
            <w:tcW w:w="5320" w:type="dxa"/>
            <w:shd w:val="clear" w:color="auto" w:fill="D9D9D9"/>
          </w:tcPr>
          <w:p w:rsidR="00052C1C" w:rsidRPr="00052C1C" w:rsidRDefault="00052C1C" w:rsidP="00637528">
            <w:pPr>
              <w:ind w:left="288" w:hanging="288"/>
              <w:rPr>
                <w:rFonts w:ascii="Calibri" w:eastAsia="Calibri" w:hAnsi="Calibri"/>
                <w:sz w:val="20"/>
                <w:szCs w:val="20"/>
              </w:rPr>
            </w:pPr>
            <w:r w:rsidRPr="00052C1C">
              <w:rPr>
                <w:rFonts w:ascii="Calibri" w:eastAsia="Calibri" w:hAnsi="Calibri"/>
                <w:b/>
                <w:sz w:val="20"/>
                <w:szCs w:val="20"/>
              </w:rPr>
              <w:t>Access</w:t>
            </w:r>
            <w:r w:rsidRPr="00052C1C">
              <w:rPr>
                <w:rFonts w:ascii="Calibri" w:eastAsia="Calibri" w:hAnsi="Calibri"/>
                <w:sz w:val="20"/>
                <w:szCs w:val="20"/>
              </w:rPr>
              <w:t xml:space="preserve"> (Resources and/or Process)</w:t>
            </w:r>
          </w:p>
        </w:tc>
        <w:tc>
          <w:tcPr>
            <w:tcW w:w="5755" w:type="dxa"/>
            <w:shd w:val="clear" w:color="auto" w:fill="D9D9D9"/>
          </w:tcPr>
          <w:p w:rsidR="00052C1C" w:rsidRPr="00052C1C" w:rsidRDefault="00052C1C" w:rsidP="00637528">
            <w:pPr>
              <w:ind w:left="288" w:hanging="288"/>
              <w:rPr>
                <w:rFonts w:ascii="Calibri" w:eastAsia="Calibri" w:hAnsi="Calibri"/>
                <w:sz w:val="20"/>
                <w:szCs w:val="20"/>
              </w:rPr>
            </w:pPr>
            <w:r w:rsidRPr="00052C1C">
              <w:rPr>
                <w:rFonts w:ascii="Calibri" w:eastAsia="Calibri" w:hAnsi="Calibri"/>
                <w:b/>
                <w:sz w:val="20"/>
                <w:szCs w:val="20"/>
              </w:rPr>
              <w:t>Expression</w:t>
            </w:r>
            <w:r w:rsidRPr="00052C1C">
              <w:rPr>
                <w:rFonts w:ascii="Calibri" w:eastAsia="Calibri" w:hAnsi="Calibri"/>
                <w:sz w:val="20"/>
                <w:szCs w:val="20"/>
              </w:rPr>
              <w:t xml:space="preserve"> (Products and/or Performance)</w:t>
            </w:r>
          </w:p>
        </w:tc>
      </w:tr>
      <w:tr w:rsidR="00052C1C" w:rsidRPr="00052C1C" w:rsidTr="00052C1C">
        <w:trPr>
          <w:cantSplit/>
          <w:trHeight w:val="886"/>
        </w:trPr>
        <w:tc>
          <w:tcPr>
            <w:tcW w:w="3706" w:type="dxa"/>
            <w:vMerge/>
            <w:shd w:val="clear" w:color="auto" w:fill="D9D9D9"/>
            <w:noWrap/>
          </w:tcPr>
          <w:p w:rsidR="00052C1C" w:rsidRPr="00052C1C" w:rsidRDefault="00052C1C" w:rsidP="00052C1C">
            <w:pPr>
              <w:rPr>
                <w:rFonts w:ascii="Calibri" w:eastAsia="Calibri" w:hAnsi="Calibri"/>
                <w:b/>
                <w:sz w:val="20"/>
                <w:szCs w:val="20"/>
              </w:rPr>
            </w:pPr>
          </w:p>
        </w:tc>
        <w:tc>
          <w:tcPr>
            <w:tcW w:w="5320" w:type="dxa"/>
            <w:tcBorders>
              <w:top w:val="nil"/>
            </w:tcBorders>
            <w:shd w:val="clear" w:color="auto" w:fill="auto"/>
          </w:tcPr>
          <w:p w:rsidR="00052C1C" w:rsidRPr="00052C1C" w:rsidRDefault="00A35390" w:rsidP="00637528">
            <w:pPr>
              <w:ind w:left="288" w:hanging="288"/>
              <w:rPr>
                <w:rFonts w:ascii="Calibri" w:eastAsia="Times New Roman" w:hAnsi="Calibri"/>
                <w:color w:val="000000"/>
                <w:sz w:val="20"/>
                <w:szCs w:val="20"/>
              </w:rPr>
            </w:pPr>
            <w:hyperlink r:id="rId219" w:history="1">
              <w:r w:rsidR="00052C1C" w:rsidRPr="00052C1C">
                <w:rPr>
                  <w:rFonts w:ascii="Calibri" w:eastAsia="Times New Roman" w:hAnsi="Calibri"/>
                  <w:color w:val="0000FF"/>
                  <w:sz w:val="20"/>
                  <w:szCs w:val="20"/>
                  <w:u w:val="single"/>
                </w:rPr>
                <w:t>http://www.eduplace.com/graphicorganizer/pdf/tchart_eng.pdf</w:t>
              </w:r>
            </w:hyperlink>
            <w:r w:rsidR="00052C1C" w:rsidRPr="00052C1C">
              <w:rPr>
                <w:rFonts w:ascii="Calibri" w:eastAsia="Times New Roman" w:hAnsi="Calibri"/>
                <w:color w:val="000000"/>
                <w:sz w:val="20"/>
                <w:szCs w:val="20"/>
              </w:rPr>
              <w:t xml:space="preserve"> (Printable template for T charts)</w:t>
            </w:r>
          </w:p>
          <w:p w:rsidR="00052C1C" w:rsidRPr="00052C1C" w:rsidRDefault="00A35390" w:rsidP="00637528">
            <w:pPr>
              <w:ind w:left="288" w:hanging="288"/>
              <w:rPr>
                <w:rFonts w:ascii="Calibri" w:eastAsia="Calibri" w:hAnsi="Calibri"/>
                <w:sz w:val="20"/>
                <w:szCs w:val="20"/>
              </w:rPr>
            </w:pPr>
            <w:hyperlink r:id="rId220" w:history="1">
              <w:r w:rsidR="00052C1C" w:rsidRPr="00052C1C">
                <w:rPr>
                  <w:rFonts w:ascii="Calibri" w:eastAsia="Times New Roman" w:hAnsi="Calibri"/>
                  <w:color w:val="0000FF"/>
                  <w:sz w:val="20"/>
                  <w:szCs w:val="20"/>
                  <w:u w:val="single"/>
                </w:rPr>
                <w:t>http://wiki.answers.com/Q/What_are_the_advantages_and_disadvantages_of_tourism</w:t>
              </w:r>
            </w:hyperlink>
          </w:p>
        </w:tc>
        <w:tc>
          <w:tcPr>
            <w:tcW w:w="5755" w:type="dxa"/>
            <w:tcBorders>
              <w:top w:val="nil"/>
            </w:tcBorders>
            <w:shd w:val="clear" w:color="auto" w:fill="auto"/>
          </w:tcPr>
          <w:p w:rsidR="00052C1C" w:rsidRPr="00052C1C" w:rsidRDefault="00052C1C" w:rsidP="00637528">
            <w:pPr>
              <w:ind w:left="288" w:hanging="288"/>
              <w:rPr>
                <w:rFonts w:ascii="Calibri" w:eastAsia="Calibri" w:hAnsi="Calibri"/>
                <w:sz w:val="20"/>
                <w:szCs w:val="20"/>
              </w:rPr>
            </w:pPr>
            <w:r w:rsidRPr="00052C1C">
              <w:rPr>
                <w:rFonts w:ascii="Calibri" w:eastAsia="Calibri" w:hAnsi="Calibri"/>
                <w:sz w:val="20"/>
                <w:szCs w:val="20"/>
              </w:rPr>
              <w:t>Students may construct a T chart that delineates the advantages/disadvantages of tourism and create a class presentation on defending the need to increase or decrease tourism in Colorado</w:t>
            </w:r>
          </w:p>
        </w:tc>
      </w:tr>
      <w:tr w:rsidR="00052C1C" w:rsidRPr="00052C1C" w:rsidTr="00052C1C">
        <w:tc>
          <w:tcPr>
            <w:tcW w:w="3706" w:type="dxa"/>
            <w:shd w:val="clear" w:color="auto" w:fill="D9D9D9"/>
            <w:noWrap/>
          </w:tcPr>
          <w:p w:rsidR="00052C1C" w:rsidRPr="00052C1C" w:rsidRDefault="00052C1C" w:rsidP="00052C1C">
            <w:pPr>
              <w:rPr>
                <w:rFonts w:ascii="Calibri" w:eastAsia="Calibri" w:hAnsi="Calibri"/>
                <w:b/>
                <w:sz w:val="20"/>
                <w:szCs w:val="20"/>
              </w:rPr>
            </w:pPr>
            <w:r w:rsidRPr="00052C1C">
              <w:rPr>
                <w:rFonts w:ascii="Calibri" w:eastAsia="Calibri" w:hAnsi="Calibri"/>
                <w:b/>
                <w:sz w:val="20"/>
                <w:szCs w:val="20"/>
              </w:rPr>
              <w:t>Critical Content:</w:t>
            </w:r>
          </w:p>
        </w:tc>
        <w:tc>
          <w:tcPr>
            <w:tcW w:w="11075" w:type="dxa"/>
            <w:gridSpan w:val="2"/>
            <w:shd w:val="clear" w:color="auto" w:fill="auto"/>
          </w:tcPr>
          <w:p w:rsidR="00052C1C" w:rsidRPr="00052C1C" w:rsidRDefault="00052C1C" w:rsidP="00052C1C">
            <w:pPr>
              <w:numPr>
                <w:ilvl w:val="0"/>
                <w:numId w:val="22"/>
              </w:numPr>
              <w:ind w:left="288" w:hanging="288"/>
              <w:rPr>
                <w:rFonts w:ascii="Calibri" w:eastAsia="Calibri" w:hAnsi="Calibri"/>
                <w:sz w:val="20"/>
                <w:szCs w:val="20"/>
              </w:rPr>
            </w:pPr>
            <w:r w:rsidRPr="00052C1C">
              <w:rPr>
                <w:rFonts w:ascii="Calibri" w:eastAsia="Calibri" w:hAnsi="Calibri"/>
                <w:sz w:val="20"/>
                <w:szCs w:val="20"/>
              </w:rPr>
              <w:t>Colorado ski industry events and history</w:t>
            </w:r>
          </w:p>
          <w:p w:rsidR="00052C1C" w:rsidRPr="00052C1C" w:rsidRDefault="00052C1C" w:rsidP="00052C1C">
            <w:pPr>
              <w:numPr>
                <w:ilvl w:val="0"/>
                <w:numId w:val="22"/>
              </w:numPr>
              <w:ind w:left="288" w:hanging="288"/>
              <w:rPr>
                <w:rFonts w:ascii="Calibri" w:eastAsia="Calibri" w:hAnsi="Calibri"/>
                <w:sz w:val="20"/>
                <w:szCs w:val="20"/>
              </w:rPr>
            </w:pPr>
            <w:r w:rsidRPr="00052C1C">
              <w:rPr>
                <w:rFonts w:ascii="Calibri" w:eastAsia="Calibri" w:hAnsi="Calibri"/>
                <w:sz w:val="20"/>
                <w:szCs w:val="20"/>
              </w:rPr>
              <w:t>Colorado tourism highlights and history</w:t>
            </w:r>
          </w:p>
          <w:p w:rsidR="00052C1C" w:rsidRPr="00052C1C" w:rsidRDefault="00052C1C" w:rsidP="00052C1C">
            <w:pPr>
              <w:numPr>
                <w:ilvl w:val="0"/>
                <w:numId w:val="22"/>
              </w:numPr>
              <w:ind w:left="288" w:hanging="288"/>
              <w:rPr>
                <w:rFonts w:ascii="Calibri" w:eastAsia="Calibri" w:hAnsi="Calibri"/>
                <w:sz w:val="20"/>
                <w:szCs w:val="20"/>
              </w:rPr>
            </w:pPr>
            <w:r w:rsidRPr="00052C1C">
              <w:rPr>
                <w:rFonts w:ascii="Calibri" w:eastAsia="Calibri" w:hAnsi="Calibri"/>
                <w:sz w:val="20"/>
                <w:szCs w:val="20"/>
              </w:rPr>
              <w:t>Colorado regions</w:t>
            </w:r>
          </w:p>
          <w:p w:rsidR="00052C1C" w:rsidRPr="00052C1C" w:rsidRDefault="00052C1C" w:rsidP="00052C1C">
            <w:pPr>
              <w:numPr>
                <w:ilvl w:val="0"/>
                <w:numId w:val="22"/>
              </w:numPr>
              <w:ind w:left="288" w:hanging="288"/>
              <w:rPr>
                <w:rFonts w:ascii="Calibri" w:eastAsia="Calibri" w:hAnsi="Calibri"/>
                <w:sz w:val="20"/>
                <w:szCs w:val="20"/>
              </w:rPr>
            </w:pPr>
            <w:r w:rsidRPr="00052C1C">
              <w:rPr>
                <w:rFonts w:ascii="Calibri" w:eastAsia="Times New Roman" w:hAnsi="Calibri"/>
                <w:color w:val="000000"/>
                <w:sz w:val="20"/>
                <w:szCs w:val="20"/>
              </w:rPr>
              <w:t>Productive resource (natural , human, capital) allocation in Colorado history</w:t>
            </w:r>
          </w:p>
          <w:p w:rsidR="00052C1C" w:rsidRPr="00052C1C" w:rsidRDefault="00052C1C" w:rsidP="00052C1C">
            <w:pPr>
              <w:numPr>
                <w:ilvl w:val="0"/>
                <w:numId w:val="22"/>
              </w:numPr>
              <w:ind w:left="288" w:hanging="288"/>
              <w:rPr>
                <w:rFonts w:ascii="Calibri" w:eastAsia="Calibri" w:hAnsi="Calibri"/>
                <w:sz w:val="20"/>
                <w:szCs w:val="20"/>
              </w:rPr>
            </w:pPr>
            <w:r w:rsidRPr="00052C1C">
              <w:rPr>
                <w:rFonts w:ascii="Calibri" w:eastAsia="Times New Roman" w:hAnsi="Calibri"/>
                <w:color w:val="000000"/>
                <w:sz w:val="20"/>
                <w:szCs w:val="20"/>
              </w:rPr>
              <w:t>Regional development in Colorado</w:t>
            </w:r>
          </w:p>
          <w:p w:rsidR="00052C1C" w:rsidRPr="00052C1C" w:rsidRDefault="00052C1C" w:rsidP="00052C1C">
            <w:pPr>
              <w:numPr>
                <w:ilvl w:val="0"/>
                <w:numId w:val="22"/>
              </w:numPr>
              <w:ind w:left="288" w:hanging="288"/>
              <w:rPr>
                <w:rFonts w:ascii="Calibri" w:eastAsia="Calibri" w:hAnsi="Calibri"/>
                <w:sz w:val="20"/>
                <w:szCs w:val="20"/>
              </w:rPr>
            </w:pPr>
            <w:r w:rsidRPr="00052C1C">
              <w:rPr>
                <w:rFonts w:ascii="Calibri" w:eastAsia="Times New Roman" w:hAnsi="Calibri"/>
                <w:color w:val="000000"/>
                <w:sz w:val="20"/>
                <w:szCs w:val="20"/>
              </w:rPr>
              <w:t>Human interaction with the environment</w:t>
            </w:r>
          </w:p>
        </w:tc>
      </w:tr>
      <w:tr w:rsidR="00052C1C" w:rsidRPr="00052C1C" w:rsidTr="00052C1C">
        <w:tc>
          <w:tcPr>
            <w:tcW w:w="3706" w:type="dxa"/>
            <w:shd w:val="clear" w:color="auto" w:fill="D9D9D9"/>
            <w:noWrap/>
          </w:tcPr>
          <w:p w:rsidR="00052C1C" w:rsidRPr="00052C1C" w:rsidRDefault="00052C1C" w:rsidP="00052C1C">
            <w:pPr>
              <w:rPr>
                <w:rFonts w:ascii="Calibri" w:eastAsia="Calibri" w:hAnsi="Calibri"/>
                <w:b/>
                <w:sz w:val="20"/>
                <w:szCs w:val="20"/>
              </w:rPr>
            </w:pPr>
            <w:r w:rsidRPr="00052C1C">
              <w:rPr>
                <w:rFonts w:ascii="Calibri" w:eastAsia="Calibri" w:hAnsi="Calibri"/>
                <w:b/>
                <w:sz w:val="20"/>
                <w:szCs w:val="20"/>
              </w:rPr>
              <w:t>Key Skills:</w:t>
            </w:r>
          </w:p>
        </w:tc>
        <w:tc>
          <w:tcPr>
            <w:tcW w:w="11075" w:type="dxa"/>
            <w:gridSpan w:val="2"/>
            <w:shd w:val="clear" w:color="auto" w:fill="auto"/>
          </w:tcPr>
          <w:p w:rsidR="00052C1C" w:rsidRPr="00052C1C" w:rsidRDefault="00052C1C" w:rsidP="00052C1C">
            <w:pPr>
              <w:numPr>
                <w:ilvl w:val="0"/>
                <w:numId w:val="21"/>
              </w:numPr>
              <w:ind w:left="288" w:hanging="288"/>
              <w:rPr>
                <w:rFonts w:ascii="Calibri" w:eastAsia="Calibri" w:hAnsi="Calibri"/>
                <w:sz w:val="20"/>
                <w:szCs w:val="20"/>
              </w:rPr>
            </w:pPr>
            <w:r w:rsidRPr="00052C1C">
              <w:rPr>
                <w:rFonts w:ascii="Calibri" w:eastAsia="Calibri" w:hAnsi="Calibri"/>
                <w:sz w:val="20"/>
                <w:szCs w:val="20"/>
              </w:rPr>
              <w:t xml:space="preserve">Analyze cause and effect relationships between societal values/needs and individual lives, the physical environment, and the economy </w:t>
            </w:r>
          </w:p>
          <w:p w:rsidR="00052C1C" w:rsidRPr="00052C1C" w:rsidRDefault="00052C1C" w:rsidP="00052C1C">
            <w:pPr>
              <w:numPr>
                <w:ilvl w:val="0"/>
                <w:numId w:val="21"/>
              </w:numPr>
              <w:ind w:left="288" w:hanging="288"/>
              <w:rPr>
                <w:rFonts w:ascii="Calibri" w:eastAsia="Calibri" w:hAnsi="Calibri"/>
                <w:sz w:val="20"/>
                <w:szCs w:val="20"/>
              </w:rPr>
            </w:pPr>
            <w:r w:rsidRPr="00052C1C">
              <w:rPr>
                <w:rFonts w:ascii="Calibri" w:eastAsia="Calibri" w:hAnsi="Calibri"/>
                <w:sz w:val="20"/>
                <w:szCs w:val="20"/>
              </w:rPr>
              <w:t xml:space="preserve">Define positive/negative economic incentives </w:t>
            </w:r>
          </w:p>
          <w:p w:rsidR="00052C1C" w:rsidRPr="00052C1C" w:rsidRDefault="00052C1C" w:rsidP="00052C1C">
            <w:pPr>
              <w:numPr>
                <w:ilvl w:val="0"/>
                <w:numId w:val="22"/>
              </w:numPr>
              <w:ind w:left="288" w:hanging="288"/>
              <w:rPr>
                <w:rFonts w:ascii="Calibri" w:eastAsia="Calibri" w:hAnsi="Calibri"/>
                <w:sz w:val="20"/>
                <w:szCs w:val="20"/>
              </w:rPr>
            </w:pPr>
            <w:r w:rsidRPr="00052C1C">
              <w:rPr>
                <w:rFonts w:ascii="Calibri" w:eastAsia="Calibri" w:hAnsi="Calibri"/>
                <w:sz w:val="20"/>
                <w:szCs w:val="20"/>
              </w:rPr>
              <w:t>Use maps to locate resources and regions</w:t>
            </w:r>
          </w:p>
        </w:tc>
      </w:tr>
      <w:tr w:rsidR="00052C1C" w:rsidRPr="00052C1C" w:rsidTr="00052C1C">
        <w:tc>
          <w:tcPr>
            <w:tcW w:w="3706" w:type="dxa"/>
            <w:shd w:val="clear" w:color="auto" w:fill="D9D9D9"/>
            <w:noWrap/>
          </w:tcPr>
          <w:p w:rsidR="00052C1C" w:rsidRPr="00052C1C" w:rsidRDefault="00052C1C" w:rsidP="00052C1C">
            <w:pPr>
              <w:rPr>
                <w:rFonts w:ascii="Calibri" w:eastAsia="Calibri" w:hAnsi="Calibri"/>
                <w:b/>
                <w:sz w:val="20"/>
                <w:szCs w:val="20"/>
              </w:rPr>
            </w:pPr>
            <w:r w:rsidRPr="00052C1C">
              <w:rPr>
                <w:rFonts w:ascii="Calibri" w:eastAsia="Calibri" w:hAnsi="Calibri"/>
                <w:b/>
                <w:sz w:val="20"/>
                <w:szCs w:val="20"/>
              </w:rPr>
              <w:t>Critical Language:</w:t>
            </w:r>
          </w:p>
        </w:tc>
        <w:tc>
          <w:tcPr>
            <w:tcW w:w="11075" w:type="dxa"/>
            <w:gridSpan w:val="2"/>
            <w:shd w:val="clear" w:color="auto" w:fill="auto"/>
          </w:tcPr>
          <w:p w:rsidR="00052C1C" w:rsidRPr="00052C1C" w:rsidRDefault="00052C1C" w:rsidP="00052C1C">
            <w:pPr>
              <w:rPr>
                <w:rFonts w:ascii="Calibri" w:eastAsia="Calibri" w:hAnsi="Calibri"/>
                <w:sz w:val="20"/>
                <w:szCs w:val="20"/>
              </w:rPr>
            </w:pPr>
            <w:r w:rsidRPr="00052C1C">
              <w:rPr>
                <w:rFonts w:ascii="Calibri" w:eastAsia="Calibri" w:hAnsi="Calibri"/>
                <w:sz w:val="20"/>
                <w:szCs w:val="20"/>
              </w:rPr>
              <w:t>Natural and physical resources, regions, sustainability, depletion, opportunity costs</w:t>
            </w:r>
          </w:p>
        </w:tc>
      </w:tr>
    </w:tbl>
    <w:p w:rsidR="00052C1C" w:rsidRPr="00052C1C" w:rsidRDefault="00052C1C" w:rsidP="00052C1C">
      <w:pPr>
        <w:rPr>
          <w:rFonts w:ascii="Calibri" w:eastAsia="Calibri" w:hAnsi="Calibri"/>
          <w:sz w:val="22"/>
          <w:szCs w:val="22"/>
        </w:rPr>
      </w:pPr>
    </w:p>
    <w:sectPr w:rsidR="00052C1C" w:rsidRPr="00052C1C" w:rsidSect="007C72A0">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5390" w:rsidRDefault="00A35390" w:rsidP="00475ABF">
      <w:r>
        <w:separator/>
      </w:r>
    </w:p>
  </w:endnote>
  <w:endnote w:type="continuationSeparator" w:id="0">
    <w:p w:rsidR="00A35390" w:rsidRDefault="00A35390" w:rsidP="00475A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18F0" w:rsidRDefault="00A418F0">
    <w:pPr>
      <w:pStyle w:val="Footer"/>
      <w:pBdr>
        <w:top w:val="single" w:sz="4" w:space="1" w:color="D9D9D9" w:themeColor="background1" w:themeShade="D9"/>
      </w:pBdr>
      <w:rPr>
        <w:b/>
        <w:bCs/>
      </w:rPr>
    </w:pPr>
  </w:p>
  <w:p w:rsidR="00A418F0" w:rsidRDefault="00A418F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418823"/>
      <w:docPartObj>
        <w:docPartGallery w:val="Page Numbers (Bottom of Page)"/>
        <w:docPartUnique/>
      </w:docPartObj>
    </w:sdtPr>
    <w:sdtEndPr>
      <w:rPr>
        <w:color w:val="808080" w:themeColor="background1" w:themeShade="80"/>
        <w:spacing w:val="60"/>
      </w:rPr>
    </w:sdtEndPr>
    <w:sdtContent>
      <w:p w:rsidR="00A418F0" w:rsidRPr="00575A37" w:rsidRDefault="00A418F0" w:rsidP="00575A37">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D274DD" w:rsidRPr="00D274DD">
          <w:rPr>
            <w:b/>
            <w:bCs/>
            <w:noProof/>
          </w:rPr>
          <w:t>51</w:t>
        </w:r>
        <w:r>
          <w:rPr>
            <w:b/>
            <w:bCs/>
            <w:noProof/>
          </w:rPr>
          <w:fldChar w:fldCharType="end"/>
        </w:r>
        <w:r>
          <w:rPr>
            <w:b/>
            <w:bCs/>
          </w:rPr>
          <w:t xml:space="preserve"> | </w:t>
        </w:r>
        <w:r>
          <w:rPr>
            <w:color w:val="808080" w:themeColor="background1" w:themeShade="80"/>
            <w:spacing w:val="60"/>
          </w:rPr>
          <w:t>Page</w: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01641058"/>
      <w:docPartObj>
        <w:docPartGallery w:val="Page Numbers (Bottom of Page)"/>
        <w:docPartUnique/>
      </w:docPartObj>
    </w:sdtPr>
    <w:sdtEndPr>
      <w:rPr>
        <w:color w:val="808080" w:themeColor="background1" w:themeShade="80"/>
        <w:spacing w:val="60"/>
      </w:rPr>
    </w:sdtEndPr>
    <w:sdtContent>
      <w:p w:rsidR="00A418F0" w:rsidRDefault="00A418F0">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D274DD" w:rsidRPr="00D274DD">
          <w:rPr>
            <w:b/>
            <w:bCs/>
            <w:noProof/>
          </w:rPr>
          <w:t>1</w:t>
        </w:r>
        <w:r>
          <w:rPr>
            <w:b/>
            <w:bCs/>
            <w:noProof/>
          </w:rPr>
          <w:fldChar w:fldCharType="end"/>
        </w:r>
        <w:r>
          <w:rPr>
            <w:b/>
            <w:bCs/>
          </w:rPr>
          <w:t xml:space="preserve"> | </w:t>
        </w:r>
        <w:r>
          <w:rPr>
            <w:color w:val="808080" w:themeColor="background1" w:themeShade="80"/>
            <w:spacing w:val="60"/>
          </w:rPr>
          <w:t>Page</w:t>
        </w:r>
      </w:p>
    </w:sdtContent>
  </w:sdt>
  <w:p w:rsidR="00A418F0" w:rsidRDefault="00A418F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5390" w:rsidRDefault="00A35390" w:rsidP="00475ABF">
      <w:r>
        <w:separator/>
      </w:r>
    </w:p>
  </w:footnote>
  <w:footnote w:type="continuationSeparator" w:id="0">
    <w:p w:rsidR="00A35390" w:rsidRDefault="00A35390" w:rsidP="00475AB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07D5F"/>
    <w:multiLevelType w:val="hybridMultilevel"/>
    <w:tmpl w:val="F51250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69D6505"/>
    <w:multiLevelType w:val="multilevel"/>
    <w:tmpl w:val="8D186D5A"/>
    <w:styleLink w:val="ChecklistItem"/>
    <w:lvl w:ilvl="0">
      <w:start w:val="1"/>
      <w:numFmt w:val="bullet"/>
      <w:lvlText w:val="□"/>
      <w:lvlJc w:val="left"/>
      <w:pPr>
        <w:tabs>
          <w:tab w:val="num" w:pos="360"/>
        </w:tabs>
        <w:ind w:left="360" w:hanging="360"/>
      </w:pPr>
      <w:rPr>
        <w:rFonts w:ascii="Arial" w:hAnsi="Arial"/>
        <w:b/>
        <w:bCs/>
        <w:sz w:val="36"/>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
    <w:nsid w:val="078651D7"/>
    <w:multiLevelType w:val="hybridMultilevel"/>
    <w:tmpl w:val="87146C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C1944C3"/>
    <w:multiLevelType w:val="hybridMultilevel"/>
    <w:tmpl w:val="A3E06AD0"/>
    <w:lvl w:ilvl="0" w:tplc="44E43F04">
      <w:start w:val="1"/>
      <w:numFmt w:val="bullet"/>
      <w:lvlText w:val=""/>
      <w:lvlJc w:val="left"/>
      <w:pPr>
        <w:ind w:left="360" w:hanging="360"/>
      </w:pPr>
      <w:rPr>
        <w:rFonts w:ascii="Symbol" w:hAnsi="Symbol" w:hint="default"/>
        <w:sz w:val="20"/>
        <w:szCs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FA554D9"/>
    <w:multiLevelType w:val="hybridMultilevel"/>
    <w:tmpl w:val="A1A01D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43B5A62"/>
    <w:multiLevelType w:val="hybridMultilevel"/>
    <w:tmpl w:val="44CEEB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73D32A3"/>
    <w:multiLevelType w:val="hybridMultilevel"/>
    <w:tmpl w:val="DD5CAA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1D416C2D"/>
    <w:multiLevelType w:val="hybridMultilevel"/>
    <w:tmpl w:val="04163C1E"/>
    <w:lvl w:ilvl="0" w:tplc="B5225034">
      <w:start w:val="1"/>
      <w:numFmt w:val="decimal"/>
      <w:lvlText w:val="%1."/>
      <w:lvlJc w:val="left"/>
      <w:pPr>
        <w:ind w:left="360" w:hanging="360"/>
      </w:pPr>
      <w:rPr>
        <w:rFonts w:asciiTheme="minorHAnsi" w:hAnsiTheme="minorHAnsi" w:hint="default"/>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21711859"/>
    <w:multiLevelType w:val="hybridMultilevel"/>
    <w:tmpl w:val="AE2C5B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2239131F"/>
    <w:multiLevelType w:val="hybridMultilevel"/>
    <w:tmpl w:val="6180E822"/>
    <w:lvl w:ilvl="0" w:tplc="054477CE">
      <w:start w:val="1"/>
      <w:numFmt w:val="decimal"/>
      <w:lvlText w:val="%1."/>
      <w:lvlJc w:val="left"/>
      <w:pPr>
        <w:ind w:left="360" w:hanging="360"/>
      </w:pPr>
      <w:rPr>
        <w:rFonts w:asciiTheme="minorHAnsi" w:hAnsiTheme="minorHAns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24435940"/>
    <w:multiLevelType w:val="hybridMultilevel"/>
    <w:tmpl w:val="73D074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8EE5CA7"/>
    <w:multiLevelType w:val="hybridMultilevel"/>
    <w:tmpl w:val="944E2230"/>
    <w:lvl w:ilvl="0" w:tplc="FE8E3B4A">
      <w:start w:val="1"/>
      <w:numFmt w:val="bullet"/>
      <w:lvlText w:val=""/>
      <w:lvlJc w:val="left"/>
      <w:pPr>
        <w:tabs>
          <w:tab w:val="num" w:pos="720"/>
        </w:tabs>
        <w:ind w:left="720" w:hanging="360"/>
      </w:pPr>
      <w:rPr>
        <w:rFonts w:ascii="Wingdings" w:hAnsi="Wingdings" w:hint="default"/>
      </w:rPr>
    </w:lvl>
    <w:lvl w:ilvl="1" w:tplc="DA941EFA">
      <w:start w:val="1"/>
      <w:numFmt w:val="bullet"/>
      <w:lvlText w:val=""/>
      <w:lvlJc w:val="left"/>
      <w:pPr>
        <w:tabs>
          <w:tab w:val="num" w:pos="1440"/>
        </w:tabs>
        <w:ind w:left="1440" w:hanging="360"/>
      </w:pPr>
      <w:rPr>
        <w:rFonts w:ascii="Wingdings" w:hAnsi="Wingdings" w:hint="default"/>
      </w:rPr>
    </w:lvl>
    <w:lvl w:ilvl="2" w:tplc="CED2CB2A" w:tentative="1">
      <w:start w:val="1"/>
      <w:numFmt w:val="bullet"/>
      <w:lvlText w:val=""/>
      <w:lvlJc w:val="left"/>
      <w:pPr>
        <w:tabs>
          <w:tab w:val="num" w:pos="2160"/>
        </w:tabs>
        <w:ind w:left="2160" w:hanging="360"/>
      </w:pPr>
      <w:rPr>
        <w:rFonts w:ascii="Wingdings" w:hAnsi="Wingdings" w:hint="default"/>
      </w:rPr>
    </w:lvl>
    <w:lvl w:ilvl="3" w:tplc="7EDAF71C" w:tentative="1">
      <w:start w:val="1"/>
      <w:numFmt w:val="bullet"/>
      <w:lvlText w:val=""/>
      <w:lvlJc w:val="left"/>
      <w:pPr>
        <w:tabs>
          <w:tab w:val="num" w:pos="2880"/>
        </w:tabs>
        <w:ind w:left="2880" w:hanging="360"/>
      </w:pPr>
      <w:rPr>
        <w:rFonts w:ascii="Wingdings" w:hAnsi="Wingdings" w:hint="default"/>
      </w:rPr>
    </w:lvl>
    <w:lvl w:ilvl="4" w:tplc="895E580E" w:tentative="1">
      <w:start w:val="1"/>
      <w:numFmt w:val="bullet"/>
      <w:lvlText w:val=""/>
      <w:lvlJc w:val="left"/>
      <w:pPr>
        <w:tabs>
          <w:tab w:val="num" w:pos="3600"/>
        </w:tabs>
        <w:ind w:left="3600" w:hanging="360"/>
      </w:pPr>
      <w:rPr>
        <w:rFonts w:ascii="Wingdings" w:hAnsi="Wingdings" w:hint="default"/>
      </w:rPr>
    </w:lvl>
    <w:lvl w:ilvl="5" w:tplc="A448D366" w:tentative="1">
      <w:start w:val="1"/>
      <w:numFmt w:val="bullet"/>
      <w:lvlText w:val=""/>
      <w:lvlJc w:val="left"/>
      <w:pPr>
        <w:tabs>
          <w:tab w:val="num" w:pos="4320"/>
        </w:tabs>
        <w:ind w:left="4320" w:hanging="360"/>
      </w:pPr>
      <w:rPr>
        <w:rFonts w:ascii="Wingdings" w:hAnsi="Wingdings" w:hint="default"/>
      </w:rPr>
    </w:lvl>
    <w:lvl w:ilvl="6" w:tplc="67EA1CB2" w:tentative="1">
      <w:start w:val="1"/>
      <w:numFmt w:val="bullet"/>
      <w:lvlText w:val=""/>
      <w:lvlJc w:val="left"/>
      <w:pPr>
        <w:tabs>
          <w:tab w:val="num" w:pos="5040"/>
        </w:tabs>
        <w:ind w:left="5040" w:hanging="360"/>
      </w:pPr>
      <w:rPr>
        <w:rFonts w:ascii="Wingdings" w:hAnsi="Wingdings" w:hint="default"/>
      </w:rPr>
    </w:lvl>
    <w:lvl w:ilvl="7" w:tplc="52DAEABE" w:tentative="1">
      <w:start w:val="1"/>
      <w:numFmt w:val="bullet"/>
      <w:lvlText w:val=""/>
      <w:lvlJc w:val="left"/>
      <w:pPr>
        <w:tabs>
          <w:tab w:val="num" w:pos="5760"/>
        </w:tabs>
        <w:ind w:left="5760" w:hanging="360"/>
      </w:pPr>
      <w:rPr>
        <w:rFonts w:ascii="Wingdings" w:hAnsi="Wingdings" w:hint="default"/>
      </w:rPr>
    </w:lvl>
    <w:lvl w:ilvl="8" w:tplc="11E4D148" w:tentative="1">
      <w:start w:val="1"/>
      <w:numFmt w:val="bullet"/>
      <w:lvlText w:val=""/>
      <w:lvlJc w:val="left"/>
      <w:pPr>
        <w:tabs>
          <w:tab w:val="num" w:pos="6480"/>
        </w:tabs>
        <w:ind w:left="6480" w:hanging="360"/>
      </w:pPr>
      <w:rPr>
        <w:rFonts w:ascii="Wingdings" w:hAnsi="Wingdings" w:hint="default"/>
      </w:rPr>
    </w:lvl>
  </w:abstractNum>
  <w:abstractNum w:abstractNumId="12">
    <w:nsid w:val="30591375"/>
    <w:multiLevelType w:val="hybridMultilevel"/>
    <w:tmpl w:val="F2DEF0B6"/>
    <w:lvl w:ilvl="0" w:tplc="02EED0C0">
      <w:start w:val="1"/>
      <w:numFmt w:val="bullet"/>
      <w:lvlText w:val=""/>
      <w:lvlJc w:val="left"/>
      <w:pPr>
        <w:ind w:left="720" w:hanging="360"/>
      </w:pPr>
      <w:rPr>
        <w:rFonts w:ascii="Symbol" w:hAnsi="Symbol" w:hint="default"/>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5A54483"/>
    <w:multiLevelType w:val="hybridMultilevel"/>
    <w:tmpl w:val="1C0697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83D4509"/>
    <w:multiLevelType w:val="hybridMultilevel"/>
    <w:tmpl w:val="3326B110"/>
    <w:lvl w:ilvl="0" w:tplc="AC7A7208">
      <w:start w:val="1"/>
      <w:numFmt w:val="bullet"/>
      <w:lvlText w:val=""/>
      <w:lvlJc w:val="left"/>
      <w:pPr>
        <w:tabs>
          <w:tab w:val="num" w:pos="720"/>
        </w:tabs>
        <w:ind w:left="720" w:hanging="360"/>
      </w:pPr>
      <w:rPr>
        <w:rFonts w:ascii="Wingdings" w:hAnsi="Wingdings" w:hint="default"/>
      </w:rPr>
    </w:lvl>
    <w:lvl w:ilvl="1" w:tplc="04090001">
      <w:start w:val="1"/>
      <w:numFmt w:val="bullet"/>
      <w:lvlText w:val=""/>
      <w:lvlJc w:val="left"/>
      <w:pPr>
        <w:tabs>
          <w:tab w:val="num" w:pos="1440"/>
        </w:tabs>
        <w:ind w:left="1440" w:hanging="360"/>
      </w:pPr>
      <w:rPr>
        <w:rFonts w:ascii="Symbol" w:hAnsi="Symbol" w:hint="default"/>
      </w:rPr>
    </w:lvl>
    <w:lvl w:ilvl="2" w:tplc="5EA45596" w:tentative="1">
      <w:start w:val="1"/>
      <w:numFmt w:val="bullet"/>
      <w:lvlText w:val=""/>
      <w:lvlJc w:val="left"/>
      <w:pPr>
        <w:tabs>
          <w:tab w:val="num" w:pos="2160"/>
        </w:tabs>
        <w:ind w:left="2160" w:hanging="360"/>
      </w:pPr>
      <w:rPr>
        <w:rFonts w:ascii="Wingdings" w:hAnsi="Wingdings" w:hint="default"/>
      </w:rPr>
    </w:lvl>
    <w:lvl w:ilvl="3" w:tplc="D7380520" w:tentative="1">
      <w:start w:val="1"/>
      <w:numFmt w:val="bullet"/>
      <w:lvlText w:val=""/>
      <w:lvlJc w:val="left"/>
      <w:pPr>
        <w:tabs>
          <w:tab w:val="num" w:pos="2880"/>
        </w:tabs>
        <w:ind w:left="2880" w:hanging="360"/>
      </w:pPr>
      <w:rPr>
        <w:rFonts w:ascii="Wingdings" w:hAnsi="Wingdings" w:hint="default"/>
      </w:rPr>
    </w:lvl>
    <w:lvl w:ilvl="4" w:tplc="0C463732" w:tentative="1">
      <w:start w:val="1"/>
      <w:numFmt w:val="bullet"/>
      <w:lvlText w:val=""/>
      <w:lvlJc w:val="left"/>
      <w:pPr>
        <w:tabs>
          <w:tab w:val="num" w:pos="3600"/>
        </w:tabs>
        <w:ind w:left="3600" w:hanging="360"/>
      </w:pPr>
      <w:rPr>
        <w:rFonts w:ascii="Wingdings" w:hAnsi="Wingdings" w:hint="default"/>
      </w:rPr>
    </w:lvl>
    <w:lvl w:ilvl="5" w:tplc="EBCA677A" w:tentative="1">
      <w:start w:val="1"/>
      <w:numFmt w:val="bullet"/>
      <w:lvlText w:val=""/>
      <w:lvlJc w:val="left"/>
      <w:pPr>
        <w:tabs>
          <w:tab w:val="num" w:pos="4320"/>
        </w:tabs>
        <w:ind w:left="4320" w:hanging="360"/>
      </w:pPr>
      <w:rPr>
        <w:rFonts w:ascii="Wingdings" w:hAnsi="Wingdings" w:hint="default"/>
      </w:rPr>
    </w:lvl>
    <w:lvl w:ilvl="6" w:tplc="3DDC8AE4" w:tentative="1">
      <w:start w:val="1"/>
      <w:numFmt w:val="bullet"/>
      <w:lvlText w:val=""/>
      <w:lvlJc w:val="left"/>
      <w:pPr>
        <w:tabs>
          <w:tab w:val="num" w:pos="5040"/>
        </w:tabs>
        <w:ind w:left="5040" w:hanging="360"/>
      </w:pPr>
      <w:rPr>
        <w:rFonts w:ascii="Wingdings" w:hAnsi="Wingdings" w:hint="default"/>
      </w:rPr>
    </w:lvl>
    <w:lvl w:ilvl="7" w:tplc="ED742124" w:tentative="1">
      <w:start w:val="1"/>
      <w:numFmt w:val="bullet"/>
      <w:lvlText w:val=""/>
      <w:lvlJc w:val="left"/>
      <w:pPr>
        <w:tabs>
          <w:tab w:val="num" w:pos="5760"/>
        </w:tabs>
        <w:ind w:left="5760" w:hanging="360"/>
      </w:pPr>
      <w:rPr>
        <w:rFonts w:ascii="Wingdings" w:hAnsi="Wingdings" w:hint="default"/>
      </w:rPr>
    </w:lvl>
    <w:lvl w:ilvl="8" w:tplc="B6D2354E" w:tentative="1">
      <w:start w:val="1"/>
      <w:numFmt w:val="bullet"/>
      <w:lvlText w:val=""/>
      <w:lvlJc w:val="left"/>
      <w:pPr>
        <w:tabs>
          <w:tab w:val="num" w:pos="6480"/>
        </w:tabs>
        <w:ind w:left="6480" w:hanging="360"/>
      </w:pPr>
      <w:rPr>
        <w:rFonts w:ascii="Wingdings" w:hAnsi="Wingdings" w:hint="default"/>
      </w:rPr>
    </w:lvl>
  </w:abstractNum>
  <w:abstractNum w:abstractNumId="15">
    <w:nsid w:val="388F0F24"/>
    <w:multiLevelType w:val="hybridMultilevel"/>
    <w:tmpl w:val="AFA4BCA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Arial Unicode M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Arial Unicode MS"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Arial Unicode MS"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6">
    <w:nsid w:val="3A1336BF"/>
    <w:multiLevelType w:val="hybridMultilevel"/>
    <w:tmpl w:val="0DCA76D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7">
    <w:nsid w:val="3EA1547C"/>
    <w:multiLevelType w:val="multilevel"/>
    <w:tmpl w:val="B0902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F014A1B"/>
    <w:multiLevelType w:val="hybridMultilevel"/>
    <w:tmpl w:val="B862FA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447D3268"/>
    <w:multiLevelType w:val="hybridMultilevel"/>
    <w:tmpl w:val="C2A6F010"/>
    <w:lvl w:ilvl="0" w:tplc="58F066C8">
      <w:start w:val="1"/>
      <w:numFmt w:val="decimal"/>
      <w:lvlText w:val="%1."/>
      <w:lvlJc w:val="left"/>
      <w:pPr>
        <w:ind w:left="360" w:hanging="360"/>
      </w:pPr>
      <w:rPr>
        <w:rFonts w:asciiTheme="minorHAnsi" w:hAnsiTheme="minorHAns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4581393E"/>
    <w:multiLevelType w:val="hybridMultilevel"/>
    <w:tmpl w:val="65DE5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62C5056"/>
    <w:multiLevelType w:val="hybridMultilevel"/>
    <w:tmpl w:val="FD8217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47606E0B"/>
    <w:multiLevelType w:val="hybridMultilevel"/>
    <w:tmpl w:val="F8E4FB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47A41EB8"/>
    <w:multiLevelType w:val="hybridMultilevel"/>
    <w:tmpl w:val="76D68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8175CF0"/>
    <w:multiLevelType w:val="hybridMultilevel"/>
    <w:tmpl w:val="D2048114"/>
    <w:lvl w:ilvl="0" w:tplc="6FAEDD80">
      <w:start w:val="1"/>
      <w:numFmt w:val="bullet"/>
      <w:lvlText w:val=""/>
      <w:lvlJc w:val="left"/>
      <w:pPr>
        <w:ind w:left="1440" w:hanging="360"/>
      </w:pPr>
      <w:rPr>
        <w:rFonts w:ascii="Symbol" w:hAnsi="Symbol" w:hint="default"/>
        <w:b w:val="0"/>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4B69400E"/>
    <w:multiLevelType w:val="multilevel"/>
    <w:tmpl w:val="8D186D5A"/>
    <w:numStyleLink w:val="ChecklistItem"/>
  </w:abstractNum>
  <w:abstractNum w:abstractNumId="26">
    <w:nsid w:val="4BE84880"/>
    <w:multiLevelType w:val="hybridMultilevel"/>
    <w:tmpl w:val="1544254C"/>
    <w:lvl w:ilvl="0" w:tplc="2952AB3A">
      <w:start w:val="1"/>
      <w:numFmt w:val="decimal"/>
      <w:lvlText w:val="%1."/>
      <w:lvlJc w:val="left"/>
      <w:pPr>
        <w:ind w:left="360" w:hanging="360"/>
      </w:pPr>
      <w:rPr>
        <w:rFonts w:asciiTheme="minorHAnsi" w:hAnsiTheme="minorHAns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4C5C1DA1"/>
    <w:multiLevelType w:val="multilevel"/>
    <w:tmpl w:val="8D186D5A"/>
    <w:numStyleLink w:val="ChecklistItem"/>
  </w:abstractNum>
  <w:abstractNum w:abstractNumId="28">
    <w:nsid w:val="52746046"/>
    <w:multiLevelType w:val="hybridMultilevel"/>
    <w:tmpl w:val="5FEAEA6C"/>
    <w:lvl w:ilvl="0" w:tplc="CEB6A45A">
      <w:start w:val="1"/>
      <w:numFmt w:val="bullet"/>
      <w:lvlText w:val=""/>
      <w:lvlJc w:val="left"/>
      <w:pPr>
        <w:ind w:left="36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2E905CE"/>
    <w:multiLevelType w:val="hybridMultilevel"/>
    <w:tmpl w:val="9A5C52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54A50F9E"/>
    <w:multiLevelType w:val="hybridMultilevel"/>
    <w:tmpl w:val="8F38ED1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nsid w:val="556A004F"/>
    <w:multiLevelType w:val="hybridMultilevel"/>
    <w:tmpl w:val="10AAA3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563211B0"/>
    <w:multiLevelType w:val="hybridMultilevel"/>
    <w:tmpl w:val="6292D7EA"/>
    <w:lvl w:ilvl="0" w:tplc="F6A83158">
      <w:start w:val="1"/>
      <w:numFmt w:val="bullet"/>
      <w:lvlText w:val=""/>
      <w:lvlJc w:val="left"/>
      <w:pPr>
        <w:tabs>
          <w:tab w:val="num" w:pos="720"/>
        </w:tabs>
        <w:ind w:left="720" w:hanging="360"/>
      </w:pPr>
      <w:rPr>
        <w:rFonts w:ascii="Wingdings" w:hAnsi="Wingdings" w:hint="default"/>
      </w:rPr>
    </w:lvl>
    <w:lvl w:ilvl="1" w:tplc="04090001">
      <w:start w:val="1"/>
      <w:numFmt w:val="bullet"/>
      <w:lvlText w:val=""/>
      <w:lvlJc w:val="left"/>
      <w:pPr>
        <w:tabs>
          <w:tab w:val="num" w:pos="1440"/>
        </w:tabs>
        <w:ind w:left="1440" w:hanging="360"/>
      </w:pPr>
      <w:rPr>
        <w:rFonts w:ascii="Symbol" w:hAnsi="Symbol" w:hint="default"/>
      </w:rPr>
    </w:lvl>
    <w:lvl w:ilvl="2" w:tplc="3924A4DE" w:tentative="1">
      <w:start w:val="1"/>
      <w:numFmt w:val="bullet"/>
      <w:lvlText w:val=""/>
      <w:lvlJc w:val="left"/>
      <w:pPr>
        <w:tabs>
          <w:tab w:val="num" w:pos="2160"/>
        </w:tabs>
        <w:ind w:left="2160" w:hanging="360"/>
      </w:pPr>
      <w:rPr>
        <w:rFonts w:ascii="Wingdings" w:hAnsi="Wingdings" w:hint="default"/>
      </w:rPr>
    </w:lvl>
    <w:lvl w:ilvl="3" w:tplc="60369684" w:tentative="1">
      <w:start w:val="1"/>
      <w:numFmt w:val="bullet"/>
      <w:lvlText w:val=""/>
      <w:lvlJc w:val="left"/>
      <w:pPr>
        <w:tabs>
          <w:tab w:val="num" w:pos="2880"/>
        </w:tabs>
        <w:ind w:left="2880" w:hanging="360"/>
      </w:pPr>
      <w:rPr>
        <w:rFonts w:ascii="Wingdings" w:hAnsi="Wingdings" w:hint="default"/>
      </w:rPr>
    </w:lvl>
    <w:lvl w:ilvl="4" w:tplc="B99873B4" w:tentative="1">
      <w:start w:val="1"/>
      <w:numFmt w:val="bullet"/>
      <w:lvlText w:val=""/>
      <w:lvlJc w:val="left"/>
      <w:pPr>
        <w:tabs>
          <w:tab w:val="num" w:pos="3600"/>
        </w:tabs>
        <w:ind w:left="3600" w:hanging="360"/>
      </w:pPr>
      <w:rPr>
        <w:rFonts w:ascii="Wingdings" w:hAnsi="Wingdings" w:hint="default"/>
      </w:rPr>
    </w:lvl>
    <w:lvl w:ilvl="5" w:tplc="2E42ED1C" w:tentative="1">
      <w:start w:val="1"/>
      <w:numFmt w:val="bullet"/>
      <w:lvlText w:val=""/>
      <w:lvlJc w:val="left"/>
      <w:pPr>
        <w:tabs>
          <w:tab w:val="num" w:pos="4320"/>
        </w:tabs>
        <w:ind w:left="4320" w:hanging="360"/>
      </w:pPr>
      <w:rPr>
        <w:rFonts w:ascii="Wingdings" w:hAnsi="Wingdings" w:hint="default"/>
      </w:rPr>
    </w:lvl>
    <w:lvl w:ilvl="6" w:tplc="0BC2606E" w:tentative="1">
      <w:start w:val="1"/>
      <w:numFmt w:val="bullet"/>
      <w:lvlText w:val=""/>
      <w:lvlJc w:val="left"/>
      <w:pPr>
        <w:tabs>
          <w:tab w:val="num" w:pos="5040"/>
        </w:tabs>
        <w:ind w:left="5040" w:hanging="360"/>
      </w:pPr>
      <w:rPr>
        <w:rFonts w:ascii="Wingdings" w:hAnsi="Wingdings" w:hint="default"/>
      </w:rPr>
    </w:lvl>
    <w:lvl w:ilvl="7" w:tplc="D048E27E" w:tentative="1">
      <w:start w:val="1"/>
      <w:numFmt w:val="bullet"/>
      <w:lvlText w:val=""/>
      <w:lvlJc w:val="left"/>
      <w:pPr>
        <w:tabs>
          <w:tab w:val="num" w:pos="5760"/>
        </w:tabs>
        <w:ind w:left="5760" w:hanging="360"/>
      </w:pPr>
      <w:rPr>
        <w:rFonts w:ascii="Wingdings" w:hAnsi="Wingdings" w:hint="default"/>
      </w:rPr>
    </w:lvl>
    <w:lvl w:ilvl="8" w:tplc="BCD02D10" w:tentative="1">
      <w:start w:val="1"/>
      <w:numFmt w:val="bullet"/>
      <w:lvlText w:val=""/>
      <w:lvlJc w:val="left"/>
      <w:pPr>
        <w:tabs>
          <w:tab w:val="num" w:pos="6480"/>
        </w:tabs>
        <w:ind w:left="6480" w:hanging="360"/>
      </w:pPr>
      <w:rPr>
        <w:rFonts w:ascii="Wingdings" w:hAnsi="Wingdings" w:hint="default"/>
      </w:rPr>
    </w:lvl>
  </w:abstractNum>
  <w:abstractNum w:abstractNumId="33">
    <w:nsid w:val="5A333066"/>
    <w:multiLevelType w:val="hybridMultilevel"/>
    <w:tmpl w:val="E4BEE6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5AAB169B"/>
    <w:multiLevelType w:val="hybridMultilevel"/>
    <w:tmpl w:val="FB6E32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5B1A341B"/>
    <w:multiLevelType w:val="hybridMultilevel"/>
    <w:tmpl w:val="385444AE"/>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C2830C5"/>
    <w:multiLevelType w:val="hybridMultilevel"/>
    <w:tmpl w:val="5F026ED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nsid w:val="5D6376AA"/>
    <w:multiLevelType w:val="hybridMultilevel"/>
    <w:tmpl w:val="575A6A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nsid w:val="5DBC3BCF"/>
    <w:multiLevelType w:val="hybridMultilevel"/>
    <w:tmpl w:val="532E98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5A12D01"/>
    <w:multiLevelType w:val="hybridMultilevel"/>
    <w:tmpl w:val="DE0634C2"/>
    <w:lvl w:ilvl="0" w:tplc="36861246">
      <w:start w:val="1"/>
      <w:numFmt w:val="bullet"/>
      <w:lvlText w:val="•"/>
      <w:lvlJc w:val="left"/>
      <w:pPr>
        <w:tabs>
          <w:tab w:val="num" w:pos="720"/>
        </w:tabs>
        <w:ind w:left="720" w:hanging="360"/>
      </w:pPr>
      <w:rPr>
        <w:rFonts w:ascii="Arial" w:hAnsi="Arial" w:hint="default"/>
      </w:rPr>
    </w:lvl>
    <w:lvl w:ilvl="1" w:tplc="84F09400">
      <w:start w:val="602"/>
      <w:numFmt w:val="bullet"/>
      <w:lvlText w:val=""/>
      <w:lvlJc w:val="left"/>
      <w:pPr>
        <w:tabs>
          <w:tab w:val="num" w:pos="1440"/>
        </w:tabs>
        <w:ind w:left="1440" w:hanging="360"/>
      </w:pPr>
      <w:rPr>
        <w:rFonts w:ascii="Wingdings" w:hAnsi="Wingdings" w:hint="default"/>
      </w:rPr>
    </w:lvl>
    <w:lvl w:ilvl="2" w:tplc="5E9CE7EE" w:tentative="1">
      <w:start w:val="1"/>
      <w:numFmt w:val="bullet"/>
      <w:lvlText w:val="•"/>
      <w:lvlJc w:val="left"/>
      <w:pPr>
        <w:tabs>
          <w:tab w:val="num" w:pos="2160"/>
        </w:tabs>
        <w:ind w:left="2160" w:hanging="360"/>
      </w:pPr>
      <w:rPr>
        <w:rFonts w:ascii="Arial" w:hAnsi="Arial" w:hint="default"/>
      </w:rPr>
    </w:lvl>
    <w:lvl w:ilvl="3" w:tplc="3226444E" w:tentative="1">
      <w:start w:val="1"/>
      <w:numFmt w:val="bullet"/>
      <w:lvlText w:val="•"/>
      <w:lvlJc w:val="left"/>
      <w:pPr>
        <w:tabs>
          <w:tab w:val="num" w:pos="2880"/>
        </w:tabs>
        <w:ind w:left="2880" w:hanging="360"/>
      </w:pPr>
      <w:rPr>
        <w:rFonts w:ascii="Arial" w:hAnsi="Arial" w:hint="default"/>
      </w:rPr>
    </w:lvl>
    <w:lvl w:ilvl="4" w:tplc="D88AC17E" w:tentative="1">
      <w:start w:val="1"/>
      <w:numFmt w:val="bullet"/>
      <w:lvlText w:val="•"/>
      <w:lvlJc w:val="left"/>
      <w:pPr>
        <w:tabs>
          <w:tab w:val="num" w:pos="3600"/>
        </w:tabs>
        <w:ind w:left="3600" w:hanging="360"/>
      </w:pPr>
      <w:rPr>
        <w:rFonts w:ascii="Arial" w:hAnsi="Arial" w:hint="default"/>
      </w:rPr>
    </w:lvl>
    <w:lvl w:ilvl="5" w:tplc="A9B8A966" w:tentative="1">
      <w:start w:val="1"/>
      <w:numFmt w:val="bullet"/>
      <w:lvlText w:val="•"/>
      <w:lvlJc w:val="left"/>
      <w:pPr>
        <w:tabs>
          <w:tab w:val="num" w:pos="4320"/>
        </w:tabs>
        <w:ind w:left="4320" w:hanging="360"/>
      </w:pPr>
      <w:rPr>
        <w:rFonts w:ascii="Arial" w:hAnsi="Arial" w:hint="default"/>
      </w:rPr>
    </w:lvl>
    <w:lvl w:ilvl="6" w:tplc="5EE03DF8" w:tentative="1">
      <w:start w:val="1"/>
      <w:numFmt w:val="bullet"/>
      <w:lvlText w:val="•"/>
      <w:lvlJc w:val="left"/>
      <w:pPr>
        <w:tabs>
          <w:tab w:val="num" w:pos="5040"/>
        </w:tabs>
        <w:ind w:left="5040" w:hanging="360"/>
      </w:pPr>
      <w:rPr>
        <w:rFonts w:ascii="Arial" w:hAnsi="Arial" w:hint="default"/>
      </w:rPr>
    </w:lvl>
    <w:lvl w:ilvl="7" w:tplc="A566CA30" w:tentative="1">
      <w:start w:val="1"/>
      <w:numFmt w:val="bullet"/>
      <w:lvlText w:val="•"/>
      <w:lvlJc w:val="left"/>
      <w:pPr>
        <w:tabs>
          <w:tab w:val="num" w:pos="5760"/>
        </w:tabs>
        <w:ind w:left="5760" w:hanging="360"/>
      </w:pPr>
      <w:rPr>
        <w:rFonts w:ascii="Arial" w:hAnsi="Arial" w:hint="default"/>
      </w:rPr>
    </w:lvl>
    <w:lvl w:ilvl="8" w:tplc="15D4BAEC" w:tentative="1">
      <w:start w:val="1"/>
      <w:numFmt w:val="bullet"/>
      <w:lvlText w:val="•"/>
      <w:lvlJc w:val="left"/>
      <w:pPr>
        <w:tabs>
          <w:tab w:val="num" w:pos="6480"/>
        </w:tabs>
        <w:ind w:left="6480" w:hanging="360"/>
      </w:pPr>
      <w:rPr>
        <w:rFonts w:ascii="Arial" w:hAnsi="Arial" w:hint="default"/>
      </w:rPr>
    </w:lvl>
  </w:abstractNum>
  <w:abstractNum w:abstractNumId="40">
    <w:nsid w:val="66691D50"/>
    <w:multiLevelType w:val="hybridMultilevel"/>
    <w:tmpl w:val="7846A1B4"/>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F876469"/>
    <w:multiLevelType w:val="hybridMultilevel"/>
    <w:tmpl w:val="7D0E1D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4261579"/>
    <w:multiLevelType w:val="hybridMultilevel"/>
    <w:tmpl w:val="4DBE0B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nsid w:val="757D1EA2"/>
    <w:multiLevelType w:val="hybridMultilevel"/>
    <w:tmpl w:val="CA8258FA"/>
    <w:lvl w:ilvl="0" w:tplc="F014B306">
      <w:start w:val="1"/>
      <w:numFmt w:val="bullet"/>
      <w:lvlText w:val=""/>
      <w:lvlJc w:val="left"/>
      <w:pPr>
        <w:ind w:left="360" w:hanging="360"/>
      </w:pPr>
      <w:rPr>
        <w:rFonts w:ascii="Symbol" w:hAnsi="Symbol" w:hint="default"/>
        <w:sz w:val="12"/>
        <w:szCs w:val="1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D0F7102"/>
    <w:multiLevelType w:val="hybridMultilevel"/>
    <w:tmpl w:val="63AEA1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DA159CF"/>
    <w:multiLevelType w:val="hybridMultilevel"/>
    <w:tmpl w:val="4C5AAFBE"/>
    <w:lvl w:ilvl="0" w:tplc="08365FF6">
      <w:start w:val="1"/>
      <w:numFmt w:val="decimal"/>
      <w:lvlText w:val="%1."/>
      <w:lvlJc w:val="left"/>
      <w:pPr>
        <w:ind w:left="360" w:hanging="360"/>
      </w:pPr>
      <w:rPr>
        <w:rFonts w:ascii="Calibri" w:hAnsi="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E2A6C26"/>
    <w:multiLevelType w:val="hybridMultilevel"/>
    <w:tmpl w:val="73F4D8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5"/>
  </w:num>
  <w:num w:numId="2">
    <w:abstractNumId w:val="24"/>
  </w:num>
  <w:num w:numId="3">
    <w:abstractNumId w:val="32"/>
  </w:num>
  <w:num w:numId="4">
    <w:abstractNumId w:val="14"/>
  </w:num>
  <w:num w:numId="5">
    <w:abstractNumId w:val="44"/>
  </w:num>
  <w:num w:numId="6">
    <w:abstractNumId w:val="37"/>
  </w:num>
  <w:num w:numId="7">
    <w:abstractNumId w:val="31"/>
  </w:num>
  <w:num w:numId="8">
    <w:abstractNumId w:val="7"/>
  </w:num>
  <w:num w:numId="9">
    <w:abstractNumId w:val="26"/>
  </w:num>
  <w:num w:numId="10">
    <w:abstractNumId w:val="9"/>
  </w:num>
  <w:num w:numId="11">
    <w:abstractNumId w:val="19"/>
  </w:num>
  <w:num w:numId="12">
    <w:abstractNumId w:val="36"/>
  </w:num>
  <w:num w:numId="13">
    <w:abstractNumId w:val="33"/>
  </w:num>
  <w:num w:numId="14">
    <w:abstractNumId w:val="39"/>
  </w:num>
  <w:num w:numId="15">
    <w:abstractNumId w:val="13"/>
  </w:num>
  <w:num w:numId="16">
    <w:abstractNumId w:val="11"/>
  </w:num>
  <w:num w:numId="17">
    <w:abstractNumId w:val="30"/>
  </w:num>
  <w:num w:numId="18">
    <w:abstractNumId w:val="17"/>
  </w:num>
  <w:num w:numId="19">
    <w:abstractNumId w:val="16"/>
  </w:num>
  <w:num w:numId="20">
    <w:abstractNumId w:val="23"/>
  </w:num>
  <w:num w:numId="21">
    <w:abstractNumId w:val="3"/>
  </w:num>
  <w:num w:numId="22">
    <w:abstractNumId w:val="12"/>
  </w:num>
  <w:num w:numId="23">
    <w:abstractNumId w:val="40"/>
  </w:num>
  <w:num w:numId="24">
    <w:abstractNumId w:val="35"/>
  </w:num>
  <w:num w:numId="25">
    <w:abstractNumId w:val="1"/>
  </w:num>
  <w:num w:numId="26">
    <w:abstractNumId w:val="25"/>
  </w:num>
  <w:num w:numId="27">
    <w:abstractNumId w:val="27"/>
  </w:num>
  <w:num w:numId="28">
    <w:abstractNumId w:val="22"/>
  </w:num>
  <w:num w:numId="29">
    <w:abstractNumId w:val="4"/>
  </w:num>
  <w:num w:numId="30">
    <w:abstractNumId w:val="38"/>
  </w:num>
  <w:num w:numId="31">
    <w:abstractNumId w:val="41"/>
  </w:num>
  <w:num w:numId="32">
    <w:abstractNumId w:val="8"/>
  </w:num>
  <w:num w:numId="33">
    <w:abstractNumId w:val="43"/>
  </w:num>
  <w:num w:numId="34">
    <w:abstractNumId w:val="28"/>
  </w:num>
  <w:num w:numId="35">
    <w:abstractNumId w:val="18"/>
  </w:num>
  <w:num w:numId="36">
    <w:abstractNumId w:val="21"/>
  </w:num>
  <w:num w:numId="37">
    <w:abstractNumId w:val="5"/>
  </w:num>
  <w:num w:numId="38">
    <w:abstractNumId w:val="42"/>
  </w:num>
  <w:num w:numId="39">
    <w:abstractNumId w:val="29"/>
  </w:num>
  <w:num w:numId="40">
    <w:abstractNumId w:val="34"/>
  </w:num>
  <w:num w:numId="41">
    <w:abstractNumId w:val="46"/>
  </w:num>
  <w:num w:numId="42">
    <w:abstractNumId w:val="0"/>
  </w:num>
  <w:num w:numId="43">
    <w:abstractNumId w:val="6"/>
  </w:num>
  <w:num w:numId="44">
    <w:abstractNumId w:val="2"/>
  </w:num>
  <w:num w:numId="45">
    <w:abstractNumId w:val="45"/>
  </w:num>
  <w:num w:numId="46">
    <w:abstractNumId w:val="20"/>
  </w:num>
  <w:num w:numId="47">
    <w:abstractNumId w:val="1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defaultTabStop w:val="720"/>
  <w:drawingGridHorizontalSpacing w:val="120"/>
  <w:displayHorizontalDrawingGridEvery w:val="0"/>
  <w:displayVerticalDrawingGridEvery w:val="0"/>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062E"/>
    <w:rsid w:val="000040F9"/>
    <w:rsid w:val="0000597C"/>
    <w:rsid w:val="00012A54"/>
    <w:rsid w:val="00014ABF"/>
    <w:rsid w:val="00016A54"/>
    <w:rsid w:val="00020AB2"/>
    <w:rsid w:val="00020F2E"/>
    <w:rsid w:val="0002119A"/>
    <w:rsid w:val="000270C9"/>
    <w:rsid w:val="00032DF8"/>
    <w:rsid w:val="00035FF0"/>
    <w:rsid w:val="00037B8F"/>
    <w:rsid w:val="00042DC9"/>
    <w:rsid w:val="000433A6"/>
    <w:rsid w:val="000437D7"/>
    <w:rsid w:val="00047C54"/>
    <w:rsid w:val="00052C1C"/>
    <w:rsid w:val="00053FAF"/>
    <w:rsid w:val="000549CF"/>
    <w:rsid w:val="0005658C"/>
    <w:rsid w:val="000566D6"/>
    <w:rsid w:val="0006030C"/>
    <w:rsid w:val="000643E8"/>
    <w:rsid w:val="000828CF"/>
    <w:rsid w:val="00083133"/>
    <w:rsid w:val="00091B04"/>
    <w:rsid w:val="00091B34"/>
    <w:rsid w:val="00093E02"/>
    <w:rsid w:val="000970D9"/>
    <w:rsid w:val="000A13DD"/>
    <w:rsid w:val="000A2E15"/>
    <w:rsid w:val="000A38CA"/>
    <w:rsid w:val="000A6501"/>
    <w:rsid w:val="000A7344"/>
    <w:rsid w:val="000B7E71"/>
    <w:rsid w:val="000C0746"/>
    <w:rsid w:val="000C0C69"/>
    <w:rsid w:val="000C3BE4"/>
    <w:rsid w:val="000C7222"/>
    <w:rsid w:val="000D3C98"/>
    <w:rsid w:val="000D5E7B"/>
    <w:rsid w:val="000E0656"/>
    <w:rsid w:val="000E3788"/>
    <w:rsid w:val="000E44E4"/>
    <w:rsid w:val="000E6364"/>
    <w:rsid w:val="000E65D5"/>
    <w:rsid w:val="000F0AE8"/>
    <w:rsid w:val="000F2764"/>
    <w:rsid w:val="000F32FF"/>
    <w:rsid w:val="00101279"/>
    <w:rsid w:val="00101875"/>
    <w:rsid w:val="00101B4A"/>
    <w:rsid w:val="00103D6C"/>
    <w:rsid w:val="00105510"/>
    <w:rsid w:val="00105ABB"/>
    <w:rsid w:val="00111941"/>
    <w:rsid w:val="0011199B"/>
    <w:rsid w:val="00114D13"/>
    <w:rsid w:val="00121054"/>
    <w:rsid w:val="00125D4D"/>
    <w:rsid w:val="00127BB8"/>
    <w:rsid w:val="001300B0"/>
    <w:rsid w:val="001362B6"/>
    <w:rsid w:val="001363F7"/>
    <w:rsid w:val="001428F1"/>
    <w:rsid w:val="00143575"/>
    <w:rsid w:val="00152C64"/>
    <w:rsid w:val="00154599"/>
    <w:rsid w:val="00154D79"/>
    <w:rsid w:val="00156632"/>
    <w:rsid w:val="001571F2"/>
    <w:rsid w:val="00160159"/>
    <w:rsid w:val="001678B5"/>
    <w:rsid w:val="00173029"/>
    <w:rsid w:val="00176C7C"/>
    <w:rsid w:val="00177CA8"/>
    <w:rsid w:val="0018009A"/>
    <w:rsid w:val="00180F30"/>
    <w:rsid w:val="0018563D"/>
    <w:rsid w:val="00186CA0"/>
    <w:rsid w:val="00186E73"/>
    <w:rsid w:val="00191E5B"/>
    <w:rsid w:val="0019216A"/>
    <w:rsid w:val="001A31A0"/>
    <w:rsid w:val="001A4915"/>
    <w:rsid w:val="001B0831"/>
    <w:rsid w:val="001B1945"/>
    <w:rsid w:val="001B438A"/>
    <w:rsid w:val="001C2167"/>
    <w:rsid w:val="001C5565"/>
    <w:rsid w:val="001D15AF"/>
    <w:rsid w:val="001D2DC7"/>
    <w:rsid w:val="001D3DE6"/>
    <w:rsid w:val="001D4EFD"/>
    <w:rsid w:val="001E00B9"/>
    <w:rsid w:val="001E164E"/>
    <w:rsid w:val="001E3DA1"/>
    <w:rsid w:val="001E4BD8"/>
    <w:rsid w:val="001F02D4"/>
    <w:rsid w:val="001F27FE"/>
    <w:rsid w:val="001F2FD1"/>
    <w:rsid w:val="002003F6"/>
    <w:rsid w:val="0020379C"/>
    <w:rsid w:val="00203E7D"/>
    <w:rsid w:val="002131DB"/>
    <w:rsid w:val="00216601"/>
    <w:rsid w:val="0021765F"/>
    <w:rsid w:val="0022197E"/>
    <w:rsid w:val="00222057"/>
    <w:rsid w:val="00227CC5"/>
    <w:rsid w:val="00230A25"/>
    <w:rsid w:val="0023182C"/>
    <w:rsid w:val="00231896"/>
    <w:rsid w:val="00234CFF"/>
    <w:rsid w:val="00235E16"/>
    <w:rsid w:val="00235E8B"/>
    <w:rsid w:val="00236909"/>
    <w:rsid w:val="002413EB"/>
    <w:rsid w:val="002458EC"/>
    <w:rsid w:val="00246150"/>
    <w:rsid w:val="00246808"/>
    <w:rsid w:val="00251743"/>
    <w:rsid w:val="00256C25"/>
    <w:rsid w:val="00260B7D"/>
    <w:rsid w:val="002633D0"/>
    <w:rsid w:val="002649BE"/>
    <w:rsid w:val="0026608A"/>
    <w:rsid w:val="00270068"/>
    <w:rsid w:val="00272D87"/>
    <w:rsid w:val="002745E0"/>
    <w:rsid w:val="00276905"/>
    <w:rsid w:val="00282CF9"/>
    <w:rsid w:val="00285196"/>
    <w:rsid w:val="002857DB"/>
    <w:rsid w:val="00287C22"/>
    <w:rsid w:val="00291B0A"/>
    <w:rsid w:val="0029207A"/>
    <w:rsid w:val="002A4537"/>
    <w:rsid w:val="002B2629"/>
    <w:rsid w:val="002B2A5A"/>
    <w:rsid w:val="002C4230"/>
    <w:rsid w:val="002D0DCF"/>
    <w:rsid w:val="002D0E32"/>
    <w:rsid w:val="002D0FD5"/>
    <w:rsid w:val="002D245B"/>
    <w:rsid w:val="002D79A0"/>
    <w:rsid w:val="002D7CF7"/>
    <w:rsid w:val="002E0CB0"/>
    <w:rsid w:val="002E6B71"/>
    <w:rsid w:val="002F1A2E"/>
    <w:rsid w:val="002F4079"/>
    <w:rsid w:val="002F4357"/>
    <w:rsid w:val="002F446D"/>
    <w:rsid w:val="002F4C68"/>
    <w:rsid w:val="003023F8"/>
    <w:rsid w:val="0030320B"/>
    <w:rsid w:val="003139FF"/>
    <w:rsid w:val="003157AF"/>
    <w:rsid w:val="00326406"/>
    <w:rsid w:val="00334273"/>
    <w:rsid w:val="0033783A"/>
    <w:rsid w:val="0034234E"/>
    <w:rsid w:val="00342642"/>
    <w:rsid w:val="00343B69"/>
    <w:rsid w:val="00344BED"/>
    <w:rsid w:val="00346B96"/>
    <w:rsid w:val="0035239C"/>
    <w:rsid w:val="00354A9B"/>
    <w:rsid w:val="00357C33"/>
    <w:rsid w:val="00361FD3"/>
    <w:rsid w:val="00364697"/>
    <w:rsid w:val="00365EDA"/>
    <w:rsid w:val="003708E2"/>
    <w:rsid w:val="00377035"/>
    <w:rsid w:val="00381367"/>
    <w:rsid w:val="00381DEE"/>
    <w:rsid w:val="00383125"/>
    <w:rsid w:val="00383D44"/>
    <w:rsid w:val="00384027"/>
    <w:rsid w:val="00384230"/>
    <w:rsid w:val="003860C5"/>
    <w:rsid w:val="003875E2"/>
    <w:rsid w:val="00390C43"/>
    <w:rsid w:val="0039305F"/>
    <w:rsid w:val="00394EA9"/>
    <w:rsid w:val="00395C78"/>
    <w:rsid w:val="003A0832"/>
    <w:rsid w:val="003A5E38"/>
    <w:rsid w:val="003B360E"/>
    <w:rsid w:val="003B38AA"/>
    <w:rsid w:val="003C0429"/>
    <w:rsid w:val="003C2256"/>
    <w:rsid w:val="003C22E8"/>
    <w:rsid w:val="003C291F"/>
    <w:rsid w:val="003C6838"/>
    <w:rsid w:val="003C7312"/>
    <w:rsid w:val="003D0B3B"/>
    <w:rsid w:val="003D1BD7"/>
    <w:rsid w:val="003E31AA"/>
    <w:rsid w:val="003E5D97"/>
    <w:rsid w:val="003E778F"/>
    <w:rsid w:val="003F3A1E"/>
    <w:rsid w:val="003F66FB"/>
    <w:rsid w:val="00405721"/>
    <w:rsid w:val="004073F1"/>
    <w:rsid w:val="00410A38"/>
    <w:rsid w:val="00412099"/>
    <w:rsid w:val="0041355D"/>
    <w:rsid w:val="004205AD"/>
    <w:rsid w:val="004212B8"/>
    <w:rsid w:val="00427E67"/>
    <w:rsid w:val="00430B1E"/>
    <w:rsid w:val="0043199A"/>
    <w:rsid w:val="00432541"/>
    <w:rsid w:val="004402D9"/>
    <w:rsid w:val="00441B2B"/>
    <w:rsid w:val="0044425D"/>
    <w:rsid w:val="00450975"/>
    <w:rsid w:val="00452ABD"/>
    <w:rsid w:val="00453710"/>
    <w:rsid w:val="00456A99"/>
    <w:rsid w:val="00461C25"/>
    <w:rsid w:val="00465602"/>
    <w:rsid w:val="004672D0"/>
    <w:rsid w:val="00467737"/>
    <w:rsid w:val="00467D46"/>
    <w:rsid w:val="00471A84"/>
    <w:rsid w:val="00475ABF"/>
    <w:rsid w:val="00482582"/>
    <w:rsid w:val="004832D5"/>
    <w:rsid w:val="00483B72"/>
    <w:rsid w:val="0049398C"/>
    <w:rsid w:val="004A0794"/>
    <w:rsid w:val="004A07F5"/>
    <w:rsid w:val="004A0D21"/>
    <w:rsid w:val="004B2590"/>
    <w:rsid w:val="004B30CB"/>
    <w:rsid w:val="004B3EE9"/>
    <w:rsid w:val="004B427E"/>
    <w:rsid w:val="004B5E40"/>
    <w:rsid w:val="004B6C4E"/>
    <w:rsid w:val="004C2F5C"/>
    <w:rsid w:val="004C549E"/>
    <w:rsid w:val="004D40F7"/>
    <w:rsid w:val="004E22D2"/>
    <w:rsid w:val="004E2B4E"/>
    <w:rsid w:val="004E2DA1"/>
    <w:rsid w:val="004E33CA"/>
    <w:rsid w:val="004E6D22"/>
    <w:rsid w:val="004F045B"/>
    <w:rsid w:val="004F0813"/>
    <w:rsid w:val="004F1416"/>
    <w:rsid w:val="004F206F"/>
    <w:rsid w:val="004F75AF"/>
    <w:rsid w:val="004F77C6"/>
    <w:rsid w:val="00502B77"/>
    <w:rsid w:val="00502BDE"/>
    <w:rsid w:val="00504B8D"/>
    <w:rsid w:val="00507E4C"/>
    <w:rsid w:val="00510D2D"/>
    <w:rsid w:val="00516562"/>
    <w:rsid w:val="005166B9"/>
    <w:rsid w:val="005327B2"/>
    <w:rsid w:val="00547105"/>
    <w:rsid w:val="005479AD"/>
    <w:rsid w:val="00547E74"/>
    <w:rsid w:val="00551828"/>
    <w:rsid w:val="00557DFD"/>
    <w:rsid w:val="005602A2"/>
    <w:rsid w:val="00560D64"/>
    <w:rsid w:val="005639B2"/>
    <w:rsid w:val="005653A9"/>
    <w:rsid w:val="00566F57"/>
    <w:rsid w:val="00575A37"/>
    <w:rsid w:val="0057645E"/>
    <w:rsid w:val="005805B4"/>
    <w:rsid w:val="00587859"/>
    <w:rsid w:val="00590F7E"/>
    <w:rsid w:val="00591190"/>
    <w:rsid w:val="00591BDC"/>
    <w:rsid w:val="00597403"/>
    <w:rsid w:val="00597E30"/>
    <w:rsid w:val="005A1125"/>
    <w:rsid w:val="005A65B9"/>
    <w:rsid w:val="005B5027"/>
    <w:rsid w:val="005C1027"/>
    <w:rsid w:val="005C2F92"/>
    <w:rsid w:val="005E2B65"/>
    <w:rsid w:val="005E591C"/>
    <w:rsid w:val="005F0AED"/>
    <w:rsid w:val="005F3348"/>
    <w:rsid w:val="005F3E5E"/>
    <w:rsid w:val="00601486"/>
    <w:rsid w:val="00604358"/>
    <w:rsid w:val="00604A20"/>
    <w:rsid w:val="00612AA1"/>
    <w:rsid w:val="00614B0E"/>
    <w:rsid w:val="00621B46"/>
    <w:rsid w:val="00621EC0"/>
    <w:rsid w:val="00626342"/>
    <w:rsid w:val="0063560C"/>
    <w:rsid w:val="00637528"/>
    <w:rsid w:val="006621BA"/>
    <w:rsid w:val="006667F7"/>
    <w:rsid w:val="00671EAD"/>
    <w:rsid w:val="00673427"/>
    <w:rsid w:val="006754A8"/>
    <w:rsid w:val="00675C01"/>
    <w:rsid w:val="0067722D"/>
    <w:rsid w:val="00683223"/>
    <w:rsid w:val="006838A4"/>
    <w:rsid w:val="006859D2"/>
    <w:rsid w:val="00691944"/>
    <w:rsid w:val="00694A9E"/>
    <w:rsid w:val="006A2032"/>
    <w:rsid w:val="006A2228"/>
    <w:rsid w:val="006A28D9"/>
    <w:rsid w:val="006A32AF"/>
    <w:rsid w:val="006A476B"/>
    <w:rsid w:val="006A64F5"/>
    <w:rsid w:val="006B0FDC"/>
    <w:rsid w:val="006B600C"/>
    <w:rsid w:val="006C27D6"/>
    <w:rsid w:val="006C5A83"/>
    <w:rsid w:val="006C7BF8"/>
    <w:rsid w:val="006D242F"/>
    <w:rsid w:val="006D51FF"/>
    <w:rsid w:val="006E60AE"/>
    <w:rsid w:val="006F229E"/>
    <w:rsid w:val="006F242C"/>
    <w:rsid w:val="006F2BD1"/>
    <w:rsid w:val="007060F9"/>
    <w:rsid w:val="00706151"/>
    <w:rsid w:val="0071042B"/>
    <w:rsid w:val="0071250D"/>
    <w:rsid w:val="007168B8"/>
    <w:rsid w:val="00721306"/>
    <w:rsid w:val="00722D6A"/>
    <w:rsid w:val="007252A8"/>
    <w:rsid w:val="00727606"/>
    <w:rsid w:val="00736BF2"/>
    <w:rsid w:val="00740578"/>
    <w:rsid w:val="00740954"/>
    <w:rsid w:val="007502A6"/>
    <w:rsid w:val="00752075"/>
    <w:rsid w:val="00762474"/>
    <w:rsid w:val="00765B30"/>
    <w:rsid w:val="007700F6"/>
    <w:rsid w:val="00771D98"/>
    <w:rsid w:val="00772F0D"/>
    <w:rsid w:val="007732FC"/>
    <w:rsid w:val="00784245"/>
    <w:rsid w:val="0078637B"/>
    <w:rsid w:val="00790057"/>
    <w:rsid w:val="0079100F"/>
    <w:rsid w:val="00791D56"/>
    <w:rsid w:val="007940A3"/>
    <w:rsid w:val="007941AE"/>
    <w:rsid w:val="007A4E3A"/>
    <w:rsid w:val="007A5CED"/>
    <w:rsid w:val="007B07A2"/>
    <w:rsid w:val="007B20D6"/>
    <w:rsid w:val="007B5880"/>
    <w:rsid w:val="007B744A"/>
    <w:rsid w:val="007B7C39"/>
    <w:rsid w:val="007C3DCC"/>
    <w:rsid w:val="007C6D4E"/>
    <w:rsid w:val="007C6DF2"/>
    <w:rsid w:val="007C72A0"/>
    <w:rsid w:val="007C7CC3"/>
    <w:rsid w:val="007D250F"/>
    <w:rsid w:val="007D39CA"/>
    <w:rsid w:val="007D5821"/>
    <w:rsid w:val="007E2919"/>
    <w:rsid w:val="007E4DB4"/>
    <w:rsid w:val="007E6943"/>
    <w:rsid w:val="007E6B94"/>
    <w:rsid w:val="007F1B72"/>
    <w:rsid w:val="007F289B"/>
    <w:rsid w:val="007F38E7"/>
    <w:rsid w:val="007F3C37"/>
    <w:rsid w:val="007F562A"/>
    <w:rsid w:val="007F585A"/>
    <w:rsid w:val="007F596A"/>
    <w:rsid w:val="008021BF"/>
    <w:rsid w:val="00803836"/>
    <w:rsid w:val="00805F75"/>
    <w:rsid w:val="00820467"/>
    <w:rsid w:val="008215F5"/>
    <w:rsid w:val="00823F65"/>
    <w:rsid w:val="00835EC1"/>
    <w:rsid w:val="0083666D"/>
    <w:rsid w:val="00837391"/>
    <w:rsid w:val="008432EF"/>
    <w:rsid w:val="00851A0C"/>
    <w:rsid w:val="00851FA4"/>
    <w:rsid w:val="008556BC"/>
    <w:rsid w:val="00855728"/>
    <w:rsid w:val="00855D07"/>
    <w:rsid w:val="00861F20"/>
    <w:rsid w:val="00863F93"/>
    <w:rsid w:val="0086497D"/>
    <w:rsid w:val="00864F26"/>
    <w:rsid w:val="00867C5D"/>
    <w:rsid w:val="008744DB"/>
    <w:rsid w:val="00874CF0"/>
    <w:rsid w:val="00884BD6"/>
    <w:rsid w:val="00886F38"/>
    <w:rsid w:val="00893321"/>
    <w:rsid w:val="0089493A"/>
    <w:rsid w:val="008954C5"/>
    <w:rsid w:val="00896E7A"/>
    <w:rsid w:val="008A0741"/>
    <w:rsid w:val="008A26BB"/>
    <w:rsid w:val="008A38A8"/>
    <w:rsid w:val="008B1E36"/>
    <w:rsid w:val="008B3902"/>
    <w:rsid w:val="008B618A"/>
    <w:rsid w:val="008C05F5"/>
    <w:rsid w:val="008C4678"/>
    <w:rsid w:val="008C4E94"/>
    <w:rsid w:val="008C6C62"/>
    <w:rsid w:val="008C71C2"/>
    <w:rsid w:val="008D0C4D"/>
    <w:rsid w:val="008D2153"/>
    <w:rsid w:val="008D599E"/>
    <w:rsid w:val="008E18A9"/>
    <w:rsid w:val="008E1CFE"/>
    <w:rsid w:val="008E53EE"/>
    <w:rsid w:val="008E6E89"/>
    <w:rsid w:val="008F0720"/>
    <w:rsid w:val="008F2C16"/>
    <w:rsid w:val="008F7227"/>
    <w:rsid w:val="008F79EC"/>
    <w:rsid w:val="00900F54"/>
    <w:rsid w:val="00914865"/>
    <w:rsid w:val="00920F29"/>
    <w:rsid w:val="00933EBF"/>
    <w:rsid w:val="00936EF3"/>
    <w:rsid w:val="0093779D"/>
    <w:rsid w:val="00946FBB"/>
    <w:rsid w:val="0095345C"/>
    <w:rsid w:val="0095376C"/>
    <w:rsid w:val="009567CB"/>
    <w:rsid w:val="00956C4B"/>
    <w:rsid w:val="00960075"/>
    <w:rsid w:val="00962C07"/>
    <w:rsid w:val="00963160"/>
    <w:rsid w:val="00963325"/>
    <w:rsid w:val="00975EDC"/>
    <w:rsid w:val="009764D2"/>
    <w:rsid w:val="00981AB4"/>
    <w:rsid w:val="009906D5"/>
    <w:rsid w:val="0099079D"/>
    <w:rsid w:val="00994967"/>
    <w:rsid w:val="009A2082"/>
    <w:rsid w:val="009B6311"/>
    <w:rsid w:val="009B7605"/>
    <w:rsid w:val="009C06EF"/>
    <w:rsid w:val="009C382D"/>
    <w:rsid w:val="009C44BE"/>
    <w:rsid w:val="009C46EB"/>
    <w:rsid w:val="009C4705"/>
    <w:rsid w:val="009D2E37"/>
    <w:rsid w:val="009F34E3"/>
    <w:rsid w:val="009F448F"/>
    <w:rsid w:val="009F5CE1"/>
    <w:rsid w:val="009F7786"/>
    <w:rsid w:val="00A05282"/>
    <w:rsid w:val="00A10A84"/>
    <w:rsid w:val="00A10D60"/>
    <w:rsid w:val="00A136D4"/>
    <w:rsid w:val="00A33B7F"/>
    <w:rsid w:val="00A33CD7"/>
    <w:rsid w:val="00A35390"/>
    <w:rsid w:val="00A418F0"/>
    <w:rsid w:val="00A56A67"/>
    <w:rsid w:val="00A63EF2"/>
    <w:rsid w:val="00A65114"/>
    <w:rsid w:val="00A67AFA"/>
    <w:rsid w:val="00A70586"/>
    <w:rsid w:val="00A70A5E"/>
    <w:rsid w:val="00A775DF"/>
    <w:rsid w:val="00A80399"/>
    <w:rsid w:val="00A82E2D"/>
    <w:rsid w:val="00A83B0B"/>
    <w:rsid w:val="00A85049"/>
    <w:rsid w:val="00A906FF"/>
    <w:rsid w:val="00A94186"/>
    <w:rsid w:val="00AA0C73"/>
    <w:rsid w:val="00AA1F84"/>
    <w:rsid w:val="00AA5356"/>
    <w:rsid w:val="00AB69A9"/>
    <w:rsid w:val="00AC058A"/>
    <w:rsid w:val="00AC1E5F"/>
    <w:rsid w:val="00AC2EC2"/>
    <w:rsid w:val="00AC344A"/>
    <w:rsid w:val="00AC35AD"/>
    <w:rsid w:val="00AD0EB7"/>
    <w:rsid w:val="00AD1265"/>
    <w:rsid w:val="00AD253C"/>
    <w:rsid w:val="00AE1668"/>
    <w:rsid w:val="00AE77D0"/>
    <w:rsid w:val="00B00A64"/>
    <w:rsid w:val="00B0270F"/>
    <w:rsid w:val="00B03A0C"/>
    <w:rsid w:val="00B10A29"/>
    <w:rsid w:val="00B120C7"/>
    <w:rsid w:val="00B12290"/>
    <w:rsid w:val="00B12F2F"/>
    <w:rsid w:val="00B17B99"/>
    <w:rsid w:val="00B2092D"/>
    <w:rsid w:val="00B231D8"/>
    <w:rsid w:val="00B236AA"/>
    <w:rsid w:val="00B2525A"/>
    <w:rsid w:val="00B417D6"/>
    <w:rsid w:val="00B41F4B"/>
    <w:rsid w:val="00B43F47"/>
    <w:rsid w:val="00B4492C"/>
    <w:rsid w:val="00B52CFC"/>
    <w:rsid w:val="00B532DC"/>
    <w:rsid w:val="00B53566"/>
    <w:rsid w:val="00B60DC3"/>
    <w:rsid w:val="00B65317"/>
    <w:rsid w:val="00B70293"/>
    <w:rsid w:val="00B7623A"/>
    <w:rsid w:val="00B7797A"/>
    <w:rsid w:val="00B807F6"/>
    <w:rsid w:val="00B84FB6"/>
    <w:rsid w:val="00B86F7C"/>
    <w:rsid w:val="00B87266"/>
    <w:rsid w:val="00B9106E"/>
    <w:rsid w:val="00B91773"/>
    <w:rsid w:val="00B951E0"/>
    <w:rsid w:val="00B97715"/>
    <w:rsid w:val="00BA00F1"/>
    <w:rsid w:val="00BA2DC1"/>
    <w:rsid w:val="00BB2F94"/>
    <w:rsid w:val="00BC06E0"/>
    <w:rsid w:val="00BC081A"/>
    <w:rsid w:val="00BC1FB3"/>
    <w:rsid w:val="00BC2094"/>
    <w:rsid w:val="00BC3D9C"/>
    <w:rsid w:val="00BC40A4"/>
    <w:rsid w:val="00BC4B95"/>
    <w:rsid w:val="00BC732F"/>
    <w:rsid w:val="00BC7B42"/>
    <w:rsid w:val="00BD2525"/>
    <w:rsid w:val="00BD3A39"/>
    <w:rsid w:val="00BD3ED8"/>
    <w:rsid w:val="00BD4BB2"/>
    <w:rsid w:val="00BD6AB6"/>
    <w:rsid w:val="00BD75D4"/>
    <w:rsid w:val="00BE01CF"/>
    <w:rsid w:val="00BE3C84"/>
    <w:rsid w:val="00BE6055"/>
    <w:rsid w:val="00BE6556"/>
    <w:rsid w:val="00BF6AA9"/>
    <w:rsid w:val="00C0000C"/>
    <w:rsid w:val="00C03773"/>
    <w:rsid w:val="00C067F9"/>
    <w:rsid w:val="00C06B73"/>
    <w:rsid w:val="00C06DFD"/>
    <w:rsid w:val="00C11011"/>
    <w:rsid w:val="00C13BE1"/>
    <w:rsid w:val="00C17CBA"/>
    <w:rsid w:val="00C20CAB"/>
    <w:rsid w:val="00C27C08"/>
    <w:rsid w:val="00C30D2D"/>
    <w:rsid w:val="00C37441"/>
    <w:rsid w:val="00C406B8"/>
    <w:rsid w:val="00C45BF8"/>
    <w:rsid w:val="00C511C6"/>
    <w:rsid w:val="00C52ACF"/>
    <w:rsid w:val="00C57259"/>
    <w:rsid w:val="00C623E9"/>
    <w:rsid w:val="00C654E9"/>
    <w:rsid w:val="00C73D73"/>
    <w:rsid w:val="00C76046"/>
    <w:rsid w:val="00C766F7"/>
    <w:rsid w:val="00C77AAF"/>
    <w:rsid w:val="00C80D3D"/>
    <w:rsid w:val="00C83CD6"/>
    <w:rsid w:val="00C92BAA"/>
    <w:rsid w:val="00C95440"/>
    <w:rsid w:val="00C9666C"/>
    <w:rsid w:val="00C97751"/>
    <w:rsid w:val="00CA343E"/>
    <w:rsid w:val="00CA669C"/>
    <w:rsid w:val="00CA735A"/>
    <w:rsid w:val="00CB10E3"/>
    <w:rsid w:val="00CB583F"/>
    <w:rsid w:val="00CB5917"/>
    <w:rsid w:val="00CB67CA"/>
    <w:rsid w:val="00CB6DDB"/>
    <w:rsid w:val="00CC0223"/>
    <w:rsid w:val="00CC3C54"/>
    <w:rsid w:val="00CC73C1"/>
    <w:rsid w:val="00CD3266"/>
    <w:rsid w:val="00CD6447"/>
    <w:rsid w:val="00CE08EA"/>
    <w:rsid w:val="00CE15C8"/>
    <w:rsid w:val="00CE197A"/>
    <w:rsid w:val="00CE2446"/>
    <w:rsid w:val="00CE6A35"/>
    <w:rsid w:val="00CF03D1"/>
    <w:rsid w:val="00CF38BE"/>
    <w:rsid w:val="00CF3DB0"/>
    <w:rsid w:val="00CF5B53"/>
    <w:rsid w:val="00CF6F03"/>
    <w:rsid w:val="00CF7F85"/>
    <w:rsid w:val="00D00FEB"/>
    <w:rsid w:val="00D03344"/>
    <w:rsid w:val="00D04C64"/>
    <w:rsid w:val="00D06164"/>
    <w:rsid w:val="00D10CD0"/>
    <w:rsid w:val="00D12004"/>
    <w:rsid w:val="00D17A04"/>
    <w:rsid w:val="00D20D44"/>
    <w:rsid w:val="00D274DD"/>
    <w:rsid w:val="00D27F5C"/>
    <w:rsid w:val="00D362D4"/>
    <w:rsid w:val="00D4100F"/>
    <w:rsid w:val="00D450E6"/>
    <w:rsid w:val="00D517FD"/>
    <w:rsid w:val="00D52872"/>
    <w:rsid w:val="00D573ED"/>
    <w:rsid w:val="00D60812"/>
    <w:rsid w:val="00D64086"/>
    <w:rsid w:val="00D66E00"/>
    <w:rsid w:val="00D725FA"/>
    <w:rsid w:val="00D73DFC"/>
    <w:rsid w:val="00D74A6C"/>
    <w:rsid w:val="00D77B89"/>
    <w:rsid w:val="00D807D3"/>
    <w:rsid w:val="00D80CC8"/>
    <w:rsid w:val="00D81A50"/>
    <w:rsid w:val="00D83BD8"/>
    <w:rsid w:val="00D83C36"/>
    <w:rsid w:val="00D913E4"/>
    <w:rsid w:val="00D947D9"/>
    <w:rsid w:val="00D978C3"/>
    <w:rsid w:val="00DA1F87"/>
    <w:rsid w:val="00DA29D1"/>
    <w:rsid w:val="00DA2D43"/>
    <w:rsid w:val="00DA72BA"/>
    <w:rsid w:val="00DB062E"/>
    <w:rsid w:val="00DB1833"/>
    <w:rsid w:val="00DB1FAD"/>
    <w:rsid w:val="00DB49CE"/>
    <w:rsid w:val="00DB6547"/>
    <w:rsid w:val="00DC2557"/>
    <w:rsid w:val="00DD0739"/>
    <w:rsid w:val="00DD530D"/>
    <w:rsid w:val="00DD53EB"/>
    <w:rsid w:val="00DE1D25"/>
    <w:rsid w:val="00DE2E0D"/>
    <w:rsid w:val="00DE4D5D"/>
    <w:rsid w:val="00DE5430"/>
    <w:rsid w:val="00DE5CAA"/>
    <w:rsid w:val="00E01B9B"/>
    <w:rsid w:val="00E0467C"/>
    <w:rsid w:val="00E16A3E"/>
    <w:rsid w:val="00E2146A"/>
    <w:rsid w:val="00E21ED7"/>
    <w:rsid w:val="00E222A4"/>
    <w:rsid w:val="00E32670"/>
    <w:rsid w:val="00E405B6"/>
    <w:rsid w:val="00E44A54"/>
    <w:rsid w:val="00E57900"/>
    <w:rsid w:val="00E57D8E"/>
    <w:rsid w:val="00E6753E"/>
    <w:rsid w:val="00E71E47"/>
    <w:rsid w:val="00E745FB"/>
    <w:rsid w:val="00E76626"/>
    <w:rsid w:val="00E85E67"/>
    <w:rsid w:val="00E918E7"/>
    <w:rsid w:val="00E92D25"/>
    <w:rsid w:val="00EA0DC6"/>
    <w:rsid w:val="00EB1563"/>
    <w:rsid w:val="00EB3B32"/>
    <w:rsid w:val="00EB3EF2"/>
    <w:rsid w:val="00EB5482"/>
    <w:rsid w:val="00EC0D83"/>
    <w:rsid w:val="00EC0DF4"/>
    <w:rsid w:val="00EC320A"/>
    <w:rsid w:val="00EC4849"/>
    <w:rsid w:val="00ED00FC"/>
    <w:rsid w:val="00ED4655"/>
    <w:rsid w:val="00EE4412"/>
    <w:rsid w:val="00EE5C61"/>
    <w:rsid w:val="00EF2398"/>
    <w:rsid w:val="00EF5DFF"/>
    <w:rsid w:val="00EF7205"/>
    <w:rsid w:val="00EF743D"/>
    <w:rsid w:val="00EF7B3D"/>
    <w:rsid w:val="00F00315"/>
    <w:rsid w:val="00F022C2"/>
    <w:rsid w:val="00F02ED2"/>
    <w:rsid w:val="00F057E5"/>
    <w:rsid w:val="00F10EFB"/>
    <w:rsid w:val="00F11055"/>
    <w:rsid w:val="00F168A3"/>
    <w:rsid w:val="00F2062E"/>
    <w:rsid w:val="00F24A43"/>
    <w:rsid w:val="00F27D45"/>
    <w:rsid w:val="00F314C0"/>
    <w:rsid w:val="00F40CD4"/>
    <w:rsid w:val="00F41CFB"/>
    <w:rsid w:val="00F4744E"/>
    <w:rsid w:val="00F502D4"/>
    <w:rsid w:val="00F61746"/>
    <w:rsid w:val="00F61E12"/>
    <w:rsid w:val="00F61FDA"/>
    <w:rsid w:val="00F67844"/>
    <w:rsid w:val="00F70251"/>
    <w:rsid w:val="00F74D90"/>
    <w:rsid w:val="00F82A58"/>
    <w:rsid w:val="00F8406F"/>
    <w:rsid w:val="00F85453"/>
    <w:rsid w:val="00F87993"/>
    <w:rsid w:val="00F94337"/>
    <w:rsid w:val="00F9594A"/>
    <w:rsid w:val="00F95D4B"/>
    <w:rsid w:val="00F96232"/>
    <w:rsid w:val="00FA0065"/>
    <w:rsid w:val="00FA0977"/>
    <w:rsid w:val="00FA1456"/>
    <w:rsid w:val="00FB3CFF"/>
    <w:rsid w:val="00FB4926"/>
    <w:rsid w:val="00FB7351"/>
    <w:rsid w:val="00FB75ED"/>
    <w:rsid w:val="00FC3E75"/>
    <w:rsid w:val="00FE034E"/>
    <w:rsid w:val="00FF3F6F"/>
    <w:rsid w:val="00FF41A6"/>
    <w:rsid w:val="00FF7EEF"/>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250D"/>
    <w:rPr>
      <w:sz w:val="24"/>
      <w:szCs w:val="24"/>
    </w:rPr>
  </w:style>
  <w:style w:type="paragraph" w:styleId="Heading1">
    <w:name w:val="heading 1"/>
    <w:basedOn w:val="Normal"/>
    <w:next w:val="Normal"/>
    <w:link w:val="Heading1Char"/>
    <w:qFormat/>
    <w:rsid w:val="00B7623A"/>
    <w:pPr>
      <w:keepNext/>
      <w:jc w:val="center"/>
      <w:outlineLvl w:val="0"/>
    </w:pPr>
    <w:rPr>
      <w:rFonts w:ascii="Times New Roman" w:eastAsia="Arial Unicode MS" w:hAnsi="Times New Roman"/>
      <w:b/>
      <w:bCs/>
      <w:sz w:val="40"/>
    </w:rPr>
  </w:style>
  <w:style w:type="paragraph" w:styleId="Heading2">
    <w:name w:val="heading 2"/>
    <w:basedOn w:val="Normal"/>
    <w:next w:val="Normal"/>
    <w:link w:val="Heading2Char"/>
    <w:uiPriority w:val="9"/>
    <w:semiHidden/>
    <w:unhideWhenUsed/>
    <w:qFormat/>
    <w:rsid w:val="004B3EE9"/>
    <w:pPr>
      <w:keepNext/>
      <w:keepLines/>
      <w:spacing w:before="200"/>
      <w:outlineLvl w:val="1"/>
    </w:pPr>
    <w:rPr>
      <w:rFonts w:ascii="Calibri" w:eastAsia="Times New Roman" w:hAnsi="Calibri"/>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B062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A67AFA"/>
    <w:pPr>
      <w:ind w:left="720"/>
      <w:contextualSpacing/>
    </w:pPr>
  </w:style>
  <w:style w:type="character" w:customStyle="1" w:styleId="Heading1Char">
    <w:name w:val="Heading 1 Char"/>
    <w:basedOn w:val="DefaultParagraphFont"/>
    <w:link w:val="Heading1"/>
    <w:rsid w:val="00B7623A"/>
    <w:rPr>
      <w:rFonts w:ascii="Times New Roman" w:eastAsia="Arial Unicode MS" w:hAnsi="Times New Roman" w:cs="Times New Roman"/>
      <w:b/>
      <w:bCs/>
      <w:sz w:val="40"/>
      <w:szCs w:val="24"/>
    </w:rPr>
  </w:style>
  <w:style w:type="paragraph" w:styleId="BodyTextIndent2">
    <w:name w:val="Body Text Indent 2"/>
    <w:basedOn w:val="Normal"/>
    <w:link w:val="BodyTextIndent2Char"/>
    <w:rsid w:val="00B7623A"/>
    <w:pPr>
      <w:ind w:left="360"/>
      <w:jc w:val="center"/>
    </w:pPr>
    <w:rPr>
      <w:rFonts w:ascii="Times New Roman" w:eastAsia="Times New Roman" w:hAnsi="Times New Roman"/>
      <w:sz w:val="48"/>
    </w:rPr>
  </w:style>
  <w:style w:type="character" w:customStyle="1" w:styleId="BodyTextIndent2Char">
    <w:name w:val="Body Text Indent 2 Char"/>
    <w:basedOn w:val="DefaultParagraphFont"/>
    <w:link w:val="BodyTextIndent2"/>
    <w:rsid w:val="00B7623A"/>
    <w:rPr>
      <w:rFonts w:ascii="Times New Roman" w:eastAsia="Times New Roman" w:hAnsi="Times New Roman" w:cs="Times New Roman"/>
      <w:sz w:val="48"/>
      <w:szCs w:val="24"/>
    </w:rPr>
  </w:style>
  <w:style w:type="paragraph" w:styleId="BalloonText">
    <w:name w:val="Balloon Text"/>
    <w:basedOn w:val="Normal"/>
    <w:link w:val="BalloonTextChar"/>
    <w:uiPriority w:val="99"/>
    <w:semiHidden/>
    <w:unhideWhenUsed/>
    <w:rsid w:val="00614B0E"/>
    <w:rPr>
      <w:rFonts w:ascii="Tahoma" w:hAnsi="Tahoma" w:cs="Tahoma"/>
      <w:sz w:val="16"/>
      <w:szCs w:val="16"/>
    </w:rPr>
  </w:style>
  <w:style w:type="character" w:customStyle="1" w:styleId="BalloonTextChar">
    <w:name w:val="Balloon Text Char"/>
    <w:basedOn w:val="DefaultParagraphFont"/>
    <w:link w:val="BalloonText"/>
    <w:uiPriority w:val="99"/>
    <w:semiHidden/>
    <w:rsid w:val="00614B0E"/>
    <w:rPr>
      <w:rFonts w:ascii="Tahoma" w:hAnsi="Tahoma" w:cs="Tahoma"/>
      <w:sz w:val="16"/>
      <w:szCs w:val="16"/>
    </w:rPr>
  </w:style>
  <w:style w:type="paragraph" w:styleId="Revision">
    <w:name w:val="Revision"/>
    <w:hidden/>
    <w:uiPriority w:val="99"/>
    <w:semiHidden/>
    <w:rsid w:val="00614B0E"/>
    <w:rPr>
      <w:sz w:val="24"/>
      <w:szCs w:val="24"/>
    </w:rPr>
  </w:style>
  <w:style w:type="character" w:customStyle="1" w:styleId="Heading2Char">
    <w:name w:val="Heading 2 Char"/>
    <w:basedOn w:val="DefaultParagraphFont"/>
    <w:link w:val="Heading2"/>
    <w:uiPriority w:val="9"/>
    <w:semiHidden/>
    <w:rsid w:val="004B3EE9"/>
    <w:rPr>
      <w:rFonts w:ascii="Calibri" w:eastAsia="Times New Roman" w:hAnsi="Calibri" w:cs="Times New Roman"/>
      <w:b/>
      <w:bCs/>
      <w:color w:val="4F81BD"/>
      <w:sz w:val="26"/>
      <w:szCs w:val="26"/>
    </w:rPr>
  </w:style>
  <w:style w:type="character" w:styleId="CommentReference">
    <w:name w:val="annotation reference"/>
    <w:basedOn w:val="DefaultParagraphFont"/>
    <w:uiPriority w:val="99"/>
    <w:semiHidden/>
    <w:unhideWhenUsed/>
    <w:rsid w:val="004B3EE9"/>
    <w:rPr>
      <w:sz w:val="16"/>
      <w:szCs w:val="16"/>
    </w:rPr>
  </w:style>
  <w:style w:type="paragraph" w:styleId="CommentText">
    <w:name w:val="annotation text"/>
    <w:basedOn w:val="Normal"/>
    <w:link w:val="CommentTextChar"/>
    <w:uiPriority w:val="99"/>
    <w:semiHidden/>
    <w:unhideWhenUsed/>
    <w:rsid w:val="004B3EE9"/>
    <w:rPr>
      <w:sz w:val="20"/>
      <w:szCs w:val="20"/>
    </w:rPr>
  </w:style>
  <w:style w:type="character" w:customStyle="1" w:styleId="CommentTextChar">
    <w:name w:val="Comment Text Char"/>
    <w:basedOn w:val="DefaultParagraphFont"/>
    <w:link w:val="CommentText"/>
    <w:uiPriority w:val="99"/>
    <w:semiHidden/>
    <w:rsid w:val="004B3EE9"/>
  </w:style>
  <w:style w:type="paragraph" w:styleId="CommentSubject">
    <w:name w:val="annotation subject"/>
    <w:basedOn w:val="CommentText"/>
    <w:next w:val="CommentText"/>
    <w:link w:val="CommentSubjectChar"/>
    <w:uiPriority w:val="99"/>
    <w:semiHidden/>
    <w:unhideWhenUsed/>
    <w:rsid w:val="004B3EE9"/>
    <w:rPr>
      <w:b/>
      <w:bCs/>
    </w:rPr>
  </w:style>
  <w:style w:type="character" w:customStyle="1" w:styleId="CommentSubjectChar">
    <w:name w:val="Comment Subject Char"/>
    <w:basedOn w:val="CommentTextChar"/>
    <w:link w:val="CommentSubject"/>
    <w:uiPriority w:val="99"/>
    <w:semiHidden/>
    <w:rsid w:val="004B3EE9"/>
    <w:rPr>
      <w:b/>
      <w:bCs/>
    </w:rPr>
  </w:style>
  <w:style w:type="character" w:styleId="Hyperlink">
    <w:name w:val="Hyperlink"/>
    <w:basedOn w:val="DefaultParagraphFont"/>
    <w:uiPriority w:val="99"/>
    <w:unhideWhenUsed/>
    <w:rsid w:val="00AC344A"/>
    <w:rPr>
      <w:color w:val="0000FF"/>
      <w:u w:val="single"/>
    </w:rPr>
  </w:style>
  <w:style w:type="paragraph" w:styleId="FootnoteText">
    <w:name w:val="footnote text"/>
    <w:basedOn w:val="Normal"/>
    <w:link w:val="FootnoteTextChar"/>
    <w:uiPriority w:val="99"/>
    <w:semiHidden/>
    <w:unhideWhenUsed/>
    <w:rsid w:val="00475ABF"/>
    <w:rPr>
      <w:sz w:val="20"/>
      <w:szCs w:val="20"/>
    </w:rPr>
  </w:style>
  <w:style w:type="character" w:customStyle="1" w:styleId="FootnoteTextChar">
    <w:name w:val="Footnote Text Char"/>
    <w:basedOn w:val="DefaultParagraphFont"/>
    <w:link w:val="FootnoteText"/>
    <w:uiPriority w:val="99"/>
    <w:semiHidden/>
    <w:rsid w:val="00475ABF"/>
  </w:style>
  <w:style w:type="character" w:styleId="FootnoteReference">
    <w:name w:val="footnote reference"/>
    <w:basedOn w:val="DefaultParagraphFont"/>
    <w:uiPriority w:val="99"/>
    <w:semiHidden/>
    <w:unhideWhenUsed/>
    <w:rsid w:val="00475ABF"/>
    <w:rPr>
      <w:vertAlign w:val="superscript"/>
    </w:rPr>
  </w:style>
  <w:style w:type="character" w:styleId="FollowedHyperlink">
    <w:name w:val="FollowedHyperlink"/>
    <w:basedOn w:val="DefaultParagraphFont"/>
    <w:uiPriority w:val="99"/>
    <w:semiHidden/>
    <w:unhideWhenUsed/>
    <w:rsid w:val="004B6C4E"/>
    <w:rPr>
      <w:color w:val="800080"/>
      <w:u w:val="single"/>
    </w:rPr>
  </w:style>
  <w:style w:type="character" w:styleId="LineNumber">
    <w:name w:val="line number"/>
    <w:basedOn w:val="DefaultParagraphFont"/>
    <w:uiPriority w:val="99"/>
    <w:semiHidden/>
    <w:unhideWhenUsed/>
    <w:rsid w:val="00CF6F03"/>
  </w:style>
  <w:style w:type="paragraph" w:styleId="Header">
    <w:name w:val="header"/>
    <w:basedOn w:val="Normal"/>
    <w:link w:val="HeaderChar"/>
    <w:uiPriority w:val="99"/>
    <w:unhideWhenUsed/>
    <w:rsid w:val="00CF6F03"/>
    <w:pPr>
      <w:tabs>
        <w:tab w:val="center" w:pos="4680"/>
        <w:tab w:val="right" w:pos="9360"/>
      </w:tabs>
    </w:pPr>
  </w:style>
  <w:style w:type="character" w:customStyle="1" w:styleId="HeaderChar">
    <w:name w:val="Header Char"/>
    <w:basedOn w:val="DefaultParagraphFont"/>
    <w:link w:val="Header"/>
    <w:uiPriority w:val="99"/>
    <w:rsid w:val="00CF6F03"/>
    <w:rPr>
      <w:sz w:val="24"/>
      <w:szCs w:val="24"/>
    </w:rPr>
  </w:style>
  <w:style w:type="paragraph" w:styleId="Footer">
    <w:name w:val="footer"/>
    <w:basedOn w:val="Normal"/>
    <w:link w:val="FooterChar"/>
    <w:uiPriority w:val="99"/>
    <w:unhideWhenUsed/>
    <w:rsid w:val="00CF6F03"/>
    <w:pPr>
      <w:tabs>
        <w:tab w:val="center" w:pos="4680"/>
        <w:tab w:val="right" w:pos="9360"/>
      </w:tabs>
    </w:pPr>
  </w:style>
  <w:style w:type="character" w:customStyle="1" w:styleId="FooterChar">
    <w:name w:val="Footer Char"/>
    <w:basedOn w:val="DefaultParagraphFont"/>
    <w:link w:val="Footer"/>
    <w:uiPriority w:val="99"/>
    <w:rsid w:val="00CF6F03"/>
    <w:rPr>
      <w:sz w:val="24"/>
      <w:szCs w:val="24"/>
    </w:rPr>
  </w:style>
  <w:style w:type="paragraph" w:styleId="NoSpacing">
    <w:name w:val="No Spacing"/>
    <w:link w:val="NoSpacingChar"/>
    <w:uiPriority w:val="1"/>
    <w:qFormat/>
    <w:rsid w:val="00CF6F03"/>
    <w:rPr>
      <w:rFonts w:asciiTheme="minorHAnsi" w:eastAsiaTheme="minorEastAsia" w:hAnsiTheme="minorHAnsi" w:cstheme="minorBidi"/>
      <w:sz w:val="22"/>
      <w:szCs w:val="22"/>
      <w:lang w:eastAsia="ja-JP"/>
    </w:rPr>
  </w:style>
  <w:style w:type="character" w:customStyle="1" w:styleId="NoSpacingChar">
    <w:name w:val="No Spacing Char"/>
    <w:basedOn w:val="DefaultParagraphFont"/>
    <w:link w:val="NoSpacing"/>
    <w:uiPriority w:val="1"/>
    <w:rsid w:val="00CF6F03"/>
    <w:rPr>
      <w:rFonts w:asciiTheme="minorHAnsi" w:eastAsiaTheme="minorEastAsia" w:hAnsiTheme="minorHAnsi" w:cstheme="minorBidi"/>
      <w:sz w:val="22"/>
      <w:szCs w:val="22"/>
      <w:lang w:eastAsia="ja-JP"/>
    </w:rPr>
  </w:style>
  <w:style w:type="paragraph" w:styleId="Title">
    <w:name w:val="Title"/>
    <w:basedOn w:val="Normal"/>
    <w:next w:val="Normal"/>
    <w:link w:val="TitleChar"/>
    <w:uiPriority w:val="10"/>
    <w:qFormat/>
    <w:rsid w:val="004C2F5C"/>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4C2F5C"/>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4C2F5C"/>
    <w:pPr>
      <w:numPr>
        <w:ilvl w:val="1"/>
      </w:numPr>
      <w:spacing w:after="200" w:line="276" w:lineRule="auto"/>
    </w:pPr>
    <w:rPr>
      <w:rFonts w:asciiTheme="majorHAnsi" w:eastAsiaTheme="majorEastAsia" w:hAnsiTheme="majorHAnsi" w:cstheme="majorBidi"/>
      <w:i/>
      <w:iCs/>
      <w:color w:val="4F81BD" w:themeColor="accent1"/>
      <w:spacing w:val="15"/>
      <w:lang w:eastAsia="ja-JP"/>
    </w:rPr>
  </w:style>
  <w:style w:type="character" w:customStyle="1" w:styleId="SubtitleChar">
    <w:name w:val="Subtitle Char"/>
    <w:basedOn w:val="DefaultParagraphFont"/>
    <w:link w:val="Subtitle"/>
    <w:uiPriority w:val="11"/>
    <w:rsid w:val="004C2F5C"/>
    <w:rPr>
      <w:rFonts w:asciiTheme="majorHAnsi" w:eastAsiaTheme="majorEastAsia" w:hAnsiTheme="majorHAnsi" w:cstheme="majorBidi"/>
      <w:i/>
      <w:iCs/>
      <w:color w:val="4F81BD" w:themeColor="accent1"/>
      <w:spacing w:val="15"/>
      <w:sz w:val="24"/>
      <w:szCs w:val="24"/>
      <w:lang w:eastAsia="ja-JP"/>
    </w:rPr>
  </w:style>
  <w:style w:type="paragraph" w:styleId="TOCHeading">
    <w:name w:val="TOC Heading"/>
    <w:basedOn w:val="Heading1"/>
    <w:next w:val="Normal"/>
    <w:uiPriority w:val="39"/>
    <w:unhideWhenUsed/>
    <w:qFormat/>
    <w:rsid w:val="00C45BF8"/>
    <w:pPr>
      <w:keepLines/>
      <w:spacing w:before="480" w:line="276" w:lineRule="auto"/>
      <w:jc w:val="left"/>
      <w:outlineLvl w:val="9"/>
    </w:pPr>
    <w:rPr>
      <w:rFonts w:ascii="Cambria" w:eastAsia="Times New Roman" w:hAnsi="Cambria"/>
      <w:color w:val="365F91"/>
      <w:sz w:val="28"/>
      <w:szCs w:val="28"/>
      <w:lang w:eastAsia="ja-JP"/>
    </w:rPr>
  </w:style>
  <w:style w:type="paragraph" w:styleId="TOC2">
    <w:name w:val="toc 2"/>
    <w:basedOn w:val="Normal"/>
    <w:next w:val="Normal"/>
    <w:autoRedefine/>
    <w:uiPriority w:val="39"/>
    <w:unhideWhenUsed/>
    <w:qFormat/>
    <w:rsid w:val="00C45BF8"/>
    <w:pPr>
      <w:spacing w:after="100" w:line="276" w:lineRule="auto"/>
      <w:ind w:left="220"/>
    </w:pPr>
    <w:rPr>
      <w:rFonts w:ascii="Calibri" w:eastAsia="MS Mincho" w:hAnsi="Calibri" w:cs="Arial"/>
      <w:sz w:val="22"/>
      <w:szCs w:val="22"/>
      <w:lang w:eastAsia="ja-JP"/>
    </w:rPr>
  </w:style>
  <w:style w:type="paragraph" w:styleId="TOC1">
    <w:name w:val="toc 1"/>
    <w:basedOn w:val="Normal"/>
    <w:next w:val="Normal"/>
    <w:autoRedefine/>
    <w:uiPriority w:val="39"/>
    <w:unhideWhenUsed/>
    <w:qFormat/>
    <w:rsid w:val="00C067F9"/>
    <w:pPr>
      <w:tabs>
        <w:tab w:val="right" w:leader="dot" w:pos="8640"/>
      </w:tabs>
      <w:spacing w:after="100" w:line="276" w:lineRule="auto"/>
    </w:pPr>
    <w:rPr>
      <w:rFonts w:ascii="Calibri" w:eastAsia="MS Mincho" w:hAnsi="Calibri" w:cs="Arial"/>
      <w:bCs/>
      <w:sz w:val="22"/>
      <w:szCs w:val="22"/>
      <w:lang w:eastAsia="ja-JP"/>
    </w:rPr>
  </w:style>
  <w:style w:type="numbering" w:customStyle="1" w:styleId="ChecklistItem">
    <w:name w:val="Checklist Item"/>
    <w:basedOn w:val="NoList"/>
    <w:rsid w:val="002D245B"/>
    <w:pPr>
      <w:numPr>
        <w:numId w:val="25"/>
      </w:numPr>
    </w:pPr>
  </w:style>
  <w:style w:type="numbering" w:customStyle="1" w:styleId="NoList1">
    <w:name w:val="No List1"/>
    <w:next w:val="NoList"/>
    <w:uiPriority w:val="99"/>
    <w:semiHidden/>
    <w:unhideWhenUsed/>
    <w:rsid w:val="00052C1C"/>
  </w:style>
  <w:style w:type="table" w:customStyle="1" w:styleId="TableGrid1">
    <w:name w:val="Table Grid1"/>
    <w:basedOn w:val="TableNormal"/>
    <w:next w:val="TableGrid"/>
    <w:uiPriority w:val="59"/>
    <w:rsid w:val="00052C1C"/>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250D"/>
    <w:rPr>
      <w:sz w:val="24"/>
      <w:szCs w:val="24"/>
    </w:rPr>
  </w:style>
  <w:style w:type="paragraph" w:styleId="Heading1">
    <w:name w:val="heading 1"/>
    <w:basedOn w:val="Normal"/>
    <w:next w:val="Normal"/>
    <w:link w:val="Heading1Char"/>
    <w:qFormat/>
    <w:rsid w:val="00B7623A"/>
    <w:pPr>
      <w:keepNext/>
      <w:jc w:val="center"/>
      <w:outlineLvl w:val="0"/>
    </w:pPr>
    <w:rPr>
      <w:rFonts w:ascii="Times New Roman" w:eastAsia="Arial Unicode MS" w:hAnsi="Times New Roman"/>
      <w:b/>
      <w:bCs/>
      <w:sz w:val="40"/>
    </w:rPr>
  </w:style>
  <w:style w:type="paragraph" w:styleId="Heading2">
    <w:name w:val="heading 2"/>
    <w:basedOn w:val="Normal"/>
    <w:next w:val="Normal"/>
    <w:link w:val="Heading2Char"/>
    <w:uiPriority w:val="9"/>
    <w:semiHidden/>
    <w:unhideWhenUsed/>
    <w:qFormat/>
    <w:rsid w:val="004B3EE9"/>
    <w:pPr>
      <w:keepNext/>
      <w:keepLines/>
      <w:spacing w:before="200"/>
      <w:outlineLvl w:val="1"/>
    </w:pPr>
    <w:rPr>
      <w:rFonts w:ascii="Calibri" w:eastAsia="Times New Roman" w:hAnsi="Calibri"/>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B062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A67AFA"/>
    <w:pPr>
      <w:ind w:left="720"/>
      <w:contextualSpacing/>
    </w:pPr>
  </w:style>
  <w:style w:type="character" w:customStyle="1" w:styleId="Heading1Char">
    <w:name w:val="Heading 1 Char"/>
    <w:basedOn w:val="DefaultParagraphFont"/>
    <w:link w:val="Heading1"/>
    <w:rsid w:val="00B7623A"/>
    <w:rPr>
      <w:rFonts w:ascii="Times New Roman" w:eastAsia="Arial Unicode MS" w:hAnsi="Times New Roman" w:cs="Times New Roman"/>
      <w:b/>
      <w:bCs/>
      <w:sz w:val="40"/>
      <w:szCs w:val="24"/>
    </w:rPr>
  </w:style>
  <w:style w:type="paragraph" w:styleId="BodyTextIndent2">
    <w:name w:val="Body Text Indent 2"/>
    <w:basedOn w:val="Normal"/>
    <w:link w:val="BodyTextIndent2Char"/>
    <w:rsid w:val="00B7623A"/>
    <w:pPr>
      <w:ind w:left="360"/>
      <w:jc w:val="center"/>
    </w:pPr>
    <w:rPr>
      <w:rFonts w:ascii="Times New Roman" w:eastAsia="Times New Roman" w:hAnsi="Times New Roman"/>
      <w:sz w:val="48"/>
    </w:rPr>
  </w:style>
  <w:style w:type="character" w:customStyle="1" w:styleId="BodyTextIndent2Char">
    <w:name w:val="Body Text Indent 2 Char"/>
    <w:basedOn w:val="DefaultParagraphFont"/>
    <w:link w:val="BodyTextIndent2"/>
    <w:rsid w:val="00B7623A"/>
    <w:rPr>
      <w:rFonts w:ascii="Times New Roman" w:eastAsia="Times New Roman" w:hAnsi="Times New Roman" w:cs="Times New Roman"/>
      <w:sz w:val="48"/>
      <w:szCs w:val="24"/>
    </w:rPr>
  </w:style>
  <w:style w:type="paragraph" w:styleId="BalloonText">
    <w:name w:val="Balloon Text"/>
    <w:basedOn w:val="Normal"/>
    <w:link w:val="BalloonTextChar"/>
    <w:uiPriority w:val="99"/>
    <w:semiHidden/>
    <w:unhideWhenUsed/>
    <w:rsid w:val="00614B0E"/>
    <w:rPr>
      <w:rFonts w:ascii="Tahoma" w:hAnsi="Tahoma" w:cs="Tahoma"/>
      <w:sz w:val="16"/>
      <w:szCs w:val="16"/>
    </w:rPr>
  </w:style>
  <w:style w:type="character" w:customStyle="1" w:styleId="BalloonTextChar">
    <w:name w:val="Balloon Text Char"/>
    <w:basedOn w:val="DefaultParagraphFont"/>
    <w:link w:val="BalloonText"/>
    <w:uiPriority w:val="99"/>
    <w:semiHidden/>
    <w:rsid w:val="00614B0E"/>
    <w:rPr>
      <w:rFonts w:ascii="Tahoma" w:hAnsi="Tahoma" w:cs="Tahoma"/>
      <w:sz w:val="16"/>
      <w:szCs w:val="16"/>
    </w:rPr>
  </w:style>
  <w:style w:type="paragraph" w:styleId="Revision">
    <w:name w:val="Revision"/>
    <w:hidden/>
    <w:uiPriority w:val="99"/>
    <w:semiHidden/>
    <w:rsid w:val="00614B0E"/>
    <w:rPr>
      <w:sz w:val="24"/>
      <w:szCs w:val="24"/>
    </w:rPr>
  </w:style>
  <w:style w:type="character" w:customStyle="1" w:styleId="Heading2Char">
    <w:name w:val="Heading 2 Char"/>
    <w:basedOn w:val="DefaultParagraphFont"/>
    <w:link w:val="Heading2"/>
    <w:uiPriority w:val="9"/>
    <w:semiHidden/>
    <w:rsid w:val="004B3EE9"/>
    <w:rPr>
      <w:rFonts w:ascii="Calibri" w:eastAsia="Times New Roman" w:hAnsi="Calibri" w:cs="Times New Roman"/>
      <w:b/>
      <w:bCs/>
      <w:color w:val="4F81BD"/>
      <w:sz w:val="26"/>
      <w:szCs w:val="26"/>
    </w:rPr>
  </w:style>
  <w:style w:type="character" w:styleId="CommentReference">
    <w:name w:val="annotation reference"/>
    <w:basedOn w:val="DefaultParagraphFont"/>
    <w:uiPriority w:val="99"/>
    <w:semiHidden/>
    <w:unhideWhenUsed/>
    <w:rsid w:val="004B3EE9"/>
    <w:rPr>
      <w:sz w:val="16"/>
      <w:szCs w:val="16"/>
    </w:rPr>
  </w:style>
  <w:style w:type="paragraph" w:styleId="CommentText">
    <w:name w:val="annotation text"/>
    <w:basedOn w:val="Normal"/>
    <w:link w:val="CommentTextChar"/>
    <w:uiPriority w:val="99"/>
    <w:semiHidden/>
    <w:unhideWhenUsed/>
    <w:rsid w:val="004B3EE9"/>
    <w:rPr>
      <w:sz w:val="20"/>
      <w:szCs w:val="20"/>
    </w:rPr>
  </w:style>
  <w:style w:type="character" w:customStyle="1" w:styleId="CommentTextChar">
    <w:name w:val="Comment Text Char"/>
    <w:basedOn w:val="DefaultParagraphFont"/>
    <w:link w:val="CommentText"/>
    <w:uiPriority w:val="99"/>
    <w:semiHidden/>
    <w:rsid w:val="004B3EE9"/>
  </w:style>
  <w:style w:type="paragraph" w:styleId="CommentSubject">
    <w:name w:val="annotation subject"/>
    <w:basedOn w:val="CommentText"/>
    <w:next w:val="CommentText"/>
    <w:link w:val="CommentSubjectChar"/>
    <w:uiPriority w:val="99"/>
    <w:semiHidden/>
    <w:unhideWhenUsed/>
    <w:rsid w:val="004B3EE9"/>
    <w:rPr>
      <w:b/>
      <w:bCs/>
    </w:rPr>
  </w:style>
  <w:style w:type="character" w:customStyle="1" w:styleId="CommentSubjectChar">
    <w:name w:val="Comment Subject Char"/>
    <w:basedOn w:val="CommentTextChar"/>
    <w:link w:val="CommentSubject"/>
    <w:uiPriority w:val="99"/>
    <w:semiHidden/>
    <w:rsid w:val="004B3EE9"/>
    <w:rPr>
      <w:b/>
      <w:bCs/>
    </w:rPr>
  </w:style>
  <w:style w:type="character" w:styleId="Hyperlink">
    <w:name w:val="Hyperlink"/>
    <w:basedOn w:val="DefaultParagraphFont"/>
    <w:uiPriority w:val="99"/>
    <w:unhideWhenUsed/>
    <w:rsid w:val="00AC344A"/>
    <w:rPr>
      <w:color w:val="0000FF"/>
      <w:u w:val="single"/>
    </w:rPr>
  </w:style>
  <w:style w:type="paragraph" w:styleId="FootnoteText">
    <w:name w:val="footnote text"/>
    <w:basedOn w:val="Normal"/>
    <w:link w:val="FootnoteTextChar"/>
    <w:uiPriority w:val="99"/>
    <w:semiHidden/>
    <w:unhideWhenUsed/>
    <w:rsid w:val="00475ABF"/>
    <w:rPr>
      <w:sz w:val="20"/>
      <w:szCs w:val="20"/>
    </w:rPr>
  </w:style>
  <w:style w:type="character" w:customStyle="1" w:styleId="FootnoteTextChar">
    <w:name w:val="Footnote Text Char"/>
    <w:basedOn w:val="DefaultParagraphFont"/>
    <w:link w:val="FootnoteText"/>
    <w:uiPriority w:val="99"/>
    <w:semiHidden/>
    <w:rsid w:val="00475ABF"/>
  </w:style>
  <w:style w:type="character" w:styleId="FootnoteReference">
    <w:name w:val="footnote reference"/>
    <w:basedOn w:val="DefaultParagraphFont"/>
    <w:uiPriority w:val="99"/>
    <w:semiHidden/>
    <w:unhideWhenUsed/>
    <w:rsid w:val="00475ABF"/>
    <w:rPr>
      <w:vertAlign w:val="superscript"/>
    </w:rPr>
  </w:style>
  <w:style w:type="character" w:styleId="FollowedHyperlink">
    <w:name w:val="FollowedHyperlink"/>
    <w:basedOn w:val="DefaultParagraphFont"/>
    <w:uiPriority w:val="99"/>
    <w:semiHidden/>
    <w:unhideWhenUsed/>
    <w:rsid w:val="004B6C4E"/>
    <w:rPr>
      <w:color w:val="800080"/>
      <w:u w:val="single"/>
    </w:rPr>
  </w:style>
  <w:style w:type="character" w:styleId="LineNumber">
    <w:name w:val="line number"/>
    <w:basedOn w:val="DefaultParagraphFont"/>
    <w:uiPriority w:val="99"/>
    <w:semiHidden/>
    <w:unhideWhenUsed/>
    <w:rsid w:val="00CF6F03"/>
  </w:style>
  <w:style w:type="paragraph" w:styleId="Header">
    <w:name w:val="header"/>
    <w:basedOn w:val="Normal"/>
    <w:link w:val="HeaderChar"/>
    <w:uiPriority w:val="99"/>
    <w:unhideWhenUsed/>
    <w:rsid w:val="00CF6F03"/>
    <w:pPr>
      <w:tabs>
        <w:tab w:val="center" w:pos="4680"/>
        <w:tab w:val="right" w:pos="9360"/>
      </w:tabs>
    </w:pPr>
  </w:style>
  <w:style w:type="character" w:customStyle="1" w:styleId="HeaderChar">
    <w:name w:val="Header Char"/>
    <w:basedOn w:val="DefaultParagraphFont"/>
    <w:link w:val="Header"/>
    <w:uiPriority w:val="99"/>
    <w:rsid w:val="00CF6F03"/>
    <w:rPr>
      <w:sz w:val="24"/>
      <w:szCs w:val="24"/>
    </w:rPr>
  </w:style>
  <w:style w:type="paragraph" w:styleId="Footer">
    <w:name w:val="footer"/>
    <w:basedOn w:val="Normal"/>
    <w:link w:val="FooterChar"/>
    <w:uiPriority w:val="99"/>
    <w:unhideWhenUsed/>
    <w:rsid w:val="00CF6F03"/>
    <w:pPr>
      <w:tabs>
        <w:tab w:val="center" w:pos="4680"/>
        <w:tab w:val="right" w:pos="9360"/>
      </w:tabs>
    </w:pPr>
  </w:style>
  <w:style w:type="character" w:customStyle="1" w:styleId="FooterChar">
    <w:name w:val="Footer Char"/>
    <w:basedOn w:val="DefaultParagraphFont"/>
    <w:link w:val="Footer"/>
    <w:uiPriority w:val="99"/>
    <w:rsid w:val="00CF6F03"/>
    <w:rPr>
      <w:sz w:val="24"/>
      <w:szCs w:val="24"/>
    </w:rPr>
  </w:style>
  <w:style w:type="paragraph" w:styleId="NoSpacing">
    <w:name w:val="No Spacing"/>
    <w:link w:val="NoSpacingChar"/>
    <w:uiPriority w:val="1"/>
    <w:qFormat/>
    <w:rsid w:val="00CF6F03"/>
    <w:rPr>
      <w:rFonts w:asciiTheme="minorHAnsi" w:eastAsiaTheme="minorEastAsia" w:hAnsiTheme="minorHAnsi" w:cstheme="minorBidi"/>
      <w:sz w:val="22"/>
      <w:szCs w:val="22"/>
      <w:lang w:eastAsia="ja-JP"/>
    </w:rPr>
  </w:style>
  <w:style w:type="character" w:customStyle="1" w:styleId="NoSpacingChar">
    <w:name w:val="No Spacing Char"/>
    <w:basedOn w:val="DefaultParagraphFont"/>
    <w:link w:val="NoSpacing"/>
    <w:uiPriority w:val="1"/>
    <w:rsid w:val="00CF6F03"/>
    <w:rPr>
      <w:rFonts w:asciiTheme="minorHAnsi" w:eastAsiaTheme="minorEastAsia" w:hAnsiTheme="minorHAnsi" w:cstheme="minorBidi"/>
      <w:sz w:val="22"/>
      <w:szCs w:val="22"/>
      <w:lang w:eastAsia="ja-JP"/>
    </w:rPr>
  </w:style>
  <w:style w:type="paragraph" w:styleId="Title">
    <w:name w:val="Title"/>
    <w:basedOn w:val="Normal"/>
    <w:next w:val="Normal"/>
    <w:link w:val="TitleChar"/>
    <w:uiPriority w:val="10"/>
    <w:qFormat/>
    <w:rsid w:val="004C2F5C"/>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4C2F5C"/>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4C2F5C"/>
    <w:pPr>
      <w:numPr>
        <w:ilvl w:val="1"/>
      </w:numPr>
      <w:spacing w:after="200" w:line="276" w:lineRule="auto"/>
    </w:pPr>
    <w:rPr>
      <w:rFonts w:asciiTheme="majorHAnsi" w:eastAsiaTheme="majorEastAsia" w:hAnsiTheme="majorHAnsi" w:cstheme="majorBidi"/>
      <w:i/>
      <w:iCs/>
      <w:color w:val="4F81BD" w:themeColor="accent1"/>
      <w:spacing w:val="15"/>
      <w:lang w:eastAsia="ja-JP"/>
    </w:rPr>
  </w:style>
  <w:style w:type="character" w:customStyle="1" w:styleId="SubtitleChar">
    <w:name w:val="Subtitle Char"/>
    <w:basedOn w:val="DefaultParagraphFont"/>
    <w:link w:val="Subtitle"/>
    <w:uiPriority w:val="11"/>
    <w:rsid w:val="004C2F5C"/>
    <w:rPr>
      <w:rFonts w:asciiTheme="majorHAnsi" w:eastAsiaTheme="majorEastAsia" w:hAnsiTheme="majorHAnsi" w:cstheme="majorBidi"/>
      <w:i/>
      <w:iCs/>
      <w:color w:val="4F81BD" w:themeColor="accent1"/>
      <w:spacing w:val="15"/>
      <w:sz w:val="24"/>
      <w:szCs w:val="24"/>
      <w:lang w:eastAsia="ja-JP"/>
    </w:rPr>
  </w:style>
  <w:style w:type="paragraph" w:styleId="TOCHeading">
    <w:name w:val="TOC Heading"/>
    <w:basedOn w:val="Heading1"/>
    <w:next w:val="Normal"/>
    <w:uiPriority w:val="39"/>
    <w:unhideWhenUsed/>
    <w:qFormat/>
    <w:rsid w:val="00C45BF8"/>
    <w:pPr>
      <w:keepLines/>
      <w:spacing w:before="480" w:line="276" w:lineRule="auto"/>
      <w:jc w:val="left"/>
      <w:outlineLvl w:val="9"/>
    </w:pPr>
    <w:rPr>
      <w:rFonts w:ascii="Cambria" w:eastAsia="Times New Roman" w:hAnsi="Cambria"/>
      <w:color w:val="365F91"/>
      <w:sz w:val="28"/>
      <w:szCs w:val="28"/>
      <w:lang w:eastAsia="ja-JP"/>
    </w:rPr>
  </w:style>
  <w:style w:type="paragraph" w:styleId="TOC2">
    <w:name w:val="toc 2"/>
    <w:basedOn w:val="Normal"/>
    <w:next w:val="Normal"/>
    <w:autoRedefine/>
    <w:uiPriority w:val="39"/>
    <w:unhideWhenUsed/>
    <w:qFormat/>
    <w:rsid w:val="00C45BF8"/>
    <w:pPr>
      <w:spacing w:after="100" w:line="276" w:lineRule="auto"/>
      <w:ind w:left="220"/>
    </w:pPr>
    <w:rPr>
      <w:rFonts w:ascii="Calibri" w:eastAsia="MS Mincho" w:hAnsi="Calibri" w:cs="Arial"/>
      <w:sz w:val="22"/>
      <w:szCs w:val="22"/>
      <w:lang w:eastAsia="ja-JP"/>
    </w:rPr>
  </w:style>
  <w:style w:type="paragraph" w:styleId="TOC1">
    <w:name w:val="toc 1"/>
    <w:basedOn w:val="Normal"/>
    <w:next w:val="Normal"/>
    <w:autoRedefine/>
    <w:uiPriority w:val="39"/>
    <w:unhideWhenUsed/>
    <w:qFormat/>
    <w:rsid w:val="00C067F9"/>
    <w:pPr>
      <w:tabs>
        <w:tab w:val="right" w:leader="dot" w:pos="8640"/>
      </w:tabs>
      <w:spacing w:after="100" w:line="276" w:lineRule="auto"/>
    </w:pPr>
    <w:rPr>
      <w:rFonts w:ascii="Calibri" w:eastAsia="MS Mincho" w:hAnsi="Calibri" w:cs="Arial"/>
      <w:bCs/>
      <w:sz w:val="22"/>
      <w:szCs w:val="22"/>
      <w:lang w:eastAsia="ja-JP"/>
    </w:rPr>
  </w:style>
  <w:style w:type="numbering" w:customStyle="1" w:styleId="ChecklistItem">
    <w:name w:val="Checklist Item"/>
    <w:basedOn w:val="NoList"/>
    <w:rsid w:val="002D245B"/>
    <w:pPr>
      <w:numPr>
        <w:numId w:val="25"/>
      </w:numPr>
    </w:pPr>
  </w:style>
  <w:style w:type="numbering" w:customStyle="1" w:styleId="NoList1">
    <w:name w:val="No List1"/>
    <w:next w:val="NoList"/>
    <w:uiPriority w:val="99"/>
    <w:semiHidden/>
    <w:unhideWhenUsed/>
    <w:rsid w:val="00052C1C"/>
  </w:style>
  <w:style w:type="table" w:customStyle="1" w:styleId="TableGrid1">
    <w:name w:val="Table Grid1"/>
    <w:basedOn w:val="TableNormal"/>
    <w:next w:val="TableGrid"/>
    <w:uiPriority w:val="59"/>
    <w:rsid w:val="00052C1C"/>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001794">
      <w:bodyDiv w:val="1"/>
      <w:marLeft w:val="0"/>
      <w:marRight w:val="0"/>
      <w:marTop w:val="0"/>
      <w:marBottom w:val="0"/>
      <w:divBdr>
        <w:top w:val="none" w:sz="0" w:space="0" w:color="auto"/>
        <w:left w:val="none" w:sz="0" w:space="0" w:color="auto"/>
        <w:bottom w:val="none" w:sz="0" w:space="0" w:color="auto"/>
        <w:right w:val="none" w:sz="0" w:space="0" w:color="auto"/>
      </w:divBdr>
      <w:divsChild>
        <w:div w:id="566721942">
          <w:marLeft w:val="0"/>
          <w:marRight w:val="0"/>
          <w:marTop w:val="0"/>
          <w:marBottom w:val="0"/>
          <w:divBdr>
            <w:top w:val="none" w:sz="0" w:space="0" w:color="auto"/>
            <w:left w:val="none" w:sz="0" w:space="0" w:color="auto"/>
            <w:bottom w:val="none" w:sz="0" w:space="0" w:color="auto"/>
            <w:right w:val="none" w:sz="0" w:space="0" w:color="auto"/>
          </w:divBdr>
        </w:div>
      </w:divsChild>
    </w:div>
    <w:div w:id="480586356">
      <w:bodyDiv w:val="1"/>
      <w:marLeft w:val="0"/>
      <w:marRight w:val="0"/>
      <w:marTop w:val="0"/>
      <w:marBottom w:val="0"/>
      <w:divBdr>
        <w:top w:val="none" w:sz="0" w:space="0" w:color="auto"/>
        <w:left w:val="none" w:sz="0" w:space="0" w:color="auto"/>
        <w:bottom w:val="none" w:sz="0" w:space="0" w:color="auto"/>
        <w:right w:val="none" w:sz="0" w:space="0" w:color="auto"/>
      </w:divBdr>
      <w:divsChild>
        <w:div w:id="386956140">
          <w:marLeft w:val="0"/>
          <w:marRight w:val="0"/>
          <w:marTop w:val="0"/>
          <w:marBottom w:val="0"/>
          <w:divBdr>
            <w:top w:val="none" w:sz="0" w:space="0" w:color="auto"/>
            <w:left w:val="none" w:sz="0" w:space="0" w:color="auto"/>
            <w:bottom w:val="none" w:sz="0" w:space="0" w:color="auto"/>
            <w:right w:val="none" w:sz="0" w:space="0" w:color="auto"/>
          </w:divBdr>
        </w:div>
      </w:divsChild>
    </w:div>
    <w:div w:id="537084425">
      <w:bodyDiv w:val="1"/>
      <w:marLeft w:val="0"/>
      <w:marRight w:val="0"/>
      <w:marTop w:val="0"/>
      <w:marBottom w:val="0"/>
      <w:divBdr>
        <w:top w:val="none" w:sz="0" w:space="0" w:color="auto"/>
        <w:left w:val="none" w:sz="0" w:space="0" w:color="auto"/>
        <w:bottom w:val="none" w:sz="0" w:space="0" w:color="auto"/>
        <w:right w:val="none" w:sz="0" w:space="0" w:color="auto"/>
      </w:divBdr>
    </w:div>
    <w:div w:id="551694638">
      <w:bodyDiv w:val="1"/>
      <w:marLeft w:val="0"/>
      <w:marRight w:val="0"/>
      <w:marTop w:val="0"/>
      <w:marBottom w:val="0"/>
      <w:divBdr>
        <w:top w:val="none" w:sz="0" w:space="0" w:color="auto"/>
        <w:left w:val="none" w:sz="0" w:space="0" w:color="auto"/>
        <w:bottom w:val="none" w:sz="0" w:space="0" w:color="auto"/>
        <w:right w:val="none" w:sz="0" w:space="0" w:color="auto"/>
      </w:divBdr>
      <w:divsChild>
        <w:div w:id="1379233725">
          <w:marLeft w:val="720"/>
          <w:marRight w:val="0"/>
          <w:marTop w:val="120"/>
          <w:marBottom w:val="120"/>
          <w:divBdr>
            <w:top w:val="none" w:sz="0" w:space="0" w:color="auto"/>
            <w:left w:val="none" w:sz="0" w:space="0" w:color="auto"/>
            <w:bottom w:val="none" w:sz="0" w:space="0" w:color="auto"/>
            <w:right w:val="none" w:sz="0" w:space="0" w:color="auto"/>
          </w:divBdr>
        </w:div>
        <w:div w:id="553204338">
          <w:marLeft w:val="1440"/>
          <w:marRight w:val="0"/>
          <w:marTop w:val="120"/>
          <w:marBottom w:val="120"/>
          <w:divBdr>
            <w:top w:val="none" w:sz="0" w:space="0" w:color="auto"/>
            <w:left w:val="none" w:sz="0" w:space="0" w:color="auto"/>
            <w:bottom w:val="none" w:sz="0" w:space="0" w:color="auto"/>
            <w:right w:val="none" w:sz="0" w:space="0" w:color="auto"/>
          </w:divBdr>
        </w:div>
        <w:div w:id="1797522972">
          <w:marLeft w:val="1440"/>
          <w:marRight w:val="0"/>
          <w:marTop w:val="120"/>
          <w:marBottom w:val="120"/>
          <w:divBdr>
            <w:top w:val="none" w:sz="0" w:space="0" w:color="auto"/>
            <w:left w:val="none" w:sz="0" w:space="0" w:color="auto"/>
            <w:bottom w:val="none" w:sz="0" w:space="0" w:color="auto"/>
            <w:right w:val="none" w:sz="0" w:space="0" w:color="auto"/>
          </w:divBdr>
        </w:div>
        <w:div w:id="1407344397">
          <w:marLeft w:val="1440"/>
          <w:marRight w:val="0"/>
          <w:marTop w:val="120"/>
          <w:marBottom w:val="120"/>
          <w:divBdr>
            <w:top w:val="none" w:sz="0" w:space="0" w:color="auto"/>
            <w:left w:val="none" w:sz="0" w:space="0" w:color="auto"/>
            <w:bottom w:val="none" w:sz="0" w:space="0" w:color="auto"/>
            <w:right w:val="none" w:sz="0" w:space="0" w:color="auto"/>
          </w:divBdr>
        </w:div>
      </w:divsChild>
    </w:div>
    <w:div w:id="753743439">
      <w:bodyDiv w:val="1"/>
      <w:marLeft w:val="0"/>
      <w:marRight w:val="0"/>
      <w:marTop w:val="0"/>
      <w:marBottom w:val="0"/>
      <w:divBdr>
        <w:top w:val="none" w:sz="0" w:space="0" w:color="auto"/>
        <w:left w:val="none" w:sz="0" w:space="0" w:color="auto"/>
        <w:bottom w:val="none" w:sz="0" w:space="0" w:color="auto"/>
        <w:right w:val="none" w:sz="0" w:space="0" w:color="auto"/>
      </w:divBdr>
      <w:divsChild>
        <w:div w:id="1303852554">
          <w:marLeft w:val="547"/>
          <w:marRight w:val="0"/>
          <w:marTop w:val="77"/>
          <w:marBottom w:val="0"/>
          <w:divBdr>
            <w:top w:val="none" w:sz="0" w:space="0" w:color="auto"/>
            <w:left w:val="none" w:sz="0" w:space="0" w:color="auto"/>
            <w:bottom w:val="none" w:sz="0" w:space="0" w:color="auto"/>
            <w:right w:val="none" w:sz="0" w:space="0" w:color="auto"/>
          </w:divBdr>
        </w:div>
      </w:divsChild>
    </w:div>
    <w:div w:id="1030767499">
      <w:bodyDiv w:val="1"/>
      <w:marLeft w:val="0"/>
      <w:marRight w:val="0"/>
      <w:marTop w:val="0"/>
      <w:marBottom w:val="0"/>
      <w:divBdr>
        <w:top w:val="none" w:sz="0" w:space="0" w:color="auto"/>
        <w:left w:val="none" w:sz="0" w:space="0" w:color="auto"/>
        <w:bottom w:val="none" w:sz="0" w:space="0" w:color="auto"/>
        <w:right w:val="none" w:sz="0" w:space="0" w:color="auto"/>
      </w:divBdr>
      <w:divsChild>
        <w:div w:id="145753991">
          <w:marLeft w:val="792"/>
          <w:marRight w:val="0"/>
          <w:marTop w:val="154"/>
          <w:marBottom w:val="0"/>
          <w:divBdr>
            <w:top w:val="none" w:sz="0" w:space="0" w:color="auto"/>
            <w:left w:val="none" w:sz="0" w:space="0" w:color="auto"/>
            <w:bottom w:val="none" w:sz="0" w:space="0" w:color="auto"/>
            <w:right w:val="none" w:sz="0" w:space="0" w:color="auto"/>
          </w:divBdr>
        </w:div>
        <w:div w:id="1829243387">
          <w:marLeft w:val="1296"/>
          <w:marRight w:val="0"/>
          <w:marTop w:val="115"/>
          <w:marBottom w:val="0"/>
          <w:divBdr>
            <w:top w:val="none" w:sz="0" w:space="0" w:color="auto"/>
            <w:left w:val="none" w:sz="0" w:space="0" w:color="auto"/>
            <w:bottom w:val="none" w:sz="0" w:space="0" w:color="auto"/>
            <w:right w:val="none" w:sz="0" w:space="0" w:color="auto"/>
          </w:divBdr>
        </w:div>
        <w:div w:id="1241213751">
          <w:marLeft w:val="1296"/>
          <w:marRight w:val="0"/>
          <w:marTop w:val="115"/>
          <w:marBottom w:val="0"/>
          <w:divBdr>
            <w:top w:val="none" w:sz="0" w:space="0" w:color="auto"/>
            <w:left w:val="none" w:sz="0" w:space="0" w:color="auto"/>
            <w:bottom w:val="none" w:sz="0" w:space="0" w:color="auto"/>
            <w:right w:val="none" w:sz="0" w:space="0" w:color="auto"/>
          </w:divBdr>
        </w:div>
      </w:divsChild>
    </w:div>
    <w:div w:id="1065765761">
      <w:bodyDiv w:val="1"/>
      <w:marLeft w:val="0"/>
      <w:marRight w:val="0"/>
      <w:marTop w:val="0"/>
      <w:marBottom w:val="0"/>
      <w:divBdr>
        <w:top w:val="none" w:sz="0" w:space="0" w:color="auto"/>
        <w:left w:val="none" w:sz="0" w:space="0" w:color="auto"/>
        <w:bottom w:val="none" w:sz="0" w:space="0" w:color="auto"/>
        <w:right w:val="none" w:sz="0" w:space="0" w:color="auto"/>
      </w:divBdr>
      <w:divsChild>
        <w:div w:id="956108697">
          <w:marLeft w:val="446"/>
          <w:marRight w:val="0"/>
          <w:marTop w:val="77"/>
          <w:marBottom w:val="0"/>
          <w:divBdr>
            <w:top w:val="none" w:sz="0" w:space="0" w:color="auto"/>
            <w:left w:val="none" w:sz="0" w:space="0" w:color="auto"/>
            <w:bottom w:val="none" w:sz="0" w:space="0" w:color="auto"/>
            <w:right w:val="none" w:sz="0" w:space="0" w:color="auto"/>
          </w:divBdr>
        </w:div>
        <w:div w:id="380981973">
          <w:marLeft w:val="446"/>
          <w:marRight w:val="0"/>
          <w:marTop w:val="77"/>
          <w:marBottom w:val="0"/>
          <w:divBdr>
            <w:top w:val="none" w:sz="0" w:space="0" w:color="auto"/>
            <w:left w:val="none" w:sz="0" w:space="0" w:color="auto"/>
            <w:bottom w:val="none" w:sz="0" w:space="0" w:color="auto"/>
            <w:right w:val="none" w:sz="0" w:space="0" w:color="auto"/>
          </w:divBdr>
        </w:div>
        <w:div w:id="1849327139">
          <w:marLeft w:val="446"/>
          <w:marRight w:val="0"/>
          <w:marTop w:val="77"/>
          <w:marBottom w:val="0"/>
          <w:divBdr>
            <w:top w:val="none" w:sz="0" w:space="0" w:color="auto"/>
            <w:left w:val="none" w:sz="0" w:space="0" w:color="auto"/>
            <w:bottom w:val="none" w:sz="0" w:space="0" w:color="auto"/>
            <w:right w:val="none" w:sz="0" w:space="0" w:color="auto"/>
          </w:divBdr>
        </w:div>
        <w:div w:id="1422294159">
          <w:marLeft w:val="446"/>
          <w:marRight w:val="0"/>
          <w:marTop w:val="77"/>
          <w:marBottom w:val="0"/>
          <w:divBdr>
            <w:top w:val="none" w:sz="0" w:space="0" w:color="auto"/>
            <w:left w:val="none" w:sz="0" w:space="0" w:color="auto"/>
            <w:bottom w:val="none" w:sz="0" w:space="0" w:color="auto"/>
            <w:right w:val="none" w:sz="0" w:space="0" w:color="auto"/>
          </w:divBdr>
        </w:div>
        <w:div w:id="438110703">
          <w:marLeft w:val="446"/>
          <w:marRight w:val="0"/>
          <w:marTop w:val="77"/>
          <w:marBottom w:val="0"/>
          <w:divBdr>
            <w:top w:val="none" w:sz="0" w:space="0" w:color="auto"/>
            <w:left w:val="none" w:sz="0" w:space="0" w:color="auto"/>
            <w:bottom w:val="none" w:sz="0" w:space="0" w:color="auto"/>
            <w:right w:val="none" w:sz="0" w:space="0" w:color="auto"/>
          </w:divBdr>
        </w:div>
        <w:div w:id="357779362">
          <w:marLeft w:val="446"/>
          <w:marRight w:val="0"/>
          <w:marTop w:val="77"/>
          <w:marBottom w:val="0"/>
          <w:divBdr>
            <w:top w:val="none" w:sz="0" w:space="0" w:color="auto"/>
            <w:left w:val="none" w:sz="0" w:space="0" w:color="auto"/>
            <w:bottom w:val="none" w:sz="0" w:space="0" w:color="auto"/>
            <w:right w:val="none" w:sz="0" w:space="0" w:color="auto"/>
          </w:divBdr>
        </w:div>
        <w:div w:id="1829711773">
          <w:marLeft w:val="446"/>
          <w:marRight w:val="0"/>
          <w:marTop w:val="77"/>
          <w:marBottom w:val="0"/>
          <w:divBdr>
            <w:top w:val="none" w:sz="0" w:space="0" w:color="auto"/>
            <w:left w:val="none" w:sz="0" w:space="0" w:color="auto"/>
            <w:bottom w:val="none" w:sz="0" w:space="0" w:color="auto"/>
            <w:right w:val="none" w:sz="0" w:space="0" w:color="auto"/>
          </w:divBdr>
        </w:div>
        <w:div w:id="590161217">
          <w:marLeft w:val="446"/>
          <w:marRight w:val="0"/>
          <w:marTop w:val="77"/>
          <w:marBottom w:val="0"/>
          <w:divBdr>
            <w:top w:val="none" w:sz="0" w:space="0" w:color="auto"/>
            <w:left w:val="none" w:sz="0" w:space="0" w:color="auto"/>
            <w:bottom w:val="none" w:sz="0" w:space="0" w:color="auto"/>
            <w:right w:val="none" w:sz="0" w:space="0" w:color="auto"/>
          </w:divBdr>
        </w:div>
      </w:divsChild>
    </w:div>
    <w:div w:id="1363557174">
      <w:bodyDiv w:val="1"/>
      <w:marLeft w:val="0"/>
      <w:marRight w:val="0"/>
      <w:marTop w:val="0"/>
      <w:marBottom w:val="0"/>
      <w:divBdr>
        <w:top w:val="none" w:sz="0" w:space="0" w:color="auto"/>
        <w:left w:val="none" w:sz="0" w:space="0" w:color="auto"/>
        <w:bottom w:val="none" w:sz="0" w:space="0" w:color="auto"/>
        <w:right w:val="none" w:sz="0" w:space="0" w:color="auto"/>
      </w:divBdr>
      <w:divsChild>
        <w:div w:id="1643267031">
          <w:marLeft w:val="634"/>
          <w:marRight w:val="0"/>
          <w:marTop w:val="96"/>
          <w:marBottom w:val="0"/>
          <w:divBdr>
            <w:top w:val="none" w:sz="0" w:space="0" w:color="auto"/>
            <w:left w:val="none" w:sz="0" w:space="0" w:color="auto"/>
            <w:bottom w:val="none" w:sz="0" w:space="0" w:color="auto"/>
            <w:right w:val="none" w:sz="0" w:space="0" w:color="auto"/>
          </w:divBdr>
        </w:div>
        <w:div w:id="1929196004">
          <w:marLeft w:val="1022"/>
          <w:marRight w:val="0"/>
          <w:marTop w:val="77"/>
          <w:marBottom w:val="0"/>
          <w:divBdr>
            <w:top w:val="none" w:sz="0" w:space="0" w:color="auto"/>
            <w:left w:val="none" w:sz="0" w:space="0" w:color="auto"/>
            <w:bottom w:val="none" w:sz="0" w:space="0" w:color="auto"/>
            <w:right w:val="none" w:sz="0" w:space="0" w:color="auto"/>
          </w:divBdr>
        </w:div>
        <w:div w:id="434405110">
          <w:marLeft w:val="734"/>
          <w:marRight w:val="0"/>
          <w:marTop w:val="96"/>
          <w:marBottom w:val="0"/>
          <w:divBdr>
            <w:top w:val="none" w:sz="0" w:space="0" w:color="auto"/>
            <w:left w:val="none" w:sz="0" w:space="0" w:color="auto"/>
            <w:bottom w:val="none" w:sz="0" w:space="0" w:color="auto"/>
            <w:right w:val="none" w:sz="0" w:space="0" w:color="auto"/>
          </w:divBdr>
        </w:div>
        <w:div w:id="1462072842">
          <w:marLeft w:val="1282"/>
          <w:marRight w:val="0"/>
          <w:marTop w:val="77"/>
          <w:marBottom w:val="0"/>
          <w:divBdr>
            <w:top w:val="none" w:sz="0" w:space="0" w:color="auto"/>
            <w:left w:val="none" w:sz="0" w:space="0" w:color="auto"/>
            <w:bottom w:val="none" w:sz="0" w:space="0" w:color="auto"/>
            <w:right w:val="none" w:sz="0" w:space="0" w:color="auto"/>
          </w:divBdr>
        </w:div>
        <w:div w:id="1538851802">
          <w:marLeft w:val="1282"/>
          <w:marRight w:val="0"/>
          <w:marTop w:val="77"/>
          <w:marBottom w:val="0"/>
          <w:divBdr>
            <w:top w:val="none" w:sz="0" w:space="0" w:color="auto"/>
            <w:left w:val="none" w:sz="0" w:space="0" w:color="auto"/>
            <w:bottom w:val="none" w:sz="0" w:space="0" w:color="auto"/>
            <w:right w:val="none" w:sz="0" w:space="0" w:color="auto"/>
          </w:divBdr>
        </w:div>
        <w:div w:id="1857618889">
          <w:marLeft w:val="1282"/>
          <w:marRight w:val="0"/>
          <w:marTop w:val="77"/>
          <w:marBottom w:val="0"/>
          <w:divBdr>
            <w:top w:val="none" w:sz="0" w:space="0" w:color="auto"/>
            <w:left w:val="none" w:sz="0" w:space="0" w:color="auto"/>
            <w:bottom w:val="none" w:sz="0" w:space="0" w:color="auto"/>
            <w:right w:val="none" w:sz="0" w:space="0" w:color="auto"/>
          </w:divBdr>
        </w:div>
        <w:div w:id="1991015299">
          <w:marLeft w:val="1714"/>
          <w:marRight w:val="0"/>
          <w:marTop w:val="67"/>
          <w:marBottom w:val="0"/>
          <w:divBdr>
            <w:top w:val="none" w:sz="0" w:space="0" w:color="auto"/>
            <w:left w:val="none" w:sz="0" w:space="0" w:color="auto"/>
            <w:bottom w:val="none" w:sz="0" w:space="0" w:color="auto"/>
            <w:right w:val="none" w:sz="0" w:space="0" w:color="auto"/>
          </w:divBdr>
        </w:div>
        <w:div w:id="1517496882">
          <w:marLeft w:val="1714"/>
          <w:marRight w:val="0"/>
          <w:marTop w:val="67"/>
          <w:marBottom w:val="0"/>
          <w:divBdr>
            <w:top w:val="none" w:sz="0" w:space="0" w:color="auto"/>
            <w:left w:val="none" w:sz="0" w:space="0" w:color="auto"/>
            <w:bottom w:val="none" w:sz="0" w:space="0" w:color="auto"/>
            <w:right w:val="none" w:sz="0" w:space="0" w:color="auto"/>
          </w:divBdr>
        </w:div>
        <w:div w:id="1917127129">
          <w:marLeft w:val="1714"/>
          <w:marRight w:val="0"/>
          <w:marTop w:val="67"/>
          <w:marBottom w:val="0"/>
          <w:divBdr>
            <w:top w:val="none" w:sz="0" w:space="0" w:color="auto"/>
            <w:left w:val="none" w:sz="0" w:space="0" w:color="auto"/>
            <w:bottom w:val="none" w:sz="0" w:space="0" w:color="auto"/>
            <w:right w:val="none" w:sz="0" w:space="0" w:color="auto"/>
          </w:divBdr>
        </w:div>
        <w:div w:id="1066682525">
          <w:marLeft w:val="792"/>
          <w:marRight w:val="0"/>
          <w:marTop w:val="96"/>
          <w:marBottom w:val="0"/>
          <w:divBdr>
            <w:top w:val="none" w:sz="0" w:space="0" w:color="auto"/>
            <w:left w:val="none" w:sz="0" w:space="0" w:color="auto"/>
            <w:bottom w:val="none" w:sz="0" w:space="0" w:color="auto"/>
            <w:right w:val="none" w:sz="0" w:space="0" w:color="auto"/>
          </w:divBdr>
        </w:div>
        <w:div w:id="813333121">
          <w:marLeft w:val="1267"/>
          <w:marRight w:val="0"/>
          <w:marTop w:val="77"/>
          <w:marBottom w:val="0"/>
          <w:divBdr>
            <w:top w:val="none" w:sz="0" w:space="0" w:color="auto"/>
            <w:left w:val="none" w:sz="0" w:space="0" w:color="auto"/>
            <w:bottom w:val="none" w:sz="0" w:space="0" w:color="auto"/>
            <w:right w:val="none" w:sz="0" w:space="0" w:color="auto"/>
          </w:divBdr>
        </w:div>
      </w:divsChild>
    </w:div>
    <w:div w:id="1481072041">
      <w:bodyDiv w:val="1"/>
      <w:marLeft w:val="0"/>
      <w:marRight w:val="0"/>
      <w:marTop w:val="0"/>
      <w:marBottom w:val="0"/>
      <w:divBdr>
        <w:top w:val="none" w:sz="0" w:space="0" w:color="auto"/>
        <w:left w:val="none" w:sz="0" w:space="0" w:color="auto"/>
        <w:bottom w:val="none" w:sz="0" w:space="0" w:color="auto"/>
        <w:right w:val="none" w:sz="0" w:space="0" w:color="auto"/>
      </w:divBdr>
    </w:div>
    <w:div w:id="1652908779">
      <w:bodyDiv w:val="1"/>
      <w:marLeft w:val="0"/>
      <w:marRight w:val="0"/>
      <w:marTop w:val="0"/>
      <w:marBottom w:val="0"/>
      <w:divBdr>
        <w:top w:val="none" w:sz="0" w:space="0" w:color="auto"/>
        <w:left w:val="none" w:sz="0" w:space="0" w:color="auto"/>
        <w:bottom w:val="none" w:sz="0" w:space="0" w:color="auto"/>
        <w:right w:val="none" w:sz="0" w:space="0" w:color="auto"/>
      </w:divBdr>
      <w:divsChild>
        <w:div w:id="1160656888">
          <w:marLeft w:val="1296"/>
          <w:marRight w:val="0"/>
          <w:marTop w:val="67"/>
          <w:marBottom w:val="120"/>
          <w:divBdr>
            <w:top w:val="none" w:sz="0" w:space="0" w:color="auto"/>
            <w:left w:val="none" w:sz="0" w:space="0" w:color="auto"/>
            <w:bottom w:val="none" w:sz="0" w:space="0" w:color="auto"/>
            <w:right w:val="none" w:sz="0" w:space="0" w:color="auto"/>
          </w:divBdr>
        </w:div>
        <w:div w:id="160045862">
          <w:marLeft w:val="1296"/>
          <w:marRight w:val="0"/>
          <w:marTop w:val="67"/>
          <w:marBottom w:val="120"/>
          <w:divBdr>
            <w:top w:val="none" w:sz="0" w:space="0" w:color="auto"/>
            <w:left w:val="none" w:sz="0" w:space="0" w:color="auto"/>
            <w:bottom w:val="none" w:sz="0" w:space="0" w:color="auto"/>
            <w:right w:val="none" w:sz="0" w:space="0" w:color="auto"/>
          </w:divBdr>
        </w:div>
        <w:div w:id="41515582">
          <w:marLeft w:val="1296"/>
          <w:marRight w:val="0"/>
          <w:marTop w:val="67"/>
          <w:marBottom w:val="120"/>
          <w:divBdr>
            <w:top w:val="none" w:sz="0" w:space="0" w:color="auto"/>
            <w:left w:val="none" w:sz="0" w:space="0" w:color="auto"/>
            <w:bottom w:val="none" w:sz="0" w:space="0" w:color="auto"/>
            <w:right w:val="none" w:sz="0" w:space="0" w:color="auto"/>
          </w:divBdr>
        </w:div>
        <w:div w:id="409161007">
          <w:marLeft w:val="1296"/>
          <w:marRight w:val="0"/>
          <w:marTop w:val="67"/>
          <w:marBottom w:val="120"/>
          <w:divBdr>
            <w:top w:val="none" w:sz="0" w:space="0" w:color="auto"/>
            <w:left w:val="none" w:sz="0" w:space="0" w:color="auto"/>
            <w:bottom w:val="none" w:sz="0" w:space="0" w:color="auto"/>
            <w:right w:val="none" w:sz="0" w:space="0" w:color="auto"/>
          </w:divBdr>
        </w:div>
        <w:div w:id="758986298">
          <w:marLeft w:val="1296"/>
          <w:marRight w:val="0"/>
          <w:marTop w:val="67"/>
          <w:marBottom w:val="120"/>
          <w:divBdr>
            <w:top w:val="none" w:sz="0" w:space="0" w:color="auto"/>
            <w:left w:val="none" w:sz="0" w:space="0" w:color="auto"/>
            <w:bottom w:val="none" w:sz="0" w:space="0" w:color="auto"/>
            <w:right w:val="none" w:sz="0" w:space="0" w:color="auto"/>
          </w:divBdr>
        </w:div>
      </w:divsChild>
    </w:div>
    <w:div w:id="1693412021">
      <w:bodyDiv w:val="1"/>
      <w:marLeft w:val="0"/>
      <w:marRight w:val="0"/>
      <w:marTop w:val="0"/>
      <w:marBottom w:val="0"/>
      <w:divBdr>
        <w:top w:val="none" w:sz="0" w:space="0" w:color="auto"/>
        <w:left w:val="none" w:sz="0" w:space="0" w:color="auto"/>
        <w:bottom w:val="none" w:sz="0" w:space="0" w:color="auto"/>
        <w:right w:val="none" w:sz="0" w:space="0" w:color="auto"/>
      </w:divBdr>
      <w:divsChild>
        <w:div w:id="136067568">
          <w:marLeft w:val="1166"/>
          <w:marRight w:val="0"/>
          <w:marTop w:val="0"/>
          <w:marBottom w:val="0"/>
          <w:divBdr>
            <w:top w:val="none" w:sz="0" w:space="0" w:color="auto"/>
            <w:left w:val="none" w:sz="0" w:space="0" w:color="auto"/>
            <w:bottom w:val="none" w:sz="0" w:space="0" w:color="auto"/>
            <w:right w:val="none" w:sz="0" w:space="0" w:color="auto"/>
          </w:divBdr>
        </w:div>
        <w:div w:id="951130807">
          <w:marLeft w:val="1166"/>
          <w:marRight w:val="0"/>
          <w:marTop w:val="0"/>
          <w:marBottom w:val="0"/>
          <w:divBdr>
            <w:top w:val="none" w:sz="0" w:space="0" w:color="auto"/>
            <w:left w:val="none" w:sz="0" w:space="0" w:color="auto"/>
            <w:bottom w:val="none" w:sz="0" w:space="0" w:color="auto"/>
            <w:right w:val="none" w:sz="0" w:space="0" w:color="auto"/>
          </w:divBdr>
        </w:div>
        <w:div w:id="304508304">
          <w:marLeft w:val="1166"/>
          <w:marRight w:val="0"/>
          <w:marTop w:val="0"/>
          <w:marBottom w:val="0"/>
          <w:divBdr>
            <w:top w:val="none" w:sz="0" w:space="0" w:color="auto"/>
            <w:left w:val="none" w:sz="0" w:space="0" w:color="auto"/>
            <w:bottom w:val="none" w:sz="0" w:space="0" w:color="auto"/>
            <w:right w:val="none" w:sz="0" w:space="0" w:color="auto"/>
          </w:divBdr>
        </w:div>
      </w:divsChild>
    </w:div>
    <w:div w:id="1772049334">
      <w:bodyDiv w:val="1"/>
      <w:marLeft w:val="0"/>
      <w:marRight w:val="0"/>
      <w:marTop w:val="0"/>
      <w:marBottom w:val="0"/>
      <w:divBdr>
        <w:top w:val="none" w:sz="0" w:space="0" w:color="auto"/>
        <w:left w:val="none" w:sz="0" w:space="0" w:color="auto"/>
        <w:bottom w:val="none" w:sz="0" w:space="0" w:color="auto"/>
        <w:right w:val="none" w:sz="0" w:space="0" w:color="auto"/>
      </w:divBdr>
      <w:divsChild>
        <w:div w:id="1030883445">
          <w:marLeft w:val="1296"/>
          <w:marRight w:val="0"/>
          <w:marTop w:val="134"/>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enchantedlearning.com/usa/label/states/colorado/" TargetMode="External"/><Relationship Id="rId21" Type="http://schemas.openxmlformats.org/officeDocument/2006/relationships/hyperlink" Target="http://www.cde.state.co.us/sites/default/files/documents/standardsandinstruction/curriculum/resources/curriculumtemplate-explanations.docx" TargetMode="External"/><Relationship Id="rId42" Type="http://schemas.openxmlformats.org/officeDocument/2006/relationships/hyperlink" Target="http://www.enchantedlearning.com/usa/label/states/colorado/" TargetMode="External"/><Relationship Id="rId63" Type="http://schemas.openxmlformats.org/officeDocument/2006/relationships/hyperlink" Target="http://www.softschools.com/teacher_resources/timeline_maker/" TargetMode="External"/><Relationship Id="rId84" Type="http://schemas.openxmlformats.org/officeDocument/2006/relationships/hyperlink" Target="http://www.timetoast.com/" TargetMode="External"/><Relationship Id="rId138" Type="http://schemas.openxmlformats.org/officeDocument/2006/relationships/hyperlink" Target="http://www.unexpectedwildliferefuge.org/Waterways.htm" TargetMode="External"/><Relationship Id="rId159" Type="http://schemas.openxmlformats.org/officeDocument/2006/relationships/hyperlink" Target="http://www.coloradomining.org/mc_miningfacts.php" TargetMode="External"/><Relationship Id="rId170" Type="http://schemas.openxmlformats.org/officeDocument/2006/relationships/hyperlink" Target="http://www.eia.gov/state/?sid=CO" TargetMode="External"/><Relationship Id="rId191" Type="http://schemas.openxmlformats.org/officeDocument/2006/relationships/hyperlink" Target="http://www.eduplace.com/graphicorganizer/pdf/tchart_eng.pdf" TargetMode="External"/><Relationship Id="rId205" Type="http://schemas.openxmlformats.org/officeDocument/2006/relationships/hyperlink" Target="http://www.youtube.com/user/VisitColorado/videos" TargetMode="External"/><Relationship Id="rId107" Type="http://schemas.openxmlformats.org/officeDocument/2006/relationships/hyperlink" Target="http://www.cde.state.co.us/standardsandinstruction/schs-formsandtransformationsofenergy-pdf" TargetMode="External"/><Relationship Id="rId11" Type="http://schemas.openxmlformats.org/officeDocument/2006/relationships/image" Target="media/image2.jpeg"/><Relationship Id="rId32" Type="http://schemas.openxmlformats.org/officeDocument/2006/relationships/hyperlink" Target="http://www.historycolorado.org/educators/mountain-man-artifact-kit" TargetMode="External"/><Relationship Id="rId53" Type="http://schemas.openxmlformats.org/officeDocument/2006/relationships/hyperlink" Target="http://www.softschools.com/teacher_resources/timeline_maker/" TargetMode="External"/><Relationship Id="rId74" Type="http://schemas.openxmlformats.org/officeDocument/2006/relationships/hyperlink" Target="http://www.eduplace.com/graphicorganizer/pdf/timeline.pdf" TargetMode="External"/><Relationship Id="rId128" Type="http://schemas.openxmlformats.org/officeDocument/2006/relationships/hyperlink" Target="http://coloradoforts.weebly.com/" TargetMode="External"/><Relationship Id="rId149" Type="http://schemas.openxmlformats.org/officeDocument/2006/relationships/hyperlink" Target="http://www.miningbureau.com/" TargetMode="External"/><Relationship Id="rId5" Type="http://schemas.microsoft.com/office/2007/relationships/stylesWithEffects" Target="stylesWithEffects.xml"/><Relationship Id="rId90" Type="http://schemas.openxmlformats.org/officeDocument/2006/relationships/hyperlink" Target="http://coloradomountainman.us/mountainman.php" TargetMode="External"/><Relationship Id="rId95" Type="http://schemas.openxmlformats.org/officeDocument/2006/relationships/hyperlink" Target="http://coloradomountainman.us/mountainman.php" TargetMode="External"/><Relationship Id="rId160" Type="http://schemas.openxmlformats.org/officeDocument/2006/relationships/hyperlink" Target="http://www.coloradomining.org/mc_miningfacts.php" TargetMode="External"/><Relationship Id="rId165" Type="http://schemas.openxmlformats.org/officeDocument/2006/relationships/hyperlink" Target="http://www.kidzworld.com/article/1423-fossil-fuel-energy" TargetMode="External"/><Relationship Id="rId181" Type="http://schemas.openxmlformats.org/officeDocument/2006/relationships/hyperlink" Target="http://www.scholastic.com/browse/article.jsp?id=3753647" TargetMode="External"/><Relationship Id="rId186" Type="http://schemas.openxmlformats.org/officeDocument/2006/relationships/hyperlink" Target="http://www.xcelenergy.com/Safety_&amp;_Education/Educational_Resources/Classroom_Resources/Speakers_Bureau" TargetMode="External"/><Relationship Id="rId216" Type="http://schemas.openxmlformats.org/officeDocument/2006/relationships/hyperlink" Target="http://www.coloradoskihistory.com/history/timelines/1900.html" TargetMode="External"/><Relationship Id="rId211" Type="http://schemas.openxmlformats.org/officeDocument/2006/relationships/hyperlink" Target="http://www.coloradoskihistory.com/history/timelines/1900.html" TargetMode="External"/><Relationship Id="rId22" Type="http://schemas.openxmlformats.org/officeDocument/2006/relationships/hyperlink" Target="http://www.cde.state.co.us/standardsandinstruction/curriculumoverview-resources" TargetMode="External"/><Relationship Id="rId27" Type="http://schemas.openxmlformats.org/officeDocument/2006/relationships/hyperlink" Target="http://www.cde.state.co.us/standardsandinstruction/districtsamplecurrproject-resources" TargetMode="External"/><Relationship Id="rId43" Type="http://schemas.openxmlformats.org/officeDocument/2006/relationships/hyperlink" Target="http://www.softschools.com/teacher_resources/timeline_maker/" TargetMode="External"/><Relationship Id="rId48" Type="http://schemas.openxmlformats.org/officeDocument/2006/relationships/hyperlink" Target="http://hewit.unco.edu/dohist/trappers/themes.htm" TargetMode="External"/><Relationship Id="rId64" Type="http://schemas.openxmlformats.org/officeDocument/2006/relationships/hyperlink" Target="http://www.timetoast.com/" TargetMode="External"/><Relationship Id="rId69" Type="http://schemas.openxmlformats.org/officeDocument/2006/relationships/hyperlink" Target="http://hewit.unco.edu/dohist/trappers/themes.htm" TargetMode="External"/><Relationship Id="rId113" Type="http://schemas.openxmlformats.org/officeDocument/2006/relationships/hyperlink" Target="http://www.kidscomputerlab.org/index.php/research-skills/primary-vs-secondary-sources/" TargetMode="External"/><Relationship Id="rId118" Type="http://schemas.openxmlformats.org/officeDocument/2006/relationships/hyperlink" Target="http://www.softschools.com/teacher_resources/timeline_maker/" TargetMode="External"/><Relationship Id="rId134" Type="http://schemas.openxmlformats.org/officeDocument/2006/relationships/hyperlink" Target="http://www.socialstudiesforkids.com/articles/economics/supplyanddemand1.htm" TargetMode="External"/><Relationship Id="rId139" Type="http://schemas.openxmlformats.org/officeDocument/2006/relationships/hyperlink" Target="http://en.wikipedia.org/wiki/Special_edition" TargetMode="External"/><Relationship Id="rId80" Type="http://schemas.openxmlformats.org/officeDocument/2006/relationships/hyperlink" Target="http://www.socialstudiesforkids.com/articles/economics/supplyanddemand1.htm" TargetMode="External"/><Relationship Id="rId85" Type="http://schemas.openxmlformats.org/officeDocument/2006/relationships/hyperlink" Target="http://www.eduplace.com/graphicorganizer/pdf/timeline.pdf" TargetMode="External"/><Relationship Id="rId150" Type="http://schemas.openxmlformats.org/officeDocument/2006/relationships/hyperlink" Target="http://www.mininghalloffame.org/inductee.asp?i=185&amp;b=inductees%2Easp&amp;t=n&amp;p=H&amp;s" TargetMode="External"/><Relationship Id="rId155" Type="http://schemas.openxmlformats.org/officeDocument/2006/relationships/hyperlink" Target="http://www.youtube.com/watch?v=txUjNxLUY20" TargetMode="External"/><Relationship Id="rId171" Type="http://schemas.openxmlformats.org/officeDocument/2006/relationships/hyperlink" Target="http://www.kidzworld.com/article/1423-fossil-fuel-energy" TargetMode="External"/><Relationship Id="rId176" Type="http://schemas.openxmlformats.org/officeDocument/2006/relationships/hyperlink" Target="http://www.eia.gov/state/?sid=CO" TargetMode="External"/><Relationship Id="rId192" Type="http://schemas.openxmlformats.org/officeDocument/2006/relationships/hyperlink" Target="http://www.colorado.com/" TargetMode="External"/><Relationship Id="rId197" Type="http://schemas.openxmlformats.org/officeDocument/2006/relationships/hyperlink" Target="http://www.coloradoskihistory.com/history/timelines/1900.html" TargetMode="External"/><Relationship Id="rId206" Type="http://schemas.openxmlformats.org/officeDocument/2006/relationships/hyperlink" Target="http://www.colorado.gov/cs/Satellite?c=Page&amp;childpagename=DOLA-Main%2FCBONLayout&amp;cid=1251593346867&amp;pagename=CBONWrapper" TargetMode="External"/><Relationship Id="rId201" Type="http://schemas.openxmlformats.org/officeDocument/2006/relationships/hyperlink" Target="http://www.nytimes.com/2006/03/10/travel/escapes/10ski.html?_r=0" TargetMode="External"/><Relationship Id="rId222" Type="http://schemas.openxmlformats.org/officeDocument/2006/relationships/theme" Target="theme/theme1.xml"/><Relationship Id="rId12" Type="http://schemas.openxmlformats.org/officeDocument/2006/relationships/image" Target="media/image3.jpeg"/><Relationship Id="rId17" Type="http://schemas.openxmlformats.org/officeDocument/2006/relationships/image" Target="media/image4.jpeg"/><Relationship Id="rId33" Type="http://schemas.openxmlformats.org/officeDocument/2006/relationships/hyperlink" Target="http://hewit.unco.edu/dohist/trappers/themes.htm" TargetMode="External"/><Relationship Id="rId38" Type="http://schemas.openxmlformats.org/officeDocument/2006/relationships/hyperlink" Target="http://hewit.unco.edu/dohist/trappers/themes.htm" TargetMode="External"/><Relationship Id="rId59" Type="http://schemas.openxmlformats.org/officeDocument/2006/relationships/hyperlink" Target="http://coloradomountainman.us/mountainman.php" TargetMode="External"/><Relationship Id="rId103" Type="http://schemas.openxmlformats.org/officeDocument/2006/relationships/hyperlink" Target="https://lexile.com/about-lexile/lexile-overview/" TargetMode="External"/><Relationship Id="rId108" Type="http://schemas.openxmlformats.org/officeDocument/2006/relationships/footer" Target="footer2.xml"/><Relationship Id="rId124" Type="http://schemas.openxmlformats.org/officeDocument/2006/relationships/hyperlink" Target="http://coloradomountainman.us/mountainman.php" TargetMode="External"/><Relationship Id="rId129" Type="http://schemas.openxmlformats.org/officeDocument/2006/relationships/hyperlink" Target="http://en.wikipedia.org/wiki/Animal_trapping" TargetMode="External"/><Relationship Id="rId54" Type="http://schemas.openxmlformats.org/officeDocument/2006/relationships/hyperlink" Target="http://www.timetoast.com/" TargetMode="External"/><Relationship Id="rId70" Type="http://schemas.openxmlformats.org/officeDocument/2006/relationships/hyperlink" Target="http://coloradomountainman.us/mountainman.php" TargetMode="External"/><Relationship Id="rId75" Type="http://schemas.openxmlformats.org/officeDocument/2006/relationships/hyperlink" Target="http://coloradomountainman.us/mountainman.php" TargetMode="External"/><Relationship Id="rId91" Type="http://schemas.openxmlformats.org/officeDocument/2006/relationships/hyperlink" Target="http://www.socialstudiesforkids.com/articles/economics/supplyanddemand1.htm" TargetMode="External"/><Relationship Id="rId96" Type="http://schemas.openxmlformats.org/officeDocument/2006/relationships/hyperlink" Target="http://www.timetoast.com/" TargetMode="External"/><Relationship Id="rId140" Type="http://schemas.openxmlformats.org/officeDocument/2006/relationships/hyperlink" Target="http://www.eduplace.com/graphicorganizer/pdf/venn.pdf" TargetMode="External"/><Relationship Id="rId145" Type="http://schemas.openxmlformats.org/officeDocument/2006/relationships/hyperlink" Target="http://www.youtube.com/watch?v=dVpoURZxCus" TargetMode="External"/><Relationship Id="rId161" Type="http://schemas.openxmlformats.org/officeDocument/2006/relationships/hyperlink" Target="http://www.eduplace.com/graphicorganizer/pdf/venn.pdf" TargetMode="External"/><Relationship Id="rId166" Type="http://schemas.openxmlformats.org/officeDocument/2006/relationships/hyperlink" Target="http://www.ecokids.ca/pub/eco_info/topics/energy/ecostats/" TargetMode="External"/><Relationship Id="rId182" Type="http://schemas.openxmlformats.org/officeDocument/2006/relationships/hyperlink" Target="http://www.coopext.colostate.edu/WR/windbooklet.pdf" TargetMode="External"/><Relationship Id="rId187" Type="http://schemas.openxmlformats.org/officeDocument/2006/relationships/hyperlink" Target="http://www.scholastic.com/browse/article.jsp?id=3753647" TargetMode="External"/><Relationship Id="rId217" Type="http://schemas.openxmlformats.org/officeDocument/2006/relationships/hyperlink" Target="http://voicethread.com/" TargetMode="External"/><Relationship Id="rId1" Type="http://schemas.openxmlformats.org/officeDocument/2006/relationships/customXml" Target="../customXml/item1.xml"/><Relationship Id="rId6" Type="http://schemas.openxmlformats.org/officeDocument/2006/relationships/settings" Target="settings.xml"/><Relationship Id="rId212" Type="http://schemas.openxmlformats.org/officeDocument/2006/relationships/hyperlink" Target="http://www.coloradoinfo.com/wintervacationplanner/history-of-skiing" TargetMode="External"/><Relationship Id="rId23" Type="http://schemas.openxmlformats.org/officeDocument/2006/relationships/hyperlink" Target="http://www.cde.state.co.us/standardsandinstruction/curriculumoverviews-bycontent" TargetMode="External"/><Relationship Id="rId28" Type="http://schemas.openxmlformats.org/officeDocument/2006/relationships/hyperlink" Target="http://www.cde.state.co.us/standardsandinstruction/instructionalunit-resources" TargetMode="External"/><Relationship Id="rId49" Type="http://schemas.openxmlformats.org/officeDocument/2006/relationships/hyperlink" Target="http://coloradomountainman.us/mountainman.php" TargetMode="External"/><Relationship Id="rId114" Type="http://schemas.openxmlformats.org/officeDocument/2006/relationships/hyperlink" Target="http://www.colorado.gov/dpa/doit/archives/history/histchron.htm" TargetMode="External"/><Relationship Id="rId119" Type="http://schemas.openxmlformats.org/officeDocument/2006/relationships/hyperlink" Target="http://www.historycolorado.org/educators/mountain-man-artifact-kit" TargetMode="External"/><Relationship Id="rId44" Type="http://schemas.openxmlformats.org/officeDocument/2006/relationships/hyperlink" Target="http://www.timetoast.com/" TargetMode="External"/><Relationship Id="rId60" Type="http://schemas.openxmlformats.org/officeDocument/2006/relationships/hyperlink" Target="http://www.socialstudiesforkids.com/articles/economics/supplyanddemand1.htm" TargetMode="External"/><Relationship Id="rId65" Type="http://schemas.openxmlformats.org/officeDocument/2006/relationships/hyperlink" Target="http://www.eduplace.com/graphicorganizer/pdf/timeline.pdf" TargetMode="External"/><Relationship Id="rId81" Type="http://schemas.openxmlformats.org/officeDocument/2006/relationships/hyperlink" Target="http://www.youtube.com/watch?v=XNFtlG6HsIE" TargetMode="External"/><Relationship Id="rId86" Type="http://schemas.openxmlformats.org/officeDocument/2006/relationships/hyperlink" Target="http://coloradomountainman.us/mountainman.php" TargetMode="External"/><Relationship Id="rId130" Type="http://schemas.openxmlformats.org/officeDocument/2006/relationships/hyperlink" Target="http://hewit.unco.edu/dohist/trappers/trappers/beaver/six.htm" TargetMode="External"/><Relationship Id="rId135" Type="http://schemas.openxmlformats.org/officeDocument/2006/relationships/hyperlink" Target="http://www.youtube.com/watch?v=XNFtlG6HsIE" TargetMode="External"/><Relationship Id="rId151" Type="http://schemas.openxmlformats.org/officeDocument/2006/relationships/hyperlink" Target="http://www.timetoast.com/" TargetMode="External"/><Relationship Id="rId156" Type="http://schemas.openxmlformats.org/officeDocument/2006/relationships/hyperlink" Target="http://hewit.unco.edu/dohist/mining/themes.htm" TargetMode="External"/><Relationship Id="rId177" Type="http://schemas.openxmlformats.org/officeDocument/2006/relationships/hyperlink" Target="http://geosurvey.state.co.us/energy/Pages/Energy%20Welcome.aspx" TargetMode="External"/><Relationship Id="rId198" Type="http://schemas.openxmlformats.org/officeDocument/2006/relationships/hyperlink" Target="http://www.coloradoinfo.com/wintervacationplanner/history-of-skiing" TargetMode="External"/><Relationship Id="rId172" Type="http://schemas.openxmlformats.org/officeDocument/2006/relationships/hyperlink" Target="http://www.scholastic.com/browse/article.jsp?id=3753647" TargetMode="External"/><Relationship Id="rId193" Type="http://schemas.openxmlformats.org/officeDocument/2006/relationships/hyperlink" Target="http://www.colorado.gov/play/indoors-outdoors/index.html" TargetMode="External"/><Relationship Id="rId202" Type="http://schemas.openxmlformats.org/officeDocument/2006/relationships/hyperlink" Target="http://www.colorado.gov/dpa/doit/archives/tour/" TargetMode="External"/><Relationship Id="rId207" Type="http://schemas.openxmlformats.org/officeDocument/2006/relationships/hyperlink" Target="http://pbskids.org/dontbuyit/advertisingtricks/createyourownad_flash.html" TargetMode="External"/><Relationship Id="rId13" Type="http://schemas.openxmlformats.org/officeDocument/2006/relationships/image" Target="media/image10.jpeg"/><Relationship Id="rId18" Type="http://schemas.openxmlformats.org/officeDocument/2006/relationships/hyperlink" Target="http://www.cde.state.co.us/standardsandinstruction/curriculumoverviews" TargetMode="External"/><Relationship Id="rId39" Type="http://schemas.openxmlformats.org/officeDocument/2006/relationships/hyperlink" Target="http://coloradomountainman.us/mountainman.php" TargetMode="External"/><Relationship Id="rId109" Type="http://schemas.openxmlformats.org/officeDocument/2006/relationships/footer" Target="footer3.xml"/><Relationship Id="rId34" Type="http://schemas.openxmlformats.org/officeDocument/2006/relationships/hyperlink" Target="http://coloradomountainman.us/mountainman.php" TargetMode="External"/><Relationship Id="rId50" Type="http://schemas.openxmlformats.org/officeDocument/2006/relationships/hyperlink" Target="http://www.socialstudiesforkids.com/articles/economics/supplyanddemand1.htm" TargetMode="External"/><Relationship Id="rId55" Type="http://schemas.openxmlformats.org/officeDocument/2006/relationships/hyperlink" Target="http://www.eduplace.com/graphicorganizer/pdf/timeline.pdf" TargetMode="External"/><Relationship Id="rId76" Type="http://schemas.openxmlformats.org/officeDocument/2006/relationships/hyperlink" Target="http://www.timetoast.com/" TargetMode="External"/><Relationship Id="rId97" Type="http://schemas.openxmlformats.org/officeDocument/2006/relationships/hyperlink" Target="http://teachinghistory.org/digital-classroom/ask-a-digital-historian/24664\\" TargetMode="External"/><Relationship Id="rId104" Type="http://schemas.openxmlformats.org/officeDocument/2006/relationships/hyperlink" Target="http://www.cde.state.co.us/standardsandinstruction/instructionalunit-resources" TargetMode="External"/><Relationship Id="rId120" Type="http://schemas.openxmlformats.org/officeDocument/2006/relationships/hyperlink" Target="http://hewit.unco.edu/dohist/trappers/themes.htm" TargetMode="External"/><Relationship Id="rId125" Type="http://schemas.openxmlformats.org/officeDocument/2006/relationships/hyperlink" Target="http://www.timetoast.com/" TargetMode="External"/><Relationship Id="rId141" Type="http://schemas.openxmlformats.org/officeDocument/2006/relationships/hyperlink" Target="http://memory.loc.gov/cgi-bin/query/r?ammem/calbk:@field%28DOCID+@lit%28calbk096div7%29%29" TargetMode="External"/><Relationship Id="rId146" Type="http://schemas.openxmlformats.org/officeDocument/2006/relationships/hyperlink" Target="http://hewit.unco.edu/dohist/mining/themes.htm" TargetMode="External"/><Relationship Id="rId167" Type="http://schemas.openxmlformats.org/officeDocument/2006/relationships/hyperlink" Target="http://www.ehow.com/about_5374489_fuels-used-daily-life.html" TargetMode="External"/><Relationship Id="rId188" Type="http://schemas.openxmlformats.org/officeDocument/2006/relationships/hyperlink" Target="http://www.res-americas.com/en/portfolio/wind/constructed/cedar-point-wind-energy-project.aspx" TargetMode="External"/><Relationship Id="rId7" Type="http://schemas.openxmlformats.org/officeDocument/2006/relationships/webSettings" Target="webSettings.xml"/><Relationship Id="rId71" Type="http://schemas.openxmlformats.org/officeDocument/2006/relationships/hyperlink" Target="http://www.socialstudiesforkids.com/articles/economics/supplyanddemand1.htm" TargetMode="External"/><Relationship Id="rId92" Type="http://schemas.openxmlformats.org/officeDocument/2006/relationships/hyperlink" Target="http://www.youtube.com/watch?v=XNFtlG6HsIE" TargetMode="External"/><Relationship Id="rId162" Type="http://schemas.openxmlformats.org/officeDocument/2006/relationships/hyperlink" Target="http://www.eduplace.com/graphicorganizer/pdf/sequence.pdf" TargetMode="External"/><Relationship Id="rId183" Type="http://schemas.openxmlformats.org/officeDocument/2006/relationships/hyperlink" Target="http://www.shutterstock.com/s/natural+gas+drilling/search.html" TargetMode="External"/><Relationship Id="rId213" Type="http://schemas.openxmlformats.org/officeDocument/2006/relationships/hyperlink" Target="http://www.colorado.com/" TargetMode="External"/><Relationship Id="rId218" Type="http://schemas.openxmlformats.org/officeDocument/2006/relationships/hyperlink" Target="http://www.eduplace.com/graphicorganizer/pdf/sequence.pdf" TargetMode="External"/><Relationship Id="rId2" Type="http://schemas.openxmlformats.org/officeDocument/2006/relationships/customXml" Target="../customXml/item2.xml"/><Relationship Id="rId29" Type="http://schemas.openxmlformats.org/officeDocument/2006/relationships/hyperlink" Target="http://www.cde.state.co.us/standardsandinstruction/districtsamplecurrproject-resources" TargetMode="External"/><Relationship Id="rId24" Type="http://schemas.openxmlformats.org/officeDocument/2006/relationships/hyperlink" Target="http://www.cde.state.co.us/standardsandinstruction/samplecurriculumprocessguide" TargetMode="External"/><Relationship Id="rId40" Type="http://schemas.openxmlformats.org/officeDocument/2006/relationships/hyperlink" Target="http://www.socialstudiesforkids.com/articles/economics/supplyanddemand1.htm" TargetMode="External"/><Relationship Id="rId45" Type="http://schemas.openxmlformats.org/officeDocument/2006/relationships/hyperlink" Target="http://www.udlcenter.org/aboutudl/udlguidelines" TargetMode="External"/><Relationship Id="rId66" Type="http://schemas.openxmlformats.org/officeDocument/2006/relationships/hyperlink" Target="http://coloradomountainman.us/mountainman.php" TargetMode="External"/><Relationship Id="rId87" Type="http://schemas.openxmlformats.org/officeDocument/2006/relationships/hyperlink" Target="http://www.timetoast.com/" TargetMode="External"/><Relationship Id="rId110" Type="http://schemas.openxmlformats.org/officeDocument/2006/relationships/image" Target="media/image5.emf"/><Relationship Id="rId115" Type="http://schemas.openxmlformats.org/officeDocument/2006/relationships/hyperlink" Target="http://www.softschools.com/teacher_resources/timeline_maker/" TargetMode="External"/><Relationship Id="rId131" Type="http://schemas.openxmlformats.org/officeDocument/2006/relationships/hyperlink" Target="http://www.historycolorado.org/educators/mountain-man-artifact-kit" TargetMode="External"/><Relationship Id="rId136" Type="http://schemas.openxmlformats.org/officeDocument/2006/relationships/hyperlink" Target="http://www.eduplace.com/graphicorganizer/pdf/sequence.pdf" TargetMode="External"/><Relationship Id="rId157" Type="http://schemas.openxmlformats.org/officeDocument/2006/relationships/hyperlink" Target="http://www.miningartifacts.org/Colorado-Mines.html" TargetMode="External"/><Relationship Id="rId178" Type="http://schemas.openxmlformats.org/officeDocument/2006/relationships/hyperlink" Target="http://www.colorado.gov/cs/Satellite?c=Page&amp;childpagename=DOLA-Main%2FCBONLayout&amp;cid=1251593346867&amp;pagename=CBONWrapper" TargetMode="External"/><Relationship Id="rId61" Type="http://schemas.openxmlformats.org/officeDocument/2006/relationships/hyperlink" Target="http://www.youtube.com/watch?v=XNFtlG6HsIE" TargetMode="External"/><Relationship Id="rId82" Type="http://schemas.openxmlformats.org/officeDocument/2006/relationships/hyperlink" Target="http://www.enchantedlearning.com/usa/label/states/colorado/" TargetMode="External"/><Relationship Id="rId152" Type="http://schemas.openxmlformats.org/officeDocument/2006/relationships/hyperlink" Target="http://www.historycolorado.org/educators/check-out-artifact-kits" TargetMode="External"/><Relationship Id="rId173" Type="http://schemas.openxmlformats.org/officeDocument/2006/relationships/hyperlink" Target="http://www.eduplace.com/graphicorganizer/pdf/timeline.pdf" TargetMode="External"/><Relationship Id="rId194" Type="http://schemas.openxmlformats.org/officeDocument/2006/relationships/hyperlink" Target="http://www.youtube.com/user/VisitColorado/videos" TargetMode="External"/><Relationship Id="rId199" Type="http://schemas.openxmlformats.org/officeDocument/2006/relationships/hyperlink" Target="http://www.vail.com/summer/activities/colorado-ski-museum.aspx?page=viewall" TargetMode="External"/><Relationship Id="rId203" Type="http://schemas.openxmlformats.org/officeDocument/2006/relationships/hyperlink" Target="http://www.eduplace.com/graphicorganizer/pdf/timeline.pdf" TargetMode="External"/><Relationship Id="rId208" Type="http://schemas.openxmlformats.org/officeDocument/2006/relationships/hyperlink" Target="http://www.youtube.com/user/VisitColorado/videos" TargetMode="External"/><Relationship Id="rId19" Type="http://schemas.openxmlformats.org/officeDocument/2006/relationships/hyperlink" Target="http://www.cde.state.co.us/standardsandinstruction/samplecurriculumproject-background" TargetMode="External"/><Relationship Id="rId14" Type="http://schemas.openxmlformats.org/officeDocument/2006/relationships/image" Target="media/image20.jpeg"/><Relationship Id="rId30" Type="http://schemas.openxmlformats.org/officeDocument/2006/relationships/hyperlink" Target="http://www.cde.state.co.us/standardsandinstruction/SampleCurriculum-Resources.asp" TargetMode="External"/><Relationship Id="rId35" Type="http://schemas.openxmlformats.org/officeDocument/2006/relationships/hyperlink" Target="http://www.socialstudiesforkids.com/articles/economics/supplyanddemand1.htm" TargetMode="External"/><Relationship Id="rId56" Type="http://schemas.openxmlformats.org/officeDocument/2006/relationships/hyperlink" Target="http://www.cde.state.co.us/gt/resources" TargetMode="External"/><Relationship Id="rId77" Type="http://schemas.openxmlformats.org/officeDocument/2006/relationships/hyperlink" Target="http://www.historycolorado.org/educators/mountain-man-artifact-kit" TargetMode="External"/><Relationship Id="rId100" Type="http://schemas.openxmlformats.org/officeDocument/2006/relationships/hyperlink" Target="http://www.softschools.com/teacher_resources/timeline_maker/" TargetMode="External"/><Relationship Id="rId105" Type="http://schemas.openxmlformats.org/officeDocument/2006/relationships/hyperlink" Target="http://www.cde.state.co.us/standardsandinstruction/instructionalunits-rwc" TargetMode="External"/><Relationship Id="rId126" Type="http://schemas.openxmlformats.org/officeDocument/2006/relationships/hyperlink" Target="http://www.historycolorado.org/educators/mountain-man-artifact-kit" TargetMode="External"/><Relationship Id="rId147" Type="http://schemas.openxmlformats.org/officeDocument/2006/relationships/hyperlink" Target="http://www.eduplace.com/graphicorganizer/pdf/timeline.pdf" TargetMode="External"/><Relationship Id="rId168" Type="http://schemas.openxmlformats.org/officeDocument/2006/relationships/hyperlink" Target="http://thehill.com/blogs/e2-wire/e2-wire/276755-fracking-success-sparks-talk-of-oil-shale-boom" TargetMode="External"/><Relationship Id="rId8" Type="http://schemas.openxmlformats.org/officeDocument/2006/relationships/footnotes" Target="footnotes.xml"/><Relationship Id="rId51" Type="http://schemas.openxmlformats.org/officeDocument/2006/relationships/hyperlink" Target="http://www.youtube.com/watch?v=XNFtlG6HsIE" TargetMode="External"/><Relationship Id="rId72" Type="http://schemas.openxmlformats.org/officeDocument/2006/relationships/hyperlink" Target="http://www.youtube.com/watch?v=XNFtlG6HsIE" TargetMode="External"/><Relationship Id="rId93" Type="http://schemas.openxmlformats.org/officeDocument/2006/relationships/hyperlink" Target="http://www.enchantedlearning.com/usa/label/states/colorado/" TargetMode="External"/><Relationship Id="rId98" Type="http://schemas.openxmlformats.org/officeDocument/2006/relationships/hyperlink" Target="http://www.kidscomputerlab.org/index.php/research-skills/primary-vs-secondary-sources/" TargetMode="External"/><Relationship Id="rId121" Type="http://schemas.openxmlformats.org/officeDocument/2006/relationships/hyperlink" Target="http://coloradomountainman.us/mountainman.php" TargetMode="External"/><Relationship Id="rId142" Type="http://schemas.openxmlformats.org/officeDocument/2006/relationships/hyperlink" Target="http://www.westernmininghistory.com/articles/11/page1/" TargetMode="External"/><Relationship Id="rId163" Type="http://schemas.openxmlformats.org/officeDocument/2006/relationships/hyperlink" Target="http://www.telegramsworldwide.com/send.php" TargetMode="External"/><Relationship Id="rId184" Type="http://schemas.openxmlformats.org/officeDocument/2006/relationships/hyperlink" Target="http://blog.skytruth.org/2008/06/colorado-all-natural-gas-and-oil-wells.html" TargetMode="External"/><Relationship Id="rId189" Type="http://schemas.openxmlformats.org/officeDocument/2006/relationships/hyperlink" Target="http://www.eduplace.com/graphicorganizer/pdf/venn.pdf" TargetMode="External"/><Relationship Id="rId219" Type="http://schemas.openxmlformats.org/officeDocument/2006/relationships/hyperlink" Target="http://www.eduplace.com/graphicorganizer/pdf/tchart_eng.pdf" TargetMode="External"/><Relationship Id="rId3" Type="http://schemas.openxmlformats.org/officeDocument/2006/relationships/numbering" Target="numbering.xml"/><Relationship Id="rId214" Type="http://schemas.openxmlformats.org/officeDocument/2006/relationships/hyperlink" Target="http://www.longwoods-intl.com/wp-content/uploads/2010/11/The_Rise_and_Fall_of_Colorado_Tourism.pdf" TargetMode="External"/><Relationship Id="rId25" Type="http://schemas.openxmlformats.org/officeDocument/2006/relationships/hyperlink" Target="http://www.cde.state.co.us/standardsandinstruction/curriculumoverview-instructionalunit-templatewithexplanation" TargetMode="External"/><Relationship Id="rId46" Type="http://schemas.openxmlformats.org/officeDocument/2006/relationships/hyperlink" Target="http://www.cde.state.co.us/sites/default/files/documents/coenglangprof/documents/wida_resource_guide.pdf" TargetMode="External"/><Relationship Id="rId67" Type="http://schemas.openxmlformats.org/officeDocument/2006/relationships/hyperlink" Target="http://www.timetoast.com/" TargetMode="External"/><Relationship Id="rId116" Type="http://schemas.openxmlformats.org/officeDocument/2006/relationships/hyperlink" Target="http://www.timetoast.com/" TargetMode="External"/><Relationship Id="rId137" Type="http://schemas.openxmlformats.org/officeDocument/2006/relationships/hyperlink" Target="http://www.telegramsworldwide.com/send.php" TargetMode="External"/><Relationship Id="rId158" Type="http://schemas.openxmlformats.org/officeDocument/2006/relationships/hyperlink" Target="http://www.westernmininghistory.com/state/colorado/" TargetMode="External"/><Relationship Id="rId20" Type="http://schemas.openxmlformats.org/officeDocument/2006/relationships/hyperlink" Target="http://www.cde.state.co.us/standardsandinstruction/concept-based-curriculum-crosswalk-doc" TargetMode="External"/><Relationship Id="rId41" Type="http://schemas.openxmlformats.org/officeDocument/2006/relationships/hyperlink" Target="http://www.youtube.com/watch?v=XNFtlG6HsIE" TargetMode="External"/><Relationship Id="rId62" Type="http://schemas.openxmlformats.org/officeDocument/2006/relationships/hyperlink" Target="http://www.enchantedlearning.com/usa/label/states/colorado/" TargetMode="External"/><Relationship Id="rId83" Type="http://schemas.openxmlformats.org/officeDocument/2006/relationships/hyperlink" Target="http://www.softschools.com/teacher_resources/timeline_maker/" TargetMode="External"/><Relationship Id="rId88" Type="http://schemas.openxmlformats.org/officeDocument/2006/relationships/hyperlink" Target="http://www.historycolorado.org/educators/mountain-man-artifact-kit" TargetMode="External"/><Relationship Id="rId111" Type="http://schemas.openxmlformats.org/officeDocument/2006/relationships/image" Target="media/image6.emf"/><Relationship Id="rId132" Type="http://schemas.openxmlformats.org/officeDocument/2006/relationships/hyperlink" Target="http://hewit.unco.edu/dohist/trappers/themes.htm" TargetMode="External"/><Relationship Id="rId153" Type="http://schemas.openxmlformats.org/officeDocument/2006/relationships/hyperlink" Target="http://hhengineering.com/COLORADOGOLD.htm" TargetMode="External"/><Relationship Id="rId174" Type="http://schemas.openxmlformats.org/officeDocument/2006/relationships/hyperlink" Target="http://www.denverpost.com/opinion/ci_16711142" TargetMode="External"/><Relationship Id="rId179" Type="http://schemas.openxmlformats.org/officeDocument/2006/relationships/hyperlink" Target="http://geosurvey.state.co.us/energy/Pages/Energy%20Welcome.aspx" TargetMode="External"/><Relationship Id="rId195" Type="http://schemas.openxmlformats.org/officeDocument/2006/relationships/hyperlink" Target="http://www.coloradolifemagazine.com/" TargetMode="External"/><Relationship Id="rId209" Type="http://schemas.openxmlformats.org/officeDocument/2006/relationships/hyperlink" Target="http://www.eduplace.com/graphicorganizer/pdf/venn.pdf" TargetMode="External"/><Relationship Id="rId190" Type="http://schemas.openxmlformats.org/officeDocument/2006/relationships/hyperlink" Target="http://www.eduplace.com/graphicorganizer/pdf/sequence.pdf" TargetMode="External"/><Relationship Id="rId204" Type="http://schemas.openxmlformats.org/officeDocument/2006/relationships/hyperlink" Target="http://www.inspirational-quotes-short-funny-stuff.com/colorado-state-motto.html" TargetMode="External"/><Relationship Id="rId220" Type="http://schemas.openxmlformats.org/officeDocument/2006/relationships/hyperlink" Target="http://wiki.answers.com/Q/What_are_the_advantages_and_disadvantages_of_tourism" TargetMode="External"/><Relationship Id="rId15" Type="http://schemas.openxmlformats.org/officeDocument/2006/relationships/image" Target="media/image30.jpeg"/><Relationship Id="rId36" Type="http://schemas.openxmlformats.org/officeDocument/2006/relationships/hyperlink" Target="http://www.youtube.com/watch?v=XNFtlG6HsIE" TargetMode="External"/><Relationship Id="rId57" Type="http://schemas.openxmlformats.org/officeDocument/2006/relationships/hyperlink" Target="http://www.historycolorado.org/educators/mountain-man-artifact-kit" TargetMode="External"/><Relationship Id="rId106" Type="http://schemas.openxmlformats.org/officeDocument/2006/relationships/hyperlink" Target="http://www.cde.state.co.us/standardsandinstruction/instructionalunits-math" TargetMode="External"/><Relationship Id="rId127" Type="http://schemas.openxmlformats.org/officeDocument/2006/relationships/hyperlink" Target="http://coloradomountainman.us/" TargetMode="External"/><Relationship Id="rId10" Type="http://schemas.openxmlformats.org/officeDocument/2006/relationships/image" Target="media/image1.jpeg"/><Relationship Id="rId31" Type="http://schemas.openxmlformats.org/officeDocument/2006/relationships/hyperlink" Target="http://www.cde.state.co.us/ContentCollaboratives" TargetMode="External"/><Relationship Id="rId52" Type="http://schemas.openxmlformats.org/officeDocument/2006/relationships/hyperlink" Target="http://www.enchantedlearning.com/usa/label/states/colorado/" TargetMode="External"/><Relationship Id="rId73" Type="http://schemas.openxmlformats.org/officeDocument/2006/relationships/hyperlink" Target="http://www.enchantedlearning.com/usa/label/states/colorado/" TargetMode="External"/><Relationship Id="rId78" Type="http://schemas.openxmlformats.org/officeDocument/2006/relationships/hyperlink" Target="http://hewit.unco.edu/dohist/trappers/themes.htm" TargetMode="External"/><Relationship Id="rId94" Type="http://schemas.openxmlformats.org/officeDocument/2006/relationships/hyperlink" Target="http://www.eduplace.com/graphicorganizer/pdf/timeline.pdf" TargetMode="External"/><Relationship Id="rId99" Type="http://schemas.openxmlformats.org/officeDocument/2006/relationships/hyperlink" Target="http://www.colorado.gov/dpa/doit/archives/history/histchron.htm" TargetMode="External"/><Relationship Id="rId101" Type="http://schemas.openxmlformats.org/officeDocument/2006/relationships/hyperlink" Target="http://www.timetoast.com/" TargetMode="External"/><Relationship Id="rId122" Type="http://schemas.openxmlformats.org/officeDocument/2006/relationships/hyperlink" Target="http://www.youtube.com/watch?v=1ceJak98RF0" TargetMode="External"/><Relationship Id="rId143" Type="http://schemas.openxmlformats.org/officeDocument/2006/relationships/hyperlink" Target="http://www.historycolorado.org/educators/check-out-artifact-kits" TargetMode="External"/><Relationship Id="rId148" Type="http://schemas.openxmlformats.org/officeDocument/2006/relationships/hyperlink" Target="http://www.miningbureau.com/" TargetMode="External"/><Relationship Id="rId164" Type="http://schemas.openxmlformats.org/officeDocument/2006/relationships/hyperlink" Target="http://pbskids.org/dontbuyit/advertisingtricks/createyourownad_flash.html" TargetMode="External"/><Relationship Id="rId169" Type="http://schemas.openxmlformats.org/officeDocument/2006/relationships/hyperlink" Target="http://video.rmpbs.org/video/2324870241/" TargetMode="External"/><Relationship Id="rId185" Type="http://schemas.openxmlformats.org/officeDocument/2006/relationships/hyperlink" Target="http://www.rockymountainenergyforum.com/topics/colorado-revenue" TargetMode="External"/><Relationship Id="rId4" Type="http://schemas.openxmlformats.org/officeDocument/2006/relationships/styles" Target="styles.xml"/><Relationship Id="rId9" Type="http://schemas.openxmlformats.org/officeDocument/2006/relationships/endnotes" Target="endnotes.xml"/><Relationship Id="rId180" Type="http://schemas.openxmlformats.org/officeDocument/2006/relationships/hyperlink" Target="http://www.res-americas.com/en/portfolio/wind/constructed/cedar-point-wind-energy-project.aspx" TargetMode="External"/><Relationship Id="rId210" Type="http://schemas.openxmlformats.org/officeDocument/2006/relationships/hyperlink" Target="http://www.cobbk12.org/Cheathamhill/LFS%20Update/Graphic%20Organizers.htm" TargetMode="External"/><Relationship Id="rId215" Type="http://schemas.openxmlformats.org/officeDocument/2006/relationships/hyperlink" Target="http://www.foxnews.com/us/2012/06/25/wildfires-threaten-summer-rocky-mtn-tourism/" TargetMode="External"/><Relationship Id="rId26" Type="http://schemas.openxmlformats.org/officeDocument/2006/relationships/hyperlink" Target="http://www.cde.state.co.us/standardsandinstruction/instructionalunitsamples" TargetMode="External"/><Relationship Id="rId47" Type="http://schemas.openxmlformats.org/officeDocument/2006/relationships/hyperlink" Target="http://www.historycolorado.org/educators/mountain-man-artifact-kit" TargetMode="External"/><Relationship Id="rId68" Type="http://schemas.openxmlformats.org/officeDocument/2006/relationships/hyperlink" Target="http://www.historycolorado.org/educators/mountain-man-artifact-kit" TargetMode="External"/><Relationship Id="rId89" Type="http://schemas.openxmlformats.org/officeDocument/2006/relationships/hyperlink" Target="http://hewit.unco.edu/dohist/trappers/themes.htm" TargetMode="External"/><Relationship Id="rId112" Type="http://schemas.openxmlformats.org/officeDocument/2006/relationships/hyperlink" Target="http://teachinghistory.org/digital-classroom/ask-a-digital-historian/24664\\" TargetMode="External"/><Relationship Id="rId133" Type="http://schemas.openxmlformats.org/officeDocument/2006/relationships/hyperlink" Target="http://coloradomountainman.us/mountainman.php" TargetMode="External"/><Relationship Id="rId154" Type="http://schemas.openxmlformats.org/officeDocument/2006/relationships/hyperlink" Target="http://www.colorado.gov/cs/Satellite?c=Page&amp;childpagename=DOLA-Main%2FCBONLayout&amp;cid=1251593346867&amp;pagename=CBONWrapper" TargetMode="External"/><Relationship Id="rId175" Type="http://schemas.openxmlformats.org/officeDocument/2006/relationships/hyperlink" Target="http://www.timetoast.com/" TargetMode="External"/><Relationship Id="rId196" Type="http://schemas.openxmlformats.org/officeDocument/2006/relationships/hyperlink" Target="http://www.eduplace.com/graphicorganizer/pdf/timeline.pdf" TargetMode="External"/><Relationship Id="rId200" Type="http://schemas.openxmlformats.org/officeDocument/2006/relationships/hyperlink" Target="http://www.historycoloradocenter.org/families/coloradostories" TargetMode="External"/><Relationship Id="rId16" Type="http://schemas.openxmlformats.org/officeDocument/2006/relationships/footer" Target="footer1.xml"/><Relationship Id="rId221" Type="http://schemas.openxmlformats.org/officeDocument/2006/relationships/fontTable" Target="fontTable.xml"/><Relationship Id="rId37" Type="http://schemas.openxmlformats.org/officeDocument/2006/relationships/hyperlink" Target="http://www.historycolorado.org/educators/mountain-man-artifact-kit" TargetMode="External"/><Relationship Id="rId58" Type="http://schemas.openxmlformats.org/officeDocument/2006/relationships/hyperlink" Target="http://hewit.unco.edu/dohist/trappers/themes.htm" TargetMode="External"/><Relationship Id="rId79" Type="http://schemas.openxmlformats.org/officeDocument/2006/relationships/hyperlink" Target="http://coloradomountainman.us/mountainman.php" TargetMode="External"/><Relationship Id="rId102" Type="http://schemas.openxmlformats.org/officeDocument/2006/relationships/hyperlink" Target="https://lexile.com/about-lexile/lexile-overview/" TargetMode="External"/><Relationship Id="rId123" Type="http://schemas.openxmlformats.org/officeDocument/2006/relationships/hyperlink" Target="http://www.eduplace.com/graphicorganizer/pdf/timeline.pdf" TargetMode="External"/><Relationship Id="rId144" Type="http://schemas.openxmlformats.org/officeDocument/2006/relationships/hyperlink" Target="http://www.mininghalloffam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3B91D5-CC38-4A55-9302-DF40AF3379AB}">
  <ds:schemaRefs>
    <ds:schemaRef ds:uri="http://schemas.openxmlformats.org/officeDocument/2006/bibliography"/>
  </ds:schemaRefs>
</ds:datastoreItem>
</file>

<file path=customXml/itemProps2.xml><?xml version="1.0" encoding="utf-8"?>
<ds:datastoreItem xmlns:ds="http://schemas.openxmlformats.org/officeDocument/2006/customXml" ds:itemID="{769A232B-74D2-4211-9F92-20B897B9A1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54</Pages>
  <Words>24308</Words>
  <Characters>138560</Characters>
  <Application>Microsoft Office Word</Application>
  <DocSecurity>0</DocSecurity>
  <Lines>1154</Lines>
  <Paragraphs>325</Paragraphs>
  <ScaleCrop>false</ScaleCrop>
  <HeadingPairs>
    <vt:vector size="2" baseType="variant">
      <vt:variant>
        <vt:lpstr>Title</vt:lpstr>
      </vt:variant>
      <vt:variant>
        <vt:i4>1</vt:i4>
      </vt:variant>
    </vt:vector>
  </HeadingPairs>
  <TitlesOfParts>
    <vt:vector size="1" baseType="lpstr">
      <vt:lpstr>Colorado’s District Sample Curriculum Project</vt:lpstr>
    </vt:vector>
  </TitlesOfParts>
  <Company>CDE</Company>
  <LinksUpToDate>false</LinksUpToDate>
  <CharactersWithSpaces>162543</CharactersWithSpaces>
  <SharedDoc>false</SharedDoc>
  <HLinks>
    <vt:vector size="114" baseType="variant">
      <vt:variant>
        <vt:i4>1114121</vt:i4>
      </vt:variant>
      <vt:variant>
        <vt:i4>54</vt:i4>
      </vt:variant>
      <vt:variant>
        <vt:i4>0</vt:i4>
      </vt:variant>
      <vt:variant>
        <vt:i4>5</vt:i4>
      </vt:variant>
      <vt:variant>
        <vt:lpwstr/>
      </vt:variant>
      <vt:variant>
        <vt:lpwstr>laststep</vt:lpwstr>
      </vt:variant>
      <vt:variant>
        <vt:i4>720914</vt:i4>
      </vt:variant>
      <vt:variant>
        <vt:i4>51</vt:i4>
      </vt:variant>
      <vt:variant>
        <vt:i4>0</vt:i4>
      </vt:variant>
      <vt:variant>
        <vt:i4>5</vt:i4>
      </vt:variant>
      <vt:variant>
        <vt:lpwstr/>
      </vt:variant>
      <vt:variant>
        <vt:lpwstr>criticallanguage</vt:lpwstr>
      </vt:variant>
      <vt:variant>
        <vt:i4>7733372</vt:i4>
      </vt:variant>
      <vt:variant>
        <vt:i4>48</vt:i4>
      </vt:variant>
      <vt:variant>
        <vt:i4>0</vt:i4>
      </vt:variant>
      <vt:variant>
        <vt:i4>5</vt:i4>
      </vt:variant>
      <vt:variant>
        <vt:lpwstr/>
      </vt:variant>
      <vt:variant>
        <vt:lpwstr>topicscontentskills</vt:lpwstr>
      </vt:variant>
      <vt:variant>
        <vt:i4>7209078</vt:i4>
      </vt:variant>
      <vt:variant>
        <vt:i4>45</vt:i4>
      </vt:variant>
      <vt:variant>
        <vt:i4>0</vt:i4>
      </vt:variant>
      <vt:variant>
        <vt:i4>5</vt:i4>
      </vt:variant>
      <vt:variant>
        <vt:lpwstr/>
      </vt:variant>
      <vt:variant>
        <vt:lpwstr>generalizations</vt:lpwstr>
      </vt:variant>
      <vt:variant>
        <vt:i4>7012467</vt:i4>
      </vt:variant>
      <vt:variant>
        <vt:i4>42</vt:i4>
      </vt:variant>
      <vt:variant>
        <vt:i4>0</vt:i4>
      </vt:variant>
      <vt:variant>
        <vt:i4>5</vt:i4>
      </vt:variant>
      <vt:variant>
        <vt:lpwstr/>
      </vt:variant>
      <vt:variant>
        <vt:lpwstr>Unitstrands</vt:lpwstr>
      </vt:variant>
      <vt:variant>
        <vt:i4>196639</vt:i4>
      </vt:variant>
      <vt:variant>
        <vt:i4>39</vt:i4>
      </vt:variant>
      <vt:variant>
        <vt:i4>0</vt:i4>
      </vt:variant>
      <vt:variant>
        <vt:i4>5</vt:i4>
      </vt:variant>
      <vt:variant>
        <vt:lpwstr/>
      </vt:variant>
      <vt:variant>
        <vt:lpwstr>proQs</vt:lpwstr>
      </vt:variant>
      <vt:variant>
        <vt:i4>131098</vt:i4>
      </vt:variant>
      <vt:variant>
        <vt:i4>36</vt:i4>
      </vt:variant>
      <vt:variant>
        <vt:i4>0</vt:i4>
      </vt:variant>
      <vt:variant>
        <vt:i4>5</vt:i4>
      </vt:variant>
      <vt:variant>
        <vt:lpwstr/>
      </vt:variant>
      <vt:variant>
        <vt:lpwstr>focusinglens</vt:lpwstr>
      </vt:variant>
      <vt:variant>
        <vt:i4>6422646</vt:i4>
      </vt:variant>
      <vt:variant>
        <vt:i4>33</vt:i4>
      </vt:variant>
      <vt:variant>
        <vt:i4>0</vt:i4>
      </vt:variant>
      <vt:variant>
        <vt:i4>5</vt:i4>
      </vt:variant>
      <vt:variant>
        <vt:lpwstr/>
      </vt:variant>
      <vt:variant>
        <vt:lpwstr>sbunitoverviews</vt:lpwstr>
      </vt:variant>
      <vt:variant>
        <vt:i4>6357111</vt:i4>
      </vt:variant>
      <vt:variant>
        <vt:i4>30</vt:i4>
      </vt:variant>
      <vt:variant>
        <vt:i4>0</vt:i4>
      </vt:variant>
      <vt:variant>
        <vt:i4>5</vt:i4>
      </vt:variant>
      <vt:variant>
        <vt:lpwstr>http://parcconline.org/model-content-frameworks-mathematics</vt:lpwstr>
      </vt:variant>
      <vt:variant>
        <vt:lpwstr/>
      </vt:variant>
      <vt:variant>
        <vt:i4>5046272</vt:i4>
      </vt:variant>
      <vt:variant>
        <vt:i4>27</vt:i4>
      </vt:variant>
      <vt:variant>
        <vt:i4>0</vt:i4>
      </vt:variant>
      <vt:variant>
        <vt:i4>5</vt:i4>
      </vt:variant>
      <vt:variant>
        <vt:lpwstr>http://parcconline.org/mcf/english-language-artsliteracy/overview-frameworks-elaliteracy</vt:lpwstr>
      </vt:variant>
      <vt:variant>
        <vt:lpwstr/>
      </vt:variant>
      <vt:variant>
        <vt:i4>2490464</vt:i4>
      </vt:variant>
      <vt:variant>
        <vt:i4>24</vt:i4>
      </vt:variant>
      <vt:variant>
        <vt:i4>0</vt:i4>
      </vt:variant>
      <vt:variant>
        <vt:i4>5</vt:i4>
      </vt:variant>
      <vt:variant>
        <vt:lpwstr>http://www.cde.state.co.us/sitoolkit/DisciplineConceptMap1.htm</vt:lpwstr>
      </vt:variant>
      <vt:variant>
        <vt:lpwstr/>
      </vt:variant>
      <vt:variant>
        <vt:i4>7667767</vt:i4>
      </vt:variant>
      <vt:variant>
        <vt:i4>21</vt:i4>
      </vt:variant>
      <vt:variant>
        <vt:i4>0</vt:i4>
      </vt:variant>
      <vt:variant>
        <vt:i4>5</vt:i4>
      </vt:variant>
      <vt:variant>
        <vt:lpwstr>http://www.cde.state.co.us/StandardsAndInstruction/ColoradoStandards-AcademicStandards.asp</vt:lpwstr>
      </vt:variant>
      <vt:variant>
        <vt:lpwstr/>
      </vt:variant>
      <vt:variant>
        <vt:i4>2490464</vt:i4>
      </vt:variant>
      <vt:variant>
        <vt:i4>18</vt:i4>
      </vt:variant>
      <vt:variant>
        <vt:i4>0</vt:i4>
      </vt:variant>
      <vt:variant>
        <vt:i4>5</vt:i4>
      </vt:variant>
      <vt:variant>
        <vt:lpwstr>http://www.cde.state.co.us/sitoolkit/DisciplineConceptMap1.htm</vt:lpwstr>
      </vt:variant>
      <vt:variant>
        <vt:lpwstr/>
      </vt:variant>
      <vt:variant>
        <vt:i4>7078009</vt:i4>
      </vt:variant>
      <vt:variant>
        <vt:i4>15</vt:i4>
      </vt:variant>
      <vt:variant>
        <vt:i4>0</vt:i4>
      </vt:variant>
      <vt:variant>
        <vt:i4>5</vt:i4>
      </vt:variant>
      <vt:variant>
        <vt:lpwstr/>
      </vt:variant>
      <vt:variant>
        <vt:lpwstr>unittitles</vt:lpwstr>
      </vt:variant>
      <vt:variant>
        <vt:i4>983040</vt:i4>
      </vt:variant>
      <vt:variant>
        <vt:i4>12</vt:i4>
      </vt:variant>
      <vt:variant>
        <vt:i4>0</vt:i4>
      </vt:variant>
      <vt:variant>
        <vt:i4>5</vt:i4>
      </vt:variant>
      <vt:variant>
        <vt:lpwstr/>
      </vt:variant>
      <vt:variant>
        <vt:lpwstr>standardsbasedconnections</vt:lpwstr>
      </vt:variant>
      <vt:variant>
        <vt:i4>5</vt:i4>
      </vt:variant>
      <vt:variant>
        <vt:i4>9</vt:i4>
      </vt:variant>
      <vt:variant>
        <vt:i4>0</vt:i4>
      </vt:variant>
      <vt:variant>
        <vt:i4>5</vt:i4>
      </vt:variant>
      <vt:variant>
        <vt:lpwstr/>
      </vt:variant>
      <vt:variant>
        <vt:lpwstr>unitoverview</vt:lpwstr>
      </vt:variant>
      <vt:variant>
        <vt:i4>7078009</vt:i4>
      </vt:variant>
      <vt:variant>
        <vt:i4>6</vt:i4>
      </vt:variant>
      <vt:variant>
        <vt:i4>0</vt:i4>
      </vt:variant>
      <vt:variant>
        <vt:i4>5</vt:i4>
      </vt:variant>
      <vt:variant>
        <vt:lpwstr/>
      </vt:variant>
      <vt:variant>
        <vt:lpwstr>unittitles</vt:lpwstr>
      </vt:variant>
      <vt:variant>
        <vt:i4>983040</vt:i4>
      </vt:variant>
      <vt:variant>
        <vt:i4>3</vt:i4>
      </vt:variant>
      <vt:variant>
        <vt:i4>0</vt:i4>
      </vt:variant>
      <vt:variant>
        <vt:i4>5</vt:i4>
      </vt:variant>
      <vt:variant>
        <vt:lpwstr/>
      </vt:variant>
      <vt:variant>
        <vt:lpwstr>standardsbasedconnections</vt:lpwstr>
      </vt:variant>
      <vt:variant>
        <vt:i4>6881383</vt:i4>
      </vt:variant>
      <vt:variant>
        <vt:i4>0</vt:i4>
      </vt:variant>
      <vt:variant>
        <vt:i4>0</vt:i4>
      </vt:variant>
      <vt:variant>
        <vt:i4>5</vt:i4>
      </vt:variant>
      <vt:variant>
        <vt:lpwstr/>
      </vt:variant>
      <vt:variant>
        <vt:lpwstr>courseataglance</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Colorado’s District Sample Curriculum Project</dc:title>
  <dc:subject>A Process Guide for Expanding Curriculum Overview Samples into Instructional Units</dc:subject>
  <dc:creator>Mary Pittman</dc:creator>
  <cp:lastModifiedBy>Huffman, Anna</cp:lastModifiedBy>
  <cp:revision>2</cp:revision>
  <cp:lastPrinted>2014-06-24T22:17:00Z</cp:lastPrinted>
  <dcterms:created xsi:type="dcterms:W3CDTF">2014-10-02T20:29:00Z</dcterms:created>
  <dcterms:modified xsi:type="dcterms:W3CDTF">2014-10-02T20:29:00Z</dcterms:modified>
</cp:coreProperties>
</file>