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3BA" w:rsidRDefault="000C3FAB">
      <w:r>
        <w:t xml:space="preserve"> </w:t>
      </w:r>
    </w:p>
    <w:p w:rsidR="00F44F2D" w:rsidRDefault="002C42EF" w:rsidP="00F44F2D">
      <w:pPr>
        <w:pStyle w:val="HeadingMuseo"/>
      </w:pPr>
      <w:r>
        <w:rPr>
          <w:noProof/>
        </w:rPr>
        <mc:AlternateContent>
          <mc:Choice Requires="wps">
            <w:drawing>
              <wp:anchor distT="0" distB="0" distL="114300" distR="114300" simplePos="0" relativeHeight="251661312" behindDoc="0" locked="1" layoutInCell="1" allowOverlap="1" wp14:anchorId="4F0DAB99" wp14:editId="5A7CF5C8">
                <wp:simplePos x="0" y="0"/>
                <wp:positionH relativeFrom="margin">
                  <wp:align>left</wp:align>
                </wp:positionH>
                <wp:positionV relativeFrom="margin">
                  <wp:posOffset>-123825</wp:posOffset>
                </wp:positionV>
                <wp:extent cx="4276725" cy="8001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4276725" cy="800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rsidR="00190B57" w:rsidRDefault="00190B57">
                            <w:pPr>
                              <w:rPr>
                                <w:sz w:val="36"/>
                                <w:szCs w:val="36"/>
                              </w:rPr>
                            </w:pPr>
                            <w:r>
                              <w:rPr>
                                <w:rFonts w:ascii="Museo Slab 500" w:hAnsi="Museo Slab 500"/>
                                <w:color w:val="FFFFFF" w:themeColor="background1"/>
                                <w:sz w:val="36"/>
                                <w:szCs w:val="36"/>
                              </w:rPr>
                              <w:t xml:space="preserve">Title I, Part </w:t>
                            </w:r>
                            <w:proofErr w:type="gramStart"/>
                            <w:r>
                              <w:rPr>
                                <w:rFonts w:ascii="Museo Slab 500" w:hAnsi="Museo Slab 500"/>
                                <w:color w:val="FFFFFF" w:themeColor="background1"/>
                                <w:sz w:val="36"/>
                                <w:szCs w:val="36"/>
                              </w:rPr>
                              <w:t>A</w:t>
                            </w:r>
                            <w:proofErr w:type="gramEnd"/>
                            <w:r>
                              <w:rPr>
                                <w:rFonts w:ascii="Museo Slab 500" w:hAnsi="Museo Slab 500"/>
                                <w:color w:val="FFFFFF" w:themeColor="background1"/>
                                <w:sz w:val="36"/>
                                <w:szCs w:val="36"/>
                              </w:rPr>
                              <w:t xml:space="preserve"> Schoolwide</w:t>
                            </w:r>
                            <w:r w:rsidR="00307A65">
                              <w:rPr>
                                <w:rFonts w:ascii="Museo Slab 500" w:hAnsi="Museo Slab 500"/>
                                <w:color w:val="FFFFFF" w:themeColor="background1"/>
                                <w:sz w:val="36"/>
                                <w:szCs w:val="36"/>
                              </w:rPr>
                              <w:t xml:space="preserve"> </w:t>
                            </w:r>
                          </w:p>
                          <w:p w:rsidR="00190B57" w:rsidRPr="00205184" w:rsidRDefault="00190B57" w:rsidP="002C42EF">
                            <w:pPr>
                              <w:rPr>
                                <w:rFonts w:ascii="Trebuchet MS" w:hAnsi="Trebuchet MS"/>
                                <w:color w:val="DAE7F4" w:themeColor="accent1" w:themeTint="33"/>
                                <w:sz w:val="28"/>
                                <w:szCs w:val="28"/>
                              </w:rPr>
                            </w:pPr>
                            <w:r>
                              <w:rPr>
                                <w:rFonts w:ascii="Trebuchet MS" w:hAnsi="Trebuchet MS"/>
                                <w:color w:val="DAE7F4" w:themeColor="accent1" w:themeTint="33"/>
                                <w:sz w:val="28"/>
                                <w:szCs w:val="28"/>
                              </w:rPr>
                              <w:t>Program Plan Requirements</w:t>
                            </w:r>
                            <w:r w:rsidR="00A74350">
                              <w:rPr>
                                <w:rFonts w:ascii="Trebuchet MS" w:hAnsi="Trebuchet MS"/>
                                <w:color w:val="DAE7F4" w:themeColor="accent1" w:themeTint="33"/>
                                <w:sz w:val="28"/>
                                <w:szCs w:val="28"/>
                              </w:rPr>
                              <w:t xml:space="preserve"> and Rubric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9.75pt;width:336.75pt;height:63pt;z-index:251661312;visibility:visible;mso-wrap-style:square;mso-width-percent:0;mso-wrap-distance-left:9pt;mso-wrap-distance-top:0;mso-wrap-distance-right:9pt;mso-wrap-distance-bottom:0;mso-position-horizontal:left;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" filled="f" stroked="f">
                <v:textbox>
                  <w:txbxContent>
                    <w:p w:rsidR="00190B57" w:rsidRDefault="00190B57">
                      <w:pPr>
                        <w:rPr>
                          <w:sz w:val="36"/>
                          <w:szCs w:val="36"/>
                        </w:rPr>
                      </w:pPr>
                      <w:r>
                        <w:rPr>
                          <w:rFonts w:ascii="Museo Slab 500" w:hAnsi="Museo Slab 500"/>
                          <w:color w:val="FFFFFF" w:themeColor="background1"/>
                          <w:sz w:val="36"/>
                          <w:szCs w:val="36"/>
                        </w:rPr>
                        <w:t xml:space="preserve">Title I, Part </w:t>
                      </w:r>
                      <w:proofErr w:type="gramStart"/>
                      <w:r>
                        <w:rPr>
                          <w:rFonts w:ascii="Museo Slab 500" w:hAnsi="Museo Slab 500"/>
                          <w:color w:val="FFFFFF" w:themeColor="background1"/>
                          <w:sz w:val="36"/>
                          <w:szCs w:val="36"/>
                        </w:rPr>
                        <w:t>A</w:t>
                      </w:r>
                      <w:proofErr w:type="gramEnd"/>
                      <w:r>
                        <w:rPr>
                          <w:rFonts w:ascii="Museo Slab 500" w:hAnsi="Museo Slab 500"/>
                          <w:color w:val="FFFFFF" w:themeColor="background1"/>
                          <w:sz w:val="36"/>
                          <w:szCs w:val="36"/>
                        </w:rPr>
                        <w:t xml:space="preserve"> Schoolwide</w:t>
                      </w:r>
                      <w:r w:rsidR="00307A65">
                        <w:rPr>
                          <w:rFonts w:ascii="Museo Slab 500" w:hAnsi="Museo Slab 500"/>
                          <w:color w:val="FFFFFF" w:themeColor="background1"/>
                          <w:sz w:val="36"/>
                          <w:szCs w:val="36"/>
                        </w:rPr>
                        <w:t xml:space="preserve"> </w:t>
                      </w:r>
                    </w:p>
                    <w:p w:rsidR="00190B57" w:rsidRPr="00205184" w:rsidRDefault="00190B57" w:rsidP="002C42EF">
                      <w:pPr>
                        <w:rPr>
                          <w:rFonts w:ascii="Trebuchet MS" w:hAnsi="Trebuchet MS"/>
                          <w:color w:val="DAE7F4" w:themeColor="accent1" w:themeTint="33"/>
                          <w:sz w:val="28"/>
                          <w:szCs w:val="28"/>
                        </w:rPr>
                      </w:pPr>
                      <w:r>
                        <w:rPr>
                          <w:rFonts w:ascii="Trebuchet MS" w:hAnsi="Trebuchet MS"/>
                          <w:color w:val="DAE7F4" w:themeColor="accent1" w:themeTint="33"/>
                          <w:sz w:val="28"/>
                          <w:szCs w:val="28"/>
                        </w:rPr>
                        <w:t>Program Plan Requirements</w:t>
                      </w:r>
                      <w:r w:rsidR="00A74350">
                        <w:rPr>
                          <w:rFonts w:ascii="Trebuchet MS" w:hAnsi="Trebuchet MS"/>
                          <w:color w:val="DAE7F4" w:themeColor="accent1" w:themeTint="33"/>
                          <w:sz w:val="28"/>
                          <w:szCs w:val="28"/>
                        </w:rPr>
                        <w:t xml:space="preserve"> and Rubric</w:t>
                      </w:r>
                    </w:p>
                  </w:txbxContent>
                </v:textbox>
                <w10:wrap type="square" anchorx="margin" anchory="margin"/>
                <w10:anchorlock/>
              </v:shape>
            </w:pict>
          </mc:Fallback>
        </mc:AlternateContent>
      </w:r>
      <w:r>
        <w:rPr>
          <w:noProof/>
        </w:rPr>
        <w:drawing>
          <wp:anchor distT="0" distB="0" distL="114300" distR="114300" simplePos="0" relativeHeight="251660288" behindDoc="0" locked="1" layoutInCell="1" allowOverlap="1" wp14:anchorId="06EDD466" wp14:editId="6CF9FF41">
            <wp:simplePos x="0" y="0"/>
            <wp:positionH relativeFrom="column">
              <wp:posOffset>6001385</wp:posOffset>
            </wp:positionH>
            <wp:positionV relativeFrom="page">
              <wp:posOffset>459105</wp:posOffset>
            </wp:positionV>
            <wp:extent cx="2841625" cy="5168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_cde__dept_reverse_color_outline_300_rgb.png"/>
                    <pic:cNvPicPr/>
                  </pic:nvPicPr>
                  <pic:blipFill>
                    <a:blip r:embed="rId9">
                      <a:extLst>
                        <a:ext uri="{28A0092B-C50C-407E-A947-70E740481C1C}">
                          <a14:useLocalDpi xmlns:a14="http://schemas.microsoft.com/office/drawing/2010/main" val="0"/>
                        </a:ext>
                      </a:extLst>
                    </a:blip>
                    <a:stretch>
                      <a:fillRect/>
                    </a:stretch>
                  </pic:blipFill>
                  <pic:spPr>
                    <a:xfrm>
                      <a:off x="0" y="0"/>
                      <a:ext cx="2841625" cy="51689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w15="http://schemas.microsoft.com/office/word/2012/wordml"/>
                      </a:ext>
                    </a:extLst>
                  </pic:spPr>
                </pic:pic>
              </a:graphicData>
            </a:graphic>
            <wp14:sizeRelH relativeFrom="margin">
              <wp14:pctWidth>0</wp14:pctWidth>
            </wp14:sizeRelH>
            <wp14:sizeRelV relativeFrom="margin">
              <wp14:pctHeight>0</wp14:pctHeight>
            </wp14:sizeRelV>
          </wp:anchor>
        </w:drawing>
      </w:r>
      <w:r w:rsidR="003B56C6">
        <w:rPr>
          <w:noProof/>
        </w:rPr>
        <mc:AlternateContent>
          <mc:Choice Requires="wps">
            <w:drawing>
              <wp:anchor distT="0" distB="0" distL="114300" distR="114300" simplePos="0" relativeHeight="251659264" behindDoc="0" locked="1" layoutInCell="1" allowOverlap="1" wp14:anchorId="4DC25547" wp14:editId="334E5797">
                <wp:simplePos x="0" y="0"/>
                <wp:positionH relativeFrom="page">
                  <wp:posOffset>0</wp:posOffset>
                </wp:positionH>
                <wp:positionV relativeFrom="page">
                  <wp:posOffset>0</wp:posOffset>
                </wp:positionV>
                <wp:extent cx="10083800" cy="1600200"/>
                <wp:effectExtent l="0" t="0" r="0" b="0"/>
                <wp:wrapThrough wrapText="bothSides">
                  <wp:wrapPolygon edited="0">
                    <wp:start x="0" y="0"/>
                    <wp:lineTo x="0" y="21343"/>
                    <wp:lineTo x="21546" y="21343"/>
                    <wp:lineTo x="21546" y="0"/>
                    <wp:lineTo x="0" y="0"/>
                  </wp:wrapPolygon>
                </wp:wrapThrough>
                <wp:docPr id="1" name="Rectangle 1"/>
                <wp:cNvGraphicFramePr/>
                <a:graphic xmlns:a="http://schemas.openxmlformats.org/drawingml/2006/main">
                  <a:graphicData uri="http://schemas.microsoft.com/office/word/2010/wordprocessingShape">
                    <wps:wsp>
                      <wps:cNvSpPr/>
                      <wps:spPr>
                        <a:xfrm>
                          <a:off x="0" y="0"/>
                          <a:ext cx="10083800" cy="1600200"/>
                        </a:xfrm>
                        <a:prstGeom prst="rect">
                          <a:avLst/>
                        </a:prstGeom>
                        <a:solidFill>
                          <a:schemeClr val="accent1"/>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w15="http://schemas.microsoft.com/office/word/2012/wordml"/>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w15="http://schemas.microsoft.com/office/word/2012/wordml"/>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6757F3F" id="Rectangle 1" o:spid="_x0000_s1026" style="position:absolute;margin-left:0;margin-top:0;width:794pt;height:12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" fillcolor="#488bc9 [3204]" stroked="f" strokeweight=".27778mm">
                <w10:wrap type="through" anchorx="page" anchory="page"/>
                <w10:anchorlock/>
              </v:rect>
            </w:pict>
          </mc:Fallback>
        </mc:AlternateContent>
      </w:r>
      <w:r w:rsidR="00971CB9">
        <w:t>About This Document</w:t>
      </w:r>
    </w:p>
    <w:p w:rsidR="006A704B" w:rsidRPr="00E62C63" w:rsidRDefault="00F44ECA" w:rsidP="00190B57">
      <w:pPr>
        <w:rPr>
          <w:sz w:val="24"/>
        </w:rPr>
      </w:pPr>
      <w:r w:rsidRPr="00E62C63">
        <w:rPr>
          <w:sz w:val="24"/>
        </w:rPr>
        <w:t>The Title I</w:t>
      </w:r>
      <w:r w:rsidR="00E62C63">
        <w:rPr>
          <w:sz w:val="24"/>
        </w:rPr>
        <w:t>, Part A  S</w:t>
      </w:r>
      <w:r w:rsidRPr="00E62C63">
        <w:rPr>
          <w:sz w:val="24"/>
        </w:rPr>
        <w:t xml:space="preserve">choolwide </w:t>
      </w:r>
      <w:r w:rsidR="00E62C63">
        <w:rPr>
          <w:sz w:val="24"/>
        </w:rPr>
        <w:t>Program Plan Requirements and R</w:t>
      </w:r>
      <w:r w:rsidRPr="00E62C63">
        <w:rPr>
          <w:sz w:val="24"/>
        </w:rPr>
        <w:t xml:space="preserve">ubric </w:t>
      </w:r>
      <w:r w:rsidR="00E62C63">
        <w:rPr>
          <w:sz w:val="24"/>
        </w:rPr>
        <w:t>is</w:t>
      </w:r>
      <w:r w:rsidRPr="00E62C63">
        <w:rPr>
          <w:sz w:val="24"/>
        </w:rPr>
        <w:t xml:space="preserve"> designed to ensure a schoolwide</w:t>
      </w:r>
      <w:r w:rsidR="00E62C63">
        <w:rPr>
          <w:sz w:val="24"/>
        </w:rPr>
        <w:t xml:space="preserve"> plan is fully developed according to the</w:t>
      </w:r>
      <w:r w:rsidR="00374666">
        <w:rPr>
          <w:sz w:val="24"/>
        </w:rPr>
        <w:t xml:space="preserve"> requirements in section 1114</w:t>
      </w:r>
      <w:r w:rsidRPr="00E62C63">
        <w:rPr>
          <w:sz w:val="24"/>
        </w:rPr>
        <w:t xml:space="preserve"> of Title I, Part A of </w:t>
      </w:r>
      <w:r w:rsidR="006A704B" w:rsidRPr="00E62C63">
        <w:rPr>
          <w:sz w:val="24"/>
        </w:rPr>
        <w:t>the Every Student Succeeds Act.</w:t>
      </w:r>
      <w:r w:rsidR="00E62C63">
        <w:rPr>
          <w:sz w:val="24"/>
        </w:rPr>
        <w:t xml:space="preserve">  This document can be used as a template to develop a new plan or as a tool to evaluate the development of an existing plan.</w:t>
      </w:r>
      <w:r w:rsidR="006A704B" w:rsidRPr="00E62C63">
        <w:rPr>
          <w:sz w:val="24"/>
        </w:rPr>
        <w:t xml:space="preserve">  </w:t>
      </w:r>
    </w:p>
    <w:p w:rsidR="006A704B" w:rsidRPr="00E62C63" w:rsidRDefault="006A704B" w:rsidP="00190B57">
      <w:pPr>
        <w:rPr>
          <w:sz w:val="24"/>
        </w:rPr>
      </w:pPr>
    </w:p>
    <w:p w:rsidR="00E62C63" w:rsidRPr="00E62C63" w:rsidRDefault="00E62C63" w:rsidP="00190B57">
      <w:pPr>
        <w:rPr>
          <w:b/>
          <w:sz w:val="32"/>
          <w:szCs w:val="32"/>
        </w:rPr>
      </w:pPr>
      <w:r w:rsidRPr="00E62C63">
        <w:rPr>
          <w:b/>
          <w:sz w:val="32"/>
          <w:szCs w:val="32"/>
        </w:rPr>
        <w:t>Statutory Requirements to Consider Befo</w:t>
      </w:r>
      <w:r>
        <w:rPr>
          <w:b/>
          <w:sz w:val="32"/>
          <w:szCs w:val="32"/>
        </w:rPr>
        <w:t>re Developing a Schoolwide Plan</w:t>
      </w:r>
    </w:p>
    <w:p w:rsidR="00190B57" w:rsidRPr="000C3FAB" w:rsidRDefault="006A704B" w:rsidP="000C3FAB">
      <w:pPr>
        <w:pStyle w:val="ListParagraph"/>
        <w:numPr>
          <w:ilvl w:val="0"/>
          <w:numId w:val="26"/>
        </w:numPr>
        <w:rPr>
          <w:sz w:val="24"/>
        </w:rPr>
      </w:pPr>
      <w:r w:rsidRPr="000C3FAB">
        <w:rPr>
          <w:sz w:val="24"/>
        </w:rPr>
        <w:t>A school participating in a schoolwide program shall use funds available to carry out this section only to supplement the amount of funds that would, in the absence of Title I, Part A funds, be made available from non-Federal sources for the school, including funds needed to provide services that are required by law for children with disabili</w:t>
      </w:r>
      <w:r w:rsidR="00374666">
        <w:rPr>
          <w:sz w:val="24"/>
        </w:rPr>
        <w:t>ties and English learners. [1114</w:t>
      </w:r>
      <w:r w:rsidRPr="000C3FAB">
        <w:rPr>
          <w:sz w:val="24"/>
        </w:rPr>
        <w:t>(a)(2)(B)]</w:t>
      </w:r>
    </w:p>
    <w:p w:rsidR="00266396" w:rsidRPr="00E62C63" w:rsidRDefault="00266396" w:rsidP="00190B57">
      <w:pPr>
        <w:rPr>
          <w:sz w:val="24"/>
        </w:rPr>
      </w:pPr>
    </w:p>
    <w:p w:rsidR="00266396" w:rsidRPr="000C3FAB" w:rsidRDefault="00266396" w:rsidP="000C3FAB">
      <w:pPr>
        <w:pStyle w:val="ListParagraph"/>
        <w:numPr>
          <w:ilvl w:val="0"/>
          <w:numId w:val="26"/>
        </w:numPr>
        <w:rPr>
          <w:b/>
          <w:sz w:val="24"/>
        </w:rPr>
      </w:pPr>
      <w:r w:rsidRPr="000C3FAB">
        <w:rPr>
          <w:sz w:val="24"/>
        </w:rPr>
        <w:t xml:space="preserve">If appropriate and applicable, the plan shall be developed in coordination and integration with other Federal, State, and local services, resources, and programs, such as programs supported under the Every Student Succeeds Act, violence prevention programs, nutrition programs, housing programs, Head Start programs, adult education programs, career and technical education programs, and schools </w:t>
      </w:r>
      <w:proofErr w:type="gramStart"/>
      <w:r w:rsidRPr="000C3FAB">
        <w:rPr>
          <w:sz w:val="24"/>
        </w:rPr>
        <w:t>implementing</w:t>
      </w:r>
      <w:proofErr w:type="gramEnd"/>
      <w:r w:rsidRPr="000C3FAB">
        <w:rPr>
          <w:sz w:val="24"/>
        </w:rPr>
        <w:t xml:space="preserve"> comprehensive support and improvement activities or targeted support and improvement activiti</w:t>
      </w:r>
      <w:r w:rsidR="00374666">
        <w:rPr>
          <w:sz w:val="24"/>
        </w:rPr>
        <w:t>es under section 1111(d).  [1114</w:t>
      </w:r>
      <w:r w:rsidRPr="000C3FAB">
        <w:rPr>
          <w:sz w:val="24"/>
        </w:rPr>
        <w:t>(b)(5)]</w:t>
      </w:r>
    </w:p>
    <w:p w:rsidR="008D2289" w:rsidRDefault="008D2289" w:rsidP="001E53D7">
      <w:pPr>
        <w:rPr>
          <w:b/>
        </w:rPr>
      </w:pPr>
    </w:p>
    <w:p w:rsidR="00E62C63" w:rsidRDefault="00E62C63" w:rsidP="001E53D7">
      <w:pPr>
        <w:rPr>
          <w:b/>
        </w:rPr>
      </w:pPr>
    </w:p>
    <w:p w:rsidR="00E62C63" w:rsidRDefault="00E62C63" w:rsidP="001E53D7">
      <w:pPr>
        <w:rPr>
          <w:b/>
        </w:rPr>
      </w:pPr>
    </w:p>
    <w:p w:rsidR="00E62C63" w:rsidRDefault="00E62C63" w:rsidP="001E53D7">
      <w:pPr>
        <w:rPr>
          <w:b/>
        </w:rPr>
      </w:pPr>
    </w:p>
    <w:p w:rsidR="00E62C63" w:rsidRDefault="00E62C63" w:rsidP="001E53D7">
      <w:pPr>
        <w:rPr>
          <w:b/>
        </w:rPr>
      </w:pPr>
    </w:p>
    <w:p w:rsidR="00E62C63" w:rsidRDefault="00E62C63" w:rsidP="001E53D7">
      <w:pPr>
        <w:rPr>
          <w:b/>
        </w:rPr>
      </w:pPr>
    </w:p>
    <w:p w:rsidR="00E62C63" w:rsidRDefault="00E62C63" w:rsidP="001E53D7">
      <w:pPr>
        <w:rPr>
          <w:b/>
        </w:rPr>
      </w:pPr>
    </w:p>
    <w:p w:rsidR="00E62C63" w:rsidRDefault="00E62C63" w:rsidP="001E53D7">
      <w:pPr>
        <w:rPr>
          <w:b/>
        </w:rPr>
      </w:pPr>
    </w:p>
    <w:p w:rsidR="00E62C63" w:rsidRDefault="00E62C63" w:rsidP="001E53D7">
      <w:pPr>
        <w:rPr>
          <w:b/>
        </w:rPr>
      </w:pPr>
    </w:p>
    <w:p w:rsidR="00E62C63" w:rsidRDefault="00E62C63" w:rsidP="001E53D7">
      <w:pPr>
        <w:rPr>
          <w:b/>
        </w:rPr>
      </w:pPr>
    </w:p>
    <w:p w:rsidR="00E62C63" w:rsidRDefault="00E62C63" w:rsidP="001E53D7">
      <w:pPr>
        <w:rPr>
          <w:b/>
        </w:rPr>
      </w:pPr>
    </w:p>
    <w:p w:rsidR="00E62C63" w:rsidRDefault="00E62C63" w:rsidP="001E53D7">
      <w:pPr>
        <w:rPr>
          <w:b/>
        </w:rPr>
      </w:pPr>
    </w:p>
    <w:p w:rsidR="00E62C63" w:rsidRDefault="00E62C63" w:rsidP="001E53D7">
      <w:pPr>
        <w:rPr>
          <w:b/>
        </w:rPr>
      </w:pPr>
    </w:p>
    <w:p w:rsidR="008D2289" w:rsidRPr="00E62C63" w:rsidRDefault="008D2289" w:rsidP="001E53D7">
      <w:pPr>
        <w:rPr>
          <w:b/>
          <w:sz w:val="28"/>
          <w:szCs w:val="28"/>
        </w:rPr>
      </w:pPr>
      <w:r w:rsidRPr="00E62C63">
        <w:rPr>
          <w:b/>
          <w:sz w:val="28"/>
          <w:szCs w:val="28"/>
        </w:rPr>
        <w:lastRenderedPageBreak/>
        <w:t>TITLE I-A SCHOOLWIDE PROGRAM PLAN REQUIREMENTS</w:t>
      </w:r>
    </w:p>
    <w:tbl>
      <w:tblPr>
        <w:tblStyle w:val="TableGrid"/>
        <w:tblW w:w="0" w:type="auto"/>
        <w:tblLook w:val="04A0" w:firstRow="1" w:lastRow="0" w:firstColumn="1" w:lastColumn="0" w:noHBand="0" w:noVBand="1"/>
      </w:tblPr>
      <w:tblGrid>
        <w:gridCol w:w="4798"/>
        <w:gridCol w:w="4796"/>
        <w:gridCol w:w="4796"/>
      </w:tblGrid>
      <w:tr w:rsidR="00424E97" w:rsidRPr="00F44ECA" w:rsidTr="00E62C63">
        <w:tc>
          <w:tcPr>
            <w:tcW w:w="14390" w:type="dxa"/>
            <w:gridSpan w:val="3"/>
            <w:shd w:val="clear" w:color="auto" w:fill="D9D9D9" w:themeFill="background1" w:themeFillShade="D9"/>
          </w:tcPr>
          <w:p w:rsidR="00424E97" w:rsidRPr="00F44ECA" w:rsidRDefault="00424E97" w:rsidP="00190B57">
            <w:pPr>
              <w:rPr>
                <w:b/>
                <w:highlight w:val="yellow"/>
              </w:rPr>
            </w:pPr>
            <w:r>
              <w:rPr>
                <w:b/>
              </w:rPr>
              <w:t>1</w:t>
            </w:r>
            <w:r w:rsidRPr="00424E97">
              <w:rPr>
                <w:b/>
              </w:rPr>
              <w:t>. Parent and Stakeholder Involvement</w:t>
            </w:r>
          </w:p>
        </w:tc>
      </w:tr>
      <w:tr w:rsidR="00424E97" w:rsidRPr="00F44ECA" w:rsidTr="00E62C63">
        <w:tc>
          <w:tcPr>
            <w:tcW w:w="14390" w:type="dxa"/>
            <w:gridSpan w:val="3"/>
          </w:tcPr>
          <w:p w:rsidR="00FF6BCF" w:rsidRPr="00FF6BCF" w:rsidRDefault="00E62C63" w:rsidP="00FF6BCF">
            <w:pPr>
              <w:pStyle w:val="ListParagraph"/>
              <w:numPr>
                <w:ilvl w:val="0"/>
                <w:numId w:val="24"/>
              </w:numPr>
            </w:pPr>
            <w:r w:rsidRPr="00FF6BCF">
              <w:t xml:space="preserve">Describe the process for involving stakeholders and how their input </w:t>
            </w:r>
            <w:r w:rsidR="00FF6BCF" w:rsidRPr="00FF6BCF">
              <w:t>was used to</w:t>
            </w:r>
            <w:r w:rsidRPr="00FF6BCF">
              <w:t xml:space="preserve"> develop the schoolwide plan.</w:t>
            </w:r>
          </w:p>
        </w:tc>
      </w:tr>
      <w:tr w:rsidR="00424E97" w:rsidRPr="00F44ECA" w:rsidTr="00E62C63">
        <w:tc>
          <w:tcPr>
            <w:tcW w:w="14390" w:type="dxa"/>
            <w:gridSpan w:val="3"/>
          </w:tcPr>
          <w:p w:rsidR="00424E97" w:rsidRDefault="00424E97" w:rsidP="00190B57"/>
          <w:p w:rsidR="00E62C63" w:rsidRDefault="00E62C63" w:rsidP="00190B57"/>
          <w:p w:rsidR="00E62C63" w:rsidRDefault="00E62C63" w:rsidP="00190B57"/>
          <w:p w:rsidR="00E62C63" w:rsidRDefault="00E62C63" w:rsidP="00190B57"/>
          <w:p w:rsidR="00E62C63" w:rsidRDefault="00E62C63" w:rsidP="00190B57"/>
          <w:p w:rsidR="00FF6BCF" w:rsidRDefault="00FF6BCF" w:rsidP="00190B57"/>
          <w:p w:rsidR="00FF6BCF" w:rsidRDefault="00FF6BCF" w:rsidP="00190B57"/>
          <w:p w:rsidR="00E62C63" w:rsidRDefault="00E62C63" w:rsidP="00190B57"/>
          <w:p w:rsidR="00E62C63" w:rsidRDefault="00E62C63" w:rsidP="00190B57"/>
          <w:p w:rsidR="00E62C63" w:rsidRPr="00E62C63" w:rsidRDefault="00E62C63" w:rsidP="00190B57"/>
        </w:tc>
      </w:tr>
      <w:tr w:rsidR="00E62C63" w:rsidRPr="00F44ECA" w:rsidTr="00850A83">
        <w:tc>
          <w:tcPr>
            <w:tcW w:w="14390" w:type="dxa"/>
            <w:gridSpan w:val="3"/>
          </w:tcPr>
          <w:p w:rsidR="00E62C63" w:rsidRPr="00E62C63" w:rsidRDefault="00FF6BCF" w:rsidP="00E62C63">
            <w:pPr>
              <w:pStyle w:val="ListParagraph"/>
              <w:numPr>
                <w:ilvl w:val="0"/>
                <w:numId w:val="21"/>
              </w:numPr>
            </w:pPr>
            <w:r>
              <w:rPr>
                <w:rFonts w:asciiTheme="minorHAnsi" w:hAnsiTheme="minorHAnsi" w:cs="NewCenturySchlbk-Roman"/>
              </w:rPr>
              <w:t>The plan must be</w:t>
            </w:r>
            <w:r w:rsidR="00E62C63" w:rsidRPr="00E62C63">
              <w:rPr>
                <w:rFonts w:asciiTheme="minorHAnsi" w:hAnsiTheme="minorHAnsi" w:cs="NewCenturySchlbk-Roman"/>
              </w:rPr>
              <w:t xml:space="preserve"> developed with the involvement of parents and other members of the community to be served and individuals who will carry out such plan, including teachers, principals, other school leaders, paraprofessionals present in the school, administrators (including administrators of programs described in other parts of this title), the local educational agency, to the extent feasible, tribes and tribal organizations present in the community, and, if appropriate, specialized instructional support personnel, technical assistance providers, school staff, if the plan relates to a secondary school, students, and other individuals</w:t>
            </w:r>
            <w:r w:rsidR="00374666">
              <w:rPr>
                <w:rFonts w:asciiTheme="minorHAnsi" w:hAnsiTheme="minorHAnsi" w:cs="NewCenturySchlbk-Roman"/>
              </w:rPr>
              <w:t xml:space="preserve"> determined by the school. [1114</w:t>
            </w:r>
            <w:r w:rsidR="00E62C63" w:rsidRPr="00E62C63">
              <w:rPr>
                <w:rFonts w:asciiTheme="minorHAnsi" w:hAnsiTheme="minorHAnsi" w:cs="NewCenturySchlbk-Roman"/>
              </w:rPr>
              <w:t>(b)(2)]</w:t>
            </w:r>
          </w:p>
          <w:p w:rsidR="00E62C63" w:rsidRPr="00E62C63" w:rsidRDefault="00E62C63" w:rsidP="00E62C63">
            <w:pPr>
              <w:pStyle w:val="ListParagraph"/>
            </w:pPr>
          </w:p>
          <w:p w:rsidR="00E62C63" w:rsidRPr="00E62C63" w:rsidRDefault="00E62C63" w:rsidP="00E62C63">
            <w:pPr>
              <w:pStyle w:val="ListParagraph"/>
              <w:numPr>
                <w:ilvl w:val="0"/>
                <w:numId w:val="21"/>
              </w:numPr>
              <w:rPr>
                <w:rFonts w:asciiTheme="minorHAnsi" w:hAnsiTheme="minorHAnsi" w:cs="NewCenturySchlbk-Roman"/>
              </w:rPr>
            </w:pPr>
            <w:r w:rsidRPr="00E62C63">
              <w:t xml:space="preserve">The plan shall be available to the local educational agency, parents, and the public, and the information contained in such plan shall be in an understandable and uniform format and, to the extent practicable, provided in a language that the parents can understand. </w:t>
            </w:r>
            <w:r w:rsidR="00374666">
              <w:rPr>
                <w:rFonts w:asciiTheme="minorHAnsi" w:hAnsiTheme="minorHAnsi" w:cs="NewCenturySchlbk-Roman"/>
              </w:rPr>
              <w:t>[1114</w:t>
            </w:r>
            <w:r w:rsidRPr="00E62C63">
              <w:rPr>
                <w:rFonts w:asciiTheme="minorHAnsi" w:hAnsiTheme="minorHAnsi" w:cs="NewCenturySchlbk-Roman"/>
              </w:rPr>
              <w:t>(b)(4)]</w:t>
            </w:r>
          </w:p>
          <w:p w:rsidR="00E62C63" w:rsidRPr="00E62C63" w:rsidRDefault="00E62C63" w:rsidP="00E62C63">
            <w:pPr>
              <w:pStyle w:val="ListParagraph"/>
              <w:rPr>
                <w:rFonts w:asciiTheme="minorHAnsi" w:hAnsiTheme="minorHAnsi" w:cs="NewCenturySchlbk-Roman"/>
              </w:rPr>
            </w:pPr>
          </w:p>
          <w:p w:rsidR="00E62C63" w:rsidRPr="00E62C63" w:rsidRDefault="00E62C63" w:rsidP="00E62C63">
            <w:pPr>
              <w:pStyle w:val="ListParagraph"/>
              <w:numPr>
                <w:ilvl w:val="0"/>
                <w:numId w:val="21"/>
              </w:numPr>
            </w:pPr>
            <w:r w:rsidRPr="00E62C63">
              <w:t xml:space="preserve">Each school must meet </w:t>
            </w:r>
            <w:r w:rsidR="005C0C9C">
              <w:t xml:space="preserve">the requirements of Section 1116 of </w:t>
            </w:r>
            <w:r w:rsidRPr="00E62C63">
              <w:t>ESSA, including the development and implementation of a parent and family engagement policy that includes a school-parent compact outlining shared responsibility for high student academic achievement. [1116(b-g)]</w:t>
            </w:r>
          </w:p>
        </w:tc>
      </w:tr>
      <w:tr w:rsidR="00424E97" w:rsidRPr="00F44ECA" w:rsidTr="00190B57">
        <w:tc>
          <w:tcPr>
            <w:tcW w:w="4798" w:type="dxa"/>
          </w:tcPr>
          <w:p w:rsidR="00424E97" w:rsidRPr="00EA1EDA" w:rsidRDefault="008E1139" w:rsidP="00190B57">
            <w:pPr>
              <w:rPr>
                <w:b/>
              </w:rPr>
            </w:pPr>
            <w:r>
              <w:rPr>
                <w:b/>
              </w:rPr>
              <w:t>Meets Expectations</w:t>
            </w:r>
          </w:p>
        </w:tc>
        <w:tc>
          <w:tcPr>
            <w:tcW w:w="4796" w:type="dxa"/>
          </w:tcPr>
          <w:p w:rsidR="00424E97" w:rsidRPr="00EA1EDA" w:rsidRDefault="00424E97" w:rsidP="00190B57">
            <w:pPr>
              <w:rPr>
                <w:b/>
              </w:rPr>
            </w:pPr>
            <w:r w:rsidRPr="00EA1EDA">
              <w:rPr>
                <w:b/>
              </w:rPr>
              <w:t>Developing</w:t>
            </w:r>
          </w:p>
        </w:tc>
        <w:tc>
          <w:tcPr>
            <w:tcW w:w="4796" w:type="dxa"/>
          </w:tcPr>
          <w:p w:rsidR="00424E97" w:rsidRPr="00EA1EDA" w:rsidRDefault="008E1139" w:rsidP="00D66D28">
            <w:pPr>
              <w:rPr>
                <w:b/>
              </w:rPr>
            </w:pPr>
            <w:r>
              <w:rPr>
                <w:b/>
              </w:rPr>
              <w:t>D</w:t>
            </w:r>
            <w:r w:rsidR="00D66D28">
              <w:rPr>
                <w:b/>
              </w:rPr>
              <w:t>oes Not Meet Expectations</w:t>
            </w:r>
          </w:p>
        </w:tc>
      </w:tr>
      <w:tr w:rsidR="00424E97" w:rsidRPr="00F44ECA" w:rsidTr="00190B57">
        <w:tc>
          <w:tcPr>
            <w:tcW w:w="4798" w:type="dxa"/>
          </w:tcPr>
          <w:p w:rsidR="00424E97" w:rsidRPr="00EA1EDA" w:rsidRDefault="00424E97" w:rsidP="00190B57">
            <w:pPr>
              <w:rPr>
                <w:sz w:val="20"/>
                <w:szCs w:val="20"/>
              </w:rPr>
            </w:pPr>
            <w:r w:rsidRPr="00EA1EDA">
              <w:rPr>
                <w:sz w:val="20"/>
                <w:szCs w:val="20"/>
              </w:rPr>
              <w:t xml:space="preserve">Specific strategies </w:t>
            </w:r>
            <w:r w:rsidR="00694074">
              <w:rPr>
                <w:sz w:val="20"/>
                <w:szCs w:val="20"/>
              </w:rPr>
              <w:t>to increase family</w:t>
            </w:r>
            <w:r w:rsidRPr="00EA1EDA">
              <w:rPr>
                <w:sz w:val="20"/>
                <w:szCs w:val="20"/>
              </w:rPr>
              <w:t xml:space="preserve"> and </w:t>
            </w:r>
            <w:r w:rsidR="00BF6B12">
              <w:rPr>
                <w:sz w:val="20"/>
                <w:szCs w:val="20"/>
              </w:rPr>
              <w:t xml:space="preserve">community </w:t>
            </w:r>
            <w:r w:rsidRPr="00EA1EDA">
              <w:rPr>
                <w:sz w:val="20"/>
                <w:szCs w:val="20"/>
              </w:rPr>
              <w:t xml:space="preserve">stakeholder involvement, </w:t>
            </w:r>
            <w:r w:rsidR="00694074">
              <w:rPr>
                <w:sz w:val="20"/>
                <w:szCs w:val="20"/>
              </w:rPr>
              <w:t>particularly among those who represent the most at-r</w:t>
            </w:r>
            <w:r w:rsidR="00231AB7">
              <w:rPr>
                <w:sz w:val="20"/>
                <w:szCs w:val="20"/>
              </w:rPr>
              <w:t>isk students,</w:t>
            </w:r>
            <w:r w:rsidR="008A4BF6">
              <w:rPr>
                <w:sz w:val="20"/>
                <w:szCs w:val="20"/>
              </w:rPr>
              <w:t xml:space="preserve"> </w:t>
            </w:r>
            <w:r w:rsidRPr="00EA1EDA">
              <w:rPr>
                <w:sz w:val="20"/>
                <w:szCs w:val="20"/>
              </w:rPr>
              <w:t>based upon results of the needs assessment have been identified and implemented.</w:t>
            </w:r>
          </w:p>
        </w:tc>
        <w:tc>
          <w:tcPr>
            <w:tcW w:w="4796" w:type="dxa"/>
          </w:tcPr>
          <w:p w:rsidR="00424E97" w:rsidRPr="00EA1EDA" w:rsidRDefault="00424E97" w:rsidP="00190B57">
            <w:pPr>
              <w:rPr>
                <w:sz w:val="20"/>
                <w:szCs w:val="20"/>
              </w:rPr>
            </w:pPr>
            <w:r w:rsidRPr="00EA1EDA">
              <w:rPr>
                <w:sz w:val="20"/>
                <w:szCs w:val="20"/>
              </w:rPr>
              <w:t xml:space="preserve">Specific strategies to increase parental involvement have </w:t>
            </w:r>
            <w:r w:rsidR="008E1139">
              <w:rPr>
                <w:sz w:val="20"/>
                <w:szCs w:val="20"/>
              </w:rPr>
              <w:t>been identified and implemented and may be loosely aligned with the needs assessment.</w:t>
            </w:r>
          </w:p>
          <w:p w:rsidR="00424E97" w:rsidRPr="00EA1EDA" w:rsidRDefault="00424E97" w:rsidP="00190B57">
            <w:pPr>
              <w:rPr>
                <w:sz w:val="20"/>
                <w:szCs w:val="20"/>
              </w:rPr>
            </w:pPr>
          </w:p>
        </w:tc>
        <w:tc>
          <w:tcPr>
            <w:tcW w:w="4796" w:type="dxa"/>
          </w:tcPr>
          <w:p w:rsidR="00424E97" w:rsidRPr="00EA1EDA" w:rsidRDefault="00424E97" w:rsidP="00190B57">
            <w:pPr>
              <w:rPr>
                <w:sz w:val="20"/>
                <w:szCs w:val="20"/>
              </w:rPr>
            </w:pPr>
            <w:r w:rsidRPr="00EA1EDA">
              <w:rPr>
                <w:sz w:val="20"/>
                <w:szCs w:val="20"/>
              </w:rPr>
              <w:t>Specific strategies to increase parental involvement have not</w:t>
            </w:r>
            <w:r w:rsidR="008E1139">
              <w:rPr>
                <w:sz w:val="20"/>
                <w:szCs w:val="20"/>
              </w:rPr>
              <w:t xml:space="preserve"> been identified and implemented or they may not be aligned with the needs assessment.</w:t>
            </w:r>
          </w:p>
          <w:p w:rsidR="00424E97" w:rsidRPr="00EA1EDA" w:rsidRDefault="00424E97" w:rsidP="00190B57">
            <w:pPr>
              <w:rPr>
                <w:sz w:val="20"/>
                <w:szCs w:val="20"/>
              </w:rPr>
            </w:pPr>
          </w:p>
        </w:tc>
      </w:tr>
      <w:tr w:rsidR="00424E97" w:rsidRPr="00F44ECA" w:rsidTr="00190B57">
        <w:tc>
          <w:tcPr>
            <w:tcW w:w="4798" w:type="dxa"/>
          </w:tcPr>
          <w:p w:rsidR="00424E97" w:rsidRPr="00EA1EDA" w:rsidRDefault="00424E97" w:rsidP="00190B57">
            <w:pPr>
              <w:rPr>
                <w:sz w:val="20"/>
                <w:szCs w:val="20"/>
              </w:rPr>
            </w:pPr>
            <w:r w:rsidRPr="00EA1EDA">
              <w:rPr>
                <w:sz w:val="20"/>
                <w:szCs w:val="20"/>
              </w:rPr>
              <w:t xml:space="preserve">Parents and </w:t>
            </w:r>
            <w:r w:rsidR="00BF6B12">
              <w:rPr>
                <w:sz w:val="20"/>
                <w:szCs w:val="20"/>
              </w:rPr>
              <w:t xml:space="preserve">community </w:t>
            </w:r>
            <w:r w:rsidRPr="00EA1EDA">
              <w:rPr>
                <w:sz w:val="20"/>
                <w:szCs w:val="20"/>
              </w:rPr>
              <w:t xml:space="preserve">stakeholders </w:t>
            </w:r>
            <w:r w:rsidR="008E1139">
              <w:rPr>
                <w:sz w:val="20"/>
                <w:szCs w:val="20"/>
              </w:rPr>
              <w:t>who reflect the demographic composition of the school, including those who represent the most a</w:t>
            </w:r>
            <w:bookmarkStart w:id="0" w:name="_GoBack"/>
            <w:bookmarkEnd w:id="0"/>
            <w:r w:rsidR="008E1139">
              <w:rPr>
                <w:sz w:val="20"/>
                <w:szCs w:val="20"/>
              </w:rPr>
              <w:t xml:space="preserve">t-risk students, </w:t>
            </w:r>
            <w:r w:rsidRPr="00EA1EDA">
              <w:rPr>
                <w:sz w:val="20"/>
                <w:szCs w:val="20"/>
              </w:rPr>
              <w:t>are included as decision makers in a bro</w:t>
            </w:r>
            <w:r w:rsidR="008E1139">
              <w:rPr>
                <w:sz w:val="20"/>
                <w:szCs w:val="20"/>
              </w:rPr>
              <w:t xml:space="preserve">ad spectrum of school decisions, including the development and monitoring of </w:t>
            </w:r>
            <w:r w:rsidR="008E1139">
              <w:rPr>
                <w:sz w:val="20"/>
                <w:szCs w:val="20"/>
              </w:rPr>
              <w:lastRenderedPageBreak/>
              <w:t xml:space="preserve">the Title I </w:t>
            </w:r>
            <w:r w:rsidR="00900F6D">
              <w:rPr>
                <w:sz w:val="20"/>
                <w:szCs w:val="20"/>
              </w:rPr>
              <w:t xml:space="preserve">schoolwide </w:t>
            </w:r>
            <w:r w:rsidR="008E1139">
              <w:rPr>
                <w:sz w:val="20"/>
                <w:szCs w:val="20"/>
              </w:rPr>
              <w:t>plan.</w:t>
            </w:r>
          </w:p>
        </w:tc>
        <w:tc>
          <w:tcPr>
            <w:tcW w:w="4796" w:type="dxa"/>
          </w:tcPr>
          <w:p w:rsidR="00424E97" w:rsidRPr="00EA1EDA" w:rsidRDefault="00424E97" w:rsidP="00900F6D">
            <w:pPr>
              <w:rPr>
                <w:sz w:val="20"/>
                <w:szCs w:val="20"/>
              </w:rPr>
            </w:pPr>
            <w:r w:rsidRPr="00EA1EDA">
              <w:rPr>
                <w:sz w:val="20"/>
                <w:szCs w:val="20"/>
              </w:rPr>
              <w:lastRenderedPageBreak/>
              <w:t xml:space="preserve">Parents and </w:t>
            </w:r>
            <w:r w:rsidR="00BF6B12">
              <w:rPr>
                <w:sz w:val="20"/>
                <w:szCs w:val="20"/>
              </w:rPr>
              <w:t xml:space="preserve">community </w:t>
            </w:r>
            <w:r w:rsidRPr="00EA1EDA">
              <w:rPr>
                <w:sz w:val="20"/>
                <w:szCs w:val="20"/>
              </w:rPr>
              <w:t>stakeholders</w:t>
            </w:r>
            <w:r w:rsidR="008E1139">
              <w:rPr>
                <w:sz w:val="20"/>
                <w:szCs w:val="20"/>
              </w:rPr>
              <w:t xml:space="preserve"> who may or may not reflect the demographic composition of the school</w:t>
            </w:r>
            <w:r w:rsidRPr="00EA1EDA">
              <w:rPr>
                <w:sz w:val="20"/>
                <w:szCs w:val="20"/>
              </w:rPr>
              <w:t xml:space="preserve"> are included as decision makers in </w:t>
            </w:r>
            <w:r w:rsidR="00900F6D">
              <w:rPr>
                <w:sz w:val="20"/>
                <w:szCs w:val="20"/>
              </w:rPr>
              <w:t>the development of the Title I schoolwide plan.</w:t>
            </w:r>
          </w:p>
        </w:tc>
        <w:tc>
          <w:tcPr>
            <w:tcW w:w="4796" w:type="dxa"/>
          </w:tcPr>
          <w:p w:rsidR="00424E97" w:rsidRPr="00EA1EDA" w:rsidRDefault="00424E97" w:rsidP="00190B57">
            <w:pPr>
              <w:rPr>
                <w:sz w:val="20"/>
                <w:szCs w:val="20"/>
              </w:rPr>
            </w:pPr>
            <w:r w:rsidRPr="00EA1EDA">
              <w:rPr>
                <w:sz w:val="20"/>
                <w:szCs w:val="20"/>
              </w:rPr>
              <w:t xml:space="preserve">Parents and </w:t>
            </w:r>
            <w:r w:rsidR="00BF6B12">
              <w:rPr>
                <w:sz w:val="20"/>
                <w:szCs w:val="20"/>
              </w:rPr>
              <w:t xml:space="preserve">community </w:t>
            </w:r>
            <w:r w:rsidRPr="00EA1EDA">
              <w:rPr>
                <w:sz w:val="20"/>
                <w:szCs w:val="20"/>
              </w:rPr>
              <w:t xml:space="preserve">stakeholders </w:t>
            </w:r>
            <w:r w:rsidR="00900F6D">
              <w:rPr>
                <w:sz w:val="20"/>
                <w:szCs w:val="20"/>
              </w:rPr>
              <w:t>are advised of school decisions, including the creation of the Title I schoolwide plan.</w:t>
            </w:r>
          </w:p>
        </w:tc>
      </w:tr>
      <w:tr w:rsidR="00424E97" w:rsidRPr="00F44ECA" w:rsidTr="00190B57">
        <w:tc>
          <w:tcPr>
            <w:tcW w:w="4798" w:type="dxa"/>
          </w:tcPr>
          <w:p w:rsidR="00424E97" w:rsidRPr="00EA1EDA" w:rsidRDefault="00424E97" w:rsidP="00190B57">
            <w:pPr>
              <w:rPr>
                <w:sz w:val="20"/>
                <w:szCs w:val="20"/>
              </w:rPr>
            </w:pPr>
            <w:r w:rsidRPr="00EA1EDA">
              <w:rPr>
                <w:sz w:val="20"/>
                <w:szCs w:val="20"/>
              </w:rPr>
              <w:lastRenderedPageBreak/>
              <w:t>The school vision and mission for student success are collaboratively developed based on the beliefs and values of the school community</w:t>
            </w:r>
            <w:r w:rsidR="00BF6B12">
              <w:rPr>
                <w:sz w:val="20"/>
                <w:szCs w:val="20"/>
              </w:rPr>
              <w:t>, including families and community stakeholders who represent the most at-risk students.</w:t>
            </w:r>
          </w:p>
        </w:tc>
        <w:tc>
          <w:tcPr>
            <w:tcW w:w="4796" w:type="dxa"/>
          </w:tcPr>
          <w:p w:rsidR="00424E97" w:rsidRPr="00EA1EDA" w:rsidRDefault="00424E97" w:rsidP="00190B57">
            <w:pPr>
              <w:rPr>
                <w:sz w:val="20"/>
                <w:szCs w:val="20"/>
              </w:rPr>
            </w:pPr>
            <w:r w:rsidRPr="00EA1EDA">
              <w:rPr>
                <w:sz w:val="20"/>
                <w:szCs w:val="20"/>
              </w:rPr>
              <w:t>The school vision and mission for student success is communicated to families and based on the beliefs and values of the school community.</w:t>
            </w:r>
          </w:p>
        </w:tc>
        <w:tc>
          <w:tcPr>
            <w:tcW w:w="4796" w:type="dxa"/>
          </w:tcPr>
          <w:p w:rsidR="00424E97" w:rsidRPr="00EA1EDA" w:rsidRDefault="00424E97" w:rsidP="00190B57">
            <w:pPr>
              <w:rPr>
                <w:sz w:val="20"/>
                <w:szCs w:val="20"/>
              </w:rPr>
            </w:pPr>
            <w:r w:rsidRPr="00EA1EDA">
              <w:rPr>
                <w:sz w:val="20"/>
                <w:szCs w:val="20"/>
              </w:rPr>
              <w:t>The school vision and mission for student success may not reflect the beliefs and values of the school community or may not be embraced by families or community members.</w:t>
            </w:r>
          </w:p>
        </w:tc>
      </w:tr>
      <w:tr w:rsidR="0090482E" w:rsidRPr="00F44ECA" w:rsidTr="00190B57">
        <w:tc>
          <w:tcPr>
            <w:tcW w:w="4798" w:type="dxa"/>
          </w:tcPr>
          <w:p w:rsidR="0090482E" w:rsidRPr="00EA1EDA" w:rsidRDefault="0090482E" w:rsidP="00190B57">
            <w:pPr>
              <w:rPr>
                <w:sz w:val="20"/>
                <w:szCs w:val="20"/>
              </w:rPr>
            </w:pPr>
            <w:r>
              <w:rPr>
                <w:sz w:val="20"/>
                <w:szCs w:val="20"/>
              </w:rPr>
              <w:t>The Title I schoolwide plan, as well as all communication regarding its development, evaluation, and revision processes, are available in languages and formats accessible for every family and community stakeholder of the school.</w:t>
            </w:r>
          </w:p>
        </w:tc>
        <w:tc>
          <w:tcPr>
            <w:tcW w:w="4796" w:type="dxa"/>
          </w:tcPr>
          <w:p w:rsidR="0090482E" w:rsidRPr="00EA1EDA" w:rsidRDefault="0090482E" w:rsidP="00190B57">
            <w:pPr>
              <w:rPr>
                <w:sz w:val="20"/>
                <w:szCs w:val="20"/>
              </w:rPr>
            </w:pPr>
            <w:r>
              <w:rPr>
                <w:sz w:val="20"/>
                <w:szCs w:val="20"/>
              </w:rPr>
              <w:t>The Title I schoolwide plan is available in multiple languages and formats.</w:t>
            </w:r>
          </w:p>
        </w:tc>
        <w:tc>
          <w:tcPr>
            <w:tcW w:w="4796" w:type="dxa"/>
          </w:tcPr>
          <w:p w:rsidR="0090482E" w:rsidRPr="00EA1EDA" w:rsidRDefault="0090482E" w:rsidP="00190B57">
            <w:pPr>
              <w:rPr>
                <w:sz w:val="20"/>
                <w:szCs w:val="20"/>
              </w:rPr>
            </w:pPr>
            <w:r>
              <w:rPr>
                <w:sz w:val="20"/>
                <w:szCs w:val="20"/>
              </w:rPr>
              <w:t>The Title I schoolwide plan is posted in English on the school’s website.</w:t>
            </w:r>
          </w:p>
        </w:tc>
      </w:tr>
    </w:tbl>
    <w:p w:rsidR="00424E97" w:rsidRDefault="00424E97" w:rsidP="001E53D7">
      <w:pPr>
        <w:rPr>
          <w:b/>
        </w:rPr>
      </w:pPr>
    </w:p>
    <w:p w:rsidR="00FF6BCF" w:rsidRDefault="00FF6BCF" w:rsidP="001E53D7">
      <w:pPr>
        <w:rPr>
          <w:b/>
        </w:rPr>
      </w:pPr>
    </w:p>
    <w:p w:rsidR="00FF6BCF" w:rsidRDefault="00FF6BCF" w:rsidP="001E53D7">
      <w:pPr>
        <w:rPr>
          <w:b/>
        </w:rPr>
      </w:pPr>
    </w:p>
    <w:p w:rsidR="00BF6B12" w:rsidRDefault="00BF6B12" w:rsidP="001E53D7">
      <w:pPr>
        <w:rPr>
          <w:b/>
        </w:rPr>
      </w:pPr>
    </w:p>
    <w:p w:rsidR="00BF6B12" w:rsidRDefault="00BF6B12" w:rsidP="001E53D7">
      <w:pPr>
        <w:rPr>
          <w:b/>
        </w:rPr>
      </w:pPr>
    </w:p>
    <w:p w:rsidR="00BF6B12" w:rsidRDefault="00BF6B12" w:rsidP="001E53D7">
      <w:pPr>
        <w:rPr>
          <w:b/>
        </w:rPr>
      </w:pPr>
    </w:p>
    <w:p w:rsidR="00BF6B12" w:rsidRDefault="00BF6B12" w:rsidP="001E53D7">
      <w:pPr>
        <w:rPr>
          <w:b/>
        </w:rPr>
      </w:pPr>
    </w:p>
    <w:p w:rsidR="00BF6B12" w:rsidRDefault="00BF6B12" w:rsidP="001E53D7">
      <w:pPr>
        <w:rPr>
          <w:b/>
        </w:rPr>
      </w:pPr>
    </w:p>
    <w:p w:rsidR="00FF6BCF" w:rsidRDefault="00FF6BCF" w:rsidP="001E53D7">
      <w:pPr>
        <w:rPr>
          <w:b/>
        </w:rPr>
      </w:pPr>
    </w:p>
    <w:p w:rsidR="00FF6BCF" w:rsidRDefault="00FF6BCF" w:rsidP="001E53D7">
      <w:pPr>
        <w:rPr>
          <w:b/>
        </w:rPr>
      </w:pPr>
    </w:p>
    <w:p w:rsidR="00FF6BCF" w:rsidRDefault="00FF6BCF" w:rsidP="001E53D7">
      <w:pPr>
        <w:rPr>
          <w:b/>
        </w:rPr>
      </w:pPr>
    </w:p>
    <w:p w:rsidR="00FF6BCF" w:rsidRDefault="00FF6BCF" w:rsidP="001E53D7">
      <w:pPr>
        <w:rPr>
          <w:b/>
        </w:rPr>
      </w:pPr>
    </w:p>
    <w:p w:rsidR="00BF6B12" w:rsidRDefault="00BF6B12" w:rsidP="001E53D7">
      <w:pPr>
        <w:rPr>
          <w:b/>
        </w:rPr>
      </w:pPr>
    </w:p>
    <w:p w:rsidR="00BF6B12" w:rsidRDefault="00BF6B12" w:rsidP="001E53D7">
      <w:pPr>
        <w:rPr>
          <w:b/>
        </w:rPr>
      </w:pPr>
    </w:p>
    <w:p w:rsidR="00BF6B12" w:rsidRDefault="00BF6B12" w:rsidP="001E53D7">
      <w:pPr>
        <w:rPr>
          <w:b/>
        </w:rPr>
      </w:pPr>
    </w:p>
    <w:p w:rsidR="00BF6B12" w:rsidRDefault="00BF6B12" w:rsidP="001E53D7">
      <w:pPr>
        <w:rPr>
          <w:b/>
        </w:rPr>
      </w:pPr>
    </w:p>
    <w:p w:rsidR="003C096F" w:rsidRDefault="003C096F" w:rsidP="001E53D7">
      <w:pPr>
        <w:rPr>
          <w:b/>
        </w:rPr>
      </w:pPr>
    </w:p>
    <w:p w:rsidR="003C096F" w:rsidRDefault="003C096F" w:rsidP="001E53D7">
      <w:pPr>
        <w:rPr>
          <w:b/>
        </w:rPr>
      </w:pPr>
    </w:p>
    <w:p w:rsidR="003C096F" w:rsidRDefault="003C096F" w:rsidP="001E53D7">
      <w:pPr>
        <w:rPr>
          <w:b/>
        </w:rPr>
      </w:pPr>
    </w:p>
    <w:p w:rsidR="003C096F" w:rsidRDefault="003C096F" w:rsidP="001E53D7">
      <w:pPr>
        <w:rPr>
          <w:b/>
        </w:rPr>
      </w:pPr>
    </w:p>
    <w:p w:rsidR="00BF6B12" w:rsidRDefault="00BF6B12" w:rsidP="001E53D7">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6"/>
      </w:tblGrid>
      <w:tr w:rsidR="00266396" w:rsidRPr="00F44ECA" w:rsidTr="00485C98">
        <w:tc>
          <w:tcPr>
            <w:tcW w:w="5000" w:type="pct"/>
            <w:shd w:val="clear" w:color="auto" w:fill="D9D9D9" w:themeFill="background1" w:themeFillShade="D9"/>
          </w:tcPr>
          <w:p w:rsidR="00266396" w:rsidRPr="00190B57" w:rsidRDefault="00266396" w:rsidP="00485C98">
            <w:pPr>
              <w:rPr>
                <w:b/>
              </w:rPr>
            </w:pPr>
            <w:r w:rsidRPr="00190B57">
              <w:rPr>
                <w:b/>
              </w:rPr>
              <w:t>2. Regular Monitoring and Plan Revision</w:t>
            </w:r>
          </w:p>
        </w:tc>
      </w:tr>
      <w:tr w:rsidR="00266396" w:rsidRPr="00F44ECA" w:rsidTr="00485C98">
        <w:tc>
          <w:tcPr>
            <w:tcW w:w="5000" w:type="pct"/>
          </w:tcPr>
          <w:p w:rsidR="00266396" w:rsidRPr="00190B57" w:rsidRDefault="00FF6BCF" w:rsidP="00FF6BCF">
            <w:pPr>
              <w:pStyle w:val="ListParagraph"/>
              <w:numPr>
                <w:ilvl w:val="0"/>
                <w:numId w:val="23"/>
              </w:numPr>
            </w:pPr>
            <w:r w:rsidRPr="00190B57">
              <w:t xml:space="preserve">Describe how the school, with assistance from the LEA, will annually evaluate the implementation of, and results achieved by, the schoolwide program, using data from the State’s annual assessments </w:t>
            </w:r>
            <w:r w:rsidRPr="00EB0B0B">
              <w:t xml:space="preserve">and other indicators of academic achievement to determine whether the schoolwide program has been </w:t>
            </w:r>
            <w:r w:rsidRPr="00EB0B0B">
              <w:lastRenderedPageBreak/>
              <w:t xml:space="preserve">effective in increasing the achievement of students in meeting the State’s academic standards, particularly for those students who had been furthest from achieving the standards; and </w:t>
            </w:r>
            <w:r w:rsidR="00BF6B12">
              <w:t>how the school will</w:t>
            </w:r>
            <w:r w:rsidRPr="00EB0B0B">
              <w:t xml:space="preserve"> revise the plan, as necessary, based on the results of the evaluation, to ensure continuous improvement of students in the schoolwide program.</w:t>
            </w:r>
          </w:p>
        </w:tc>
      </w:tr>
      <w:tr w:rsidR="00266396" w:rsidRPr="00F44ECA" w:rsidTr="00485C98">
        <w:tc>
          <w:tcPr>
            <w:tcW w:w="5000" w:type="pct"/>
            <w:tcBorders>
              <w:bottom w:val="single" w:sz="4" w:space="0" w:color="auto"/>
            </w:tcBorders>
          </w:tcPr>
          <w:p w:rsidR="00266396" w:rsidRDefault="00266396" w:rsidP="00485C98"/>
          <w:p w:rsidR="00FF6BCF" w:rsidRDefault="00FF6BCF" w:rsidP="00485C98"/>
          <w:p w:rsidR="00FF6BCF" w:rsidRDefault="00FF6BCF" w:rsidP="00485C98"/>
          <w:p w:rsidR="00FF6BCF" w:rsidRDefault="00FF6BCF" w:rsidP="00485C98"/>
          <w:p w:rsidR="00FF6BCF" w:rsidRDefault="00FF6BCF" w:rsidP="00485C98"/>
          <w:p w:rsidR="00FF6BCF" w:rsidRPr="00FF6BCF" w:rsidRDefault="00FF6BCF" w:rsidP="00485C98"/>
          <w:p w:rsidR="00266396" w:rsidRPr="00FF6BCF" w:rsidRDefault="00266396" w:rsidP="00FF6BCF"/>
        </w:tc>
      </w:tr>
      <w:tr w:rsidR="00EB0B0B" w:rsidRPr="00F44ECA" w:rsidTr="00EB0B0B">
        <w:tc>
          <w:tcPr>
            <w:tcW w:w="5000" w:type="pct"/>
            <w:tcBorders>
              <w:bottom w:val="single" w:sz="4" w:space="0" w:color="auto"/>
            </w:tcBorders>
          </w:tcPr>
          <w:p w:rsidR="00EB0B0B" w:rsidRPr="00FF6BCF" w:rsidRDefault="00374666" w:rsidP="00FF6BCF">
            <w:pPr>
              <w:pStyle w:val="ListParagraph"/>
              <w:numPr>
                <w:ilvl w:val="0"/>
                <w:numId w:val="22"/>
              </w:numPr>
            </w:pPr>
            <w:r>
              <w:t>The plan remains in effect for the duration of the school’s participation under this part, except that t</w:t>
            </w:r>
            <w:r w:rsidR="00FF6BCF" w:rsidRPr="00FF6BCF">
              <w:t xml:space="preserve">he plan and its implementation shall be regularly monitored and revised as necessary based on student needs to ensure that all students are provided opportunities to meet the challenging State academic standards. </w:t>
            </w:r>
            <w:r>
              <w:rPr>
                <w:rFonts w:asciiTheme="minorHAnsi" w:hAnsiTheme="minorHAnsi" w:cs="NewCenturySchlbk-Roman"/>
              </w:rPr>
              <w:t>[1114</w:t>
            </w:r>
            <w:r w:rsidR="00FF6BCF" w:rsidRPr="00FF6BCF">
              <w:rPr>
                <w:rFonts w:asciiTheme="minorHAnsi" w:hAnsiTheme="minorHAnsi" w:cs="NewCenturySchlbk-Roman"/>
              </w:rPr>
              <w:t>(b)(3)]</w:t>
            </w:r>
          </w:p>
        </w:tc>
      </w:tr>
    </w:tbl>
    <w:tbl>
      <w:tblPr>
        <w:tblStyle w:val="TableGrid"/>
        <w:tblW w:w="0" w:type="auto"/>
        <w:tblLook w:val="04A0" w:firstRow="1" w:lastRow="0" w:firstColumn="1" w:lastColumn="0" w:noHBand="0" w:noVBand="1"/>
      </w:tblPr>
      <w:tblGrid>
        <w:gridCol w:w="4800"/>
        <w:gridCol w:w="7"/>
        <w:gridCol w:w="4789"/>
        <w:gridCol w:w="4794"/>
      </w:tblGrid>
      <w:tr w:rsidR="00D66D28" w:rsidRPr="00F44ECA" w:rsidTr="004E150B">
        <w:tc>
          <w:tcPr>
            <w:tcW w:w="4800" w:type="dxa"/>
          </w:tcPr>
          <w:p w:rsidR="00D66D28" w:rsidRPr="00EA1EDA" w:rsidRDefault="00D66D28" w:rsidP="00D66D28">
            <w:pPr>
              <w:rPr>
                <w:b/>
              </w:rPr>
            </w:pPr>
            <w:r>
              <w:rPr>
                <w:b/>
              </w:rPr>
              <w:t>Meets Expectations</w:t>
            </w:r>
          </w:p>
        </w:tc>
        <w:tc>
          <w:tcPr>
            <w:tcW w:w="4796" w:type="dxa"/>
            <w:gridSpan w:val="2"/>
          </w:tcPr>
          <w:p w:rsidR="00D66D28" w:rsidRPr="00EA1EDA" w:rsidRDefault="00D66D28" w:rsidP="00D66D28">
            <w:pPr>
              <w:rPr>
                <w:b/>
              </w:rPr>
            </w:pPr>
            <w:r w:rsidRPr="00EA1EDA">
              <w:rPr>
                <w:b/>
              </w:rPr>
              <w:t>Developing</w:t>
            </w:r>
          </w:p>
        </w:tc>
        <w:tc>
          <w:tcPr>
            <w:tcW w:w="4794" w:type="dxa"/>
          </w:tcPr>
          <w:p w:rsidR="00D66D28" w:rsidRPr="00EA1EDA" w:rsidRDefault="00D66D28" w:rsidP="00D66D28">
            <w:pPr>
              <w:rPr>
                <w:b/>
              </w:rPr>
            </w:pPr>
            <w:r>
              <w:rPr>
                <w:b/>
              </w:rPr>
              <w:t>Does Not Meet Expectations</w:t>
            </w:r>
          </w:p>
        </w:tc>
      </w:tr>
      <w:tr w:rsidR="00E3233E" w:rsidRPr="00F44ECA" w:rsidTr="004E150B">
        <w:tc>
          <w:tcPr>
            <w:tcW w:w="4800" w:type="dxa"/>
          </w:tcPr>
          <w:p w:rsidR="00E3233E" w:rsidRPr="00190B57" w:rsidRDefault="00E3233E" w:rsidP="00E3233E">
            <w:pPr>
              <w:rPr>
                <w:sz w:val="20"/>
                <w:szCs w:val="20"/>
              </w:rPr>
            </w:pPr>
            <w:r w:rsidRPr="00190B57">
              <w:rPr>
                <w:sz w:val="20"/>
                <w:szCs w:val="20"/>
              </w:rPr>
              <w:t xml:space="preserve">School </w:t>
            </w:r>
            <w:r w:rsidR="0044327A">
              <w:rPr>
                <w:sz w:val="20"/>
                <w:szCs w:val="20"/>
              </w:rPr>
              <w:t xml:space="preserve">leadership, including families and community stakeholders, </w:t>
            </w:r>
            <w:r w:rsidRPr="00190B57">
              <w:rPr>
                <w:sz w:val="20"/>
                <w:szCs w:val="20"/>
              </w:rPr>
              <w:t>regularly monitors and adjusts implementation of the Title I schoolwide p</w:t>
            </w:r>
            <w:r>
              <w:rPr>
                <w:sz w:val="20"/>
                <w:szCs w:val="20"/>
              </w:rPr>
              <w:t>lan based on short- and long-term goals for student outcomes, as well as measures to evaluate high-quality implementation</w:t>
            </w:r>
            <w:r w:rsidRPr="00190B57">
              <w:rPr>
                <w:sz w:val="20"/>
                <w:szCs w:val="20"/>
              </w:rPr>
              <w:t>.</w:t>
            </w:r>
          </w:p>
        </w:tc>
        <w:tc>
          <w:tcPr>
            <w:tcW w:w="4796" w:type="dxa"/>
            <w:gridSpan w:val="2"/>
          </w:tcPr>
          <w:p w:rsidR="00E3233E" w:rsidRPr="00190B57" w:rsidRDefault="00E3233E" w:rsidP="00E3233E">
            <w:pPr>
              <w:rPr>
                <w:sz w:val="20"/>
                <w:szCs w:val="20"/>
              </w:rPr>
            </w:pPr>
            <w:r w:rsidRPr="00190B57">
              <w:rPr>
                <w:sz w:val="20"/>
                <w:szCs w:val="20"/>
              </w:rPr>
              <w:t>School leadership uses state assessment results to annually evaluate the Title I schoolwide plan.</w:t>
            </w:r>
          </w:p>
        </w:tc>
        <w:tc>
          <w:tcPr>
            <w:tcW w:w="4794" w:type="dxa"/>
          </w:tcPr>
          <w:p w:rsidR="00E3233E" w:rsidRPr="00190B57" w:rsidRDefault="00E3233E" w:rsidP="00E3233E">
            <w:pPr>
              <w:rPr>
                <w:sz w:val="20"/>
                <w:szCs w:val="20"/>
              </w:rPr>
            </w:pPr>
            <w:r w:rsidRPr="00190B57">
              <w:rPr>
                <w:sz w:val="20"/>
                <w:szCs w:val="20"/>
              </w:rPr>
              <w:t>School leadership does not have a regular process to monitor and adjust the Title I schoolwide plan.</w:t>
            </w:r>
          </w:p>
        </w:tc>
      </w:tr>
      <w:tr w:rsidR="00E3233E" w:rsidRPr="00F44ECA" w:rsidTr="004E150B">
        <w:tc>
          <w:tcPr>
            <w:tcW w:w="4800" w:type="dxa"/>
          </w:tcPr>
          <w:p w:rsidR="00E3233E" w:rsidRPr="00190B57" w:rsidRDefault="00E3233E" w:rsidP="00E3233E">
            <w:pPr>
              <w:rPr>
                <w:sz w:val="20"/>
                <w:szCs w:val="20"/>
              </w:rPr>
            </w:pPr>
            <w:r>
              <w:rPr>
                <w:sz w:val="20"/>
                <w:szCs w:val="20"/>
              </w:rPr>
              <w:t xml:space="preserve">The monitoring and revising of the Title </w:t>
            </w:r>
            <w:proofErr w:type="gramStart"/>
            <w:r>
              <w:rPr>
                <w:sz w:val="20"/>
                <w:szCs w:val="20"/>
              </w:rPr>
              <w:t>I</w:t>
            </w:r>
            <w:proofErr w:type="gramEnd"/>
            <w:r>
              <w:rPr>
                <w:sz w:val="20"/>
                <w:szCs w:val="20"/>
              </w:rPr>
              <w:t xml:space="preserve"> schoolwide plan includes regular analysis of multiple types of data (i.e., student learning, demographic, process, perception) and necessary adjustments are made to increase student learning.</w:t>
            </w:r>
          </w:p>
        </w:tc>
        <w:tc>
          <w:tcPr>
            <w:tcW w:w="4796" w:type="dxa"/>
            <w:gridSpan w:val="2"/>
          </w:tcPr>
          <w:p w:rsidR="00E3233E" w:rsidRPr="00190B57" w:rsidRDefault="00E3233E" w:rsidP="00E3233E">
            <w:pPr>
              <w:rPr>
                <w:sz w:val="20"/>
                <w:szCs w:val="20"/>
              </w:rPr>
            </w:pPr>
            <w:r>
              <w:rPr>
                <w:sz w:val="20"/>
                <w:szCs w:val="20"/>
              </w:rPr>
              <w:t>The monitoring and revision of the Title I schoolwide plan is based upon limited types of data and adjustments are not aligned to outcomes.</w:t>
            </w:r>
          </w:p>
        </w:tc>
        <w:tc>
          <w:tcPr>
            <w:tcW w:w="4794" w:type="dxa"/>
          </w:tcPr>
          <w:p w:rsidR="00E3233E" w:rsidRPr="00190B57" w:rsidRDefault="00E3233E" w:rsidP="00E3233E">
            <w:pPr>
              <w:rPr>
                <w:sz w:val="20"/>
                <w:szCs w:val="20"/>
              </w:rPr>
            </w:pPr>
            <w:r>
              <w:rPr>
                <w:sz w:val="20"/>
                <w:szCs w:val="20"/>
              </w:rPr>
              <w:t>Some monitoring of the Title I schoolwide plan takes place, but there is not a process to regularly adjust the plan to increase student learning.</w:t>
            </w:r>
          </w:p>
        </w:tc>
      </w:tr>
      <w:tr w:rsidR="00EF0282" w:rsidRPr="00F44ECA" w:rsidTr="004E150B">
        <w:tc>
          <w:tcPr>
            <w:tcW w:w="4800" w:type="dxa"/>
          </w:tcPr>
          <w:p w:rsidR="00EF0282" w:rsidRPr="00A831FB" w:rsidRDefault="00EF0282" w:rsidP="00EF0282">
            <w:pPr>
              <w:rPr>
                <w:sz w:val="20"/>
                <w:szCs w:val="20"/>
              </w:rPr>
            </w:pPr>
            <w:r w:rsidRPr="00A831FB">
              <w:rPr>
                <w:sz w:val="20"/>
                <w:szCs w:val="20"/>
              </w:rPr>
              <w:t>School leadership, including families</w:t>
            </w:r>
            <w:r>
              <w:rPr>
                <w:sz w:val="20"/>
                <w:szCs w:val="20"/>
              </w:rPr>
              <w:t xml:space="preserve"> and community stakeholders</w:t>
            </w:r>
            <w:r w:rsidRPr="00A831FB">
              <w:rPr>
                <w:sz w:val="20"/>
                <w:szCs w:val="20"/>
              </w:rPr>
              <w:t>, and instructional staff regularly analyze interim and summative assessment data to evaluate instructional practices, determine patterns of student achievement, growth, and changes in growth gaps across classrooms, grade levels, and content areas.</w:t>
            </w:r>
          </w:p>
        </w:tc>
        <w:tc>
          <w:tcPr>
            <w:tcW w:w="4796" w:type="dxa"/>
            <w:gridSpan w:val="2"/>
          </w:tcPr>
          <w:p w:rsidR="00EF0282" w:rsidRPr="00A831FB" w:rsidRDefault="00EF0282" w:rsidP="00EF0282">
            <w:pPr>
              <w:rPr>
                <w:sz w:val="20"/>
                <w:szCs w:val="20"/>
              </w:rPr>
            </w:pPr>
            <w:r w:rsidRPr="00A831FB">
              <w:rPr>
                <w:sz w:val="20"/>
                <w:szCs w:val="20"/>
              </w:rPr>
              <w:t>School leadership and instructional staff use summative and sporadic formative assessments to provide information about student achievement and growth, and growth gaps for individual grade levels and content areas.</w:t>
            </w:r>
          </w:p>
        </w:tc>
        <w:tc>
          <w:tcPr>
            <w:tcW w:w="4794" w:type="dxa"/>
          </w:tcPr>
          <w:p w:rsidR="00EF0282" w:rsidRPr="00A831FB" w:rsidRDefault="00EF0282" w:rsidP="00EF0282">
            <w:pPr>
              <w:rPr>
                <w:sz w:val="20"/>
                <w:szCs w:val="20"/>
              </w:rPr>
            </w:pPr>
            <w:r w:rsidRPr="00A831FB">
              <w:rPr>
                <w:sz w:val="20"/>
                <w:szCs w:val="20"/>
              </w:rPr>
              <w:t>School leadership reviews student achievement and growth data.</w:t>
            </w:r>
          </w:p>
        </w:tc>
      </w:tr>
      <w:tr w:rsidR="00EF0282" w:rsidTr="00A74350">
        <w:tc>
          <w:tcPr>
            <w:tcW w:w="14390" w:type="dxa"/>
            <w:gridSpan w:val="4"/>
            <w:shd w:val="clear" w:color="auto" w:fill="D9D9D9" w:themeFill="background1" w:themeFillShade="D9"/>
          </w:tcPr>
          <w:p w:rsidR="00EF0282" w:rsidRDefault="00EF0282" w:rsidP="00EF0282">
            <w:pPr>
              <w:rPr>
                <w:b/>
              </w:rPr>
            </w:pPr>
            <w:r w:rsidRPr="00266396">
              <w:rPr>
                <w:b/>
              </w:rPr>
              <w:t>3. Comprehensive Needs Assessment</w:t>
            </w:r>
          </w:p>
        </w:tc>
      </w:tr>
      <w:tr w:rsidR="00EF0282" w:rsidTr="00A74350">
        <w:tc>
          <w:tcPr>
            <w:tcW w:w="14390" w:type="dxa"/>
            <w:gridSpan w:val="4"/>
          </w:tcPr>
          <w:p w:rsidR="00EF0282" w:rsidRPr="00FF6BCF" w:rsidRDefault="00EF0282" w:rsidP="00EF0282">
            <w:pPr>
              <w:pStyle w:val="ListParagraph"/>
              <w:numPr>
                <w:ilvl w:val="0"/>
                <w:numId w:val="22"/>
              </w:numPr>
              <w:rPr>
                <w:b/>
              </w:rPr>
            </w:pPr>
            <w:r w:rsidRPr="00FF6BCF">
              <w:t xml:space="preserve">Provide the outcomes of the school’s comprehensive needs assessment, as well as a description of the data sources used in the process. Findings should include detailed analysis of all student subgroups; an examination of student, teacher, school and community strengths and needs; and a summary </w:t>
            </w:r>
            <w:r w:rsidR="00971E0B">
              <w:t xml:space="preserve">of </w:t>
            </w:r>
            <w:r w:rsidRPr="00FF6BCF">
              <w:t>priorities that will be addressed in the schoolwide plan.</w:t>
            </w:r>
          </w:p>
        </w:tc>
      </w:tr>
      <w:tr w:rsidR="00EF0282" w:rsidTr="00A74350">
        <w:tc>
          <w:tcPr>
            <w:tcW w:w="14390" w:type="dxa"/>
            <w:gridSpan w:val="4"/>
          </w:tcPr>
          <w:p w:rsidR="00EF0282" w:rsidRDefault="00EF0282" w:rsidP="00EF0282">
            <w:pPr>
              <w:rPr>
                <w:b/>
              </w:rPr>
            </w:pPr>
          </w:p>
          <w:p w:rsidR="00EF0282" w:rsidRDefault="00EF0282" w:rsidP="00EF0282">
            <w:pPr>
              <w:rPr>
                <w:b/>
              </w:rPr>
            </w:pPr>
          </w:p>
          <w:p w:rsidR="00EF0282" w:rsidRDefault="00EF0282" w:rsidP="00EF0282">
            <w:pPr>
              <w:rPr>
                <w:b/>
              </w:rPr>
            </w:pPr>
          </w:p>
          <w:p w:rsidR="00EF0282" w:rsidRDefault="00EF0282" w:rsidP="00EF0282">
            <w:pPr>
              <w:rPr>
                <w:b/>
              </w:rPr>
            </w:pPr>
          </w:p>
        </w:tc>
      </w:tr>
      <w:tr w:rsidR="00EF0282" w:rsidTr="003A34CE">
        <w:tc>
          <w:tcPr>
            <w:tcW w:w="14390" w:type="dxa"/>
            <w:gridSpan w:val="4"/>
          </w:tcPr>
          <w:p w:rsidR="00EF0282" w:rsidRPr="00FF6BCF" w:rsidRDefault="00EF0282" w:rsidP="00EF0282">
            <w:pPr>
              <w:pStyle w:val="ListParagraph"/>
              <w:numPr>
                <w:ilvl w:val="0"/>
                <w:numId w:val="22"/>
              </w:numPr>
            </w:pPr>
            <w:r w:rsidRPr="00FF6BCF">
              <w:rPr>
                <w:rFonts w:asciiTheme="minorHAnsi" w:hAnsiTheme="minorHAnsi" w:cs="NewCenturySchlbk-Roman"/>
              </w:rPr>
              <w:lastRenderedPageBreak/>
              <w:t>An eligible school operating a schoolwide program shall develop a comprehensive plan that is based on a comprehensive needs assessment of the entire school that takes into account information on the academic achievement of children in relation to the challenging State academic standards, particularly the needs of those children who are failing, or are at-risk of failing, to meet the challenging Sate academic standards and any other factors as determined by the loca</w:t>
            </w:r>
            <w:r w:rsidR="00374666">
              <w:rPr>
                <w:rFonts w:asciiTheme="minorHAnsi" w:hAnsiTheme="minorHAnsi" w:cs="NewCenturySchlbk-Roman"/>
              </w:rPr>
              <w:t>l educational agency. [1114(b)(6</w:t>
            </w:r>
            <w:r w:rsidRPr="00FF6BCF">
              <w:rPr>
                <w:rFonts w:asciiTheme="minorHAnsi" w:hAnsiTheme="minorHAnsi" w:cs="NewCenturySchlbk-Roman"/>
              </w:rPr>
              <w:t>)]</w:t>
            </w:r>
          </w:p>
        </w:tc>
      </w:tr>
      <w:tr w:rsidR="00D66D28" w:rsidTr="004E150B">
        <w:tc>
          <w:tcPr>
            <w:tcW w:w="4800" w:type="dxa"/>
          </w:tcPr>
          <w:p w:rsidR="00D66D28" w:rsidRPr="00EA1EDA" w:rsidRDefault="00D66D28" w:rsidP="00D66D28">
            <w:pPr>
              <w:rPr>
                <w:b/>
              </w:rPr>
            </w:pPr>
            <w:r>
              <w:rPr>
                <w:b/>
              </w:rPr>
              <w:t>Meets Expectations</w:t>
            </w:r>
          </w:p>
        </w:tc>
        <w:tc>
          <w:tcPr>
            <w:tcW w:w="4796" w:type="dxa"/>
            <w:gridSpan w:val="2"/>
          </w:tcPr>
          <w:p w:rsidR="00D66D28" w:rsidRPr="00EA1EDA" w:rsidRDefault="00D66D28" w:rsidP="00D66D28">
            <w:pPr>
              <w:rPr>
                <w:b/>
              </w:rPr>
            </w:pPr>
            <w:r w:rsidRPr="00EA1EDA">
              <w:rPr>
                <w:b/>
              </w:rPr>
              <w:t>Developing</w:t>
            </w:r>
          </w:p>
        </w:tc>
        <w:tc>
          <w:tcPr>
            <w:tcW w:w="4794" w:type="dxa"/>
          </w:tcPr>
          <w:p w:rsidR="00D66D28" w:rsidRPr="00EA1EDA" w:rsidRDefault="00D66D28" w:rsidP="00D66D28">
            <w:pPr>
              <w:rPr>
                <w:b/>
              </w:rPr>
            </w:pPr>
            <w:r>
              <w:rPr>
                <w:b/>
              </w:rPr>
              <w:t>Does Not Meet Expectations</w:t>
            </w:r>
          </w:p>
        </w:tc>
      </w:tr>
      <w:tr w:rsidR="00EF0282" w:rsidTr="004E150B">
        <w:tc>
          <w:tcPr>
            <w:tcW w:w="4800" w:type="dxa"/>
          </w:tcPr>
          <w:p w:rsidR="00EF0282" w:rsidRPr="00A831FB" w:rsidRDefault="00EF0282" w:rsidP="00EF0282">
            <w:pPr>
              <w:rPr>
                <w:sz w:val="20"/>
                <w:szCs w:val="20"/>
              </w:rPr>
            </w:pPr>
            <w:r w:rsidRPr="00A831FB">
              <w:rPr>
                <w:sz w:val="20"/>
                <w:szCs w:val="20"/>
              </w:rPr>
              <w:t>Includes a variety of data, including performance</w:t>
            </w:r>
            <w:r>
              <w:rPr>
                <w:sz w:val="20"/>
                <w:szCs w:val="20"/>
              </w:rPr>
              <w:t xml:space="preserve"> (e.g., local and state student assessment data)</w:t>
            </w:r>
            <w:r w:rsidRPr="00A831FB">
              <w:rPr>
                <w:sz w:val="20"/>
                <w:szCs w:val="20"/>
              </w:rPr>
              <w:t xml:space="preserve"> and non-performance </w:t>
            </w:r>
            <w:r>
              <w:rPr>
                <w:sz w:val="20"/>
                <w:szCs w:val="20"/>
              </w:rPr>
              <w:t xml:space="preserve">student </w:t>
            </w:r>
            <w:r w:rsidRPr="00A831FB">
              <w:rPr>
                <w:sz w:val="20"/>
                <w:szCs w:val="20"/>
              </w:rPr>
              <w:t>data</w:t>
            </w:r>
            <w:r>
              <w:rPr>
                <w:sz w:val="20"/>
                <w:szCs w:val="20"/>
              </w:rPr>
              <w:t xml:space="preserve"> (e.g., student attendance)</w:t>
            </w:r>
            <w:r w:rsidRPr="00A831FB">
              <w:rPr>
                <w:sz w:val="20"/>
                <w:szCs w:val="20"/>
              </w:rPr>
              <w:t xml:space="preserve">, </w:t>
            </w:r>
            <w:r>
              <w:rPr>
                <w:sz w:val="20"/>
                <w:szCs w:val="20"/>
              </w:rPr>
              <w:t xml:space="preserve">and process data about the schools system (e.g., diagnostic review) </w:t>
            </w:r>
            <w:r w:rsidRPr="00A831FB">
              <w:rPr>
                <w:sz w:val="20"/>
                <w:szCs w:val="20"/>
              </w:rPr>
              <w:t>and perception data, gathered from several sources.</w:t>
            </w:r>
          </w:p>
        </w:tc>
        <w:tc>
          <w:tcPr>
            <w:tcW w:w="4796" w:type="dxa"/>
            <w:gridSpan w:val="2"/>
          </w:tcPr>
          <w:p w:rsidR="00EF0282" w:rsidRPr="00A831FB" w:rsidRDefault="00EF0282" w:rsidP="00EF0282">
            <w:pPr>
              <w:rPr>
                <w:sz w:val="20"/>
                <w:szCs w:val="20"/>
              </w:rPr>
            </w:pPr>
            <w:r w:rsidRPr="00A831FB">
              <w:rPr>
                <w:sz w:val="20"/>
                <w:szCs w:val="20"/>
              </w:rPr>
              <w:t>Includes performance and/or non-performance data gathered from a limited number of sources.</w:t>
            </w:r>
          </w:p>
        </w:tc>
        <w:tc>
          <w:tcPr>
            <w:tcW w:w="4794" w:type="dxa"/>
          </w:tcPr>
          <w:p w:rsidR="00EF0282" w:rsidRPr="00A831FB" w:rsidRDefault="00EF0282" w:rsidP="00EF0282">
            <w:pPr>
              <w:rPr>
                <w:sz w:val="20"/>
                <w:szCs w:val="20"/>
              </w:rPr>
            </w:pPr>
            <w:r>
              <w:rPr>
                <w:sz w:val="20"/>
                <w:szCs w:val="20"/>
              </w:rPr>
              <w:t>D</w:t>
            </w:r>
            <w:r w:rsidRPr="00A831FB">
              <w:rPr>
                <w:sz w:val="20"/>
                <w:szCs w:val="20"/>
              </w:rPr>
              <w:t xml:space="preserve">ata gathered </w:t>
            </w:r>
            <w:r>
              <w:rPr>
                <w:sz w:val="20"/>
                <w:szCs w:val="20"/>
              </w:rPr>
              <w:t>is limited so that it is difficult to gain an accurate picture of the school’s needs.</w:t>
            </w:r>
          </w:p>
        </w:tc>
      </w:tr>
      <w:tr w:rsidR="00EF0282" w:rsidTr="004E150B">
        <w:tc>
          <w:tcPr>
            <w:tcW w:w="4800" w:type="dxa"/>
          </w:tcPr>
          <w:p w:rsidR="00EF0282" w:rsidRPr="00A831FB" w:rsidRDefault="00EF0282" w:rsidP="00EF0282">
            <w:pPr>
              <w:rPr>
                <w:sz w:val="20"/>
                <w:szCs w:val="20"/>
              </w:rPr>
            </w:pPr>
            <w:r>
              <w:rPr>
                <w:sz w:val="20"/>
                <w:szCs w:val="20"/>
              </w:rPr>
              <w:t>Includes detailed analysis of performance and non-performance data for each student subgroup identified in 1111(c</w:t>
            </w:r>
            <w:proofErr w:type="gramStart"/>
            <w:r>
              <w:rPr>
                <w:sz w:val="20"/>
                <w:szCs w:val="20"/>
              </w:rPr>
              <w:t>)(</w:t>
            </w:r>
            <w:proofErr w:type="gramEnd"/>
            <w:r>
              <w:rPr>
                <w:sz w:val="20"/>
                <w:szCs w:val="20"/>
              </w:rPr>
              <w:t>2) of ESSA (economically disadvantaged students, students from major racial and ethnic groups, children with disabilities, and English learners).</w:t>
            </w:r>
          </w:p>
        </w:tc>
        <w:tc>
          <w:tcPr>
            <w:tcW w:w="4796" w:type="dxa"/>
            <w:gridSpan w:val="2"/>
          </w:tcPr>
          <w:p w:rsidR="00EF0282" w:rsidRPr="00A831FB" w:rsidRDefault="00EF0282" w:rsidP="00EF0282">
            <w:pPr>
              <w:rPr>
                <w:sz w:val="20"/>
                <w:szCs w:val="20"/>
              </w:rPr>
            </w:pPr>
            <w:r>
              <w:rPr>
                <w:sz w:val="20"/>
                <w:szCs w:val="20"/>
              </w:rPr>
              <w:t>Includes detailed analysis of performance or non-performance data for one or more student subgroups identified in 1111(c</w:t>
            </w:r>
            <w:proofErr w:type="gramStart"/>
            <w:r>
              <w:rPr>
                <w:sz w:val="20"/>
                <w:szCs w:val="20"/>
              </w:rPr>
              <w:t>)(</w:t>
            </w:r>
            <w:proofErr w:type="gramEnd"/>
            <w:r>
              <w:rPr>
                <w:sz w:val="20"/>
                <w:szCs w:val="20"/>
              </w:rPr>
              <w:t>2) of ESSA.</w:t>
            </w:r>
          </w:p>
        </w:tc>
        <w:tc>
          <w:tcPr>
            <w:tcW w:w="4794" w:type="dxa"/>
          </w:tcPr>
          <w:p w:rsidR="00EF0282" w:rsidRPr="00A831FB" w:rsidRDefault="00EF0282" w:rsidP="00EF0282">
            <w:pPr>
              <w:rPr>
                <w:sz w:val="20"/>
                <w:szCs w:val="20"/>
              </w:rPr>
            </w:pPr>
            <w:r>
              <w:rPr>
                <w:sz w:val="20"/>
                <w:szCs w:val="20"/>
              </w:rPr>
              <w:t>Includes analysis of the student body as whole or broken up by grade spans and content areas, but not in-depth analysis of data for each student subgroup identified in 1111(c)(2).</w:t>
            </w:r>
          </w:p>
        </w:tc>
      </w:tr>
      <w:tr w:rsidR="00EF0282" w:rsidTr="004E150B">
        <w:tc>
          <w:tcPr>
            <w:tcW w:w="4800" w:type="dxa"/>
          </w:tcPr>
          <w:p w:rsidR="00EF0282" w:rsidRPr="00A831FB" w:rsidRDefault="00EF0282" w:rsidP="00EF0282">
            <w:pPr>
              <w:rPr>
                <w:sz w:val="20"/>
                <w:szCs w:val="20"/>
              </w:rPr>
            </w:pPr>
            <w:r w:rsidRPr="00A831FB">
              <w:rPr>
                <w:sz w:val="20"/>
                <w:szCs w:val="20"/>
              </w:rPr>
              <w:t>Examines student, teacher, school and community strengths and needs.</w:t>
            </w:r>
          </w:p>
        </w:tc>
        <w:tc>
          <w:tcPr>
            <w:tcW w:w="4796" w:type="dxa"/>
            <w:gridSpan w:val="2"/>
          </w:tcPr>
          <w:p w:rsidR="00EF0282" w:rsidRPr="00A831FB" w:rsidRDefault="00EF0282" w:rsidP="00EF0282">
            <w:pPr>
              <w:rPr>
                <w:sz w:val="20"/>
                <w:szCs w:val="20"/>
              </w:rPr>
            </w:pPr>
            <w:r w:rsidRPr="00A831FB">
              <w:rPr>
                <w:sz w:val="20"/>
                <w:szCs w:val="20"/>
              </w:rPr>
              <w:t>Examines student strengths and needs.</w:t>
            </w:r>
          </w:p>
        </w:tc>
        <w:tc>
          <w:tcPr>
            <w:tcW w:w="4794" w:type="dxa"/>
          </w:tcPr>
          <w:p w:rsidR="00EF0282" w:rsidRPr="00A831FB" w:rsidRDefault="00EF0282" w:rsidP="00EF0282">
            <w:pPr>
              <w:rPr>
                <w:sz w:val="20"/>
                <w:szCs w:val="20"/>
              </w:rPr>
            </w:pPr>
            <w:r w:rsidRPr="00A831FB">
              <w:rPr>
                <w:sz w:val="20"/>
                <w:szCs w:val="20"/>
              </w:rPr>
              <w:t>Examines student deficits.</w:t>
            </w:r>
          </w:p>
        </w:tc>
      </w:tr>
      <w:tr w:rsidR="00EF0282" w:rsidTr="004E150B">
        <w:tc>
          <w:tcPr>
            <w:tcW w:w="4800" w:type="dxa"/>
          </w:tcPr>
          <w:p w:rsidR="00EF0282" w:rsidRPr="00190B57" w:rsidRDefault="0044327A" w:rsidP="00EF0282">
            <w:pPr>
              <w:rPr>
                <w:sz w:val="20"/>
                <w:szCs w:val="20"/>
              </w:rPr>
            </w:pPr>
            <w:r w:rsidRPr="0044327A">
              <w:rPr>
                <w:sz w:val="20"/>
                <w:szCs w:val="20"/>
              </w:rPr>
              <w:t>School leadership, in collaboration with families and community stakeholders, identifies</w:t>
            </w:r>
            <w:r w:rsidR="00EF0282" w:rsidRPr="0044327A">
              <w:rPr>
                <w:sz w:val="20"/>
                <w:szCs w:val="20"/>
              </w:rPr>
              <w:t xml:space="preserve"> a manageable number of priorities, at the right level of magnitude and aligned with the needs assessment, for school improvement.  </w:t>
            </w:r>
          </w:p>
        </w:tc>
        <w:tc>
          <w:tcPr>
            <w:tcW w:w="4796" w:type="dxa"/>
            <w:gridSpan w:val="2"/>
          </w:tcPr>
          <w:p w:rsidR="00EF0282" w:rsidRPr="00190B57" w:rsidRDefault="0044327A" w:rsidP="00EF0282">
            <w:pPr>
              <w:rPr>
                <w:sz w:val="20"/>
                <w:szCs w:val="20"/>
              </w:rPr>
            </w:pPr>
            <w:r>
              <w:rPr>
                <w:sz w:val="20"/>
                <w:szCs w:val="20"/>
              </w:rPr>
              <w:t>School leadership</w:t>
            </w:r>
            <w:r w:rsidR="00EF0282" w:rsidRPr="00190B57">
              <w:rPr>
                <w:sz w:val="20"/>
                <w:szCs w:val="20"/>
              </w:rPr>
              <w:t xml:space="preserve"> may be taking on too many or too few priorities</w:t>
            </w:r>
            <w:r w:rsidR="00EF0282">
              <w:rPr>
                <w:sz w:val="20"/>
                <w:szCs w:val="20"/>
              </w:rPr>
              <w:t>, or priorities may not be at the right level of magnitude,</w:t>
            </w:r>
            <w:r w:rsidR="00EF0282" w:rsidRPr="00190B57">
              <w:rPr>
                <w:sz w:val="20"/>
                <w:szCs w:val="20"/>
              </w:rPr>
              <w:t xml:space="preserve"> to produ</w:t>
            </w:r>
            <w:r w:rsidR="00EF0282">
              <w:rPr>
                <w:sz w:val="20"/>
                <w:szCs w:val="20"/>
              </w:rPr>
              <w:t>ce positive, measurable results.</w:t>
            </w:r>
          </w:p>
        </w:tc>
        <w:tc>
          <w:tcPr>
            <w:tcW w:w="4794" w:type="dxa"/>
          </w:tcPr>
          <w:p w:rsidR="00EF0282" w:rsidRPr="00190B57" w:rsidRDefault="00EF0282" w:rsidP="00EF0282">
            <w:pPr>
              <w:rPr>
                <w:sz w:val="20"/>
                <w:szCs w:val="20"/>
              </w:rPr>
            </w:pPr>
            <w:r w:rsidRPr="00190B57">
              <w:rPr>
                <w:sz w:val="20"/>
                <w:szCs w:val="20"/>
              </w:rPr>
              <w:t>School administrators have not clearly and transparently identified and communicated the school’s priorities.</w:t>
            </w:r>
          </w:p>
        </w:tc>
      </w:tr>
      <w:tr w:rsidR="00971E0B" w:rsidTr="004E150B">
        <w:tc>
          <w:tcPr>
            <w:tcW w:w="4800" w:type="dxa"/>
          </w:tcPr>
          <w:p w:rsidR="00971E0B" w:rsidRPr="00190B57" w:rsidRDefault="00971E0B" w:rsidP="00971E0B">
            <w:pPr>
              <w:rPr>
                <w:sz w:val="20"/>
                <w:szCs w:val="20"/>
              </w:rPr>
            </w:pPr>
            <w:r>
              <w:rPr>
                <w:sz w:val="20"/>
                <w:szCs w:val="20"/>
              </w:rPr>
              <w:t>Evidence shows that the school’s Title I schoolwide plan and cycle of continuous improvement has improved outcomes for all students, particularly those most at-risk.</w:t>
            </w:r>
          </w:p>
        </w:tc>
        <w:tc>
          <w:tcPr>
            <w:tcW w:w="4796" w:type="dxa"/>
            <w:gridSpan w:val="2"/>
          </w:tcPr>
          <w:p w:rsidR="00971E0B" w:rsidRPr="00190B57" w:rsidRDefault="00971E0B" w:rsidP="00971E0B">
            <w:pPr>
              <w:rPr>
                <w:sz w:val="20"/>
                <w:szCs w:val="20"/>
              </w:rPr>
            </w:pPr>
            <w:r>
              <w:rPr>
                <w:sz w:val="20"/>
                <w:szCs w:val="20"/>
              </w:rPr>
              <w:t xml:space="preserve">Evidence shows that the school’s Title </w:t>
            </w:r>
            <w:proofErr w:type="gramStart"/>
            <w:r>
              <w:rPr>
                <w:sz w:val="20"/>
                <w:szCs w:val="20"/>
              </w:rPr>
              <w:t>I</w:t>
            </w:r>
            <w:proofErr w:type="gramEnd"/>
            <w:r>
              <w:rPr>
                <w:sz w:val="20"/>
                <w:szCs w:val="20"/>
              </w:rPr>
              <w:t xml:space="preserve"> schoolwide plan and cycle of continuous improvement has improved outcomes for students in general.</w:t>
            </w:r>
          </w:p>
        </w:tc>
        <w:tc>
          <w:tcPr>
            <w:tcW w:w="4794" w:type="dxa"/>
          </w:tcPr>
          <w:p w:rsidR="00971E0B" w:rsidRPr="00190B57" w:rsidRDefault="00971E0B" w:rsidP="00971E0B">
            <w:pPr>
              <w:rPr>
                <w:sz w:val="20"/>
                <w:szCs w:val="20"/>
              </w:rPr>
            </w:pPr>
            <w:r>
              <w:rPr>
                <w:sz w:val="20"/>
                <w:szCs w:val="20"/>
              </w:rPr>
              <w:t xml:space="preserve">Evidence does not show that the school’s Title </w:t>
            </w:r>
            <w:proofErr w:type="gramStart"/>
            <w:r>
              <w:rPr>
                <w:sz w:val="20"/>
                <w:szCs w:val="20"/>
              </w:rPr>
              <w:t>I</w:t>
            </w:r>
            <w:proofErr w:type="gramEnd"/>
            <w:r>
              <w:rPr>
                <w:sz w:val="20"/>
                <w:szCs w:val="20"/>
              </w:rPr>
              <w:t xml:space="preserve"> schoolwide plan and cycle of continuous improvement has improved outcomes for students.</w:t>
            </w:r>
          </w:p>
        </w:tc>
      </w:tr>
      <w:tr w:rsidR="008D2289" w:rsidRPr="00F44ECA" w:rsidTr="00CA16B4">
        <w:tc>
          <w:tcPr>
            <w:tcW w:w="14390" w:type="dxa"/>
            <w:gridSpan w:val="4"/>
            <w:shd w:val="clear" w:color="auto" w:fill="D9D9D9" w:themeFill="background1" w:themeFillShade="D9"/>
          </w:tcPr>
          <w:p w:rsidR="008D2289" w:rsidRPr="00CA16B4" w:rsidRDefault="00266396" w:rsidP="00666C9B">
            <w:pPr>
              <w:rPr>
                <w:b/>
              </w:rPr>
            </w:pPr>
            <w:r w:rsidRPr="00CA16B4">
              <w:rPr>
                <w:b/>
              </w:rPr>
              <w:t>4</w:t>
            </w:r>
            <w:r w:rsidR="00CA16B4">
              <w:rPr>
                <w:b/>
              </w:rPr>
              <w:t>. Schoolwide</w:t>
            </w:r>
            <w:r w:rsidR="00E71D17" w:rsidRPr="00CA16B4">
              <w:rPr>
                <w:b/>
              </w:rPr>
              <w:t xml:space="preserve"> </w:t>
            </w:r>
            <w:r w:rsidR="00CA16B4">
              <w:rPr>
                <w:b/>
              </w:rPr>
              <w:t xml:space="preserve">Plan </w:t>
            </w:r>
            <w:r w:rsidR="00E71D17" w:rsidRPr="00CA16B4">
              <w:rPr>
                <w:b/>
              </w:rPr>
              <w:t>S</w:t>
            </w:r>
            <w:r w:rsidR="008D2289" w:rsidRPr="00CA16B4">
              <w:rPr>
                <w:b/>
              </w:rPr>
              <w:t>trategies</w:t>
            </w:r>
            <w:r w:rsidR="00EA49E4">
              <w:rPr>
                <w:b/>
              </w:rPr>
              <w:t xml:space="preserve"> - Required</w:t>
            </w:r>
          </w:p>
        </w:tc>
      </w:tr>
      <w:tr w:rsidR="008D2289" w:rsidRPr="00F44ECA" w:rsidTr="00CA16B4">
        <w:tc>
          <w:tcPr>
            <w:tcW w:w="14390" w:type="dxa"/>
            <w:gridSpan w:val="4"/>
          </w:tcPr>
          <w:p w:rsidR="00266396" w:rsidRPr="00FF6BCF" w:rsidRDefault="00D66D28" w:rsidP="00FF6BCF">
            <w:pPr>
              <w:pStyle w:val="ListParagraph"/>
              <w:numPr>
                <w:ilvl w:val="0"/>
                <w:numId w:val="25"/>
              </w:numPr>
            </w:pPr>
            <w:r>
              <w:t>Describe the</w:t>
            </w:r>
            <w:r w:rsidR="00FF6BCF">
              <w:t xml:space="preserve"> strategies the school will use to upgrade the entire educational program in order to improve the achievement of the lowest-achieving students.  Include a description </w:t>
            </w:r>
            <w:r w:rsidR="00FF6BCF" w:rsidRPr="00FF6BCF">
              <w:t xml:space="preserve">of </w:t>
            </w:r>
            <w:r w:rsidR="00FF6BCF">
              <w:t>how and when the</w:t>
            </w:r>
            <w:r w:rsidR="00FF6BCF" w:rsidRPr="00FF6BCF">
              <w:t xml:space="preserve"> strategies wi</w:t>
            </w:r>
            <w:r w:rsidR="00FF6BCF">
              <w:t xml:space="preserve">ll be implemented. Be sure </w:t>
            </w:r>
            <w:r w:rsidR="00FF6BCF" w:rsidRPr="00FF6BCF">
              <w:t xml:space="preserve">these </w:t>
            </w:r>
            <w:r w:rsidR="00FF6BCF">
              <w:t xml:space="preserve">strategies are linked </w:t>
            </w:r>
            <w:r w:rsidR="00FF6BCF" w:rsidRPr="00FF6BCF">
              <w:t xml:space="preserve">to </w:t>
            </w:r>
            <w:r w:rsidR="00FF6BCF">
              <w:t>areas identified</w:t>
            </w:r>
            <w:r w:rsidR="00FF6BCF" w:rsidRPr="00FF6BCF">
              <w:t xml:space="preserve"> in the comprehensive needs assessment.</w:t>
            </w:r>
          </w:p>
        </w:tc>
      </w:tr>
      <w:tr w:rsidR="008D2289" w:rsidRPr="00F44ECA" w:rsidTr="00CA16B4">
        <w:tc>
          <w:tcPr>
            <w:tcW w:w="14390" w:type="dxa"/>
            <w:gridSpan w:val="4"/>
          </w:tcPr>
          <w:p w:rsidR="008D2289" w:rsidRPr="00F44ECA" w:rsidRDefault="008D2289" w:rsidP="00666C9B">
            <w:pPr>
              <w:rPr>
                <w:b/>
                <w:highlight w:val="yellow"/>
              </w:rPr>
            </w:pPr>
          </w:p>
          <w:p w:rsidR="008D2289" w:rsidRDefault="008D2289" w:rsidP="00666C9B">
            <w:pPr>
              <w:rPr>
                <w:b/>
                <w:highlight w:val="yellow"/>
              </w:rPr>
            </w:pPr>
          </w:p>
          <w:p w:rsidR="00F76F02" w:rsidRDefault="00F76F02" w:rsidP="00666C9B">
            <w:pPr>
              <w:rPr>
                <w:b/>
                <w:highlight w:val="yellow"/>
              </w:rPr>
            </w:pPr>
          </w:p>
          <w:p w:rsidR="00F76F02" w:rsidRDefault="00F76F02" w:rsidP="00666C9B">
            <w:pPr>
              <w:rPr>
                <w:b/>
                <w:highlight w:val="yellow"/>
              </w:rPr>
            </w:pPr>
          </w:p>
          <w:p w:rsidR="00F76F02" w:rsidRDefault="00F76F02" w:rsidP="00666C9B">
            <w:pPr>
              <w:rPr>
                <w:b/>
                <w:highlight w:val="yellow"/>
              </w:rPr>
            </w:pPr>
          </w:p>
          <w:p w:rsidR="00F76F02" w:rsidRDefault="00F76F02" w:rsidP="00666C9B">
            <w:pPr>
              <w:rPr>
                <w:b/>
                <w:highlight w:val="yellow"/>
              </w:rPr>
            </w:pPr>
          </w:p>
          <w:p w:rsidR="00F76F02" w:rsidRPr="00F44ECA" w:rsidRDefault="00F76F02" w:rsidP="00666C9B">
            <w:pPr>
              <w:rPr>
                <w:b/>
                <w:highlight w:val="yellow"/>
              </w:rPr>
            </w:pPr>
          </w:p>
          <w:p w:rsidR="008D2289" w:rsidRPr="00F44ECA" w:rsidRDefault="008D2289" w:rsidP="00666C9B">
            <w:pPr>
              <w:rPr>
                <w:b/>
                <w:highlight w:val="yellow"/>
              </w:rPr>
            </w:pPr>
          </w:p>
        </w:tc>
      </w:tr>
      <w:tr w:rsidR="00FF6BCF" w:rsidRPr="00F44ECA" w:rsidTr="00C94D7B">
        <w:tc>
          <w:tcPr>
            <w:tcW w:w="14390" w:type="dxa"/>
            <w:gridSpan w:val="4"/>
          </w:tcPr>
          <w:p w:rsidR="00FF6BCF" w:rsidRPr="00CA16B4" w:rsidRDefault="00FF6BCF" w:rsidP="00FF6BCF">
            <w:pPr>
              <w:autoSpaceDE w:val="0"/>
              <w:autoSpaceDN w:val="0"/>
              <w:adjustRightInd w:val="0"/>
            </w:pPr>
            <w:r w:rsidRPr="00CA16B4">
              <w:lastRenderedPageBreak/>
              <w:t xml:space="preserve">The schoolwide plan shall include a description of the strategies that the school will be implementing to address school needs, including a description of how such strategies will – </w:t>
            </w:r>
          </w:p>
          <w:p w:rsidR="00FF6BCF" w:rsidRPr="00CA16B4" w:rsidRDefault="00FF6BCF" w:rsidP="00FF6BCF">
            <w:pPr>
              <w:pStyle w:val="ListParagraph"/>
              <w:numPr>
                <w:ilvl w:val="0"/>
                <w:numId w:val="19"/>
              </w:numPr>
              <w:autoSpaceDE w:val="0"/>
              <w:autoSpaceDN w:val="0"/>
              <w:adjustRightInd w:val="0"/>
            </w:pPr>
            <w:r w:rsidRPr="00CA16B4">
              <w:t>provide opportunities for all children, including each of the subgroups of students (as defined in section 1111(c)(2)) to meet the challenging State academic standards;</w:t>
            </w:r>
          </w:p>
          <w:p w:rsidR="00FF6BCF" w:rsidRPr="00CA16B4" w:rsidRDefault="00FF6BCF" w:rsidP="00FF6BCF">
            <w:pPr>
              <w:pStyle w:val="ListParagraph"/>
              <w:numPr>
                <w:ilvl w:val="0"/>
                <w:numId w:val="19"/>
              </w:numPr>
              <w:autoSpaceDE w:val="0"/>
              <w:autoSpaceDN w:val="0"/>
              <w:adjustRightInd w:val="0"/>
            </w:pPr>
            <w:r w:rsidRPr="00CA16B4">
              <w:t xml:space="preserve">use methods and instructional strategies that strengthen the academic program in the school, increase the amount and quality of learning time, and help provide an enriched and accelerated curriculum, which may include programs, activities, and courses necessary to provide a well-rounded education; and </w:t>
            </w:r>
          </w:p>
          <w:p w:rsidR="00FF6BCF" w:rsidRPr="00FF6BCF" w:rsidRDefault="00FF6BCF" w:rsidP="00FF6BCF">
            <w:pPr>
              <w:pStyle w:val="ListParagraph"/>
              <w:numPr>
                <w:ilvl w:val="0"/>
                <w:numId w:val="19"/>
              </w:numPr>
            </w:pPr>
            <w:proofErr w:type="gramStart"/>
            <w:r w:rsidRPr="00FF6BCF">
              <w:t>address</w:t>
            </w:r>
            <w:proofErr w:type="gramEnd"/>
            <w:r w:rsidRPr="00FF6BCF">
              <w:t xml:space="preserve"> the needs of all children in the school, but particularly the needs of those at risk of not meeting the challenging</w:t>
            </w:r>
            <w:r w:rsidR="00374666">
              <w:t xml:space="preserve"> State academic standards. [1114</w:t>
            </w:r>
            <w:r w:rsidRPr="00FF6BCF">
              <w:t>(b)(7)(A)</w:t>
            </w:r>
            <w:r w:rsidR="00374666">
              <w:t>(iii)</w:t>
            </w:r>
            <w:r w:rsidRPr="00FF6BCF">
              <w:t>]</w:t>
            </w:r>
          </w:p>
        </w:tc>
      </w:tr>
      <w:tr w:rsidR="00D66D28" w:rsidRPr="00EA1EDA" w:rsidTr="004E150B">
        <w:tc>
          <w:tcPr>
            <w:tcW w:w="4800" w:type="dxa"/>
            <w:shd w:val="clear" w:color="auto" w:fill="auto"/>
          </w:tcPr>
          <w:p w:rsidR="00D66D28" w:rsidRPr="00EA1EDA" w:rsidRDefault="00D66D28" w:rsidP="00D66D28">
            <w:pPr>
              <w:rPr>
                <w:b/>
              </w:rPr>
            </w:pPr>
            <w:r>
              <w:rPr>
                <w:b/>
              </w:rPr>
              <w:t>Meets Expectations</w:t>
            </w:r>
          </w:p>
        </w:tc>
        <w:tc>
          <w:tcPr>
            <w:tcW w:w="4796" w:type="dxa"/>
            <w:gridSpan w:val="2"/>
            <w:shd w:val="clear" w:color="auto" w:fill="auto"/>
          </w:tcPr>
          <w:p w:rsidR="00D66D28" w:rsidRPr="00EA1EDA" w:rsidRDefault="00D66D28" w:rsidP="00D66D28">
            <w:pPr>
              <w:rPr>
                <w:b/>
              </w:rPr>
            </w:pPr>
            <w:r w:rsidRPr="00EA1EDA">
              <w:rPr>
                <w:b/>
              </w:rPr>
              <w:t>Developing</w:t>
            </w:r>
          </w:p>
        </w:tc>
        <w:tc>
          <w:tcPr>
            <w:tcW w:w="4794" w:type="dxa"/>
            <w:shd w:val="clear" w:color="auto" w:fill="auto"/>
          </w:tcPr>
          <w:p w:rsidR="00D66D28" w:rsidRPr="00EA1EDA" w:rsidRDefault="00D66D28" w:rsidP="00D66D28">
            <w:pPr>
              <w:rPr>
                <w:b/>
              </w:rPr>
            </w:pPr>
            <w:r>
              <w:rPr>
                <w:b/>
              </w:rPr>
              <w:t>Does Not Meet Expectations</w:t>
            </w:r>
          </w:p>
        </w:tc>
      </w:tr>
      <w:tr w:rsidR="001B6E1F" w:rsidRPr="003F7871" w:rsidTr="004E150B">
        <w:tc>
          <w:tcPr>
            <w:tcW w:w="4800" w:type="dxa"/>
            <w:shd w:val="clear" w:color="auto" w:fill="auto"/>
          </w:tcPr>
          <w:p w:rsidR="001B6E1F" w:rsidRPr="003F7871" w:rsidRDefault="001B6E1F" w:rsidP="004B0B3F">
            <w:pPr>
              <w:rPr>
                <w:sz w:val="20"/>
                <w:szCs w:val="20"/>
              </w:rPr>
            </w:pPr>
            <w:r w:rsidRPr="003F7871">
              <w:rPr>
                <w:sz w:val="20"/>
                <w:szCs w:val="20"/>
              </w:rPr>
              <w:t>Strategies provide a detailed, enriched, and accelerated curriculum for every student, including those representing all subgroups, according to their needs.</w:t>
            </w:r>
          </w:p>
        </w:tc>
        <w:tc>
          <w:tcPr>
            <w:tcW w:w="4796" w:type="dxa"/>
            <w:gridSpan w:val="2"/>
            <w:shd w:val="clear" w:color="auto" w:fill="auto"/>
          </w:tcPr>
          <w:p w:rsidR="001B6E1F" w:rsidRPr="003F7871" w:rsidRDefault="001B6E1F" w:rsidP="004B0B3F">
            <w:pPr>
              <w:rPr>
                <w:sz w:val="20"/>
                <w:szCs w:val="20"/>
              </w:rPr>
            </w:pPr>
            <w:r w:rsidRPr="003F7871">
              <w:rPr>
                <w:sz w:val="20"/>
                <w:szCs w:val="20"/>
              </w:rPr>
              <w:t>Strategies provide an enriched and accelerated curriculum for most students with plans in place to differentiate for struggling students</w:t>
            </w:r>
            <w:r w:rsidR="00A7770D">
              <w:rPr>
                <w:sz w:val="20"/>
                <w:szCs w:val="20"/>
              </w:rPr>
              <w:t>.</w:t>
            </w:r>
          </w:p>
        </w:tc>
        <w:tc>
          <w:tcPr>
            <w:tcW w:w="4794" w:type="dxa"/>
            <w:shd w:val="clear" w:color="auto" w:fill="auto"/>
          </w:tcPr>
          <w:p w:rsidR="001B6E1F" w:rsidRPr="003F7871" w:rsidRDefault="001B6E1F" w:rsidP="004B0B3F">
            <w:pPr>
              <w:rPr>
                <w:sz w:val="20"/>
                <w:szCs w:val="20"/>
              </w:rPr>
            </w:pPr>
            <w:r w:rsidRPr="003F7871">
              <w:rPr>
                <w:sz w:val="20"/>
                <w:szCs w:val="20"/>
              </w:rPr>
              <w:t>Strategies provide a basic curriculum intended for all students.</w:t>
            </w:r>
          </w:p>
        </w:tc>
      </w:tr>
      <w:tr w:rsidR="00915220" w:rsidRPr="003F7871" w:rsidTr="004E150B">
        <w:tc>
          <w:tcPr>
            <w:tcW w:w="4800" w:type="dxa"/>
            <w:shd w:val="clear" w:color="auto" w:fill="auto"/>
          </w:tcPr>
          <w:p w:rsidR="00915220" w:rsidRPr="00190B57" w:rsidRDefault="00915220" w:rsidP="00D66D28">
            <w:pPr>
              <w:rPr>
                <w:sz w:val="20"/>
                <w:szCs w:val="20"/>
              </w:rPr>
            </w:pPr>
            <w:r w:rsidRPr="00190B57">
              <w:rPr>
                <w:sz w:val="20"/>
                <w:szCs w:val="20"/>
              </w:rPr>
              <w:t xml:space="preserve">Improvement activities are purposefully designed to address </w:t>
            </w:r>
            <w:r w:rsidR="00D66D28">
              <w:rPr>
                <w:sz w:val="20"/>
                <w:szCs w:val="20"/>
              </w:rPr>
              <w:t>the findings of the comprehensive needs assessment</w:t>
            </w:r>
            <w:r w:rsidRPr="00190B57">
              <w:rPr>
                <w:sz w:val="20"/>
                <w:szCs w:val="20"/>
              </w:rPr>
              <w:t xml:space="preserve"> in a way that will result in significant improvements in student learning.</w:t>
            </w:r>
          </w:p>
        </w:tc>
        <w:tc>
          <w:tcPr>
            <w:tcW w:w="4796" w:type="dxa"/>
            <w:gridSpan w:val="2"/>
            <w:shd w:val="clear" w:color="auto" w:fill="auto"/>
          </w:tcPr>
          <w:p w:rsidR="00915220" w:rsidRPr="00190B57" w:rsidRDefault="00915220" w:rsidP="00D66D28">
            <w:pPr>
              <w:rPr>
                <w:sz w:val="20"/>
                <w:szCs w:val="20"/>
              </w:rPr>
            </w:pPr>
            <w:r w:rsidRPr="00190B57">
              <w:rPr>
                <w:sz w:val="20"/>
                <w:szCs w:val="20"/>
              </w:rPr>
              <w:t xml:space="preserve">Improvement activities address </w:t>
            </w:r>
            <w:r w:rsidR="00D66D28">
              <w:rPr>
                <w:sz w:val="20"/>
                <w:szCs w:val="20"/>
              </w:rPr>
              <w:t>some findings of the comprehensive needs assessment</w:t>
            </w:r>
            <w:r w:rsidRPr="00190B57">
              <w:rPr>
                <w:sz w:val="20"/>
                <w:szCs w:val="20"/>
              </w:rPr>
              <w:t>, but may not result in significant improvements in student learning</w:t>
            </w:r>
            <w:r w:rsidR="00A7770D">
              <w:rPr>
                <w:sz w:val="20"/>
                <w:szCs w:val="20"/>
              </w:rPr>
              <w:t>.</w:t>
            </w:r>
          </w:p>
        </w:tc>
        <w:tc>
          <w:tcPr>
            <w:tcW w:w="4794" w:type="dxa"/>
            <w:shd w:val="clear" w:color="auto" w:fill="auto"/>
          </w:tcPr>
          <w:p w:rsidR="00915220" w:rsidRPr="00190B57" w:rsidRDefault="00915220" w:rsidP="00D66D28">
            <w:pPr>
              <w:rPr>
                <w:sz w:val="20"/>
                <w:szCs w:val="20"/>
              </w:rPr>
            </w:pPr>
            <w:r w:rsidRPr="00190B57">
              <w:rPr>
                <w:sz w:val="20"/>
                <w:szCs w:val="20"/>
              </w:rPr>
              <w:t xml:space="preserve">Improvement activities may be purposefully designed, but are not aligned to </w:t>
            </w:r>
            <w:r w:rsidR="00D66D28">
              <w:rPr>
                <w:sz w:val="20"/>
                <w:szCs w:val="20"/>
              </w:rPr>
              <w:t>the comprehensive needs assessment.</w:t>
            </w:r>
          </w:p>
        </w:tc>
      </w:tr>
      <w:tr w:rsidR="002E302D" w:rsidRPr="00F44ECA" w:rsidTr="004E150B">
        <w:tc>
          <w:tcPr>
            <w:tcW w:w="4807" w:type="dxa"/>
            <w:gridSpan w:val="2"/>
            <w:shd w:val="clear" w:color="auto" w:fill="auto"/>
          </w:tcPr>
          <w:p w:rsidR="002E302D" w:rsidRPr="003F7871" w:rsidRDefault="002E302D" w:rsidP="00A16E0B">
            <w:pPr>
              <w:rPr>
                <w:sz w:val="20"/>
                <w:szCs w:val="20"/>
              </w:rPr>
            </w:pPr>
            <w:r w:rsidRPr="003F7871">
              <w:rPr>
                <w:sz w:val="20"/>
                <w:szCs w:val="20"/>
              </w:rPr>
              <w:t>The school has a well-defined process that is currently being implemented to identify students experiencing difficulty mastering the State’s standards.</w:t>
            </w:r>
          </w:p>
        </w:tc>
        <w:tc>
          <w:tcPr>
            <w:tcW w:w="4789" w:type="dxa"/>
            <w:shd w:val="clear" w:color="auto" w:fill="auto"/>
          </w:tcPr>
          <w:p w:rsidR="002E302D" w:rsidRPr="003F7871" w:rsidRDefault="002E302D" w:rsidP="00A16E0B">
            <w:pPr>
              <w:rPr>
                <w:sz w:val="20"/>
                <w:szCs w:val="20"/>
              </w:rPr>
            </w:pPr>
            <w:r w:rsidRPr="003F7871">
              <w:rPr>
                <w:sz w:val="20"/>
                <w:szCs w:val="20"/>
              </w:rPr>
              <w:t>The school has a process in place to identify students experiencing difficulty mastering the State’s standards.</w:t>
            </w:r>
          </w:p>
          <w:p w:rsidR="002E302D" w:rsidRPr="003F7871" w:rsidRDefault="002E302D" w:rsidP="00A16E0B">
            <w:pPr>
              <w:rPr>
                <w:sz w:val="20"/>
                <w:szCs w:val="20"/>
              </w:rPr>
            </w:pPr>
          </w:p>
        </w:tc>
        <w:tc>
          <w:tcPr>
            <w:tcW w:w="4794" w:type="dxa"/>
            <w:shd w:val="clear" w:color="auto" w:fill="auto"/>
          </w:tcPr>
          <w:p w:rsidR="002E302D" w:rsidRPr="003F7871" w:rsidRDefault="002E302D" w:rsidP="00A16E0B">
            <w:pPr>
              <w:rPr>
                <w:sz w:val="20"/>
                <w:szCs w:val="20"/>
              </w:rPr>
            </w:pPr>
            <w:r w:rsidRPr="003F7871">
              <w:rPr>
                <w:sz w:val="20"/>
                <w:szCs w:val="20"/>
              </w:rPr>
              <w:t>No process is in place to identify students who are experiencing difficult mastering the State’s standards.</w:t>
            </w:r>
          </w:p>
          <w:p w:rsidR="002E302D" w:rsidRPr="003F7871" w:rsidRDefault="002E302D" w:rsidP="00A16E0B">
            <w:pPr>
              <w:rPr>
                <w:sz w:val="20"/>
                <w:szCs w:val="20"/>
              </w:rPr>
            </w:pPr>
          </w:p>
        </w:tc>
      </w:tr>
      <w:tr w:rsidR="002E302D" w:rsidRPr="00F44ECA" w:rsidTr="004E150B">
        <w:tc>
          <w:tcPr>
            <w:tcW w:w="4807" w:type="dxa"/>
            <w:gridSpan w:val="2"/>
            <w:shd w:val="clear" w:color="auto" w:fill="auto"/>
          </w:tcPr>
          <w:p w:rsidR="002E302D" w:rsidRPr="003F7871" w:rsidRDefault="002E302D" w:rsidP="00A16E0B">
            <w:pPr>
              <w:rPr>
                <w:sz w:val="20"/>
                <w:szCs w:val="20"/>
              </w:rPr>
            </w:pPr>
            <w:r w:rsidRPr="003F7871">
              <w:rPr>
                <w:sz w:val="20"/>
                <w:szCs w:val="20"/>
              </w:rPr>
              <w:t>Timely, effective and additional assistance is provided for students experiencing difficulty mastering the State’s standards.</w:t>
            </w:r>
          </w:p>
        </w:tc>
        <w:tc>
          <w:tcPr>
            <w:tcW w:w="4789" w:type="dxa"/>
            <w:shd w:val="clear" w:color="auto" w:fill="auto"/>
          </w:tcPr>
          <w:p w:rsidR="002E302D" w:rsidRPr="003F7871" w:rsidRDefault="002E302D" w:rsidP="00A16E0B">
            <w:pPr>
              <w:rPr>
                <w:sz w:val="20"/>
                <w:szCs w:val="20"/>
              </w:rPr>
            </w:pPr>
            <w:r w:rsidRPr="003F7871">
              <w:rPr>
                <w:sz w:val="20"/>
                <w:szCs w:val="20"/>
              </w:rPr>
              <w:t>Effective, additional assistance is provided for students experiencing difficulty meeting State standards.</w:t>
            </w:r>
          </w:p>
          <w:p w:rsidR="002E302D" w:rsidRPr="003F7871" w:rsidRDefault="002E302D" w:rsidP="00A16E0B">
            <w:pPr>
              <w:rPr>
                <w:sz w:val="20"/>
                <w:szCs w:val="20"/>
              </w:rPr>
            </w:pPr>
          </w:p>
        </w:tc>
        <w:tc>
          <w:tcPr>
            <w:tcW w:w="4794" w:type="dxa"/>
            <w:shd w:val="clear" w:color="auto" w:fill="auto"/>
          </w:tcPr>
          <w:p w:rsidR="002E302D" w:rsidRPr="003F7871" w:rsidRDefault="002E302D" w:rsidP="00A16E0B">
            <w:pPr>
              <w:rPr>
                <w:sz w:val="20"/>
                <w:szCs w:val="20"/>
              </w:rPr>
            </w:pPr>
            <w:r w:rsidRPr="003F7871">
              <w:rPr>
                <w:sz w:val="20"/>
                <w:szCs w:val="20"/>
              </w:rPr>
              <w:t>Additional assistance is provided to some students who are experiencing difficulty, but the intervention is not regular and ongoing.</w:t>
            </w:r>
          </w:p>
        </w:tc>
      </w:tr>
      <w:tr w:rsidR="002E302D" w:rsidRPr="00F44ECA" w:rsidTr="004E150B">
        <w:tc>
          <w:tcPr>
            <w:tcW w:w="4807" w:type="dxa"/>
            <w:gridSpan w:val="2"/>
            <w:shd w:val="clear" w:color="auto" w:fill="auto"/>
          </w:tcPr>
          <w:p w:rsidR="002E302D" w:rsidRPr="003F7871" w:rsidRDefault="002E302D" w:rsidP="00A16E0B">
            <w:pPr>
              <w:rPr>
                <w:color w:val="FF0000"/>
                <w:sz w:val="20"/>
                <w:szCs w:val="20"/>
              </w:rPr>
            </w:pPr>
            <w:r w:rsidRPr="003F7871">
              <w:rPr>
                <w:sz w:val="20"/>
                <w:szCs w:val="20"/>
              </w:rPr>
              <w:t xml:space="preserve">The school implements a comprehensive and coherent approach to meet the needs of students who are non-English-speaking and/or who have limited English proficiency.  </w:t>
            </w:r>
          </w:p>
        </w:tc>
        <w:tc>
          <w:tcPr>
            <w:tcW w:w="4789" w:type="dxa"/>
            <w:shd w:val="clear" w:color="auto" w:fill="auto"/>
          </w:tcPr>
          <w:p w:rsidR="002E302D" w:rsidRPr="003F7871" w:rsidRDefault="002E302D" w:rsidP="00A16E0B">
            <w:pPr>
              <w:rPr>
                <w:sz w:val="20"/>
                <w:szCs w:val="20"/>
              </w:rPr>
            </w:pPr>
            <w:r w:rsidRPr="003F7871">
              <w:rPr>
                <w:sz w:val="20"/>
                <w:szCs w:val="20"/>
              </w:rPr>
              <w:t xml:space="preserve">The school has identified an approach to meet the needs of students who are non-English-speaking and/or who have limited English </w:t>
            </w:r>
            <w:proofErr w:type="gramStart"/>
            <w:r w:rsidRPr="003F7871">
              <w:rPr>
                <w:sz w:val="20"/>
                <w:szCs w:val="20"/>
              </w:rPr>
              <w:t>proficiency,</w:t>
            </w:r>
            <w:proofErr w:type="gramEnd"/>
            <w:r w:rsidRPr="003F7871">
              <w:rPr>
                <w:sz w:val="20"/>
                <w:szCs w:val="20"/>
              </w:rPr>
              <w:t xml:space="preserve"> and most LEP students are able to access the curriculum in a meaningful way.</w:t>
            </w:r>
          </w:p>
        </w:tc>
        <w:tc>
          <w:tcPr>
            <w:tcW w:w="4794" w:type="dxa"/>
            <w:shd w:val="clear" w:color="auto" w:fill="auto"/>
          </w:tcPr>
          <w:p w:rsidR="002E302D" w:rsidRPr="003F7871" w:rsidRDefault="002E302D" w:rsidP="00A16E0B">
            <w:pPr>
              <w:rPr>
                <w:sz w:val="20"/>
                <w:szCs w:val="20"/>
              </w:rPr>
            </w:pPr>
            <w:r w:rsidRPr="003F7871">
              <w:rPr>
                <w:sz w:val="20"/>
                <w:szCs w:val="20"/>
              </w:rPr>
              <w:t xml:space="preserve">The school has not identified an approach to meet the needs of students who are non-English-speaking and/or who have limited English </w:t>
            </w:r>
            <w:proofErr w:type="gramStart"/>
            <w:r w:rsidRPr="003F7871">
              <w:rPr>
                <w:sz w:val="20"/>
                <w:szCs w:val="20"/>
              </w:rPr>
              <w:t>proficiency,</w:t>
            </w:r>
            <w:proofErr w:type="gramEnd"/>
            <w:r w:rsidRPr="003F7871">
              <w:rPr>
                <w:sz w:val="20"/>
                <w:szCs w:val="20"/>
              </w:rPr>
              <w:t xml:space="preserve"> and LEP students are unable to access the curriculum in a meaningful way.</w:t>
            </w:r>
          </w:p>
        </w:tc>
      </w:tr>
      <w:tr w:rsidR="002E302D" w:rsidRPr="00F44ECA" w:rsidTr="004E150B">
        <w:tc>
          <w:tcPr>
            <w:tcW w:w="4807" w:type="dxa"/>
            <w:gridSpan w:val="2"/>
            <w:shd w:val="clear" w:color="auto" w:fill="auto"/>
          </w:tcPr>
          <w:p w:rsidR="002E302D" w:rsidRPr="003F7871" w:rsidRDefault="002E302D" w:rsidP="00A16E0B">
            <w:pPr>
              <w:rPr>
                <w:sz w:val="20"/>
                <w:szCs w:val="20"/>
              </w:rPr>
            </w:pPr>
            <w:r w:rsidRPr="003F7871">
              <w:rPr>
                <w:sz w:val="20"/>
                <w:szCs w:val="20"/>
              </w:rPr>
              <w:t xml:space="preserve">The school uses clear criteria and processes for making decisions regarding level and length of student </w:t>
            </w:r>
            <w:r w:rsidRPr="003F7871">
              <w:rPr>
                <w:sz w:val="20"/>
                <w:szCs w:val="20"/>
              </w:rPr>
              <w:lastRenderedPageBreak/>
              <w:t>participation in tiered supports.</w:t>
            </w:r>
          </w:p>
        </w:tc>
        <w:tc>
          <w:tcPr>
            <w:tcW w:w="4789" w:type="dxa"/>
            <w:shd w:val="clear" w:color="auto" w:fill="auto"/>
          </w:tcPr>
          <w:p w:rsidR="002E302D" w:rsidRPr="003F7871" w:rsidRDefault="002E302D" w:rsidP="00A16E0B">
            <w:pPr>
              <w:rPr>
                <w:sz w:val="20"/>
                <w:szCs w:val="20"/>
              </w:rPr>
            </w:pPr>
            <w:r w:rsidRPr="003F7871">
              <w:rPr>
                <w:sz w:val="20"/>
                <w:szCs w:val="20"/>
              </w:rPr>
              <w:lastRenderedPageBreak/>
              <w:t xml:space="preserve">The school uses clear criteria and processes for making decisions regarding student participation in tiered </w:t>
            </w:r>
            <w:r w:rsidRPr="003F7871">
              <w:rPr>
                <w:sz w:val="20"/>
                <w:szCs w:val="20"/>
              </w:rPr>
              <w:lastRenderedPageBreak/>
              <w:t>supports.</w:t>
            </w:r>
          </w:p>
        </w:tc>
        <w:tc>
          <w:tcPr>
            <w:tcW w:w="4794" w:type="dxa"/>
            <w:shd w:val="clear" w:color="auto" w:fill="auto"/>
          </w:tcPr>
          <w:p w:rsidR="002E302D" w:rsidRPr="003F7871" w:rsidRDefault="002E302D" w:rsidP="00A16E0B">
            <w:pPr>
              <w:rPr>
                <w:sz w:val="20"/>
                <w:szCs w:val="20"/>
              </w:rPr>
            </w:pPr>
            <w:r w:rsidRPr="003F7871">
              <w:rPr>
                <w:sz w:val="20"/>
                <w:szCs w:val="20"/>
              </w:rPr>
              <w:lastRenderedPageBreak/>
              <w:t xml:space="preserve">Processes vary by grade level, teacher, or academic program regarding decisions about student </w:t>
            </w:r>
            <w:r w:rsidRPr="003F7871">
              <w:rPr>
                <w:sz w:val="20"/>
                <w:szCs w:val="20"/>
              </w:rPr>
              <w:lastRenderedPageBreak/>
              <w:t>participation in tiered supports.</w:t>
            </w:r>
          </w:p>
        </w:tc>
      </w:tr>
      <w:tr w:rsidR="002E302D" w:rsidRPr="00F44ECA" w:rsidTr="004E150B">
        <w:tc>
          <w:tcPr>
            <w:tcW w:w="4807" w:type="dxa"/>
            <w:gridSpan w:val="2"/>
            <w:shd w:val="clear" w:color="auto" w:fill="auto"/>
          </w:tcPr>
          <w:p w:rsidR="002E302D" w:rsidRPr="003F7871" w:rsidRDefault="002E302D" w:rsidP="00A16E0B">
            <w:pPr>
              <w:rPr>
                <w:sz w:val="20"/>
                <w:szCs w:val="20"/>
              </w:rPr>
            </w:pPr>
            <w:r w:rsidRPr="003F7871">
              <w:rPr>
                <w:sz w:val="20"/>
                <w:szCs w:val="20"/>
              </w:rPr>
              <w:lastRenderedPageBreak/>
              <w:t>The school provides multiple opportunities and interventions for students in need using a system that includes at least three tiers including best first instruction, Tier II (targeted/supplemental), and Tier III (intensive).</w:t>
            </w:r>
          </w:p>
        </w:tc>
        <w:tc>
          <w:tcPr>
            <w:tcW w:w="4789" w:type="dxa"/>
            <w:shd w:val="clear" w:color="auto" w:fill="auto"/>
          </w:tcPr>
          <w:p w:rsidR="002E302D" w:rsidRPr="003F7871" w:rsidRDefault="002E302D" w:rsidP="00A16E0B">
            <w:pPr>
              <w:rPr>
                <w:sz w:val="20"/>
                <w:szCs w:val="20"/>
              </w:rPr>
            </w:pPr>
            <w:r w:rsidRPr="003F7871">
              <w:rPr>
                <w:sz w:val="20"/>
                <w:szCs w:val="20"/>
              </w:rPr>
              <w:t>The school provides intensive supports for students in need.</w:t>
            </w:r>
          </w:p>
        </w:tc>
        <w:tc>
          <w:tcPr>
            <w:tcW w:w="4794" w:type="dxa"/>
            <w:shd w:val="clear" w:color="auto" w:fill="auto"/>
          </w:tcPr>
          <w:p w:rsidR="002E302D" w:rsidRPr="003F7871" w:rsidRDefault="002E302D" w:rsidP="00A16E0B">
            <w:pPr>
              <w:rPr>
                <w:sz w:val="20"/>
                <w:szCs w:val="20"/>
              </w:rPr>
            </w:pPr>
            <w:r w:rsidRPr="003F7871">
              <w:rPr>
                <w:sz w:val="20"/>
                <w:szCs w:val="20"/>
              </w:rPr>
              <w:t>The school does not have well-developed and implemented system of multiple tiers of support.</w:t>
            </w:r>
          </w:p>
        </w:tc>
      </w:tr>
      <w:tr w:rsidR="002E302D" w:rsidRPr="00F44ECA" w:rsidTr="004E150B">
        <w:tc>
          <w:tcPr>
            <w:tcW w:w="4800" w:type="dxa"/>
            <w:shd w:val="clear" w:color="auto" w:fill="auto"/>
          </w:tcPr>
          <w:p w:rsidR="002E302D" w:rsidRPr="003F7871" w:rsidRDefault="002E302D" w:rsidP="00A16E0B">
            <w:pPr>
              <w:rPr>
                <w:sz w:val="20"/>
                <w:szCs w:val="20"/>
              </w:rPr>
            </w:pPr>
            <w:r w:rsidRPr="003F7871">
              <w:rPr>
                <w:sz w:val="20"/>
                <w:szCs w:val="20"/>
              </w:rPr>
              <w:t xml:space="preserve">Support structures and programs (e.g., Title I, ESL, </w:t>
            </w:r>
            <w:proofErr w:type="gramStart"/>
            <w:r w:rsidRPr="003F7871">
              <w:rPr>
                <w:sz w:val="20"/>
                <w:szCs w:val="20"/>
              </w:rPr>
              <w:t>Special</w:t>
            </w:r>
            <w:proofErr w:type="gramEnd"/>
            <w:r w:rsidRPr="003F7871">
              <w:rPr>
                <w:sz w:val="20"/>
                <w:szCs w:val="20"/>
              </w:rPr>
              <w:t xml:space="preserve"> Education) are integrated into the school’s tiered intervention process to provide collaborative support for student learning.</w:t>
            </w:r>
          </w:p>
        </w:tc>
        <w:tc>
          <w:tcPr>
            <w:tcW w:w="4796" w:type="dxa"/>
            <w:gridSpan w:val="2"/>
            <w:shd w:val="clear" w:color="auto" w:fill="auto"/>
          </w:tcPr>
          <w:p w:rsidR="002E302D" w:rsidRPr="003F7871" w:rsidRDefault="002E302D" w:rsidP="00A16E0B">
            <w:pPr>
              <w:rPr>
                <w:sz w:val="20"/>
                <w:szCs w:val="20"/>
              </w:rPr>
            </w:pPr>
            <w:r w:rsidRPr="003F7871">
              <w:rPr>
                <w:sz w:val="20"/>
                <w:szCs w:val="20"/>
              </w:rPr>
              <w:t>The school offers various support programs but they are not always integrated into a cohesive tiered intervention process to provide collaborative support for student learning.</w:t>
            </w:r>
          </w:p>
        </w:tc>
        <w:tc>
          <w:tcPr>
            <w:tcW w:w="4794" w:type="dxa"/>
            <w:shd w:val="clear" w:color="auto" w:fill="auto"/>
          </w:tcPr>
          <w:p w:rsidR="002E302D" w:rsidRPr="003F7871" w:rsidRDefault="002E302D" w:rsidP="00A16E0B">
            <w:pPr>
              <w:rPr>
                <w:sz w:val="20"/>
                <w:szCs w:val="20"/>
              </w:rPr>
            </w:pPr>
            <w:r w:rsidRPr="003F7871">
              <w:rPr>
                <w:sz w:val="20"/>
                <w:szCs w:val="20"/>
              </w:rPr>
              <w:t>There is little collaboration between the general education program and support programs such as Title I, ESL, and Special Education.</w:t>
            </w:r>
          </w:p>
        </w:tc>
      </w:tr>
      <w:tr w:rsidR="002E302D" w:rsidRPr="003F7871" w:rsidTr="004E150B">
        <w:tc>
          <w:tcPr>
            <w:tcW w:w="4800" w:type="dxa"/>
            <w:shd w:val="clear" w:color="auto" w:fill="auto"/>
          </w:tcPr>
          <w:p w:rsidR="002E302D" w:rsidRPr="003F7871" w:rsidRDefault="002E302D" w:rsidP="00A16E0B">
            <w:pPr>
              <w:rPr>
                <w:sz w:val="20"/>
                <w:szCs w:val="20"/>
              </w:rPr>
            </w:pPr>
            <w:r w:rsidRPr="003F7871">
              <w:rPr>
                <w:sz w:val="20"/>
                <w:szCs w:val="20"/>
              </w:rPr>
              <w:t>The school offers a range of extended learning opportunities within and beyond the school day and the school year.</w:t>
            </w:r>
          </w:p>
        </w:tc>
        <w:tc>
          <w:tcPr>
            <w:tcW w:w="4796" w:type="dxa"/>
            <w:gridSpan w:val="2"/>
            <w:shd w:val="clear" w:color="auto" w:fill="auto"/>
          </w:tcPr>
          <w:p w:rsidR="002E302D" w:rsidRPr="003F7871" w:rsidRDefault="002E302D" w:rsidP="00A16E0B">
            <w:pPr>
              <w:rPr>
                <w:sz w:val="20"/>
                <w:szCs w:val="20"/>
              </w:rPr>
            </w:pPr>
            <w:r w:rsidRPr="003F7871">
              <w:rPr>
                <w:sz w:val="20"/>
                <w:szCs w:val="20"/>
              </w:rPr>
              <w:t>The school strives to provide extended learning opportunities within the school day but has limited opportunities beyond the school day and school year.</w:t>
            </w:r>
          </w:p>
        </w:tc>
        <w:tc>
          <w:tcPr>
            <w:tcW w:w="4794" w:type="dxa"/>
            <w:shd w:val="clear" w:color="auto" w:fill="auto"/>
          </w:tcPr>
          <w:p w:rsidR="002E302D" w:rsidRPr="003F7871" w:rsidRDefault="002E302D" w:rsidP="00A16E0B">
            <w:pPr>
              <w:rPr>
                <w:sz w:val="20"/>
                <w:szCs w:val="20"/>
              </w:rPr>
            </w:pPr>
            <w:r w:rsidRPr="003F7871">
              <w:rPr>
                <w:sz w:val="20"/>
                <w:szCs w:val="20"/>
              </w:rPr>
              <w:t>The school offers limited extended learning opportunities.</w:t>
            </w:r>
          </w:p>
        </w:tc>
      </w:tr>
    </w:tbl>
    <w:p w:rsidR="004E150B" w:rsidRDefault="004E150B"/>
    <w:p w:rsidR="004E150B" w:rsidRDefault="004E150B"/>
    <w:p w:rsidR="004E150B" w:rsidRDefault="004E150B"/>
    <w:p w:rsidR="004E150B" w:rsidRDefault="004E150B"/>
    <w:p w:rsidR="004E150B" w:rsidRDefault="004E150B"/>
    <w:p w:rsidR="004E150B" w:rsidRDefault="004E150B"/>
    <w:p w:rsidR="004E150B" w:rsidRDefault="004E150B"/>
    <w:p w:rsidR="004E150B" w:rsidRDefault="004E150B"/>
    <w:tbl>
      <w:tblPr>
        <w:tblStyle w:val="TableGrid"/>
        <w:tblW w:w="0" w:type="auto"/>
        <w:tblLook w:val="04A0" w:firstRow="1" w:lastRow="0" w:firstColumn="1" w:lastColumn="0" w:noHBand="0" w:noVBand="1"/>
      </w:tblPr>
      <w:tblGrid>
        <w:gridCol w:w="4800"/>
        <w:gridCol w:w="4796"/>
        <w:gridCol w:w="4794"/>
      </w:tblGrid>
      <w:tr w:rsidR="005C66E1" w:rsidRPr="00F44ECA" w:rsidTr="00E3668E">
        <w:tc>
          <w:tcPr>
            <w:tcW w:w="14390" w:type="dxa"/>
            <w:gridSpan w:val="3"/>
            <w:shd w:val="clear" w:color="auto" w:fill="D9D9D9" w:themeFill="background1" w:themeFillShade="D9"/>
          </w:tcPr>
          <w:p w:rsidR="005C66E1" w:rsidRPr="00CA16B4" w:rsidRDefault="005C66E1" w:rsidP="00E3668E">
            <w:pPr>
              <w:rPr>
                <w:b/>
              </w:rPr>
            </w:pPr>
            <w:r>
              <w:rPr>
                <w:b/>
              </w:rPr>
              <w:t>Schoolwide</w:t>
            </w:r>
            <w:r w:rsidRPr="00CA16B4">
              <w:rPr>
                <w:b/>
              </w:rPr>
              <w:t xml:space="preserve"> </w:t>
            </w:r>
            <w:r>
              <w:rPr>
                <w:b/>
              </w:rPr>
              <w:t xml:space="preserve">Plan </w:t>
            </w:r>
            <w:r w:rsidRPr="00CA16B4">
              <w:rPr>
                <w:b/>
              </w:rPr>
              <w:t>Strategies</w:t>
            </w:r>
            <w:r>
              <w:rPr>
                <w:b/>
              </w:rPr>
              <w:t xml:space="preserve"> - Optional</w:t>
            </w:r>
          </w:p>
        </w:tc>
      </w:tr>
      <w:tr w:rsidR="005C66E1" w:rsidRPr="00F44ECA" w:rsidTr="00E3668E">
        <w:tc>
          <w:tcPr>
            <w:tcW w:w="14390" w:type="dxa"/>
            <w:gridSpan w:val="3"/>
          </w:tcPr>
          <w:p w:rsidR="005C66E1" w:rsidRPr="00F76F02" w:rsidRDefault="005C66E1" w:rsidP="00F76F02">
            <w:pPr>
              <w:pStyle w:val="ListParagraph"/>
              <w:numPr>
                <w:ilvl w:val="0"/>
                <w:numId w:val="27"/>
              </w:numPr>
            </w:pPr>
            <w:r w:rsidRPr="00F76F02">
              <w:t>Schoolwide Plan Strategies may include counseling, school-based mental health programs, specialized instructional support services, mentoring services, and other strategies to improve students’ skills outside the academic subject areas.</w:t>
            </w:r>
          </w:p>
        </w:tc>
      </w:tr>
      <w:tr w:rsidR="005C66E1" w:rsidRPr="00F44ECA" w:rsidTr="00E3668E">
        <w:tc>
          <w:tcPr>
            <w:tcW w:w="14390" w:type="dxa"/>
            <w:gridSpan w:val="3"/>
          </w:tcPr>
          <w:p w:rsidR="005C66E1" w:rsidRDefault="005C66E1" w:rsidP="00E3668E">
            <w:pPr>
              <w:rPr>
                <w:b/>
                <w:highlight w:val="yellow"/>
              </w:rPr>
            </w:pPr>
          </w:p>
          <w:p w:rsidR="00F76F02" w:rsidRDefault="00F76F02" w:rsidP="00E3668E">
            <w:pPr>
              <w:rPr>
                <w:b/>
                <w:highlight w:val="yellow"/>
              </w:rPr>
            </w:pPr>
          </w:p>
          <w:p w:rsidR="00F76F02" w:rsidRDefault="00F76F02" w:rsidP="00E3668E">
            <w:pPr>
              <w:rPr>
                <w:b/>
                <w:highlight w:val="yellow"/>
              </w:rPr>
            </w:pPr>
          </w:p>
          <w:p w:rsidR="00F76F02" w:rsidRPr="00F44ECA" w:rsidRDefault="00F76F02" w:rsidP="00E3668E">
            <w:pPr>
              <w:rPr>
                <w:b/>
                <w:highlight w:val="yellow"/>
              </w:rPr>
            </w:pPr>
          </w:p>
          <w:p w:rsidR="005C66E1" w:rsidRPr="00F44ECA" w:rsidRDefault="005C66E1" w:rsidP="00E3668E">
            <w:pPr>
              <w:rPr>
                <w:b/>
                <w:highlight w:val="yellow"/>
              </w:rPr>
            </w:pPr>
          </w:p>
          <w:p w:rsidR="005C66E1" w:rsidRPr="00F44ECA" w:rsidRDefault="005C66E1" w:rsidP="00E3668E">
            <w:pPr>
              <w:rPr>
                <w:b/>
                <w:highlight w:val="yellow"/>
              </w:rPr>
            </w:pPr>
          </w:p>
        </w:tc>
      </w:tr>
      <w:tr w:rsidR="00F76F02" w:rsidRPr="003F7871" w:rsidTr="004E150B">
        <w:tc>
          <w:tcPr>
            <w:tcW w:w="4800" w:type="dxa"/>
            <w:shd w:val="clear" w:color="auto" w:fill="auto"/>
          </w:tcPr>
          <w:p w:rsidR="00F76F02" w:rsidRPr="00EA1EDA" w:rsidRDefault="00F76F02" w:rsidP="00F76F02">
            <w:pPr>
              <w:rPr>
                <w:b/>
              </w:rPr>
            </w:pPr>
            <w:r>
              <w:rPr>
                <w:b/>
              </w:rPr>
              <w:t>Meets Expectations</w:t>
            </w:r>
          </w:p>
        </w:tc>
        <w:tc>
          <w:tcPr>
            <w:tcW w:w="4796" w:type="dxa"/>
            <w:shd w:val="clear" w:color="auto" w:fill="auto"/>
          </w:tcPr>
          <w:p w:rsidR="00F76F02" w:rsidRPr="00EA1EDA" w:rsidRDefault="00F76F02" w:rsidP="00F76F02">
            <w:pPr>
              <w:rPr>
                <w:b/>
              </w:rPr>
            </w:pPr>
            <w:r w:rsidRPr="00EA1EDA">
              <w:rPr>
                <w:b/>
              </w:rPr>
              <w:t>Developing</w:t>
            </w:r>
          </w:p>
        </w:tc>
        <w:tc>
          <w:tcPr>
            <w:tcW w:w="4794" w:type="dxa"/>
            <w:shd w:val="clear" w:color="auto" w:fill="auto"/>
          </w:tcPr>
          <w:p w:rsidR="00F76F02" w:rsidRPr="00EA1EDA" w:rsidRDefault="00F76F02" w:rsidP="00F76F02">
            <w:pPr>
              <w:rPr>
                <w:b/>
              </w:rPr>
            </w:pPr>
            <w:r>
              <w:rPr>
                <w:b/>
              </w:rPr>
              <w:t>Does Not Meet Expectations</w:t>
            </w:r>
          </w:p>
        </w:tc>
      </w:tr>
      <w:tr w:rsidR="00F76F02" w:rsidRPr="003F7871" w:rsidTr="004E150B">
        <w:tc>
          <w:tcPr>
            <w:tcW w:w="4800" w:type="dxa"/>
            <w:shd w:val="clear" w:color="auto" w:fill="auto"/>
          </w:tcPr>
          <w:p w:rsidR="00F76F02" w:rsidRPr="003F7871" w:rsidRDefault="00F76F02" w:rsidP="00F76F02">
            <w:pPr>
              <w:rPr>
                <w:sz w:val="20"/>
                <w:szCs w:val="20"/>
              </w:rPr>
            </w:pPr>
            <w:r w:rsidRPr="003F7871">
              <w:rPr>
                <w:sz w:val="20"/>
                <w:szCs w:val="20"/>
              </w:rPr>
              <w:t>Support for the physical, cultural, and socio-economic needs of every student reflects a commitment to equity and an appreciation of diversity.</w:t>
            </w:r>
          </w:p>
        </w:tc>
        <w:tc>
          <w:tcPr>
            <w:tcW w:w="4796" w:type="dxa"/>
            <w:shd w:val="clear" w:color="auto" w:fill="auto"/>
          </w:tcPr>
          <w:p w:rsidR="00F76F02" w:rsidRPr="003F7871" w:rsidRDefault="00F76F02" w:rsidP="00F76F02">
            <w:pPr>
              <w:rPr>
                <w:sz w:val="20"/>
                <w:szCs w:val="20"/>
              </w:rPr>
            </w:pPr>
            <w:proofErr w:type="gramStart"/>
            <w:r w:rsidRPr="003F7871">
              <w:rPr>
                <w:sz w:val="20"/>
                <w:szCs w:val="20"/>
              </w:rPr>
              <w:t>Support for the physical, cultural, and socioeconomic needs are</w:t>
            </w:r>
            <w:proofErr w:type="gramEnd"/>
            <w:r w:rsidRPr="003F7871">
              <w:rPr>
                <w:sz w:val="20"/>
                <w:szCs w:val="20"/>
              </w:rPr>
              <w:t xml:space="preserve"> appropriate for most students.</w:t>
            </w:r>
          </w:p>
        </w:tc>
        <w:tc>
          <w:tcPr>
            <w:tcW w:w="4794" w:type="dxa"/>
            <w:shd w:val="clear" w:color="auto" w:fill="auto"/>
          </w:tcPr>
          <w:p w:rsidR="00F76F02" w:rsidRPr="003F7871" w:rsidRDefault="00F76F02" w:rsidP="00F76F02">
            <w:pPr>
              <w:rPr>
                <w:sz w:val="20"/>
                <w:szCs w:val="20"/>
              </w:rPr>
            </w:pPr>
            <w:r w:rsidRPr="003F7871">
              <w:rPr>
                <w:sz w:val="20"/>
                <w:szCs w:val="20"/>
              </w:rPr>
              <w:t>School has not yet implemented adequate supports for the physical, cultural, and socioeconomic needs of students.</w:t>
            </w:r>
          </w:p>
        </w:tc>
      </w:tr>
    </w:tbl>
    <w:p w:rsidR="0072621B" w:rsidRDefault="0072621B" w:rsidP="001E53D7">
      <w:pPr>
        <w:rPr>
          <w:b/>
          <w:highlight w:val="yellow"/>
        </w:rPr>
      </w:pPr>
    </w:p>
    <w:p w:rsidR="0072621B" w:rsidRDefault="0072621B" w:rsidP="001E53D7">
      <w:pPr>
        <w:rPr>
          <w:b/>
          <w:highlight w:val="yellow"/>
        </w:rPr>
      </w:pPr>
    </w:p>
    <w:tbl>
      <w:tblPr>
        <w:tblStyle w:val="TableGrid"/>
        <w:tblW w:w="0" w:type="auto"/>
        <w:tblLook w:val="04A0" w:firstRow="1" w:lastRow="0" w:firstColumn="1" w:lastColumn="0" w:noHBand="0" w:noVBand="1"/>
      </w:tblPr>
      <w:tblGrid>
        <w:gridCol w:w="4798"/>
        <w:gridCol w:w="4798"/>
        <w:gridCol w:w="4794"/>
      </w:tblGrid>
      <w:tr w:rsidR="005C66E1" w:rsidRPr="00F44ECA" w:rsidTr="00E3668E">
        <w:tc>
          <w:tcPr>
            <w:tcW w:w="14390" w:type="dxa"/>
            <w:gridSpan w:val="3"/>
            <w:shd w:val="clear" w:color="auto" w:fill="D9D9D9" w:themeFill="background1" w:themeFillShade="D9"/>
          </w:tcPr>
          <w:p w:rsidR="005C66E1" w:rsidRPr="00CA16B4" w:rsidRDefault="005C66E1" w:rsidP="00E3668E">
            <w:pPr>
              <w:rPr>
                <w:b/>
              </w:rPr>
            </w:pPr>
            <w:r>
              <w:rPr>
                <w:b/>
              </w:rPr>
              <w:lastRenderedPageBreak/>
              <w:t>Schoolwide</w:t>
            </w:r>
            <w:r w:rsidRPr="00CA16B4">
              <w:rPr>
                <w:b/>
              </w:rPr>
              <w:t xml:space="preserve"> </w:t>
            </w:r>
            <w:r>
              <w:rPr>
                <w:b/>
              </w:rPr>
              <w:t xml:space="preserve">Plan </w:t>
            </w:r>
            <w:r w:rsidRPr="00CA16B4">
              <w:rPr>
                <w:b/>
              </w:rPr>
              <w:t>Strategies</w:t>
            </w:r>
            <w:r>
              <w:rPr>
                <w:b/>
              </w:rPr>
              <w:t xml:space="preserve"> - Optional</w:t>
            </w:r>
          </w:p>
        </w:tc>
      </w:tr>
      <w:tr w:rsidR="005C66E1" w:rsidRPr="00F44ECA" w:rsidTr="00E3668E">
        <w:tc>
          <w:tcPr>
            <w:tcW w:w="14390" w:type="dxa"/>
            <w:gridSpan w:val="3"/>
          </w:tcPr>
          <w:p w:rsidR="005C66E1" w:rsidRPr="00F76F02" w:rsidRDefault="005C66E1" w:rsidP="00F76F02">
            <w:pPr>
              <w:pStyle w:val="ListParagraph"/>
              <w:numPr>
                <w:ilvl w:val="0"/>
                <w:numId w:val="27"/>
              </w:numPr>
            </w:pPr>
            <w:r w:rsidRPr="00F76F02">
              <w:t>Schoolwide Plan Strategies may include preparation for and awareness of opportunities for postsecondary education and the workforce, which may include career and technical education programs and broadening secondary students’ access to coursework to earn post-secondary credit while still in high school (such as Advanced Placement, International Baccalaureate, dual or concurrent enrollment, or early college high schools).</w:t>
            </w:r>
          </w:p>
        </w:tc>
      </w:tr>
      <w:tr w:rsidR="005C66E1" w:rsidRPr="00F44ECA" w:rsidTr="00E3668E">
        <w:tc>
          <w:tcPr>
            <w:tcW w:w="14390" w:type="dxa"/>
            <w:gridSpan w:val="3"/>
          </w:tcPr>
          <w:p w:rsidR="005C66E1" w:rsidRPr="00F44ECA" w:rsidRDefault="005C66E1" w:rsidP="00E3668E">
            <w:pPr>
              <w:rPr>
                <w:b/>
                <w:highlight w:val="yellow"/>
              </w:rPr>
            </w:pPr>
          </w:p>
          <w:p w:rsidR="00F76F02" w:rsidRDefault="00F76F02" w:rsidP="00E3668E">
            <w:pPr>
              <w:rPr>
                <w:b/>
                <w:highlight w:val="yellow"/>
              </w:rPr>
            </w:pPr>
          </w:p>
          <w:p w:rsidR="00F76F02" w:rsidRDefault="00F76F02" w:rsidP="00E3668E">
            <w:pPr>
              <w:rPr>
                <w:b/>
                <w:highlight w:val="yellow"/>
              </w:rPr>
            </w:pPr>
          </w:p>
          <w:p w:rsidR="00F76F02" w:rsidRPr="00F44ECA" w:rsidRDefault="00F76F02" w:rsidP="00E3668E">
            <w:pPr>
              <w:rPr>
                <w:b/>
                <w:highlight w:val="yellow"/>
              </w:rPr>
            </w:pPr>
          </w:p>
          <w:p w:rsidR="005C66E1" w:rsidRPr="00F44ECA" w:rsidRDefault="005C66E1" w:rsidP="00E3668E">
            <w:pPr>
              <w:rPr>
                <w:b/>
                <w:highlight w:val="yellow"/>
              </w:rPr>
            </w:pPr>
          </w:p>
        </w:tc>
      </w:tr>
      <w:tr w:rsidR="00F76F02" w:rsidRPr="00EA1EDA" w:rsidTr="0018503D">
        <w:tc>
          <w:tcPr>
            <w:tcW w:w="4798" w:type="dxa"/>
            <w:shd w:val="clear" w:color="auto" w:fill="auto"/>
          </w:tcPr>
          <w:p w:rsidR="00F76F02" w:rsidRPr="00EA1EDA" w:rsidRDefault="00F76F02" w:rsidP="0018503D">
            <w:pPr>
              <w:rPr>
                <w:b/>
              </w:rPr>
            </w:pPr>
            <w:r>
              <w:rPr>
                <w:b/>
              </w:rPr>
              <w:t>Meets Expectations</w:t>
            </w:r>
          </w:p>
        </w:tc>
        <w:tc>
          <w:tcPr>
            <w:tcW w:w="4798" w:type="dxa"/>
            <w:shd w:val="clear" w:color="auto" w:fill="auto"/>
          </w:tcPr>
          <w:p w:rsidR="00F76F02" w:rsidRPr="00EA1EDA" w:rsidRDefault="00F76F02" w:rsidP="0018503D">
            <w:pPr>
              <w:rPr>
                <w:b/>
              </w:rPr>
            </w:pPr>
            <w:r w:rsidRPr="00EA1EDA">
              <w:rPr>
                <w:b/>
              </w:rPr>
              <w:t>Developing</w:t>
            </w:r>
          </w:p>
        </w:tc>
        <w:tc>
          <w:tcPr>
            <w:tcW w:w="4794" w:type="dxa"/>
            <w:shd w:val="clear" w:color="auto" w:fill="auto"/>
          </w:tcPr>
          <w:p w:rsidR="00F76F02" w:rsidRPr="00EA1EDA" w:rsidRDefault="00F76F02" w:rsidP="0018503D">
            <w:pPr>
              <w:rPr>
                <w:b/>
              </w:rPr>
            </w:pPr>
            <w:r>
              <w:rPr>
                <w:b/>
              </w:rPr>
              <w:t>Does Not Meet Expectations</w:t>
            </w:r>
          </w:p>
        </w:tc>
      </w:tr>
      <w:tr w:rsidR="00F76F02" w:rsidRPr="003F7871" w:rsidTr="0018503D">
        <w:tc>
          <w:tcPr>
            <w:tcW w:w="4798" w:type="dxa"/>
            <w:shd w:val="clear" w:color="auto" w:fill="auto"/>
          </w:tcPr>
          <w:p w:rsidR="00F76F02" w:rsidRPr="003F7871" w:rsidRDefault="00F76F02" w:rsidP="0018503D">
            <w:pPr>
              <w:rPr>
                <w:sz w:val="20"/>
                <w:szCs w:val="20"/>
              </w:rPr>
            </w:pPr>
            <w:r>
              <w:rPr>
                <w:sz w:val="20"/>
                <w:szCs w:val="20"/>
              </w:rPr>
              <w:t>Instructional planning ensures equitable and challenging learning experiences that scaffold increasing depth, breadth, and cognitive complexity to prepare all students for success at the next level.</w:t>
            </w:r>
          </w:p>
        </w:tc>
        <w:tc>
          <w:tcPr>
            <w:tcW w:w="4798" w:type="dxa"/>
            <w:shd w:val="clear" w:color="auto" w:fill="auto"/>
          </w:tcPr>
          <w:p w:rsidR="00F76F02" w:rsidRPr="00F76F02" w:rsidRDefault="0044327A" w:rsidP="0018503D">
            <w:pPr>
              <w:rPr>
                <w:color w:val="FF0000"/>
                <w:sz w:val="20"/>
                <w:szCs w:val="20"/>
              </w:rPr>
            </w:pPr>
            <w:r>
              <w:rPr>
                <w:sz w:val="20"/>
                <w:szCs w:val="20"/>
              </w:rPr>
              <w:t>Instructional planning ensures grade-level learning experiences for all students.</w:t>
            </w:r>
          </w:p>
        </w:tc>
        <w:tc>
          <w:tcPr>
            <w:tcW w:w="4794" w:type="dxa"/>
            <w:shd w:val="clear" w:color="auto" w:fill="auto"/>
          </w:tcPr>
          <w:p w:rsidR="00F76F02" w:rsidRPr="003F7871" w:rsidRDefault="0044327A" w:rsidP="0018503D">
            <w:pPr>
              <w:rPr>
                <w:sz w:val="20"/>
                <w:szCs w:val="20"/>
              </w:rPr>
            </w:pPr>
            <w:r>
              <w:rPr>
                <w:sz w:val="20"/>
                <w:szCs w:val="20"/>
              </w:rPr>
              <w:t>Learning experiences may not be fully accessible for all students, or available supports may not be preparing all students for success at the next level.</w:t>
            </w:r>
          </w:p>
        </w:tc>
      </w:tr>
      <w:tr w:rsidR="00F76F02" w:rsidRPr="003F7871" w:rsidTr="0018503D">
        <w:tc>
          <w:tcPr>
            <w:tcW w:w="4798" w:type="dxa"/>
            <w:shd w:val="clear" w:color="auto" w:fill="auto"/>
          </w:tcPr>
          <w:p w:rsidR="00F76F02" w:rsidRDefault="00F76F02" w:rsidP="0018503D">
            <w:pPr>
              <w:rPr>
                <w:sz w:val="20"/>
                <w:szCs w:val="20"/>
              </w:rPr>
            </w:pPr>
            <w:r>
              <w:rPr>
                <w:sz w:val="20"/>
                <w:szCs w:val="20"/>
              </w:rPr>
              <w:t>Instructional planning (P-12) incorporates prepared graduate competencies to ensure student success in postsecondary and workforce settings.</w:t>
            </w:r>
          </w:p>
        </w:tc>
        <w:tc>
          <w:tcPr>
            <w:tcW w:w="4798" w:type="dxa"/>
            <w:shd w:val="clear" w:color="auto" w:fill="auto"/>
          </w:tcPr>
          <w:p w:rsidR="00F76F02" w:rsidRPr="003F7871" w:rsidRDefault="0044327A" w:rsidP="0044327A">
            <w:pPr>
              <w:rPr>
                <w:sz w:val="20"/>
                <w:szCs w:val="20"/>
              </w:rPr>
            </w:pPr>
            <w:r>
              <w:rPr>
                <w:sz w:val="20"/>
                <w:szCs w:val="20"/>
              </w:rPr>
              <w:t>Instructional planning ensures all students are prepared for high school graduation.</w:t>
            </w:r>
          </w:p>
        </w:tc>
        <w:tc>
          <w:tcPr>
            <w:tcW w:w="4794" w:type="dxa"/>
            <w:shd w:val="clear" w:color="auto" w:fill="auto"/>
          </w:tcPr>
          <w:p w:rsidR="00F76F02" w:rsidRPr="003F7871" w:rsidRDefault="0044327A" w:rsidP="0018503D">
            <w:pPr>
              <w:rPr>
                <w:sz w:val="20"/>
                <w:szCs w:val="20"/>
              </w:rPr>
            </w:pPr>
            <w:r>
              <w:rPr>
                <w:sz w:val="20"/>
                <w:szCs w:val="20"/>
              </w:rPr>
              <w:t>Instructional planning is not successfully preparing all students for high school graduation.</w:t>
            </w:r>
          </w:p>
        </w:tc>
      </w:tr>
    </w:tbl>
    <w:p w:rsidR="00B2372B" w:rsidRDefault="00B2372B"/>
    <w:tbl>
      <w:tblPr>
        <w:tblStyle w:val="TableGrid"/>
        <w:tblW w:w="0" w:type="auto"/>
        <w:tblLook w:val="04A0" w:firstRow="1" w:lastRow="0" w:firstColumn="1" w:lastColumn="0" w:noHBand="0" w:noVBand="1"/>
      </w:tblPr>
      <w:tblGrid>
        <w:gridCol w:w="4798"/>
        <w:gridCol w:w="4798"/>
        <w:gridCol w:w="4794"/>
      </w:tblGrid>
      <w:tr w:rsidR="005C66E1" w:rsidRPr="00F44ECA" w:rsidTr="00E3668E">
        <w:tc>
          <w:tcPr>
            <w:tcW w:w="14390" w:type="dxa"/>
            <w:gridSpan w:val="3"/>
            <w:shd w:val="clear" w:color="auto" w:fill="D9D9D9" w:themeFill="background1" w:themeFillShade="D9"/>
          </w:tcPr>
          <w:p w:rsidR="005C66E1" w:rsidRPr="00CA16B4" w:rsidRDefault="005C66E1" w:rsidP="00E3668E">
            <w:pPr>
              <w:rPr>
                <w:b/>
              </w:rPr>
            </w:pPr>
            <w:r>
              <w:rPr>
                <w:b/>
              </w:rPr>
              <w:t>Schoolwide</w:t>
            </w:r>
            <w:r w:rsidRPr="00CA16B4">
              <w:rPr>
                <w:b/>
              </w:rPr>
              <w:t xml:space="preserve"> </w:t>
            </w:r>
            <w:r>
              <w:rPr>
                <w:b/>
              </w:rPr>
              <w:t xml:space="preserve">Plan </w:t>
            </w:r>
            <w:r w:rsidRPr="00CA16B4">
              <w:rPr>
                <w:b/>
              </w:rPr>
              <w:t>Strategies</w:t>
            </w:r>
            <w:r>
              <w:rPr>
                <w:b/>
              </w:rPr>
              <w:t xml:space="preserve"> - Optional</w:t>
            </w:r>
          </w:p>
        </w:tc>
      </w:tr>
      <w:tr w:rsidR="005C66E1" w:rsidRPr="00F44ECA" w:rsidTr="00E3668E">
        <w:tc>
          <w:tcPr>
            <w:tcW w:w="14390" w:type="dxa"/>
            <w:gridSpan w:val="3"/>
          </w:tcPr>
          <w:p w:rsidR="005C66E1" w:rsidRPr="00F76F02" w:rsidRDefault="005C66E1" w:rsidP="00F76F02">
            <w:pPr>
              <w:pStyle w:val="ListParagraph"/>
              <w:numPr>
                <w:ilvl w:val="0"/>
                <w:numId w:val="27"/>
              </w:numPr>
            </w:pPr>
            <w:r w:rsidRPr="00F76F02">
              <w:t>Schoolwide Plan Strategies may include implementation of a schoolwide tiered model to prevent and address problem behavior, and early intervening services, coordinated with similar activities and services carried out under the Individuals with Disabilities Act (20 U.S.C. 1400 et seq.).</w:t>
            </w:r>
          </w:p>
        </w:tc>
      </w:tr>
      <w:tr w:rsidR="005C66E1" w:rsidRPr="00F44ECA" w:rsidTr="00E3668E">
        <w:tc>
          <w:tcPr>
            <w:tcW w:w="14390" w:type="dxa"/>
            <w:gridSpan w:val="3"/>
          </w:tcPr>
          <w:p w:rsidR="005C66E1" w:rsidRDefault="005C66E1" w:rsidP="00E3668E">
            <w:pPr>
              <w:rPr>
                <w:b/>
                <w:highlight w:val="yellow"/>
              </w:rPr>
            </w:pPr>
          </w:p>
          <w:p w:rsidR="00F76F02" w:rsidRPr="00F44ECA" w:rsidRDefault="00F76F02" w:rsidP="00E3668E">
            <w:pPr>
              <w:rPr>
                <w:b/>
                <w:highlight w:val="yellow"/>
              </w:rPr>
            </w:pPr>
          </w:p>
          <w:p w:rsidR="005C66E1" w:rsidRPr="00F44ECA" w:rsidRDefault="005C66E1" w:rsidP="00E3668E">
            <w:pPr>
              <w:rPr>
                <w:b/>
                <w:highlight w:val="yellow"/>
              </w:rPr>
            </w:pPr>
          </w:p>
          <w:p w:rsidR="005C66E1" w:rsidRPr="00F44ECA" w:rsidRDefault="005C66E1" w:rsidP="00E3668E">
            <w:pPr>
              <w:rPr>
                <w:b/>
                <w:highlight w:val="yellow"/>
              </w:rPr>
            </w:pPr>
          </w:p>
        </w:tc>
      </w:tr>
      <w:tr w:rsidR="00F76F02" w:rsidRPr="003F7871" w:rsidTr="00A16E0B">
        <w:tc>
          <w:tcPr>
            <w:tcW w:w="4798" w:type="dxa"/>
            <w:shd w:val="clear" w:color="auto" w:fill="auto"/>
          </w:tcPr>
          <w:p w:rsidR="00F76F02" w:rsidRPr="00EA1EDA" w:rsidRDefault="00F76F02" w:rsidP="00F76F02">
            <w:pPr>
              <w:rPr>
                <w:b/>
              </w:rPr>
            </w:pPr>
            <w:r>
              <w:rPr>
                <w:b/>
              </w:rPr>
              <w:t>Meets Expectations</w:t>
            </w:r>
          </w:p>
        </w:tc>
        <w:tc>
          <w:tcPr>
            <w:tcW w:w="4798" w:type="dxa"/>
            <w:shd w:val="clear" w:color="auto" w:fill="auto"/>
          </w:tcPr>
          <w:p w:rsidR="00F76F02" w:rsidRPr="00EA1EDA" w:rsidRDefault="00F76F02" w:rsidP="00F76F02">
            <w:pPr>
              <w:rPr>
                <w:b/>
              </w:rPr>
            </w:pPr>
            <w:r w:rsidRPr="00EA1EDA">
              <w:rPr>
                <w:b/>
              </w:rPr>
              <w:t>Developing</w:t>
            </w:r>
          </w:p>
        </w:tc>
        <w:tc>
          <w:tcPr>
            <w:tcW w:w="4794" w:type="dxa"/>
            <w:shd w:val="clear" w:color="auto" w:fill="auto"/>
          </w:tcPr>
          <w:p w:rsidR="00F76F02" w:rsidRPr="00EA1EDA" w:rsidRDefault="00F76F02" w:rsidP="00F76F02">
            <w:pPr>
              <w:rPr>
                <w:b/>
              </w:rPr>
            </w:pPr>
            <w:r>
              <w:rPr>
                <w:b/>
              </w:rPr>
              <w:t>Does Not Meet Expectations</w:t>
            </w:r>
          </w:p>
        </w:tc>
      </w:tr>
      <w:tr w:rsidR="00F76F02" w:rsidRPr="003F7871" w:rsidTr="00A16E0B">
        <w:tc>
          <w:tcPr>
            <w:tcW w:w="4798" w:type="dxa"/>
            <w:shd w:val="clear" w:color="auto" w:fill="auto"/>
          </w:tcPr>
          <w:p w:rsidR="00F76F02" w:rsidRPr="003F7871" w:rsidRDefault="00F76F02" w:rsidP="00F76F02">
            <w:pPr>
              <w:rPr>
                <w:sz w:val="20"/>
                <w:szCs w:val="20"/>
              </w:rPr>
            </w:pPr>
            <w:r w:rsidRPr="003F7871">
              <w:rPr>
                <w:sz w:val="20"/>
                <w:szCs w:val="20"/>
              </w:rPr>
              <w:t>The school implements a comprehensive system of tiered academic and behavioral supports to enable students to master grade-level expectations.</w:t>
            </w:r>
          </w:p>
        </w:tc>
        <w:tc>
          <w:tcPr>
            <w:tcW w:w="4798" w:type="dxa"/>
            <w:shd w:val="clear" w:color="auto" w:fill="auto"/>
          </w:tcPr>
          <w:p w:rsidR="00F76F02" w:rsidRPr="003F7871" w:rsidRDefault="00F76F02" w:rsidP="00F76F02">
            <w:pPr>
              <w:rPr>
                <w:sz w:val="20"/>
                <w:szCs w:val="20"/>
              </w:rPr>
            </w:pPr>
            <w:r w:rsidRPr="003F7871">
              <w:rPr>
                <w:sz w:val="20"/>
                <w:szCs w:val="20"/>
              </w:rPr>
              <w:t>The school implements academic and behavior supports to support struggling students.</w:t>
            </w:r>
          </w:p>
        </w:tc>
        <w:tc>
          <w:tcPr>
            <w:tcW w:w="4794" w:type="dxa"/>
            <w:shd w:val="clear" w:color="auto" w:fill="auto"/>
          </w:tcPr>
          <w:p w:rsidR="00F76F02" w:rsidRPr="003F7871" w:rsidRDefault="00F76F02" w:rsidP="00F76F02">
            <w:pPr>
              <w:rPr>
                <w:sz w:val="20"/>
                <w:szCs w:val="20"/>
              </w:rPr>
            </w:pPr>
            <w:r w:rsidRPr="003F7871">
              <w:rPr>
                <w:sz w:val="20"/>
                <w:szCs w:val="20"/>
              </w:rPr>
              <w:t>The school has identified academic and behavioral supports but does not effectively implement them to support students.</w:t>
            </w:r>
          </w:p>
        </w:tc>
      </w:tr>
    </w:tbl>
    <w:p w:rsidR="002E302D" w:rsidRDefault="002E302D" w:rsidP="001E53D7">
      <w:pPr>
        <w:rPr>
          <w:b/>
          <w:highlight w:val="yellow"/>
        </w:rPr>
      </w:pPr>
    </w:p>
    <w:p w:rsidR="002E302D" w:rsidRDefault="002E302D" w:rsidP="001E53D7">
      <w:pPr>
        <w:rPr>
          <w:b/>
          <w:highlight w:val="yellow"/>
        </w:rPr>
      </w:pPr>
    </w:p>
    <w:tbl>
      <w:tblPr>
        <w:tblStyle w:val="TableGrid"/>
        <w:tblW w:w="0" w:type="auto"/>
        <w:tblLook w:val="04A0" w:firstRow="1" w:lastRow="0" w:firstColumn="1" w:lastColumn="0" w:noHBand="0" w:noVBand="1"/>
      </w:tblPr>
      <w:tblGrid>
        <w:gridCol w:w="4798"/>
        <w:gridCol w:w="4798"/>
        <w:gridCol w:w="4794"/>
      </w:tblGrid>
      <w:tr w:rsidR="005C66E1" w:rsidRPr="00F44ECA" w:rsidTr="00E3668E">
        <w:tc>
          <w:tcPr>
            <w:tcW w:w="14390" w:type="dxa"/>
            <w:gridSpan w:val="3"/>
            <w:shd w:val="clear" w:color="auto" w:fill="D9D9D9" w:themeFill="background1" w:themeFillShade="D9"/>
          </w:tcPr>
          <w:p w:rsidR="005C66E1" w:rsidRPr="00CA16B4" w:rsidRDefault="005C66E1" w:rsidP="00E3668E">
            <w:pPr>
              <w:rPr>
                <w:b/>
              </w:rPr>
            </w:pPr>
            <w:r>
              <w:rPr>
                <w:b/>
              </w:rPr>
              <w:t>Schoolwide</w:t>
            </w:r>
            <w:r w:rsidRPr="00CA16B4">
              <w:rPr>
                <w:b/>
              </w:rPr>
              <w:t xml:space="preserve"> </w:t>
            </w:r>
            <w:r>
              <w:rPr>
                <w:b/>
              </w:rPr>
              <w:t xml:space="preserve">Plan </w:t>
            </w:r>
            <w:r w:rsidRPr="00CA16B4">
              <w:rPr>
                <w:b/>
              </w:rPr>
              <w:t>Strategies</w:t>
            </w:r>
            <w:r>
              <w:rPr>
                <w:b/>
              </w:rPr>
              <w:t xml:space="preserve"> - Optional</w:t>
            </w:r>
          </w:p>
        </w:tc>
      </w:tr>
      <w:tr w:rsidR="005C66E1" w:rsidRPr="00F44ECA" w:rsidTr="00E3668E">
        <w:tc>
          <w:tcPr>
            <w:tcW w:w="14390" w:type="dxa"/>
            <w:gridSpan w:val="3"/>
          </w:tcPr>
          <w:p w:rsidR="005C66E1" w:rsidRPr="00F76F02" w:rsidRDefault="005C66E1" w:rsidP="00F76F02">
            <w:pPr>
              <w:pStyle w:val="ListParagraph"/>
              <w:numPr>
                <w:ilvl w:val="0"/>
                <w:numId w:val="27"/>
              </w:numPr>
            </w:pPr>
            <w:r w:rsidRPr="00F76F02">
              <w:t>Schoolwide Plan Strategies may include professional development an</w:t>
            </w:r>
            <w:r w:rsidR="00EA49E4" w:rsidRPr="00F76F02">
              <w:t>d other activities for teachers</w:t>
            </w:r>
            <w:r w:rsidRPr="00F76F02">
              <w:t>, paraprofessionals, and other school personnel to improve instruction and use of data from academic assessments, and to recruit and retain effective teachers, particularly in high-need subjects.</w:t>
            </w:r>
          </w:p>
        </w:tc>
      </w:tr>
      <w:tr w:rsidR="005C66E1" w:rsidRPr="00F44ECA" w:rsidTr="00E3668E">
        <w:tc>
          <w:tcPr>
            <w:tcW w:w="14390" w:type="dxa"/>
            <w:gridSpan w:val="3"/>
          </w:tcPr>
          <w:p w:rsidR="005C66E1" w:rsidRPr="00F44ECA" w:rsidRDefault="005C66E1" w:rsidP="00E3668E">
            <w:pPr>
              <w:rPr>
                <w:b/>
                <w:highlight w:val="yellow"/>
              </w:rPr>
            </w:pPr>
          </w:p>
          <w:p w:rsidR="005C66E1" w:rsidRDefault="005C66E1" w:rsidP="00E3668E">
            <w:pPr>
              <w:rPr>
                <w:b/>
                <w:highlight w:val="yellow"/>
              </w:rPr>
            </w:pPr>
          </w:p>
          <w:p w:rsidR="00F76F02" w:rsidRDefault="00F76F02" w:rsidP="00E3668E">
            <w:pPr>
              <w:rPr>
                <w:b/>
                <w:highlight w:val="yellow"/>
              </w:rPr>
            </w:pPr>
          </w:p>
          <w:p w:rsidR="00F76F02" w:rsidRDefault="00F76F02" w:rsidP="00E3668E">
            <w:pPr>
              <w:rPr>
                <w:b/>
                <w:highlight w:val="yellow"/>
              </w:rPr>
            </w:pPr>
          </w:p>
          <w:p w:rsidR="00F76F02" w:rsidRPr="00F44ECA" w:rsidRDefault="00F76F02" w:rsidP="00E3668E">
            <w:pPr>
              <w:rPr>
                <w:b/>
                <w:highlight w:val="yellow"/>
              </w:rPr>
            </w:pPr>
          </w:p>
          <w:p w:rsidR="005C66E1" w:rsidRPr="00F44ECA" w:rsidRDefault="005C66E1" w:rsidP="00E3668E">
            <w:pPr>
              <w:rPr>
                <w:b/>
                <w:highlight w:val="yellow"/>
              </w:rPr>
            </w:pPr>
          </w:p>
        </w:tc>
      </w:tr>
      <w:tr w:rsidR="00D66D28" w:rsidRPr="00F44ECA" w:rsidTr="00A16E0B">
        <w:tc>
          <w:tcPr>
            <w:tcW w:w="4798" w:type="dxa"/>
            <w:shd w:val="clear" w:color="auto" w:fill="auto"/>
          </w:tcPr>
          <w:p w:rsidR="00D66D28" w:rsidRPr="00EA1EDA" w:rsidRDefault="00D66D28" w:rsidP="00D66D28">
            <w:pPr>
              <w:rPr>
                <w:b/>
              </w:rPr>
            </w:pPr>
            <w:r>
              <w:rPr>
                <w:b/>
              </w:rPr>
              <w:lastRenderedPageBreak/>
              <w:t>Meets Expectations</w:t>
            </w:r>
          </w:p>
        </w:tc>
        <w:tc>
          <w:tcPr>
            <w:tcW w:w="4798" w:type="dxa"/>
            <w:shd w:val="clear" w:color="auto" w:fill="auto"/>
          </w:tcPr>
          <w:p w:rsidR="00D66D28" w:rsidRPr="00EA1EDA" w:rsidRDefault="00D66D28" w:rsidP="00D66D28">
            <w:pPr>
              <w:rPr>
                <w:b/>
              </w:rPr>
            </w:pPr>
            <w:r w:rsidRPr="00EA1EDA">
              <w:rPr>
                <w:b/>
              </w:rPr>
              <w:t>Developing</w:t>
            </w:r>
          </w:p>
        </w:tc>
        <w:tc>
          <w:tcPr>
            <w:tcW w:w="4794" w:type="dxa"/>
            <w:shd w:val="clear" w:color="auto" w:fill="auto"/>
          </w:tcPr>
          <w:p w:rsidR="00D66D28" w:rsidRPr="00EA1EDA" w:rsidRDefault="00D66D28" w:rsidP="00D66D28">
            <w:pPr>
              <w:rPr>
                <w:b/>
              </w:rPr>
            </w:pPr>
            <w:r>
              <w:rPr>
                <w:b/>
              </w:rPr>
              <w:t>Does Not Meet Expectations</w:t>
            </w:r>
          </w:p>
        </w:tc>
      </w:tr>
      <w:tr w:rsidR="0072621B" w:rsidRPr="00F44ECA" w:rsidTr="00A16E0B">
        <w:tc>
          <w:tcPr>
            <w:tcW w:w="4798" w:type="dxa"/>
            <w:shd w:val="clear" w:color="auto" w:fill="auto"/>
          </w:tcPr>
          <w:p w:rsidR="0072621B" w:rsidRPr="003F7871" w:rsidRDefault="0072621B" w:rsidP="00A16E0B">
            <w:pPr>
              <w:rPr>
                <w:sz w:val="20"/>
                <w:szCs w:val="20"/>
              </w:rPr>
            </w:pPr>
            <w:r w:rsidRPr="003F7871">
              <w:rPr>
                <w:sz w:val="20"/>
                <w:szCs w:val="20"/>
              </w:rPr>
              <w:t xml:space="preserve">All staff </w:t>
            </w:r>
            <w:proofErr w:type="gramStart"/>
            <w:r w:rsidRPr="003F7871">
              <w:rPr>
                <w:sz w:val="20"/>
                <w:szCs w:val="20"/>
              </w:rPr>
              <w:t>receive</w:t>
            </w:r>
            <w:proofErr w:type="gramEnd"/>
            <w:r w:rsidRPr="003F7871">
              <w:rPr>
                <w:sz w:val="20"/>
                <w:szCs w:val="20"/>
              </w:rPr>
              <w:t xml:space="preserve"> ongoing, job-embedded, research-based professional development, aligned with the school’s identified needs, to meet individual needs of all students, but particularly the lowest achieving students.</w:t>
            </w:r>
          </w:p>
        </w:tc>
        <w:tc>
          <w:tcPr>
            <w:tcW w:w="4798" w:type="dxa"/>
            <w:shd w:val="clear" w:color="auto" w:fill="auto"/>
          </w:tcPr>
          <w:p w:rsidR="0072621B" w:rsidRPr="003F7871" w:rsidRDefault="0072621B" w:rsidP="00A16E0B">
            <w:pPr>
              <w:rPr>
                <w:sz w:val="20"/>
                <w:szCs w:val="20"/>
              </w:rPr>
            </w:pPr>
            <w:r w:rsidRPr="003F7871">
              <w:rPr>
                <w:sz w:val="20"/>
                <w:szCs w:val="20"/>
              </w:rPr>
              <w:t xml:space="preserve">Most staff </w:t>
            </w:r>
            <w:proofErr w:type="gramStart"/>
            <w:r w:rsidRPr="003F7871">
              <w:rPr>
                <w:sz w:val="20"/>
                <w:szCs w:val="20"/>
              </w:rPr>
              <w:t>receive</w:t>
            </w:r>
            <w:proofErr w:type="gramEnd"/>
            <w:r w:rsidRPr="003F7871">
              <w:rPr>
                <w:sz w:val="20"/>
                <w:szCs w:val="20"/>
              </w:rPr>
              <w:t xml:space="preserve"> training aligned with the school’s identified needs, to meet the needs of most students.</w:t>
            </w:r>
          </w:p>
          <w:p w:rsidR="0072621B" w:rsidRPr="003F7871" w:rsidRDefault="0072621B" w:rsidP="00A16E0B">
            <w:pPr>
              <w:rPr>
                <w:sz w:val="20"/>
                <w:szCs w:val="20"/>
              </w:rPr>
            </w:pPr>
          </w:p>
        </w:tc>
        <w:tc>
          <w:tcPr>
            <w:tcW w:w="4794" w:type="dxa"/>
            <w:shd w:val="clear" w:color="auto" w:fill="auto"/>
          </w:tcPr>
          <w:p w:rsidR="0072621B" w:rsidRPr="003F7871" w:rsidRDefault="0072621B" w:rsidP="00A16E0B">
            <w:pPr>
              <w:rPr>
                <w:sz w:val="20"/>
                <w:szCs w:val="20"/>
              </w:rPr>
            </w:pPr>
            <w:r w:rsidRPr="003F7871">
              <w:rPr>
                <w:sz w:val="20"/>
                <w:szCs w:val="20"/>
              </w:rPr>
              <w:t xml:space="preserve">Most staff </w:t>
            </w:r>
            <w:proofErr w:type="gramStart"/>
            <w:r w:rsidRPr="003F7871">
              <w:rPr>
                <w:sz w:val="20"/>
                <w:szCs w:val="20"/>
              </w:rPr>
              <w:t>receive</w:t>
            </w:r>
            <w:proofErr w:type="gramEnd"/>
            <w:r w:rsidRPr="003F7871">
              <w:rPr>
                <w:sz w:val="20"/>
                <w:szCs w:val="20"/>
              </w:rPr>
              <w:t xml:space="preserve"> training that may or may not be related to the school’s identified needs.</w:t>
            </w:r>
          </w:p>
          <w:p w:rsidR="0072621B" w:rsidRPr="003F7871" w:rsidRDefault="0072621B" w:rsidP="00A16E0B">
            <w:pPr>
              <w:rPr>
                <w:sz w:val="20"/>
                <w:szCs w:val="20"/>
              </w:rPr>
            </w:pPr>
          </w:p>
        </w:tc>
      </w:tr>
      <w:tr w:rsidR="0072621B" w:rsidRPr="00F44ECA" w:rsidTr="00A16E0B">
        <w:tc>
          <w:tcPr>
            <w:tcW w:w="4798" w:type="dxa"/>
            <w:shd w:val="clear" w:color="auto" w:fill="auto"/>
          </w:tcPr>
          <w:p w:rsidR="0072621B" w:rsidRPr="003F7871" w:rsidRDefault="0072621B" w:rsidP="00A16E0B">
            <w:pPr>
              <w:rPr>
                <w:sz w:val="20"/>
                <w:szCs w:val="20"/>
              </w:rPr>
            </w:pPr>
            <w:r w:rsidRPr="003F7871">
              <w:rPr>
                <w:sz w:val="20"/>
                <w:szCs w:val="20"/>
              </w:rPr>
              <w:t>The school implements processes that support recruitment and retention of high-quality professional staff</w:t>
            </w:r>
            <w:r>
              <w:rPr>
                <w:sz w:val="20"/>
                <w:szCs w:val="20"/>
              </w:rPr>
              <w:t>.</w:t>
            </w:r>
          </w:p>
        </w:tc>
        <w:tc>
          <w:tcPr>
            <w:tcW w:w="4798" w:type="dxa"/>
            <w:shd w:val="clear" w:color="auto" w:fill="auto"/>
          </w:tcPr>
          <w:p w:rsidR="0072621B" w:rsidRPr="003F7871" w:rsidRDefault="0072621B" w:rsidP="00A16E0B">
            <w:pPr>
              <w:rPr>
                <w:sz w:val="20"/>
                <w:szCs w:val="20"/>
              </w:rPr>
            </w:pPr>
            <w:r w:rsidRPr="003F7871">
              <w:rPr>
                <w:sz w:val="20"/>
                <w:szCs w:val="20"/>
              </w:rPr>
              <w:t>The school reviews the qualifications of its staff and is working to increase the effectiveness of its staff.</w:t>
            </w:r>
          </w:p>
        </w:tc>
        <w:tc>
          <w:tcPr>
            <w:tcW w:w="4794" w:type="dxa"/>
            <w:shd w:val="clear" w:color="auto" w:fill="auto"/>
          </w:tcPr>
          <w:p w:rsidR="0072621B" w:rsidRPr="003F7871" w:rsidRDefault="0072621B" w:rsidP="00A16E0B">
            <w:pPr>
              <w:rPr>
                <w:sz w:val="20"/>
                <w:szCs w:val="20"/>
              </w:rPr>
            </w:pPr>
            <w:r w:rsidRPr="003F7871">
              <w:rPr>
                <w:sz w:val="20"/>
                <w:szCs w:val="20"/>
              </w:rPr>
              <w:t>The school makes teacher assignments based on the availability of staff, and does not have a plan to make changes in the way it assigns or hires teachers.</w:t>
            </w:r>
          </w:p>
        </w:tc>
      </w:tr>
    </w:tbl>
    <w:p w:rsidR="000C3FAB" w:rsidRDefault="000C3FAB" w:rsidP="001E53D7">
      <w:pPr>
        <w:rPr>
          <w:b/>
          <w:highlight w:val="yellow"/>
        </w:rPr>
      </w:pPr>
    </w:p>
    <w:p w:rsidR="004E150B" w:rsidRDefault="004E150B" w:rsidP="001E53D7">
      <w:pPr>
        <w:rPr>
          <w:b/>
          <w:highlight w:val="yellow"/>
        </w:rPr>
      </w:pPr>
    </w:p>
    <w:p w:rsidR="004E150B" w:rsidRDefault="004E150B" w:rsidP="001E53D7">
      <w:pPr>
        <w:rPr>
          <w:b/>
          <w:highlight w:val="yellow"/>
        </w:rPr>
      </w:pPr>
    </w:p>
    <w:tbl>
      <w:tblPr>
        <w:tblStyle w:val="TableGrid"/>
        <w:tblW w:w="0" w:type="auto"/>
        <w:tblLook w:val="04A0" w:firstRow="1" w:lastRow="0" w:firstColumn="1" w:lastColumn="0" w:noHBand="0" w:noVBand="1"/>
      </w:tblPr>
      <w:tblGrid>
        <w:gridCol w:w="4796"/>
        <w:gridCol w:w="4797"/>
        <w:gridCol w:w="4797"/>
      </w:tblGrid>
      <w:tr w:rsidR="005C66E1" w:rsidRPr="00F44ECA" w:rsidTr="00E3668E">
        <w:tc>
          <w:tcPr>
            <w:tcW w:w="14390" w:type="dxa"/>
            <w:gridSpan w:val="3"/>
            <w:shd w:val="clear" w:color="auto" w:fill="D9D9D9" w:themeFill="background1" w:themeFillShade="D9"/>
          </w:tcPr>
          <w:p w:rsidR="005C66E1" w:rsidRPr="00CA16B4" w:rsidRDefault="005C66E1" w:rsidP="00E3668E">
            <w:pPr>
              <w:rPr>
                <w:b/>
              </w:rPr>
            </w:pPr>
            <w:r>
              <w:rPr>
                <w:b/>
              </w:rPr>
              <w:t>Schoolwide</w:t>
            </w:r>
            <w:r w:rsidRPr="00CA16B4">
              <w:rPr>
                <w:b/>
              </w:rPr>
              <w:t xml:space="preserve"> </w:t>
            </w:r>
            <w:r>
              <w:rPr>
                <w:b/>
              </w:rPr>
              <w:t xml:space="preserve">Plan </w:t>
            </w:r>
            <w:r w:rsidRPr="00CA16B4">
              <w:rPr>
                <w:b/>
              </w:rPr>
              <w:t>Strategies</w:t>
            </w:r>
            <w:r>
              <w:rPr>
                <w:b/>
              </w:rPr>
              <w:t xml:space="preserve"> - Optional</w:t>
            </w:r>
          </w:p>
        </w:tc>
      </w:tr>
      <w:tr w:rsidR="005C66E1" w:rsidRPr="00F44ECA" w:rsidTr="00E3668E">
        <w:tc>
          <w:tcPr>
            <w:tcW w:w="14390" w:type="dxa"/>
            <w:gridSpan w:val="3"/>
          </w:tcPr>
          <w:p w:rsidR="005C66E1" w:rsidRPr="007614EE" w:rsidRDefault="005C66E1" w:rsidP="007614EE">
            <w:pPr>
              <w:pStyle w:val="ListParagraph"/>
              <w:numPr>
                <w:ilvl w:val="0"/>
                <w:numId w:val="27"/>
              </w:numPr>
            </w:pPr>
            <w:r w:rsidRPr="007614EE">
              <w:t xml:space="preserve">Schoolwide Plan Strategies may include </w:t>
            </w:r>
            <w:r w:rsidR="00EA49E4" w:rsidRPr="007614EE">
              <w:t>strategies for assisting preschool children in the transition from early childhood education programs to local elementary school programs.</w:t>
            </w:r>
          </w:p>
        </w:tc>
      </w:tr>
      <w:tr w:rsidR="005C66E1" w:rsidRPr="00F44ECA" w:rsidTr="00E3668E">
        <w:tc>
          <w:tcPr>
            <w:tcW w:w="14390" w:type="dxa"/>
            <w:gridSpan w:val="3"/>
          </w:tcPr>
          <w:p w:rsidR="005C66E1" w:rsidRPr="00F44ECA" w:rsidRDefault="005C66E1" w:rsidP="00E3668E">
            <w:pPr>
              <w:rPr>
                <w:b/>
                <w:highlight w:val="yellow"/>
              </w:rPr>
            </w:pPr>
          </w:p>
          <w:p w:rsidR="005C66E1" w:rsidRPr="00F44ECA" w:rsidRDefault="005C66E1" w:rsidP="00E3668E">
            <w:pPr>
              <w:rPr>
                <w:b/>
                <w:highlight w:val="yellow"/>
              </w:rPr>
            </w:pPr>
          </w:p>
          <w:p w:rsidR="005C66E1" w:rsidRPr="00F44ECA" w:rsidRDefault="005C66E1" w:rsidP="00E3668E">
            <w:pPr>
              <w:rPr>
                <w:b/>
                <w:highlight w:val="yellow"/>
              </w:rPr>
            </w:pPr>
          </w:p>
        </w:tc>
      </w:tr>
      <w:tr w:rsidR="00D66D28" w:rsidTr="000C3FAB">
        <w:tc>
          <w:tcPr>
            <w:tcW w:w="4796" w:type="dxa"/>
          </w:tcPr>
          <w:p w:rsidR="00D66D28" w:rsidRPr="00EA1EDA" w:rsidRDefault="00D66D28" w:rsidP="00D66D28">
            <w:pPr>
              <w:rPr>
                <w:b/>
              </w:rPr>
            </w:pPr>
            <w:r>
              <w:rPr>
                <w:b/>
              </w:rPr>
              <w:t>Meets Expectations</w:t>
            </w:r>
          </w:p>
        </w:tc>
        <w:tc>
          <w:tcPr>
            <w:tcW w:w="4797" w:type="dxa"/>
          </w:tcPr>
          <w:p w:rsidR="00D66D28" w:rsidRPr="00EA1EDA" w:rsidRDefault="00D66D28" w:rsidP="00D66D28">
            <w:pPr>
              <w:rPr>
                <w:b/>
              </w:rPr>
            </w:pPr>
            <w:r w:rsidRPr="00EA1EDA">
              <w:rPr>
                <w:b/>
              </w:rPr>
              <w:t>Developing</w:t>
            </w:r>
          </w:p>
        </w:tc>
        <w:tc>
          <w:tcPr>
            <w:tcW w:w="4797" w:type="dxa"/>
          </w:tcPr>
          <w:p w:rsidR="00D66D28" w:rsidRPr="00EA1EDA" w:rsidRDefault="00D66D28" w:rsidP="00D66D28">
            <w:pPr>
              <w:rPr>
                <w:b/>
              </w:rPr>
            </w:pPr>
            <w:r>
              <w:rPr>
                <w:b/>
              </w:rPr>
              <w:t>Does Not Meet Expectations</w:t>
            </w:r>
          </w:p>
        </w:tc>
      </w:tr>
      <w:tr w:rsidR="000C3FAB" w:rsidTr="000C3FAB">
        <w:tc>
          <w:tcPr>
            <w:tcW w:w="4796" w:type="dxa"/>
          </w:tcPr>
          <w:p w:rsidR="000C3FAB" w:rsidRDefault="000C3FAB" w:rsidP="000C3FAB">
            <w:r>
              <w:t>Collaboration is evident between the elementary school and preschool programs (i.e. Head Start, Even Start).</w:t>
            </w:r>
          </w:p>
          <w:p w:rsidR="000C3FAB" w:rsidRDefault="000C3FAB" w:rsidP="000C3FAB">
            <w:pPr>
              <w:rPr>
                <w:b/>
              </w:rPr>
            </w:pPr>
          </w:p>
        </w:tc>
        <w:tc>
          <w:tcPr>
            <w:tcW w:w="4797" w:type="dxa"/>
          </w:tcPr>
          <w:p w:rsidR="000C3FAB" w:rsidRDefault="000C3FAB" w:rsidP="000C3FAB">
            <w:r>
              <w:t>Collaboration efforts have begun between the elementary and preschool programs.</w:t>
            </w:r>
          </w:p>
          <w:p w:rsidR="000C3FAB" w:rsidRDefault="000C3FAB" w:rsidP="000C3FAB">
            <w:pPr>
              <w:rPr>
                <w:b/>
              </w:rPr>
            </w:pPr>
          </w:p>
        </w:tc>
        <w:tc>
          <w:tcPr>
            <w:tcW w:w="4797" w:type="dxa"/>
          </w:tcPr>
          <w:p w:rsidR="000C3FAB" w:rsidRDefault="000C3FAB" w:rsidP="000C3FAB">
            <w:r>
              <w:t>Collaboration and communication seldom occurs between the regular elementary school program and preschool programs.</w:t>
            </w:r>
          </w:p>
          <w:p w:rsidR="000C3FAB" w:rsidRDefault="000C3FAB" w:rsidP="000C3FAB">
            <w:pPr>
              <w:rPr>
                <w:b/>
              </w:rPr>
            </w:pPr>
          </w:p>
        </w:tc>
      </w:tr>
      <w:tr w:rsidR="000C3FAB" w:rsidTr="000C3FAB">
        <w:tc>
          <w:tcPr>
            <w:tcW w:w="4796" w:type="dxa"/>
          </w:tcPr>
          <w:p w:rsidR="000C3FAB" w:rsidRDefault="000C3FAB" w:rsidP="000C3FAB">
            <w:r>
              <w:t>Specific strategies for helping students’ transition into the elementary setting have been identified and implemented.</w:t>
            </w:r>
          </w:p>
        </w:tc>
        <w:tc>
          <w:tcPr>
            <w:tcW w:w="4797" w:type="dxa"/>
          </w:tcPr>
          <w:p w:rsidR="000C3FAB" w:rsidRDefault="000C3FAB" w:rsidP="000C3FAB">
            <w:r>
              <w:t>Specific strategies for helping students’ transition into the regular elementary school setting may not be included in the school improvement plan.</w:t>
            </w:r>
          </w:p>
        </w:tc>
        <w:tc>
          <w:tcPr>
            <w:tcW w:w="4797" w:type="dxa"/>
          </w:tcPr>
          <w:p w:rsidR="000C3FAB" w:rsidRDefault="000C3FAB" w:rsidP="000C3FAB">
            <w:r>
              <w:t>Specific strategies for helping students’ transition into the regular elementary setting have not been identified or implemented.</w:t>
            </w:r>
          </w:p>
        </w:tc>
      </w:tr>
      <w:tr w:rsidR="000C3FAB" w:rsidTr="000C3FAB">
        <w:tc>
          <w:tcPr>
            <w:tcW w:w="4796" w:type="dxa"/>
          </w:tcPr>
          <w:p w:rsidR="000C3FAB" w:rsidRDefault="000C3FAB" w:rsidP="000C3FAB">
            <w:r>
              <w:t>Eligible children are equipped with the prerequisite skills and dispositions for learning that will enable them to benefit from later school experiences. They are fully prepared for kindergarten.</w:t>
            </w:r>
          </w:p>
        </w:tc>
        <w:tc>
          <w:tcPr>
            <w:tcW w:w="4797" w:type="dxa"/>
          </w:tcPr>
          <w:p w:rsidR="000C3FAB" w:rsidRDefault="000C3FAB" w:rsidP="000C3FAB">
            <w:r>
              <w:t>Eligible children are equipped with the prerequisite skills and dispositions for learning that will enable them to benefit from later school experiences.</w:t>
            </w:r>
          </w:p>
        </w:tc>
        <w:tc>
          <w:tcPr>
            <w:tcW w:w="4797" w:type="dxa"/>
          </w:tcPr>
          <w:p w:rsidR="000C3FAB" w:rsidRDefault="000C3FAB" w:rsidP="000C3FAB">
            <w:r>
              <w:t>Eligible children are equipped with some or none of the prerequisite skills and dispositions for learning that will enable them to benefit from later school experiences.</w:t>
            </w:r>
          </w:p>
        </w:tc>
      </w:tr>
      <w:tr w:rsidR="0072621B" w:rsidRPr="003F7871" w:rsidTr="0072621B">
        <w:tc>
          <w:tcPr>
            <w:tcW w:w="4796" w:type="dxa"/>
          </w:tcPr>
          <w:p w:rsidR="0072621B" w:rsidRPr="00F76F02" w:rsidRDefault="0072621B" w:rsidP="00A16E0B">
            <w:r w:rsidRPr="00F76F02">
              <w:lastRenderedPageBreak/>
              <w:t>Preschool instruction builds academic readiness skills, develops background knowledge, increases self-regulation, and introduces academic vocabulary to prepare every student for kindergarten.</w:t>
            </w:r>
          </w:p>
        </w:tc>
        <w:tc>
          <w:tcPr>
            <w:tcW w:w="4797" w:type="dxa"/>
          </w:tcPr>
          <w:p w:rsidR="0072621B" w:rsidRPr="00F76F02" w:rsidRDefault="0072621B" w:rsidP="00A16E0B">
            <w:r w:rsidRPr="00F76F02">
              <w:t>Preschool instruction addresses academic and self-regulation skills, but may not consistently be aligned to expectations for Kindergarten students.</w:t>
            </w:r>
          </w:p>
        </w:tc>
        <w:tc>
          <w:tcPr>
            <w:tcW w:w="4797" w:type="dxa"/>
          </w:tcPr>
          <w:p w:rsidR="0072621B" w:rsidRPr="00F76F02" w:rsidRDefault="0072621B" w:rsidP="00A16E0B">
            <w:r w:rsidRPr="00F76F02">
              <w:t>Preschool instruction may not adequately prepare every student for Kindergarten.</w:t>
            </w:r>
          </w:p>
        </w:tc>
      </w:tr>
    </w:tbl>
    <w:p w:rsidR="000C3FAB" w:rsidRDefault="000C3FAB" w:rsidP="001E53D7">
      <w:pPr>
        <w:rPr>
          <w:b/>
          <w:highlight w:val="yellow"/>
        </w:rPr>
      </w:pPr>
    </w:p>
    <w:p w:rsidR="005C66E1" w:rsidRPr="00F44ECA" w:rsidRDefault="005C66E1" w:rsidP="001E53D7">
      <w:pPr>
        <w:rPr>
          <w:b/>
          <w:highlight w:val="yellow"/>
        </w:rPr>
      </w:pPr>
    </w:p>
    <w:p w:rsidR="002E302D" w:rsidRDefault="002E302D"/>
    <w:p w:rsidR="009D4B39" w:rsidRDefault="009D4B39" w:rsidP="00BF5460"/>
    <w:p w:rsidR="00F76F02" w:rsidRDefault="00F76F02" w:rsidP="00BF5460"/>
    <w:p w:rsidR="00B2372B" w:rsidRDefault="00B2372B" w:rsidP="00BF5460"/>
    <w:p w:rsidR="00F76F02" w:rsidRDefault="00F76F02" w:rsidP="00BF5460"/>
    <w:p w:rsidR="004E150B" w:rsidRDefault="004E150B" w:rsidP="00BF5460"/>
    <w:p w:rsidR="004E150B" w:rsidRDefault="004E150B" w:rsidP="00BF5460"/>
    <w:tbl>
      <w:tblPr>
        <w:tblStyle w:val="TableGrid"/>
        <w:tblW w:w="0" w:type="auto"/>
        <w:tblLook w:val="04A0" w:firstRow="1" w:lastRow="0" w:firstColumn="1" w:lastColumn="0" w:noHBand="0" w:noVBand="1"/>
      </w:tblPr>
      <w:tblGrid>
        <w:gridCol w:w="4802"/>
        <w:gridCol w:w="4797"/>
        <w:gridCol w:w="4791"/>
      </w:tblGrid>
      <w:tr w:rsidR="006A704B" w:rsidTr="00304319">
        <w:tc>
          <w:tcPr>
            <w:tcW w:w="14390" w:type="dxa"/>
            <w:gridSpan w:val="3"/>
            <w:shd w:val="clear" w:color="auto" w:fill="D9D9D9" w:themeFill="background1" w:themeFillShade="D9"/>
          </w:tcPr>
          <w:p w:rsidR="006A704B" w:rsidRDefault="006A704B" w:rsidP="00304319">
            <w:pPr>
              <w:rPr>
                <w:b/>
              </w:rPr>
            </w:pPr>
            <w:r>
              <w:rPr>
                <w:b/>
              </w:rPr>
              <w:t>Delivery of Services</w:t>
            </w:r>
            <w:r w:rsidR="005C0C9C">
              <w:rPr>
                <w:b/>
              </w:rPr>
              <w:t xml:space="preserve"> – Optional </w:t>
            </w:r>
          </w:p>
        </w:tc>
      </w:tr>
      <w:tr w:rsidR="006A704B" w:rsidTr="00304319">
        <w:tc>
          <w:tcPr>
            <w:tcW w:w="14390" w:type="dxa"/>
            <w:gridSpan w:val="3"/>
          </w:tcPr>
          <w:p w:rsidR="006A704B" w:rsidRPr="007614EE" w:rsidRDefault="006A704B" w:rsidP="007614EE">
            <w:pPr>
              <w:pStyle w:val="ListParagraph"/>
              <w:numPr>
                <w:ilvl w:val="0"/>
                <w:numId w:val="27"/>
              </w:numPr>
              <w:autoSpaceDE w:val="0"/>
              <w:autoSpaceDN w:val="0"/>
              <w:adjustRightInd w:val="0"/>
              <w:rPr>
                <w:rFonts w:asciiTheme="minorHAnsi" w:hAnsiTheme="minorHAnsi" w:cs="NewCenturySchlbk-Roman"/>
              </w:rPr>
            </w:pPr>
            <w:r w:rsidRPr="007614EE">
              <w:t>If appropriate and applicable, a schoolwide program may be delivered by nonprofit or for-profit external providers with expertise in using evidence-based or other effective strategies to improve student achievement.</w:t>
            </w:r>
          </w:p>
        </w:tc>
      </w:tr>
      <w:tr w:rsidR="006A704B" w:rsidTr="00304319">
        <w:tc>
          <w:tcPr>
            <w:tcW w:w="14390" w:type="dxa"/>
            <w:gridSpan w:val="3"/>
          </w:tcPr>
          <w:p w:rsidR="006A704B" w:rsidRDefault="006A704B" w:rsidP="00304319">
            <w:pPr>
              <w:rPr>
                <w:b/>
              </w:rPr>
            </w:pPr>
          </w:p>
          <w:p w:rsidR="006A704B" w:rsidRDefault="006A704B" w:rsidP="00304319">
            <w:pPr>
              <w:rPr>
                <w:b/>
              </w:rPr>
            </w:pPr>
          </w:p>
          <w:p w:rsidR="00F76F02" w:rsidRDefault="00F76F02" w:rsidP="00304319">
            <w:pPr>
              <w:rPr>
                <w:b/>
              </w:rPr>
            </w:pPr>
          </w:p>
          <w:p w:rsidR="00F76F02" w:rsidRDefault="00F76F02" w:rsidP="00304319">
            <w:pPr>
              <w:rPr>
                <w:b/>
              </w:rPr>
            </w:pPr>
          </w:p>
          <w:p w:rsidR="00F76F02" w:rsidRDefault="00F76F02" w:rsidP="00304319">
            <w:pPr>
              <w:rPr>
                <w:b/>
              </w:rPr>
            </w:pPr>
          </w:p>
          <w:p w:rsidR="00F76F02" w:rsidRDefault="00F76F02" w:rsidP="00304319">
            <w:pPr>
              <w:rPr>
                <w:b/>
              </w:rPr>
            </w:pPr>
          </w:p>
          <w:p w:rsidR="006A704B" w:rsidRDefault="006A704B" w:rsidP="00304319">
            <w:pPr>
              <w:rPr>
                <w:b/>
              </w:rPr>
            </w:pPr>
          </w:p>
        </w:tc>
      </w:tr>
      <w:tr w:rsidR="00D66D28" w:rsidTr="00304319">
        <w:tc>
          <w:tcPr>
            <w:tcW w:w="4802" w:type="dxa"/>
          </w:tcPr>
          <w:p w:rsidR="00D66D28" w:rsidRPr="00EA1EDA" w:rsidRDefault="00D66D28" w:rsidP="00D66D28">
            <w:pPr>
              <w:rPr>
                <w:b/>
              </w:rPr>
            </w:pPr>
            <w:r>
              <w:rPr>
                <w:b/>
              </w:rPr>
              <w:t>Meets Expectations</w:t>
            </w:r>
          </w:p>
        </w:tc>
        <w:tc>
          <w:tcPr>
            <w:tcW w:w="4797" w:type="dxa"/>
          </w:tcPr>
          <w:p w:rsidR="00D66D28" w:rsidRPr="00EA1EDA" w:rsidRDefault="00D66D28" w:rsidP="00D66D28">
            <w:pPr>
              <w:rPr>
                <w:b/>
              </w:rPr>
            </w:pPr>
            <w:r w:rsidRPr="00EA1EDA">
              <w:rPr>
                <w:b/>
              </w:rPr>
              <w:t>Developing</w:t>
            </w:r>
          </w:p>
        </w:tc>
        <w:tc>
          <w:tcPr>
            <w:tcW w:w="4791" w:type="dxa"/>
          </w:tcPr>
          <w:p w:rsidR="00D66D28" w:rsidRPr="00EA1EDA" w:rsidRDefault="00D66D28" w:rsidP="00D66D28">
            <w:pPr>
              <w:rPr>
                <w:b/>
              </w:rPr>
            </w:pPr>
            <w:r>
              <w:rPr>
                <w:b/>
              </w:rPr>
              <w:t>Does Not Meet Expectations</w:t>
            </w:r>
          </w:p>
        </w:tc>
      </w:tr>
      <w:tr w:rsidR="006A704B" w:rsidTr="00304319">
        <w:tc>
          <w:tcPr>
            <w:tcW w:w="4802" w:type="dxa"/>
          </w:tcPr>
          <w:p w:rsidR="006A704B" w:rsidRPr="00EF39E7" w:rsidRDefault="006A704B" w:rsidP="00304319">
            <w:pPr>
              <w:rPr>
                <w:sz w:val="20"/>
                <w:szCs w:val="20"/>
              </w:rPr>
            </w:pPr>
            <w:r w:rsidRPr="00EF39E7">
              <w:rPr>
                <w:sz w:val="20"/>
                <w:szCs w:val="20"/>
              </w:rPr>
              <w:t>An external provider with expertise in using evidence-based, effective strategies works within the school to improve student achievement. The provider has a proven record doing this work.</w:t>
            </w:r>
          </w:p>
        </w:tc>
        <w:tc>
          <w:tcPr>
            <w:tcW w:w="4797" w:type="dxa"/>
          </w:tcPr>
          <w:p w:rsidR="006A704B" w:rsidRPr="00EF39E7" w:rsidRDefault="006A704B" w:rsidP="00304319">
            <w:pPr>
              <w:rPr>
                <w:sz w:val="20"/>
                <w:szCs w:val="20"/>
              </w:rPr>
            </w:pPr>
            <w:r w:rsidRPr="00EF39E7">
              <w:rPr>
                <w:sz w:val="20"/>
                <w:szCs w:val="20"/>
              </w:rPr>
              <w:t>An external provider with expertise in using evidence-based, effective strategies works within the school to improve student achievement.</w:t>
            </w:r>
          </w:p>
        </w:tc>
        <w:tc>
          <w:tcPr>
            <w:tcW w:w="4791" w:type="dxa"/>
          </w:tcPr>
          <w:p w:rsidR="006A704B" w:rsidRPr="00EF39E7" w:rsidRDefault="006A704B" w:rsidP="00304319">
            <w:pPr>
              <w:rPr>
                <w:sz w:val="20"/>
                <w:szCs w:val="20"/>
              </w:rPr>
            </w:pPr>
            <w:r w:rsidRPr="00EF39E7">
              <w:rPr>
                <w:sz w:val="20"/>
                <w:szCs w:val="20"/>
              </w:rPr>
              <w:t>An external provider works within the school to improve student achievement.</w:t>
            </w:r>
          </w:p>
        </w:tc>
      </w:tr>
    </w:tbl>
    <w:p w:rsidR="006A704B" w:rsidRDefault="006A704B" w:rsidP="00BF5460"/>
    <w:tbl>
      <w:tblPr>
        <w:tblStyle w:val="TableGrid"/>
        <w:tblW w:w="0" w:type="auto"/>
        <w:tblLook w:val="04A0" w:firstRow="1" w:lastRow="0" w:firstColumn="1" w:lastColumn="0" w:noHBand="0" w:noVBand="1"/>
      </w:tblPr>
      <w:tblGrid>
        <w:gridCol w:w="4802"/>
        <w:gridCol w:w="4797"/>
        <w:gridCol w:w="4791"/>
      </w:tblGrid>
      <w:tr w:rsidR="00EF39E7" w:rsidTr="00304319">
        <w:tc>
          <w:tcPr>
            <w:tcW w:w="14390" w:type="dxa"/>
            <w:gridSpan w:val="3"/>
            <w:shd w:val="clear" w:color="auto" w:fill="D9D9D9" w:themeFill="background1" w:themeFillShade="D9"/>
          </w:tcPr>
          <w:p w:rsidR="00EF39E7" w:rsidRDefault="00EF39E7" w:rsidP="00304319">
            <w:pPr>
              <w:rPr>
                <w:b/>
              </w:rPr>
            </w:pPr>
            <w:r>
              <w:rPr>
                <w:b/>
              </w:rPr>
              <w:t>Use of Funds for Dual or Concurrent Enrollment Programs</w:t>
            </w:r>
            <w:r w:rsidR="005C0C9C">
              <w:rPr>
                <w:b/>
              </w:rPr>
              <w:t xml:space="preserve"> – Optional </w:t>
            </w:r>
          </w:p>
        </w:tc>
      </w:tr>
      <w:tr w:rsidR="00EF39E7" w:rsidTr="00304319">
        <w:tc>
          <w:tcPr>
            <w:tcW w:w="14390" w:type="dxa"/>
            <w:gridSpan w:val="3"/>
          </w:tcPr>
          <w:p w:rsidR="00EF39E7" w:rsidRPr="007614EE" w:rsidRDefault="00EF39E7" w:rsidP="007614EE">
            <w:pPr>
              <w:pStyle w:val="ListParagraph"/>
              <w:numPr>
                <w:ilvl w:val="0"/>
                <w:numId w:val="27"/>
              </w:numPr>
              <w:autoSpaceDE w:val="0"/>
              <w:autoSpaceDN w:val="0"/>
              <w:adjustRightInd w:val="0"/>
              <w:rPr>
                <w:rFonts w:asciiTheme="minorHAnsi" w:hAnsiTheme="minorHAnsi" w:cs="NewCenturySchlbk-Roman"/>
              </w:rPr>
            </w:pPr>
            <w:r w:rsidRPr="007614EE">
              <w:t>If appropriate and applicable, a secondary school operating a schoolwide program may use funds to operate dual or concurrent enrollment programs that address the needs of low-achieving secondary school students and those at risk of not meeting the challenging State academic standards.</w:t>
            </w:r>
          </w:p>
        </w:tc>
      </w:tr>
      <w:tr w:rsidR="00EF39E7" w:rsidTr="00304319">
        <w:tc>
          <w:tcPr>
            <w:tcW w:w="14390" w:type="dxa"/>
            <w:gridSpan w:val="3"/>
          </w:tcPr>
          <w:p w:rsidR="00EF39E7" w:rsidRDefault="00EF39E7" w:rsidP="00304319">
            <w:pPr>
              <w:rPr>
                <w:b/>
              </w:rPr>
            </w:pPr>
          </w:p>
          <w:p w:rsidR="00EF39E7" w:rsidRDefault="00EF39E7" w:rsidP="00304319">
            <w:pPr>
              <w:rPr>
                <w:b/>
              </w:rPr>
            </w:pPr>
          </w:p>
          <w:p w:rsidR="00F76F02" w:rsidRDefault="00F76F02" w:rsidP="00304319">
            <w:pPr>
              <w:rPr>
                <w:b/>
              </w:rPr>
            </w:pPr>
          </w:p>
          <w:p w:rsidR="00F76F02" w:rsidRDefault="00F76F02" w:rsidP="00304319">
            <w:pPr>
              <w:rPr>
                <w:b/>
              </w:rPr>
            </w:pPr>
          </w:p>
          <w:p w:rsidR="00F76F02" w:rsidRDefault="00F76F02" w:rsidP="00304319">
            <w:pPr>
              <w:rPr>
                <w:b/>
              </w:rPr>
            </w:pPr>
          </w:p>
          <w:p w:rsidR="00EF39E7" w:rsidRDefault="00EF39E7" w:rsidP="00304319">
            <w:pPr>
              <w:rPr>
                <w:b/>
              </w:rPr>
            </w:pPr>
          </w:p>
        </w:tc>
      </w:tr>
      <w:tr w:rsidR="00D66D28" w:rsidTr="00304319">
        <w:tc>
          <w:tcPr>
            <w:tcW w:w="4802" w:type="dxa"/>
          </w:tcPr>
          <w:p w:rsidR="00D66D28" w:rsidRPr="00EA1EDA" w:rsidRDefault="00D66D28" w:rsidP="00D66D28">
            <w:pPr>
              <w:rPr>
                <w:b/>
              </w:rPr>
            </w:pPr>
            <w:r>
              <w:rPr>
                <w:b/>
              </w:rPr>
              <w:lastRenderedPageBreak/>
              <w:t>Meets Expectations</w:t>
            </w:r>
          </w:p>
        </w:tc>
        <w:tc>
          <w:tcPr>
            <w:tcW w:w="4797" w:type="dxa"/>
          </w:tcPr>
          <w:p w:rsidR="00D66D28" w:rsidRPr="00EA1EDA" w:rsidRDefault="00D66D28" w:rsidP="00D66D28">
            <w:pPr>
              <w:rPr>
                <w:b/>
              </w:rPr>
            </w:pPr>
            <w:r w:rsidRPr="00EA1EDA">
              <w:rPr>
                <w:b/>
              </w:rPr>
              <w:t>Developing</w:t>
            </w:r>
          </w:p>
        </w:tc>
        <w:tc>
          <w:tcPr>
            <w:tcW w:w="4791" w:type="dxa"/>
          </w:tcPr>
          <w:p w:rsidR="00D66D28" w:rsidRPr="00EA1EDA" w:rsidRDefault="00D66D28" w:rsidP="00D66D28">
            <w:pPr>
              <w:rPr>
                <w:b/>
              </w:rPr>
            </w:pPr>
            <w:r>
              <w:rPr>
                <w:b/>
              </w:rPr>
              <w:t>Does Not Meet Expectations</w:t>
            </w:r>
          </w:p>
        </w:tc>
      </w:tr>
      <w:tr w:rsidR="00EF39E7" w:rsidTr="00304319">
        <w:tc>
          <w:tcPr>
            <w:tcW w:w="4802" w:type="dxa"/>
          </w:tcPr>
          <w:p w:rsidR="00EF39E7" w:rsidRPr="00EF39E7" w:rsidRDefault="00EF39E7" w:rsidP="00EF39E7">
            <w:pPr>
              <w:rPr>
                <w:sz w:val="20"/>
                <w:szCs w:val="20"/>
              </w:rPr>
            </w:pPr>
            <w:r w:rsidRPr="00EF39E7">
              <w:rPr>
                <w:sz w:val="20"/>
                <w:szCs w:val="20"/>
              </w:rPr>
              <w:t>The school operates dual or concurrent enrollment programs that address the needs of low-achieving secondary school students and those at risk of not meeting the challenging State academic standards. The effectiveness of these programs is regularly evaluated.</w:t>
            </w:r>
          </w:p>
        </w:tc>
        <w:tc>
          <w:tcPr>
            <w:tcW w:w="4797" w:type="dxa"/>
          </w:tcPr>
          <w:p w:rsidR="00EF39E7" w:rsidRPr="00EF39E7" w:rsidRDefault="00EF39E7" w:rsidP="00EF39E7">
            <w:pPr>
              <w:rPr>
                <w:sz w:val="20"/>
                <w:szCs w:val="20"/>
              </w:rPr>
            </w:pPr>
            <w:r w:rsidRPr="00EF39E7">
              <w:rPr>
                <w:sz w:val="20"/>
                <w:szCs w:val="20"/>
              </w:rPr>
              <w:t>The school operates dual or concurrent enrollment programs that address the needs of low-achieving secondary school students and those at risk of not meeting the challenging State academic standards.</w:t>
            </w:r>
          </w:p>
          <w:p w:rsidR="00EF39E7" w:rsidRPr="00EF39E7" w:rsidRDefault="00EF39E7" w:rsidP="00EF39E7">
            <w:pPr>
              <w:rPr>
                <w:sz w:val="20"/>
                <w:szCs w:val="20"/>
              </w:rPr>
            </w:pPr>
          </w:p>
        </w:tc>
        <w:tc>
          <w:tcPr>
            <w:tcW w:w="4791" w:type="dxa"/>
          </w:tcPr>
          <w:p w:rsidR="00EF39E7" w:rsidRPr="00EF39E7" w:rsidRDefault="00EF39E7" w:rsidP="00EF39E7">
            <w:pPr>
              <w:rPr>
                <w:sz w:val="20"/>
                <w:szCs w:val="20"/>
              </w:rPr>
            </w:pPr>
            <w:r w:rsidRPr="00EF39E7">
              <w:rPr>
                <w:sz w:val="20"/>
                <w:szCs w:val="20"/>
              </w:rPr>
              <w:t>The school operates dual or concurrent enrollment programs.</w:t>
            </w:r>
          </w:p>
          <w:p w:rsidR="00EF39E7" w:rsidRPr="00EF39E7" w:rsidRDefault="00EF39E7" w:rsidP="00EF39E7">
            <w:pPr>
              <w:rPr>
                <w:sz w:val="20"/>
                <w:szCs w:val="20"/>
              </w:rPr>
            </w:pPr>
          </w:p>
        </w:tc>
      </w:tr>
    </w:tbl>
    <w:p w:rsidR="00EF39E7" w:rsidRDefault="00EF39E7" w:rsidP="00F76F02"/>
    <w:sectPr w:rsidR="00EF39E7" w:rsidSect="005173BA">
      <w:headerReference w:type="default" r:id="rId10"/>
      <w:footerReference w:type="default" r:id="rId11"/>
      <w:headerReference w:type="first" r:id="rId12"/>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B85" w:rsidRDefault="00A75B85" w:rsidP="001B3D81">
      <w:r>
        <w:separator/>
      </w:r>
    </w:p>
  </w:endnote>
  <w:endnote w:type="continuationSeparator" w:id="0">
    <w:p w:rsidR="00A75B85" w:rsidRDefault="00A75B85" w:rsidP="001B3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Museo Slab 500">
    <w:panose1 w:val="02000000000000000000"/>
    <w:charset w:val="00"/>
    <w:family w:val="modern"/>
    <w:notTrueType/>
    <w:pitch w:val="variable"/>
    <w:sig w:usb0="A00000AF" w:usb1="4000004B" w:usb2="00000000" w:usb3="00000000" w:csb0="00000093" w:csb1="00000000"/>
  </w:font>
  <w:font w:name="Trebuchet MS">
    <w:panose1 w:val="020B0603020202020204"/>
    <w:charset w:val="00"/>
    <w:family w:val="swiss"/>
    <w:pitch w:val="variable"/>
    <w:sig w:usb0="00000287" w:usb1="00000000" w:usb2="00000000" w:usb3="00000000" w:csb0="0000009F" w:csb1="00000000"/>
  </w:font>
  <w:font w:name="Lucida Grande">
    <w:altName w:val="Courier New"/>
    <w:charset w:val="00"/>
    <w:family w:val="auto"/>
    <w:pitch w:val="variable"/>
    <w:sig w:usb0="00000000" w:usb1="5000A1FF" w:usb2="00000000" w:usb3="00000000" w:csb0="000001BF" w:csb1="00000000"/>
  </w:font>
  <w:font w:name="NewCenturySchlbk-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B57" w:rsidRDefault="00A61200">
    <w:pPr>
      <w:pStyle w:val="Footer"/>
    </w:pPr>
    <w:r>
      <w:t>January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B85" w:rsidRDefault="00A75B85" w:rsidP="001B3D81">
      <w:r>
        <w:separator/>
      </w:r>
    </w:p>
  </w:footnote>
  <w:footnote w:type="continuationSeparator" w:id="0">
    <w:p w:rsidR="00A75B85" w:rsidRDefault="00A75B85" w:rsidP="001B3D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B57" w:rsidRDefault="00190B57" w:rsidP="001B3D81">
    <w:pPr>
      <w:pStyle w:val="Header"/>
      <w:tabs>
        <w:tab w:val="clear" w:pos="4320"/>
        <w:tab w:val="clear" w:pos="8640"/>
        <w:tab w:val="left" w:pos="1820"/>
        <w:tab w:val="left" w:pos="4373"/>
      </w:tabs>
    </w:pPr>
    <w:r>
      <w:rPr>
        <w:noProof/>
      </w:rPr>
      <w:drawing>
        <wp:anchor distT="0" distB="0" distL="114300" distR="114300" simplePos="0" relativeHeight="251657216" behindDoc="1" locked="1" layoutInCell="1" allowOverlap="0" wp14:anchorId="02924E04" wp14:editId="41C7B3A3">
          <wp:simplePos x="0" y="0"/>
          <wp:positionH relativeFrom="column">
            <wp:align>left</wp:align>
          </wp:positionH>
          <wp:positionV relativeFrom="page">
            <wp:posOffset>457200</wp:posOffset>
          </wp:positionV>
          <wp:extent cx="876300" cy="457200"/>
          <wp:effectExtent l="0" t="0" r="1270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_cde_shield_300_rgb.png"/>
                  <pic:cNvPicPr/>
                </pic:nvPicPr>
                <pic:blipFill>
                  <a:blip r:embed="rId1">
                    <a:extLst>
                      <a:ext uri="{28A0092B-C50C-407E-A947-70E740481C1C}">
                        <a14:useLocalDpi xmlns:a14="http://schemas.microsoft.com/office/drawing/2010/main" val="0"/>
                      </a:ext>
                    </a:extLst>
                  </a:blip>
                  <a:stretch>
                    <a:fillRect/>
                  </a:stretch>
                </pic:blipFill>
                <pic:spPr>
                  <a:xfrm>
                    <a:off x="0" y="0"/>
                    <a:ext cx="876300" cy="4572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w15="http://schemas.microsoft.com/office/word/2012/wordml"/>
                    </a:ext>
                  </a:extLst>
                </pic:spPr>
              </pic:pic>
            </a:graphicData>
          </a:graphic>
          <wp14:sizeRelH relativeFrom="page">
            <wp14:pctWidth>0</wp14:pctWidth>
          </wp14:sizeRelH>
          <wp14:sizeRelV relativeFrom="page">
            <wp14:pctHeight>0</wp14:pctHeight>
          </wp14:sizeRelV>
        </wp:anchor>
      </w:drawing>
    </w:r>
    <w:r>
      <w:tab/>
    </w:r>
    <w:r>
      <w:tab/>
    </w:r>
  </w:p>
  <w:tbl>
    <w:tblPr>
      <w:tblW w:w="5119" w:type="pct"/>
      <w:tblBorders>
        <w:bottom w:val="single" w:sz="4" w:space="0" w:color="BFBFBF"/>
      </w:tblBorders>
      <w:tblCellMar>
        <w:left w:w="115" w:type="dxa"/>
        <w:right w:w="115" w:type="dxa"/>
      </w:tblCellMar>
      <w:tblLook w:val="04A0" w:firstRow="1" w:lastRow="0" w:firstColumn="1" w:lastColumn="0" w:noHBand="0" w:noVBand="1"/>
    </w:tblPr>
    <w:tblGrid>
      <w:gridCol w:w="14085"/>
      <w:gridCol w:w="893"/>
    </w:tblGrid>
    <w:tr w:rsidR="00190B57" w:rsidRPr="0025191F" w:rsidTr="005C2DE1">
      <w:tc>
        <w:tcPr>
          <w:tcW w:w="4702" w:type="pct"/>
          <w:tcBorders>
            <w:bottom w:val="nil"/>
            <w:right w:val="single" w:sz="4" w:space="0" w:color="BFBFBF"/>
          </w:tcBorders>
        </w:tcPr>
        <w:p w:rsidR="00190B57" w:rsidRPr="0030192B" w:rsidRDefault="00CF4096" w:rsidP="00971CB9">
          <w:pPr>
            <w:jc w:val="right"/>
            <w:rPr>
              <w:rFonts w:eastAsia="Cambria"/>
              <w:b/>
              <w:color w:val="7F3809" w:themeColor="accent6" w:themeShade="80"/>
            </w:rPr>
          </w:pPr>
          <w:sdt>
            <w:sdtPr>
              <w:rPr>
                <w:rFonts w:ascii="Museo Slab 500" w:hAnsi="Museo Slab 500"/>
                <w:b/>
                <w:bCs/>
                <w:color w:val="919BA5" w:themeColor="text1" w:themeTint="A6"/>
                <w:sz w:val="18"/>
                <w:szCs w:val="18"/>
              </w:rPr>
              <w:alias w:val="Title"/>
              <w:id w:val="1174063918"/>
              <w:dataBinding w:prefixMappings="xmlns:ns0='http://schemas.openxmlformats.org/package/2006/metadata/core-properties' xmlns:ns1='http://purl.org/dc/elements/1.1/'" w:xpath="/ns0:coreProperties[1]/ns1:title[1]" w:storeItemID="{6C3C8BC8-F283-45AE-878A-BAB7291924A1}"/>
              <w:text/>
            </w:sdtPr>
            <w:sdtEndPr/>
            <w:sdtContent>
              <w:r w:rsidR="00190B57">
                <w:rPr>
                  <w:rFonts w:ascii="Museo Slab 500" w:hAnsi="Museo Slab 500"/>
                  <w:b/>
                  <w:bCs/>
                  <w:color w:val="919BA5" w:themeColor="text1" w:themeTint="A6"/>
                  <w:sz w:val="18"/>
                  <w:szCs w:val="18"/>
                </w:rPr>
                <w:t>Title I-A Schoolwide Plan Template</w:t>
              </w:r>
            </w:sdtContent>
          </w:sdt>
        </w:p>
      </w:tc>
      <w:tc>
        <w:tcPr>
          <w:tcW w:w="298" w:type="pct"/>
          <w:tcBorders>
            <w:left w:val="single" w:sz="4" w:space="0" w:color="BFBFBF"/>
            <w:bottom w:val="nil"/>
          </w:tcBorders>
        </w:tcPr>
        <w:p w:rsidR="00190B57" w:rsidRPr="0030192B" w:rsidRDefault="00190B57" w:rsidP="005C2DE1">
          <w:pPr>
            <w:ind w:right="-90"/>
            <w:rPr>
              <w:rFonts w:eastAsia="Cambria"/>
              <w:b/>
              <w:color w:val="7F3809" w:themeColor="accent6" w:themeShade="80"/>
              <w:szCs w:val="20"/>
            </w:rPr>
          </w:pPr>
          <w:r w:rsidRPr="00CF122E">
            <w:rPr>
              <w:b/>
              <w:color w:val="919BA5" w:themeColor="text1" w:themeTint="A6"/>
              <w:szCs w:val="20"/>
            </w:rPr>
            <w:fldChar w:fldCharType="begin"/>
          </w:r>
          <w:r w:rsidRPr="00CF122E">
            <w:rPr>
              <w:b/>
              <w:color w:val="919BA5" w:themeColor="text1" w:themeTint="A6"/>
              <w:szCs w:val="20"/>
            </w:rPr>
            <w:instrText xml:space="preserve"> PAGE   \* MERGEFORMAT </w:instrText>
          </w:r>
          <w:r w:rsidRPr="00CF122E">
            <w:rPr>
              <w:b/>
              <w:color w:val="919BA5" w:themeColor="text1" w:themeTint="A6"/>
              <w:szCs w:val="20"/>
            </w:rPr>
            <w:fldChar w:fldCharType="separate"/>
          </w:r>
          <w:r w:rsidR="00CF4096">
            <w:rPr>
              <w:b/>
              <w:noProof/>
              <w:color w:val="919BA5" w:themeColor="text1" w:themeTint="A6"/>
              <w:szCs w:val="20"/>
            </w:rPr>
            <w:t>3</w:t>
          </w:r>
          <w:r w:rsidRPr="00CF122E">
            <w:rPr>
              <w:b/>
              <w:color w:val="919BA5" w:themeColor="text1" w:themeTint="A6"/>
              <w:szCs w:val="20"/>
            </w:rPr>
            <w:fldChar w:fldCharType="end"/>
          </w:r>
        </w:p>
      </w:tc>
    </w:tr>
  </w:tbl>
  <w:p w:rsidR="00190B57" w:rsidRDefault="00190B57" w:rsidP="001B3D81">
    <w:pPr>
      <w:pStyle w:val="Header"/>
      <w:tabs>
        <w:tab w:val="clear" w:pos="4320"/>
        <w:tab w:val="clear" w:pos="8640"/>
        <w:tab w:val="left" w:pos="4373"/>
      </w:tabs>
    </w:pPr>
  </w:p>
  <w:p w:rsidR="00190B57" w:rsidRDefault="00CF4096" w:rsidP="001B3D81">
    <w:pPr>
      <w:pStyle w:val="Header"/>
      <w:tabs>
        <w:tab w:val="clear" w:pos="4320"/>
        <w:tab w:val="clear" w:pos="8640"/>
        <w:tab w:val="left" w:pos="4373"/>
      </w:tabs>
    </w:pPr>
    <w:r>
      <w:pict w14:anchorId="2904C11E">
        <v:rect id="_x0000_i1025" style="width:540pt;height:1pt" o:hralign="center" o:hrstd="t" o:hr="t" fillcolor="#aaa"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369231"/>
      <w:docPartObj>
        <w:docPartGallery w:val="Watermarks"/>
        <w:docPartUnique/>
      </w:docPartObj>
    </w:sdtPr>
    <w:sdtEndPr/>
    <w:sdtContent>
      <w:p w:rsidR="00190B57" w:rsidRDefault="00CF409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6548E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5FAE6DE"/>
    <w:lvl w:ilvl="0">
      <w:start w:val="1"/>
      <w:numFmt w:val="decimal"/>
      <w:lvlText w:val="%1."/>
      <w:lvlJc w:val="left"/>
      <w:pPr>
        <w:tabs>
          <w:tab w:val="num" w:pos="1800"/>
        </w:tabs>
        <w:ind w:left="1800" w:hanging="360"/>
      </w:pPr>
    </w:lvl>
  </w:abstractNum>
  <w:abstractNum w:abstractNumId="2">
    <w:nsid w:val="FFFFFF7D"/>
    <w:multiLevelType w:val="singleLevel"/>
    <w:tmpl w:val="7D54A348"/>
    <w:lvl w:ilvl="0">
      <w:start w:val="1"/>
      <w:numFmt w:val="decimal"/>
      <w:lvlText w:val="%1."/>
      <w:lvlJc w:val="left"/>
      <w:pPr>
        <w:tabs>
          <w:tab w:val="num" w:pos="1440"/>
        </w:tabs>
        <w:ind w:left="1440" w:hanging="360"/>
      </w:pPr>
    </w:lvl>
  </w:abstractNum>
  <w:abstractNum w:abstractNumId="3">
    <w:nsid w:val="FFFFFF7E"/>
    <w:multiLevelType w:val="singleLevel"/>
    <w:tmpl w:val="46E2A752"/>
    <w:lvl w:ilvl="0">
      <w:start w:val="1"/>
      <w:numFmt w:val="decimal"/>
      <w:lvlText w:val="%1."/>
      <w:lvlJc w:val="left"/>
      <w:pPr>
        <w:tabs>
          <w:tab w:val="num" w:pos="1080"/>
        </w:tabs>
        <w:ind w:left="1080" w:hanging="360"/>
      </w:pPr>
    </w:lvl>
  </w:abstractNum>
  <w:abstractNum w:abstractNumId="4">
    <w:nsid w:val="FFFFFF7F"/>
    <w:multiLevelType w:val="singleLevel"/>
    <w:tmpl w:val="B1AA52C8"/>
    <w:lvl w:ilvl="0">
      <w:start w:val="1"/>
      <w:numFmt w:val="decimal"/>
      <w:lvlText w:val="%1."/>
      <w:lvlJc w:val="left"/>
      <w:pPr>
        <w:tabs>
          <w:tab w:val="num" w:pos="720"/>
        </w:tabs>
        <w:ind w:left="720" w:hanging="360"/>
      </w:pPr>
    </w:lvl>
  </w:abstractNum>
  <w:abstractNum w:abstractNumId="5">
    <w:nsid w:val="FFFFFF80"/>
    <w:multiLevelType w:val="singleLevel"/>
    <w:tmpl w:val="160E8E9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F5509AE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1CB4AF5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FDDEFC1A"/>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5B2AB448"/>
    <w:lvl w:ilvl="0">
      <w:start w:val="1"/>
      <w:numFmt w:val="decimal"/>
      <w:lvlText w:val="%1."/>
      <w:lvlJc w:val="left"/>
      <w:pPr>
        <w:tabs>
          <w:tab w:val="num" w:pos="360"/>
        </w:tabs>
        <w:ind w:left="360" w:hanging="360"/>
      </w:pPr>
    </w:lvl>
  </w:abstractNum>
  <w:abstractNum w:abstractNumId="10">
    <w:nsid w:val="FFFFFF89"/>
    <w:multiLevelType w:val="singleLevel"/>
    <w:tmpl w:val="2E245F22"/>
    <w:lvl w:ilvl="0">
      <w:start w:val="1"/>
      <w:numFmt w:val="bullet"/>
      <w:lvlText w:val=""/>
      <w:lvlJc w:val="left"/>
      <w:pPr>
        <w:tabs>
          <w:tab w:val="num" w:pos="360"/>
        </w:tabs>
        <w:ind w:left="360" w:hanging="360"/>
      </w:pPr>
      <w:rPr>
        <w:rFonts w:ascii="Symbol" w:hAnsi="Symbol" w:hint="default"/>
      </w:rPr>
    </w:lvl>
  </w:abstractNum>
  <w:abstractNum w:abstractNumId="11">
    <w:nsid w:val="13A7122E"/>
    <w:multiLevelType w:val="hybridMultilevel"/>
    <w:tmpl w:val="50AEA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624C4B"/>
    <w:multiLevelType w:val="hybridMultilevel"/>
    <w:tmpl w:val="20B65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135E3E"/>
    <w:multiLevelType w:val="hybridMultilevel"/>
    <w:tmpl w:val="5FD86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12533D"/>
    <w:multiLevelType w:val="hybridMultilevel"/>
    <w:tmpl w:val="1B305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1E02DF"/>
    <w:multiLevelType w:val="hybridMultilevel"/>
    <w:tmpl w:val="A9C21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3A0C19"/>
    <w:multiLevelType w:val="hybridMultilevel"/>
    <w:tmpl w:val="B628C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4F003F"/>
    <w:multiLevelType w:val="hybridMultilevel"/>
    <w:tmpl w:val="5A584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FC4048"/>
    <w:multiLevelType w:val="hybridMultilevel"/>
    <w:tmpl w:val="7EB67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9500E6"/>
    <w:multiLevelType w:val="hybridMultilevel"/>
    <w:tmpl w:val="C116D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567513"/>
    <w:multiLevelType w:val="hybridMultilevel"/>
    <w:tmpl w:val="1A2A2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FB7CF5"/>
    <w:multiLevelType w:val="hybridMultilevel"/>
    <w:tmpl w:val="53CAF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624616"/>
    <w:multiLevelType w:val="hybridMultilevel"/>
    <w:tmpl w:val="06B22936"/>
    <w:lvl w:ilvl="0" w:tplc="42EE1C72">
      <w:start w:val="1"/>
      <w:numFmt w:val="bullet"/>
      <w:pStyle w:val="BulletedLevel1"/>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29157D"/>
    <w:multiLevelType w:val="multilevel"/>
    <w:tmpl w:val="541044D2"/>
    <w:styleLink w:val="BulletedList2ndLevel"/>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sz w:val="16"/>
        <w:szCs w:val="16"/>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num w:numId="1">
    <w:abstractNumId w:val="22"/>
  </w:num>
  <w:num w:numId="2">
    <w:abstractNumId w:val="22"/>
  </w:num>
  <w:num w:numId="3">
    <w:abstractNumId w:val="23"/>
  </w:num>
  <w:num w:numId="4">
    <w:abstractNumId w:val="22"/>
  </w:num>
  <w:num w:numId="5">
    <w:abstractNumId w:val="23"/>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0"/>
  </w:num>
  <w:num w:numId="17">
    <w:abstractNumId w:val="13"/>
  </w:num>
  <w:num w:numId="18">
    <w:abstractNumId w:val="17"/>
  </w:num>
  <w:num w:numId="19">
    <w:abstractNumId w:val="20"/>
  </w:num>
  <w:num w:numId="20">
    <w:abstractNumId w:val="12"/>
  </w:num>
  <w:num w:numId="21">
    <w:abstractNumId w:val="16"/>
  </w:num>
  <w:num w:numId="22">
    <w:abstractNumId w:val="21"/>
  </w:num>
  <w:num w:numId="23">
    <w:abstractNumId w:val="11"/>
  </w:num>
  <w:num w:numId="24">
    <w:abstractNumId w:val="14"/>
  </w:num>
  <w:num w:numId="25">
    <w:abstractNumId w:val="15"/>
  </w:num>
  <w:num w:numId="26">
    <w:abstractNumId w:val="18"/>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6C6"/>
    <w:rsid w:val="000024CE"/>
    <w:rsid w:val="000046FD"/>
    <w:rsid w:val="0002790B"/>
    <w:rsid w:val="00040A73"/>
    <w:rsid w:val="00047511"/>
    <w:rsid w:val="00081A3A"/>
    <w:rsid w:val="00082761"/>
    <w:rsid w:val="0008325E"/>
    <w:rsid w:val="000B43B2"/>
    <w:rsid w:val="000C3FAB"/>
    <w:rsid w:val="000C5BCE"/>
    <w:rsid w:val="000D0BF7"/>
    <w:rsid w:val="000E23EE"/>
    <w:rsid w:val="000E3193"/>
    <w:rsid w:val="00155BB9"/>
    <w:rsid w:val="001645A4"/>
    <w:rsid w:val="001777BA"/>
    <w:rsid w:val="00177EC6"/>
    <w:rsid w:val="001802C5"/>
    <w:rsid w:val="00190B57"/>
    <w:rsid w:val="0019447F"/>
    <w:rsid w:val="001A748D"/>
    <w:rsid w:val="001B1DB5"/>
    <w:rsid w:val="001B247B"/>
    <w:rsid w:val="001B3D81"/>
    <w:rsid w:val="001B6E1F"/>
    <w:rsid w:val="001D6E3B"/>
    <w:rsid w:val="001E53D7"/>
    <w:rsid w:val="001F2FFA"/>
    <w:rsid w:val="001F75D9"/>
    <w:rsid w:val="001F7F47"/>
    <w:rsid w:val="00205184"/>
    <w:rsid w:val="00205F3C"/>
    <w:rsid w:val="0021426E"/>
    <w:rsid w:val="002224E0"/>
    <w:rsid w:val="002242BA"/>
    <w:rsid w:val="0023153E"/>
    <w:rsid w:val="00231855"/>
    <w:rsid w:val="00231AB7"/>
    <w:rsid w:val="00233F16"/>
    <w:rsid w:val="00262491"/>
    <w:rsid w:val="00266396"/>
    <w:rsid w:val="00267CB9"/>
    <w:rsid w:val="002725BF"/>
    <w:rsid w:val="00275EDF"/>
    <w:rsid w:val="00281FFB"/>
    <w:rsid w:val="00287578"/>
    <w:rsid w:val="00294F34"/>
    <w:rsid w:val="002B2274"/>
    <w:rsid w:val="002B7E9B"/>
    <w:rsid w:val="002C42EF"/>
    <w:rsid w:val="002E302D"/>
    <w:rsid w:val="002E3D72"/>
    <w:rsid w:val="002F0518"/>
    <w:rsid w:val="002F4AD5"/>
    <w:rsid w:val="002F57CF"/>
    <w:rsid w:val="00307A65"/>
    <w:rsid w:val="00311AAD"/>
    <w:rsid w:val="00323073"/>
    <w:rsid w:val="00323D41"/>
    <w:rsid w:val="003360CE"/>
    <w:rsid w:val="00352E89"/>
    <w:rsid w:val="00362D6F"/>
    <w:rsid w:val="00363B66"/>
    <w:rsid w:val="00365217"/>
    <w:rsid w:val="003715E0"/>
    <w:rsid w:val="00374666"/>
    <w:rsid w:val="00386321"/>
    <w:rsid w:val="003866AB"/>
    <w:rsid w:val="00397FFC"/>
    <w:rsid w:val="003B56C6"/>
    <w:rsid w:val="003B7892"/>
    <w:rsid w:val="003C096F"/>
    <w:rsid w:val="003D4CC5"/>
    <w:rsid w:val="003D601E"/>
    <w:rsid w:val="003F7871"/>
    <w:rsid w:val="0041204E"/>
    <w:rsid w:val="00424E97"/>
    <w:rsid w:val="004326BA"/>
    <w:rsid w:val="004349D2"/>
    <w:rsid w:val="0044327A"/>
    <w:rsid w:val="00453FA0"/>
    <w:rsid w:val="004724D6"/>
    <w:rsid w:val="00494750"/>
    <w:rsid w:val="004B77BE"/>
    <w:rsid w:val="004D6A97"/>
    <w:rsid w:val="004E00B8"/>
    <w:rsid w:val="004E150B"/>
    <w:rsid w:val="005173BA"/>
    <w:rsid w:val="00532F91"/>
    <w:rsid w:val="00542517"/>
    <w:rsid w:val="00544F96"/>
    <w:rsid w:val="005543A3"/>
    <w:rsid w:val="00570D27"/>
    <w:rsid w:val="00576420"/>
    <w:rsid w:val="00583163"/>
    <w:rsid w:val="005955AA"/>
    <w:rsid w:val="005A0FB6"/>
    <w:rsid w:val="005B2406"/>
    <w:rsid w:val="005C0C9C"/>
    <w:rsid w:val="005C2DE1"/>
    <w:rsid w:val="005C66E1"/>
    <w:rsid w:val="005D672D"/>
    <w:rsid w:val="005F420C"/>
    <w:rsid w:val="0060345B"/>
    <w:rsid w:val="00624562"/>
    <w:rsid w:val="0063314A"/>
    <w:rsid w:val="00650D7A"/>
    <w:rsid w:val="006532A4"/>
    <w:rsid w:val="00656975"/>
    <w:rsid w:val="00666C9B"/>
    <w:rsid w:val="00674155"/>
    <w:rsid w:val="00691BDE"/>
    <w:rsid w:val="00694074"/>
    <w:rsid w:val="006A3728"/>
    <w:rsid w:val="006A704B"/>
    <w:rsid w:val="006B1990"/>
    <w:rsid w:val="006C2E56"/>
    <w:rsid w:val="006E57C3"/>
    <w:rsid w:val="0072621B"/>
    <w:rsid w:val="00735435"/>
    <w:rsid w:val="0075460F"/>
    <w:rsid w:val="00756BB4"/>
    <w:rsid w:val="007614EE"/>
    <w:rsid w:val="00767B11"/>
    <w:rsid w:val="00776325"/>
    <w:rsid w:val="00777F08"/>
    <w:rsid w:val="007934F9"/>
    <w:rsid w:val="007937DF"/>
    <w:rsid w:val="007A5983"/>
    <w:rsid w:val="007B24AF"/>
    <w:rsid w:val="008060EC"/>
    <w:rsid w:val="008428F4"/>
    <w:rsid w:val="00846456"/>
    <w:rsid w:val="008500D9"/>
    <w:rsid w:val="0086162C"/>
    <w:rsid w:val="0086189D"/>
    <w:rsid w:val="0086495C"/>
    <w:rsid w:val="0087785C"/>
    <w:rsid w:val="00885CB1"/>
    <w:rsid w:val="008924EA"/>
    <w:rsid w:val="008A4BF6"/>
    <w:rsid w:val="008D2289"/>
    <w:rsid w:val="008D22B0"/>
    <w:rsid w:val="008E1139"/>
    <w:rsid w:val="008F3BE5"/>
    <w:rsid w:val="008F6DA6"/>
    <w:rsid w:val="00900F6D"/>
    <w:rsid w:val="0090482E"/>
    <w:rsid w:val="00911B09"/>
    <w:rsid w:val="00915220"/>
    <w:rsid w:val="0093239D"/>
    <w:rsid w:val="00966A23"/>
    <w:rsid w:val="00971CB9"/>
    <w:rsid w:val="00971E0B"/>
    <w:rsid w:val="00987E89"/>
    <w:rsid w:val="009A36F7"/>
    <w:rsid w:val="009D4B39"/>
    <w:rsid w:val="009E0D09"/>
    <w:rsid w:val="009F04A6"/>
    <w:rsid w:val="009F1EA7"/>
    <w:rsid w:val="00A05EE9"/>
    <w:rsid w:val="00A12289"/>
    <w:rsid w:val="00A14770"/>
    <w:rsid w:val="00A61200"/>
    <w:rsid w:val="00A647E5"/>
    <w:rsid w:val="00A74350"/>
    <w:rsid w:val="00A75B85"/>
    <w:rsid w:val="00A7770D"/>
    <w:rsid w:val="00A831FB"/>
    <w:rsid w:val="00AB02F9"/>
    <w:rsid w:val="00AC1F45"/>
    <w:rsid w:val="00B03953"/>
    <w:rsid w:val="00B2372B"/>
    <w:rsid w:val="00B37B0B"/>
    <w:rsid w:val="00B43646"/>
    <w:rsid w:val="00B66611"/>
    <w:rsid w:val="00B74F56"/>
    <w:rsid w:val="00B75D0F"/>
    <w:rsid w:val="00B85093"/>
    <w:rsid w:val="00BC2DC0"/>
    <w:rsid w:val="00BD78D2"/>
    <w:rsid w:val="00BF1533"/>
    <w:rsid w:val="00BF1E61"/>
    <w:rsid w:val="00BF5460"/>
    <w:rsid w:val="00BF6B12"/>
    <w:rsid w:val="00C17CAA"/>
    <w:rsid w:val="00C456EB"/>
    <w:rsid w:val="00C4582B"/>
    <w:rsid w:val="00C45BF2"/>
    <w:rsid w:val="00C703AA"/>
    <w:rsid w:val="00C97693"/>
    <w:rsid w:val="00CA16B4"/>
    <w:rsid w:val="00CB25D5"/>
    <w:rsid w:val="00CD01D4"/>
    <w:rsid w:val="00CE50F5"/>
    <w:rsid w:val="00CE68DD"/>
    <w:rsid w:val="00CF4096"/>
    <w:rsid w:val="00D07145"/>
    <w:rsid w:val="00D2151E"/>
    <w:rsid w:val="00D25574"/>
    <w:rsid w:val="00D267B1"/>
    <w:rsid w:val="00D44DB1"/>
    <w:rsid w:val="00D53982"/>
    <w:rsid w:val="00D6412E"/>
    <w:rsid w:val="00D66D28"/>
    <w:rsid w:val="00DA773B"/>
    <w:rsid w:val="00DC5071"/>
    <w:rsid w:val="00DE5FA2"/>
    <w:rsid w:val="00DF440E"/>
    <w:rsid w:val="00E218C6"/>
    <w:rsid w:val="00E227B2"/>
    <w:rsid w:val="00E30C52"/>
    <w:rsid w:val="00E3233E"/>
    <w:rsid w:val="00E42406"/>
    <w:rsid w:val="00E62C63"/>
    <w:rsid w:val="00E63BD0"/>
    <w:rsid w:val="00E71D17"/>
    <w:rsid w:val="00EA1EDA"/>
    <w:rsid w:val="00EA49E4"/>
    <w:rsid w:val="00EB0B0B"/>
    <w:rsid w:val="00EB2A24"/>
    <w:rsid w:val="00ED0C32"/>
    <w:rsid w:val="00EF0282"/>
    <w:rsid w:val="00EF39E7"/>
    <w:rsid w:val="00F069A6"/>
    <w:rsid w:val="00F44ECA"/>
    <w:rsid w:val="00F44F2D"/>
    <w:rsid w:val="00F5526A"/>
    <w:rsid w:val="00F60D54"/>
    <w:rsid w:val="00F61DAB"/>
    <w:rsid w:val="00F76F02"/>
    <w:rsid w:val="00F95DC6"/>
    <w:rsid w:val="00FC2A4C"/>
    <w:rsid w:val="00FD5CB8"/>
    <w:rsid w:val="00FF2FD3"/>
    <w:rsid w:val="00FF3197"/>
    <w:rsid w:val="00FF4611"/>
    <w:rsid w:val="00FF6BCF"/>
    <w:rsid w:val="00FF777A"/>
    <w:rsid w:val="00FF7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1" w:unhideWhenUsed="0" w:qFormat="1"/>
    <w:lsdException w:name="Emphasis" w:semiHidden="0" w:uiPriority="20" w:unhideWhenUsed="0" w:qFormat="1"/>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456"/>
    <w:rPr>
      <w:rFonts w:ascii="Calibri" w:hAnsi="Calibri"/>
      <w:sz w:val="22"/>
    </w:rPr>
  </w:style>
  <w:style w:type="paragraph" w:styleId="Heading1">
    <w:name w:val="heading 1"/>
    <w:next w:val="Normal"/>
    <w:link w:val="Heading1Char"/>
    <w:autoRedefine/>
    <w:uiPriority w:val="9"/>
    <w:qFormat/>
    <w:rsid w:val="00846456"/>
    <w:pPr>
      <w:pBdr>
        <w:bottom w:val="single" w:sz="8" w:space="0" w:color="9AA3AC" w:themeColor="text1" w:themeTint="99"/>
      </w:pBdr>
      <w:tabs>
        <w:tab w:val="left" w:pos="90"/>
      </w:tabs>
      <w:spacing w:before="120" w:after="120"/>
      <w:outlineLvl w:val="0"/>
    </w:pPr>
    <w:rPr>
      <w:rFonts w:ascii="Museo Slab 500" w:eastAsiaTheme="minorHAnsi" w:hAnsi="Museo Slab 500"/>
      <w:bCs/>
      <w:color w:val="5C6670" w:themeColor="text1"/>
      <w:sz w:val="30"/>
      <w:szCs w:val="30"/>
    </w:rPr>
  </w:style>
  <w:style w:type="paragraph" w:styleId="Heading2">
    <w:name w:val="heading 2"/>
    <w:basedOn w:val="Normal"/>
    <w:next w:val="Normal"/>
    <w:link w:val="Heading2Char"/>
    <w:uiPriority w:val="9"/>
    <w:unhideWhenUsed/>
    <w:qFormat/>
    <w:rsid w:val="00846456"/>
    <w:pPr>
      <w:keepNext/>
      <w:keepLines/>
      <w:spacing w:before="200"/>
      <w:outlineLvl w:val="1"/>
    </w:pPr>
    <w:rPr>
      <w:rFonts w:ascii="Trebuchet MS" w:eastAsiaTheme="majorEastAsia" w:hAnsi="Trebuchet MS" w:cstheme="majorBidi"/>
      <w:b/>
      <w:bCs/>
      <w:sz w:val="26"/>
      <w:szCs w:val="26"/>
    </w:rPr>
  </w:style>
  <w:style w:type="paragraph" w:styleId="Heading3">
    <w:name w:val="heading 3"/>
    <w:basedOn w:val="Normal"/>
    <w:next w:val="Normal"/>
    <w:link w:val="Heading3Char"/>
    <w:uiPriority w:val="9"/>
    <w:semiHidden/>
    <w:unhideWhenUsed/>
    <w:qFormat/>
    <w:rsid w:val="00846456"/>
    <w:pPr>
      <w:keepNext/>
      <w:keepLines/>
      <w:spacing w:before="20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ofContentsTitle">
    <w:name w:val="Table of Contents Title"/>
    <w:basedOn w:val="Summary"/>
    <w:next w:val="TOC1"/>
    <w:autoRedefine/>
    <w:qFormat/>
    <w:rsid w:val="00846456"/>
    <w:pPr>
      <w:spacing w:after="240"/>
    </w:pPr>
    <w:rPr>
      <w:rFonts w:ascii="Museo Slab 500" w:hAnsi="Museo Slab 500"/>
      <w:color w:val="5C6670" w:themeColor="text1"/>
      <w:sz w:val="36"/>
    </w:rPr>
  </w:style>
  <w:style w:type="paragraph" w:customStyle="1" w:styleId="HeadingMuseo">
    <w:name w:val="Heading Museo"/>
    <w:basedOn w:val="Heading1"/>
    <w:qFormat/>
    <w:rsid w:val="00846456"/>
    <w:pPr>
      <w:pBdr>
        <w:bottom w:val="single" w:sz="8" w:space="1" w:color="9AA3AC" w:themeColor="text1" w:themeTint="99"/>
      </w:pBdr>
    </w:pPr>
  </w:style>
  <w:style w:type="paragraph" w:customStyle="1" w:styleId="SubheadTrebuchet">
    <w:name w:val="Subhead Trebuchet"/>
    <w:basedOn w:val="Normal"/>
    <w:next w:val="Normal"/>
    <w:autoRedefine/>
    <w:qFormat/>
    <w:rsid w:val="00846456"/>
    <w:pPr>
      <w:spacing w:before="120" w:after="60"/>
    </w:pPr>
    <w:rPr>
      <w:rFonts w:ascii="Trebuchet MS" w:hAnsi="Trebuchet MS"/>
      <w:b/>
      <w:sz w:val="24"/>
    </w:rPr>
  </w:style>
  <w:style w:type="paragraph" w:styleId="TOC3">
    <w:name w:val="toc 3"/>
    <w:basedOn w:val="TOC2"/>
    <w:next w:val="Normal"/>
    <w:autoRedefine/>
    <w:uiPriority w:val="39"/>
    <w:unhideWhenUsed/>
    <w:rsid w:val="00846456"/>
    <w:pPr>
      <w:spacing w:after="100"/>
      <w:ind w:left="440"/>
    </w:pPr>
  </w:style>
  <w:style w:type="paragraph" w:styleId="TOC5">
    <w:name w:val="toc 5"/>
    <w:basedOn w:val="Normal"/>
    <w:next w:val="Normal"/>
    <w:autoRedefine/>
    <w:uiPriority w:val="39"/>
    <w:semiHidden/>
    <w:unhideWhenUsed/>
    <w:rsid w:val="00846456"/>
    <w:pPr>
      <w:spacing w:after="100"/>
      <w:ind w:left="880"/>
    </w:pPr>
  </w:style>
  <w:style w:type="paragraph" w:styleId="Title">
    <w:name w:val="Title"/>
    <w:basedOn w:val="Normal"/>
    <w:next w:val="Normal"/>
    <w:link w:val="TitleChar"/>
    <w:autoRedefine/>
    <w:qFormat/>
    <w:rsid w:val="00846456"/>
    <w:pPr>
      <w:spacing w:before="1000" w:after="1000"/>
      <w:jc w:val="center"/>
    </w:pPr>
    <w:rPr>
      <w:rFonts w:ascii="Museo Slab 500" w:eastAsiaTheme="minorHAnsi" w:hAnsi="Museo Slab 500" w:cs="Times New Roman"/>
      <w:color w:val="5C6670" w:themeColor="text1"/>
      <w:spacing w:val="20"/>
      <w:sz w:val="64"/>
      <w:szCs w:val="72"/>
    </w:rPr>
  </w:style>
  <w:style w:type="character" w:customStyle="1" w:styleId="TitleChar">
    <w:name w:val="Title Char"/>
    <w:basedOn w:val="DefaultParagraphFont"/>
    <w:link w:val="Title"/>
    <w:rsid w:val="00846456"/>
    <w:rPr>
      <w:rFonts w:ascii="Museo Slab 500" w:eastAsiaTheme="minorHAnsi" w:hAnsi="Museo Slab 500" w:cs="Times New Roman"/>
      <w:color w:val="5C6670" w:themeColor="text1"/>
      <w:spacing w:val="20"/>
      <w:sz w:val="64"/>
      <w:szCs w:val="72"/>
    </w:rPr>
  </w:style>
  <w:style w:type="paragraph" w:customStyle="1" w:styleId="PullQuote">
    <w:name w:val="Pull Quote"/>
    <w:basedOn w:val="Normal"/>
    <w:autoRedefine/>
    <w:qFormat/>
    <w:rsid w:val="00846456"/>
    <w:pPr>
      <w:spacing w:line="300" w:lineRule="auto"/>
      <w:jc w:val="center"/>
    </w:pPr>
    <w:rPr>
      <w:rFonts w:ascii="Museo Slab 500" w:hAnsi="Museo Slab 500"/>
      <w:iCs/>
      <w:color w:val="9AA3AC" w:themeColor="text1" w:themeTint="99"/>
      <w:sz w:val="24"/>
    </w:rPr>
  </w:style>
  <w:style w:type="paragraph" w:customStyle="1" w:styleId="Subhead">
    <w:name w:val="Subhead"/>
    <w:basedOn w:val="Normal"/>
    <w:next w:val="Normal"/>
    <w:autoRedefine/>
    <w:qFormat/>
    <w:rsid w:val="00846456"/>
    <w:pPr>
      <w:spacing w:before="120" w:after="60"/>
    </w:pPr>
    <w:rPr>
      <w:rFonts w:ascii="Trebuchet MS" w:hAnsi="Trebuchet MS"/>
      <w:b/>
      <w:sz w:val="24"/>
    </w:rPr>
  </w:style>
  <w:style w:type="paragraph" w:customStyle="1" w:styleId="SummaryHeadline">
    <w:name w:val="Summary Headline"/>
    <w:basedOn w:val="Heading1"/>
    <w:autoRedefine/>
    <w:qFormat/>
    <w:rsid w:val="00846456"/>
    <w:pPr>
      <w:pBdr>
        <w:bottom w:val="single" w:sz="8" w:space="1" w:color="9AA3AC" w:themeColor="text1" w:themeTint="99"/>
      </w:pBdr>
      <w:spacing w:before="0" w:after="60"/>
    </w:pPr>
    <w:rPr>
      <w:b/>
      <w:sz w:val="36"/>
      <w:szCs w:val="36"/>
    </w:rPr>
  </w:style>
  <w:style w:type="character" w:customStyle="1" w:styleId="Heading1Char">
    <w:name w:val="Heading 1 Char"/>
    <w:basedOn w:val="DefaultParagraphFont"/>
    <w:link w:val="Heading1"/>
    <w:uiPriority w:val="9"/>
    <w:rsid w:val="00846456"/>
    <w:rPr>
      <w:rFonts w:ascii="Museo Slab 500" w:eastAsiaTheme="minorHAnsi" w:hAnsi="Museo Slab 500"/>
      <w:bCs/>
      <w:color w:val="5C6670" w:themeColor="text1"/>
      <w:sz w:val="30"/>
      <w:szCs w:val="30"/>
    </w:rPr>
  </w:style>
  <w:style w:type="paragraph" w:styleId="Caption">
    <w:name w:val="caption"/>
    <w:basedOn w:val="Normal"/>
    <w:next w:val="Normal"/>
    <w:autoRedefine/>
    <w:uiPriority w:val="35"/>
    <w:unhideWhenUsed/>
    <w:qFormat/>
    <w:rsid w:val="00846456"/>
    <w:pPr>
      <w:spacing w:after="120"/>
    </w:pPr>
    <w:rPr>
      <w:b/>
      <w:bCs/>
      <w:color w:val="5C6670" w:themeColor="text1"/>
      <w:sz w:val="18"/>
      <w:szCs w:val="18"/>
    </w:rPr>
  </w:style>
  <w:style w:type="paragraph" w:styleId="TOC2">
    <w:name w:val="toc 2"/>
    <w:basedOn w:val="SubheadTrebuchet"/>
    <w:next w:val="TOC3"/>
    <w:autoRedefine/>
    <w:uiPriority w:val="39"/>
    <w:unhideWhenUsed/>
    <w:rsid w:val="00846456"/>
    <w:pPr>
      <w:tabs>
        <w:tab w:val="right" w:pos="7200"/>
      </w:tabs>
      <w:spacing w:after="120"/>
    </w:pPr>
    <w:rPr>
      <w:b w:val="0"/>
      <w:sz w:val="20"/>
    </w:rPr>
  </w:style>
  <w:style w:type="character" w:customStyle="1" w:styleId="apple-style-span">
    <w:name w:val="apple-style-span"/>
    <w:basedOn w:val="DefaultParagraphFont"/>
    <w:rsid w:val="00846456"/>
  </w:style>
  <w:style w:type="paragraph" w:styleId="BalloonText">
    <w:name w:val="Balloon Text"/>
    <w:basedOn w:val="Normal"/>
    <w:link w:val="BalloonTextChar"/>
    <w:uiPriority w:val="99"/>
    <w:semiHidden/>
    <w:unhideWhenUsed/>
    <w:rsid w:val="00846456"/>
    <w:rPr>
      <w:rFonts w:ascii="Lucida Grande" w:hAnsi="Lucida Grande" w:cs="Lucida Grande"/>
      <w:sz w:val="18"/>
      <w:szCs w:val="18"/>
    </w:rPr>
  </w:style>
  <w:style w:type="paragraph" w:customStyle="1" w:styleId="BulletedLevel1">
    <w:name w:val="Bulleted Level 1"/>
    <w:basedOn w:val="Normal"/>
    <w:next w:val="Normal"/>
    <w:autoRedefine/>
    <w:qFormat/>
    <w:rsid w:val="00846456"/>
    <w:pPr>
      <w:numPr>
        <w:numId w:val="4"/>
      </w:numPr>
      <w:spacing w:after="120"/>
    </w:pPr>
    <w:rPr>
      <w:szCs w:val="22"/>
    </w:rPr>
  </w:style>
  <w:style w:type="paragraph" w:styleId="BodyText">
    <w:name w:val="Body Text"/>
    <w:aliases w:val="Body Text Calibri"/>
    <w:basedOn w:val="Normal"/>
    <w:link w:val="BodyTextChar"/>
    <w:uiPriority w:val="99"/>
    <w:unhideWhenUsed/>
    <w:rsid w:val="00846456"/>
    <w:pPr>
      <w:spacing w:after="100" w:afterAutospacing="1"/>
    </w:pPr>
  </w:style>
  <w:style w:type="character" w:customStyle="1" w:styleId="BodyTextChar">
    <w:name w:val="Body Text Char"/>
    <w:aliases w:val="Body Text Calibri Char"/>
    <w:basedOn w:val="DefaultParagraphFont"/>
    <w:link w:val="BodyText"/>
    <w:uiPriority w:val="99"/>
    <w:rsid w:val="00846456"/>
    <w:rPr>
      <w:rFonts w:ascii="Calibri" w:hAnsi="Calibri"/>
      <w:sz w:val="22"/>
    </w:rPr>
  </w:style>
  <w:style w:type="character" w:customStyle="1" w:styleId="BalloonTextChar">
    <w:name w:val="Balloon Text Char"/>
    <w:basedOn w:val="DefaultParagraphFont"/>
    <w:link w:val="BalloonText"/>
    <w:uiPriority w:val="99"/>
    <w:semiHidden/>
    <w:rsid w:val="00846456"/>
    <w:rPr>
      <w:rFonts w:ascii="Lucida Grande" w:hAnsi="Lucida Grande" w:cs="Lucida Grande"/>
      <w:sz w:val="18"/>
      <w:szCs w:val="18"/>
    </w:rPr>
  </w:style>
  <w:style w:type="numbering" w:customStyle="1" w:styleId="BulletedList2ndLevel">
    <w:name w:val="Bulleted List 2nd Level"/>
    <w:basedOn w:val="NoList"/>
    <w:uiPriority w:val="99"/>
    <w:rsid w:val="00846456"/>
    <w:pPr>
      <w:numPr>
        <w:numId w:val="3"/>
      </w:numPr>
    </w:pPr>
  </w:style>
  <w:style w:type="table" w:styleId="ColorfulShading-Accent1">
    <w:name w:val="Colorful Shading Accent 1"/>
    <w:basedOn w:val="TableNormal"/>
    <w:uiPriority w:val="71"/>
    <w:rsid w:val="00846456"/>
    <w:rPr>
      <w:color w:val="5C6670" w:themeColor="text1"/>
    </w:rPr>
    <w:tblPr>
      <w:tblStyleRowBandSize w:val="1"/>
      <w:tblStyleColBandSize w:val="1"/>
      <w:tblBorders>
        <w:top w:val="single" w:sz="24" w:space="0" w:color="FFC846" w:themeColor="accent2"/>
        <w:left w:val="single" w:sz="4" w:space="0" w:color="488BC9" w:themeColor="accent1"/>
        <w:bottom w:val="single" w:sz="4" w:space="0" w:color="488BC9" w:themeColor="accent1"/>
        <w:right w:val="single" w:sz="4" w:space="0" w:color="488BC9" w:themeColor="accent1"/>
        <w:insideH w:val="single" w:sz="4" w:space="0" w:color="FFFFFF" w:themeColor="background1"/>
        <w:insideV w:val="single" w:sz="4" w:space="0" w:color="FFFFFF" w:themeColor="background1"/>
      </w:tblBorders>
    </w:tblPr>
    <w:tcPr>
      <w:shd w:val="clear" w:color="auto" w:fill="ECF3F9" w:themeFill="accent1" w:themeFillTint="19"/>
    </w:tcPr>
    <w:tblStylePr w:type="firstRow">
      <w:rPr>
        <w:b/>
        <w:bCs/>
      </w:rPr>
      <w:tblPr/>
      <w:tcPr>
        <w:tcBorders>
          <w:top w:val="nil"/>
          <w:left w:val="nil"/>
          <w:bottom w:val="single" w:sz="24" w:space="0" w:color="FFC84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37E" w:themeFill="accent1" w:themeFillShade="99"/>
      </w:tcPr>
    </w:tblStylePr>
    <w:tblStylePr w:type="firstCol">
      <w:rPr>
        <w:color w:val="FFFFFF" w:themeColor="background1"/>
      </w:rPr>
      <w:tblPr/>
      <w:tcPr>
        <w:tcBorders>
          <w:top w:val="nil"/>
          <w:left w:val="nil"/>
          <w:bottom w:val="nil"/>
          <w:right w:val="nil"/>
          <w:insideH w:val="single" w:sz="4" w:space="0" w:color="25537E" w:themeColor="accent1" w:themeShade="99"/>
          <w:insideV w:val="nil"/>
        </w:tcBorders>
        <w:shd w:val="clear" w:color="auto" w:fill="25537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37E" w:themeFill="accent1" w:themeFillShade="99"/>
      </w:tcPr>
    </w:tblStylePr>
    <w:tblStylePr w:type="band1Vert">
      <w:tblPr/>
      <w:tcPr>
        <w:shd w:val="clear" w:color="auto" w:fill="B5D0E9" w:themeFill="accent1" w:themeFillTint="66"/>
      </w:tcPr>
    </w:tblStylePr>
    <w:tblStylePr w:type="band1Horz">
      <w:tblPr/>
      <w:tcPr>
        <w:shd w:val="clear" w:color="auto" w:fill="A3C4E4" w:themeFill="accent1" w:themeFillTint="7F"/>
      </w:tcPr>
    </w:tblStylePr>
    <w:tblStylePr w:type="neCell">
      <w:rPr>
        <w:color w:val="5C6670" w:themeColor="text1"/>
      </w:rPr>
    </w:tblStylePr>
    <w:tblStylePr w:type="nwCell">
      <w:rPr>
        <w:color w:val="5C6670" w:themeColor="text1"/>
      </w:rPr>
    </w:tblStylePr>
  </w:style>
  <w:style w:type="character" w:styleId="EndnoteReference">
    <w:name w:val="endnote reference"/>
    <w:basedOn w:val="DefaultParagraphFont"/>
    <w:semiHidden/>
    <w:rsid w:val="00846456"/>
    <w:rPr>
      <w:vertAlign w:val="superscript"/>
    </w:rPr>
  </w:style>
  <w:style w:type="paragraph" w:styleId="EndnoteText">
    <w:name w:val="endnote text"/>
    <w:basedOn w:val="Normal"/>
    <w:link w:val="EndnoteTextChar"/>
    <w:semiHidden/>
    <w:rsid w:val="00846456"/>
    <w:rPr>
      <w:rFonts w:eastAsia="Times New Roman" w:cs="Times New Roman"/>
      <w:szCs w:val="20"/>
    </w:rPr>
  </w:style>
  <w:style w:type="character" w:customStyle="1" w:styleId="EndnoteTextChar">
    <w:name w:val="Endnote Text Char"/>
    <w:basedOn w:val="DefaultParagraphFont"/>
    <w:link w:val="EndnoteText"/>
    <w:semiHidden/>
    <w:rsid w:val="00846456"/>
    <w:rPr>
      <w:rFonts w:ascii="Calibri" w:eastAsia="Times New Roman" w:hAnsi="Calibri" w:cs="Times New Roman"/>
      <w:sz w:val="22"/>
      <w:szCs w:val="20"/>
    </w:rPr>
  </w:style>
  <w:style w:type="paragraph" w:customStyle="1" w:styleId="Endnotes">
    <w:name w:val="Endnotes"/>
    <w:basedOn w:val="Normal"/>
    <w:qFormat/>
    <w:rsid w:val="00846456"/>
    <w:rPr>
      <w:rFonts w:asciiTheme="majorHAnsi" w:hAnsiTheme="majorHAnsi"/>
      <w:sz w:val="18"/>
      <w:szCs w:val="18"/>
    </w:rPr>
  </w:style>
  <w:style w:type="paragraph" w:styleId="Footer">
    <w:name w:val="footer"/>
    <w:basedOn w:val="Normal"/>
    <w:link w:val="FooterChar"/>
    <w:uiPriority w:val="99"/>
    <w:unhideWhenUsed/>
    <w:rsid w:val="00846456"/>
    <w:pPr>
      <w:tabs>
        <w:tab w:val="center" w:pos="4320"/>
        <w:tab w:val="right" w:pos="8640"/>
      </w:tabs>
    </w:pPr>
  </w:style>
  <w:style w:type="character" w:customStyle="1" w:styleId="FooterChar">
    <w:name w:val="Footer Char"/>
    <w:basedOn w:val="DefaultParagraphFont"/>
    <w:link w:val="Footer"/>
    <w:uiPriority w:val="99"/>
    <w:rsid w:val="00846456"/>
    <w:rPr>
      <w:rFonts w:ascii="Calibri" w:hAnsi="Calibri"/>
      <w:sz w:val="22"/>
    </w:rPr>
  </w:style>
  <w:style w:type="paragraph" w:styleId="Header">
    <w:name w:val="header"/>
    <w:basedOn w:val="Normal"/>
    <w:link w:val="HeaderChar"/>
    <w:uiPriority w:val="99"/>
    <w:unhideWhenUsed/>
    <w:rsid w:val="00846456"/>
    <w:pPr>
      <w:tabs>
        <w:tab w:val="center" w:pos="4320"/>
        <w:tab w:val="right" w:pos="8640"/>
      </w:tabs>
    </w:pPr>
  </w:style>
  <w:style w:type="character" w:customStyle="1" w:styleId="HeaderChar">
    <w:name w:val="Header Char"/>
    <w:basedOn w:val="DefaultParagraphFont"/>
    <w:link w:val="Header"/>
    <w:uiPriority w:val="99"/>
    <w:rsid w:val="00846456"/>
    <w:rPr>
      <w:rFonts w:ascii="Calibri" w:hAnsi="Calibri"/>
      <w:sz w:val="22"/>
    </w:rPr>
  </w:style>
  <w:style w:type="character" w:customStyle="1" w:styleId="Heading2Char">
    <w:name w:val="Heading 2 Char"/>
    <w:basedOn w:val="DefaultParagraphFont"/>
    <w:link w:val="Heading2"/>
    <w:uiPriority w:val="9"/>
    <w:rsid w:val="00846456"/>
    <w:rPr>
      <w:rFonts w:ascii="Trebuchet MS" w:eastAsiaTheme="majorEastAsia" w:hAnsi="Trebuchet MS" w:cstheme="majorBidi"/>
      <w:b/>
      <w:bCs/>
      <w:sz w:val="26"/>
      <w:szCs w:val="26"/>
    </w:rPr>
  </w:style>
  <w:style w:type="character" w:customStyle="1" w:styleId="Heading3Char">
    <w:name w:val="Heading 3 Char"/>
    <w:basedOn w:val="DefaultParagraphFont"/>
    <w:link w:val="Heading3"/>
    <w:uiPriority w:val="9"/>
    <w:semiHidden/>
    <w:rsid w:val="00846456"/>
    <w:rPr>
      <w:rFonts w:asciiTheme="majorHAnsi" w:eastAsiaTheme="majorEastAsia" w:hAnsiTheme="majorHAnsi" w:cstheme="majorBidi"/>
      <w:b/>
      <w:bCs/>
      <w:sz w:val="22"/>
    </w:rPr>
  </w:style>
  <w:style w:type="character" w:styleId="Hyperlink">
    <w:name w:val="Hyperlink"/>
    <w:basedOn w:val="DefaultParagraphFont"/>
    <w:rsid w:val="00846456"/>
    <w:rPr>
      <w:color w:val="0000FF"/>
      <w:u w:val="single"/>
    </w:rPr>
  </w:style>
  <w:style w:type="character" w:styleId="IntenseEmphasis">
    <w:name w:val="Intense Emphasis"/>
    <w:basedOn w:val="DefaultParagraphFont"/>
    <w:uiPriority w:val="21"/>
    <w:qFormat/>
    <w:rsid w:val="00846456"/>
    <w:rPr>
      <w:b/>
      <w:bCs/>
      <w:i/>
      <w:iCs/>
      <w:color w:val="auto"/>
    </w:rPr>
  </w:style>
  <w:style w:type="paragraph" w:styleId="IntenseQuote">
    <w:name w:val="Intense Quote"/>
    <w:basedOn w:val="Normal"/>
    <w:next w:val="Normal"/>
    <w:link w:val="IntenseQuoteChar"/>
    <w:uiPriority w:val="30"/>
    <w:qFormat/>
    <w:rsid w:val="00846456"/>
    <w:pPr>
      <w:pBdr>
        <w:bottom w:val="single" w:sz="4" w:space="4" w:color="488BC9"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846456"/>
    <w:rPr>
      <w:rFonts w:ascii="Calibri" w:hAnsi="Calibri"/>
      <w:b/>
      <w:bCs/>
      <w:i/>
      <w:iCs/>
      <w:sz w:val="22"/>
    </w:rPr>
  </w:style>
  <w:style w:type="table" w:styleId="LightList-Accent1">
    <w:name w:val="Light List Accent 1"/>
    <w:basedOn w:val="TableNormal"/>
    <w:uiPriority w:val="61"/>
    <w:rsid w:val="00846456"/>
    <w:tblPr>
      <w:tblStyleRowBandSize w:val="1"/>
      <w:tblStyleColBandSize w:val="1"/>
      <w:tblBorders>
        <w:top w:val="single" w:sz="8" w:space="0" w:color="488BC9" w:themeColor="accent1"/>
        <w:left w:val="single" w:sz="8" w:space="0" w:color="488BC9" w:themeColor="accent1"/>
        <w:bottom w:val="single" w:sz="8" w:space="0" w:color="488BC9" w:themeColor="accent1"/>
        <w:right w:val="single" w:sz="8" w:space="0" w:color="488BC9" w:themeColor="accent1"/>
      </w:tblBorders>
    </w:tblPr>
    <w:tblStylePr w:type="firstRow">
      <w:pPr>
        <w:spacing w:before="0" w:after="0" w:line="240" w:lineRule="auto"/>
      </w:pPr>
      <w:rPr>
        <w:b/>
        <w:bCs/>
        <w:color w:val="FFFFFF" w:themeColor="background1"/>
      </w:rPr>
      <w:tblPr/>
      <w:tcPr>
        <w:shd w:val="clear" w:color="auto" w:fill="488BC9" w:themeFill="accent1"/>
      </w:tcPr>
    </w:tblStylePr>
    <w:tblStylePr w:type="lastRow">
      <w:pPr>
        <w:spacing w:before="0" w:after="0" w:line="240" w:lineRule="auto"/>
      </w:pPr>
      <w:rPr>
        <w:b/>
        <w:bCs/>
      </w:rPr>
      <w:tblPr/>
      <w:tcPr>
        <w:tcBorders>
          <w:top w:val="double" w:sz="6" w:space="0" w:color="488BC9" w:themeColor="accent1"/>
          <w:left w:val="single" w:sz="8" w:space="0" w:color="488BC9" w:themeColor="accent1"/>
          <w:bottom w:val="single" w:sz="8" w:space="0" w:color="488BC9" w:themeColor="accent1"/>
          <w:right w:val="single" w:sz="8" w:space="0" w:color="488BC9" w:themeColor="accent1"/>
        </w:tcBorders>
      </w:tcPr>
    </w:tblStylePr>
    <w:tblStylePr w:type="firstCol">
      <w:rPr>
        <w:b/>
        <w:bCs/>
      </w:rPr>
    </w:tblStylePr>
    <w:tblStylePr w:type="lastCol">
      <w:rPr>
        <w:b/>
        <w:bCs/>
      </w:rPr>
    </w:tblStylePr>
    <w:tblStylePr w:type="band1Vert">
      <w:tblPr/>
      <w:tcPr>
        <w:tcBorders>
          <w:top w:val="single" w:sz="8" w:space="0" w:color="488BC9" w:themeColor="accent1"/>
          <w:left w:val="single" w:sz="8" w:space="0" w:color="488BC9" w:themeColor="accent1"/>
          <w:bottom w:val="single" w:sz="8" w:space="0" w:color="488BC9" w:themeColor="accent1"/>
          <w:right w:val="single" w:sz="8" w:space="0" w:color="488BC9" w:themeColor="accent1"/>
        </w:tcBorders>
      </w:tcPr>
    </w:tblStylePr>
    <w:tblStylePr w:type="band1Horz">
      <w:tblPr/>
      <w:tcPr>
        <w:tcBorders>
          <w:top w:val="single" w:sz="8" w:space="0" w:color="488BC9" w:themeColor="accent1"/>
          <w:left w:val="single" w:sz="8" w:space="0" w:color="488BC9" w:themeColor="accent1"/>
          <w:bottom w:val="single" w:sz="8" w:space="0" w:color="488BC9" w:themeColor="accent1"/>
          <w:right w:val="single" w:sz="8" w:space="0" w:color="488BC9" w:themeColor="accent1"/>
        </w:tcBorders>
      </w:tcPr>
    </w:tblStylePr>
  </w:style>
  <w:style w:type="table" w:styleId="LightList-Accent2">
    <w:name w:val="Light List Accent 2"/>
    <w:basedOn w:val="TableNormal"/>
    <w:uiPriority w:val="61"/>
    <w:rsid w:val="00846456"/>
    <w:tblPr>
      <w:tblStyleRowBandSize w:val="1"/>
      <w:tblStyleColBandSize w:val="1"/>
      <w:tblBorders>
        <w:top w:val="single" w:sz="8" w:space="0" w:color="FFC846" w:themeColor="accent2"/>
        <w:left w:val="single" w:sz="8" w:space="0" w:color="FFC846" w:themeColor="accent2"/>
        <w:bottom w:val="single" w:sz="8" w:space="0" w:color="FFC846" w:themeColor="accent2"/>
        <w:right w:val="single" w:sz="8" w:space="0" w:color="FFC846" w:themeColor="accent2"/>
      </w:tblBorders>
    </w:tblPr>
    <w:tblStylePr w:type="firstRow">
      <w:pPr>
        <w:spacing w:before="0" w:after="0" w:line="240" w:lineRule="auto"/>
      </w:pPr>
      <w:rPr>
        <w:b/>
        <w:bCs/>
        <w:color w:val="FFFFFF" w:themeColor="background1"/>
      </w:rPr>
      <w:tblPr/>
      <w:tcPr>
        <w:shd w:val="clear" w:color="auto" w:fill="FFC846" w:themeFill="accent2"/>
      </w:tcPr>
    </w:tblStylePr>
    <w:tblStylePr w:type="lastRow">
      <w:pPr>
        <w:spacing w:before="0" w:after="0" w:line="240" w:lineRule="auto"/>
      </w:pPr>
      <w:rPr>
        <w:b/>
        <w:bCs/>
      </w:rPr>
      <w:tblPr/>
      <w:tcPr>
        <w:tcBorders>
          <w:top w:val="double" w:sz="6" w:space="0" w:color="FFC846" w:themeColor="accent2"/>
          <w:left w:val="single" w:sz="8" w:space="0" w:color="FFC846" w:themeColor="accent2"/>
          <w:bottom w:val="single" w:sz="8" w:space="0" w:color="FFC846" w:themeColor="accent2"/>
          <w:right w:val="single" w:sz="8" w:space="0" w:color="FFC846" w:themeColor="accent2"/>
        </w:tcBorders>
      </w:tcPr>
    </w:tblStylePr>
    <w:tblStylePr w:type="firstCol">
      <w:rPr>
        <w:b/>
        <w:bCs/>
      </w:rPr>
    </w:tblStylePr>
    <w:tblStylePr w:type="lastCol">
      <w:rPr>
        <w:b/>
        <w:bCs/>
      </w:rPr>
    </w:tblStylePr>
    <w:tblStylePr w:type="band1Vert">
      <w:tblPr/>
      <w:tcPr>
        <w:tcBorders>
          <w:top w:val="single" w:sz="8" w:space="0" w:color="FFC846" w:themeColor="accent2"/>
          <w:left w:val="single" w:sz="8" w:space="0" w:color="FFC846" w:themeColor="accent2"/>
          <w:bottom w:val="single" w:sz="8" w:space="0" w:color="FFC846" w:themeColor="accent2"/>
          <w:right w:val="single" w:sz="8" w:space="0" w:color="FFC846" w:themeColor="accent2"/>
        </w:tcBorders>
      </w:tcPr>
    </w:tblStylePr>
    <w:tblStylePr w:type="band1Horz">
      <w:tblPr/>
      <w:tcPr>
        <w:tcBorders>
          <w:top w:val="single" w:sz="8" w:space="0" w:color="FFC846" w:themeColor="accent2"/>
          <w:left w:val="single" w:sz="8" w:space="0" w:color="FFC846" w:themeColor="accent2"/>
          <w:bottom w:val="single" w:sz="8" w:space="0" w:color="FFC846" w:themeColor="accent2"/>
          <w:right w:val="single" w:sz="8" w:space="0" w:color="FFC846" w:themeColor="accent2"/>
        </w:tcBorders>
      </w:tcPr>
    </w:tblStylePr>
  </w:style>
  <w:style w:type="table" w:styleId="LightList-Accent5">
    <w:name w:val="Light List Accent 5"/>
    <w:basedOn w:val="TableNormal"/>
    <w:uiPriority w:val="61"/>
    <w:rsid w:val="00846456"/>
    <w:tblPr>
      <w:tblStyleRowBandSize w:val="1"/>
      <w:tblStyleColBandSize w:val="1"/>
      <w:tblBorders>
        <w:top w:val="single" w:sz="8" w:space="0" w:color="46797A" w:themeColor="accent5"/>
        <w:left w:val="single" w:sz="8" w:space="0" w:color="46797A" w:themeColor="accent5"/>
        <w:bottom w:val="single" w:sz="8" w:space="0" w:color="46797A" w:themeColor="accent5"/>
        <w:right w:val="single" w:sz="8" w:space="0" w:color="46797A" w:themeColor="accent5"/>
      </w:tblBorders>
    </w:tblPr>
    <w:tblStylePr w:type="firstRow">
      <w:pPr>
        <w:spacing w:before="0" w:after="0" w:line="240" w:lineRule="auto"/>
      </w:pPr>
      <w:rPr>
        <w:b/>
        <w:bCs/>
        <w:color w:val="FFFFFF" w:themeColor="background1"/>
      </w:rPr>
      <w:tblPr/>
      <w:tcPr>
        <w:shd w:val="clear" w:color="auto" w:fill="46797A" w:themeFill="accent5"/>
      </w:tcPr>
    </w:tblStylePr>
    <w:tblStylePr w:type="lastRow">
      <w:pPr>
        <w:spacing w:before="0" w:after="0" w:line="240" w:lineRule="auto"/>
      </w:pPr>
      <w:rPr>
        <w:b/>
        <w:bCs/>
      </w:rPr>
      <w:tblPr/>
      <w:tcPr>
        <w:tcBorders>
          <w:top w:val="double" w:sz="6" w:space="0" w:color="46797A" w:themeColor="accent5"/>
          <w:left w:val="single" w:sz="8" w:space="0" w:color="46797A" w:themeColor="accent5"/>
          <w:bottom w:val="single" w:sz="8" w:space="0" w:color="46797A" w:themeColor="accent5"/>
          <w:right w:val="single" w:sz="8" w:space="0" w:color="46797A" w:themeColor="accent5"/>
        </w:tcBorders>
      </w:tcPr>
    </w:tblStylePr>
    <w:tblStylePr w:type="firstCol">
      <w:rPr>
        <w:b/>
        <w:bCs/>
      </w:rPr>
    </w:tblStylePr>
    <w:tblStylePr w:type="lastCol">
      <w:rPr>
        <w:b/>
        <w:bCs/>
      </w:rPr>
    </w:tblStylePr>
    <w:tblStylePr w:type="band1Vert">
      <w:tblPr/>
      <w:tcPr>
        <w:tcBorders>
          <w:top w:val="single" w:sz="8" w:space="0" w:color="46797A" w:themeColor="accent5"/>
          <w:left w:val="single" w:sz="8" w:space="0" w:color="46797A" w:themeColor="accent5"/>
          <w:bottom w:val="single" w:sz="8" w:space="0" w:color="46797A" w:themeColor="accent5"/>
          <w:right w:val="single" w:sz="8" w:space="0" w:color="46797A" w:themeColor="accent5"/>
        </w:tcBorders>
      </w:tcPr>
    </w:tblStylePr>
    <w:tblStylePr w:type="band1Horz">
      <w:tblPr/>
      <w:tcPr>
        <w:tcBorders>
          <w:top w:val="single" w:sz="8" w:space="0" w:color="46797A" w:themeColor="accent5"/>
          <w:left w:val="single" w:sz="8" w:space="0" w:color="46797A" w:themeColor="accent5"/>
          <w:bottom w:val="single" w:sz="8" w:space="0" w:color="46797A" w:themeColor="accent5"/>
          <w:right w:val="single" w:sz="8" w:space="0" w:color="46797A" w:themeColor="accent5"/>
        </w:tcBorders>
      </w:tcPr>
    </w:tblStylePr>
  </w:style>
  <w:style w:type="table" w:styleId="LightShading">
    <w:name w:val="Light Shading"/>
    <w:basedOn w:val="TableNormal"/>
    <w:uiPriority w:val="60"/>
    <w:rsid w:val="00846456"/>
    <w:rPr>
      <w:color w:val="454C53" w:themeColor="text1" w:themeShade="BF"/>
    </w:rPr>
    <w:tblPr>
      <w:tblStyleRowBandSize w:val="1"/>
      <w:tblStyleColBandSize w:val="1"/>
      <w:tblBorders>
        <w:top w:val="single" w:sz="8" w:space="0" w:color="5C6670" w:themeColor="text1"/>
        <w:bottom w:val="single" w:sz="8" w:space="0" w:color="5C6670" w:themeColor="text1"/>
      </w:tblBorders>
    </w:tblPr>
    <w:tblStylePr w:type="firstRow">
      <w:pPr>
        <w:spacing w:before="0" w:after="0" w:line="240" w:lineRule="auto"/>
      </w:pPr>
      <w:rPr>
        <w:b/>
        <w:bCs/>
      </w:rPr>
      <w:tblPr/>
      <w:tcPr>
        <w:tcBorders>
          <w:top w:val="single" w:sz="8" w:space="0" w:color="5C6670" w:themeColor="text1"/>
          <w:left w:val="nil"/>
          <w:bottom w:val="single" w:sz="8" w:space="0" w:color="5C6670" w:themeColor="text1"/>
          <w:right w:val="nil"/>
          <w:insideH w:val="nil"/>
          <w:insideV w:val="nil"/>
        </w:tcBorders>
      </w:tcPr>
    </w:tblStylePr>
    <w:tblStylePr w:type="lastRow">
      <w:pPr>
        <w:spacing w:before="0" w:after="0" w:line="240" w:lineRule="auto"/>
      </w:pPr>
      <w:rPr>
        <w:b/>
        <w:bCs/>
      </w:rPr>
      <w:tblPr/>
      <w:tcPr>
        <w:tcBorders>
          <w:top w:val="single" w:sz="8" w:space="0" w:color="5C6670" w:themeColor="text1"/>
          <w:left w:val="nil"/>
          <w:bottom w:val="single" w:sz="8" w:space="0" w:color="5C667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text1" w:themeFillTint="3F"/>
      </w:tcPr>
    </w:tblStylePr>
    <w:tblStylePr w:type="band1Horz">
      <w:tblPr/>
      <w:tcPr>
        <w:tcBorders>
          <w:left w:val="nil"/>
          <w:right w:val="nil"/>
          <w:insideH w:val="nil"/>
          <w:insideV w:val="nil"/>
        </w:tcBorders>
        <w:shd w:val="clear" w:color="auto" w:fill="D5D9DD" w:themeFill="text1" w:themeFillTint="3F"/>
      </w:tcPr>
    </w:tblStylePr>
  </w:style>
  <w:style w:type="table" w:styleId="LightShading-Accent1">
    <w:name w:val="Light Shading Accent 1"/>
    <w:basedOn w:val="TableNormal"/>
    <w:uiPriority w:val="60"/>
    <w:rsid w:val="00846456"/>
    <w:rPr>
      <w:color w:val="2E689D" w:themeColor="accent1" w:themeShade="BF"/>
    </w:rPr>
    <w:tblPr>
      <w:tblStyleRowBandSize w:val="1"/>
      <w:tblStyleColBandSize w:val="1"/>
      <w:tblBorders>
        <w:top w:val="single" w:sz="8" w:space="0" w:color="488BC9" w:themeColor="accent1"/>
        <w:bottom w:val="single" w:sz="8" w:space="0" w:color="488BC9" w:themeColor="accent1"/>
      </w:tblBorders>
    </w:tblPr>
    <w:tblStylePr w:type="firstRow">
      <w:pPr>
        <w:spacing w:before="0" w:after="0" w:line="240" w:lineRule="auto"/>
      </w:pPr>
      <w:rPr>
        <w:b/>
        <w:bCs/>
      </w:rPr>
      <w:tblPr/>
      <w:tcPr>
        <w:tcBorders>
          <w:top w:val="single" w:sz="8" w:space="0" w:color="488BC9" w:themeColor="accent1"/>
          <w:left w:val="nil"/>
          <w:bottom w:val="single" w:sz="8" w:space="0" w:color="488BC9" w:themeColor="accent1"/>
          <w:right w:val="nil"/>
          <w:insideH w:val="nil"/>
          <w:insideV w:val="nil"/>
        </w:tcBorders>
      </w:tcPr>
    </w:tblStylePr>
    <w:tblStylePr w:type="lastRow">
      <w:pPr>
        <w:spacing w:before="0" w:after="0" w:line="240" w:lineRule="auto"/>
      </w:pPr>
      <w:rPr>
        <w:b/>
        <w:bCs/>
      </w:rPr>
      <w:tblPr/>
      <w:tcPr>
        <w:tcBorders>
          <w:top w:val="single" w:sz="8" w:space="0" w:color="488BC9" w:themeColor="accent1"/>
          <w:left w:val="nil"/>
          <w:bottom w:val="single" w:sz="8" w:space="0" w:color="488BC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2F1" w:themeFill="accent1" w:themeFillTint="3F"/>
      </w:tcPr>
    </w:tblStylePr>
    <w:tblStylePr w:type="band1Horz">
      <w:tblPr/>
      <w:tcPr>
        <w:tcBorders>
          <w:left w:val="nil"/>
          <w:right w:val="nil"/>
          <w:insideH w:val="nil"/>
          <w:insideV w:val="nil"/>
        </w:tcBorders>
        <w:shd w:val="clear" w:color="auto" w:fill="D1E2F1" w:themeFill="accent1" w:themeFillTint="3F"/>
      </w:tcPr>
    </w:tblStylePr>
  </w:style>
  <w:style w:type="table" w:styleId="LightShading-Accent3">
    <w:name w:val="Light Shading Accent 3"/>
    <w:basedOn w:val="TableNormal"/>
    <w:uiPriority w:val="60"/>
    <w:rsid w:val="00846456"/>
    <w:rPr>
      <w:color w:val="69962C" w:themeColor="accent3" w:themeShade="BF"/>
    </w:rPr>
    <w:tblPr>
      <w:tblStyleRowBandSize w:val="1"/>
      <w:tblStyleColBandSize w:val="1"/>
      <w:tblBorders>
        <w:top w:val="single" w:sz="8" w:space="0" w:color="8DC63F" w:themeColor="accent3"/>
        <w:bottom w:val="single" w:sz="8" w:space="0" w:color="8DC63F" w:themeColor="accent3"/>
      </w:tblBorders>
    </w:tblPr>
    <w:tblStylePr w:type="firstRow">
      <w:pPr>
        <w:spacing w:before="0" w:after="0" w:line="240" w:lineRule="auto"/>
      </w:pPr>
      <w:rPr>
        <w:b/>
        <w:bCs/>
      </w:rPr>
      <w:tblPr/>
      <w:tcPr>
        <w:tcBorders>
          <w:top w:val="single" w:sz="8" w:space="0" w:color="8DC63F" w:themeColor="accent3"/>
          <w:left w:val="nil"/>
          <w:bottom w:val="single" w:sz="8" w:space="0" w:color="8DC63F" w:themeColor="accent3"/>
          <w:right w:val="nil"/>
          <w:insideH w:val="nil"/>
          <w:insideV w:val="nil"/>
        </w:tcBorders>
      </w:tcPr>
    </w:tblStylePr>
    <w:tblStylePr w:type="lastRow">
      <w:pPr>
        <w:spacing w:before="0" w:after="0" w:line="240" w:lineRule="auto"/>
      </w:pPr>
      <w:rPr>
        <w:b/>
        <w:bCs/>
      </w:rPr>
      <w:tblPr/>
      <w:tcPr>
        <w:tcBorders>
          <w:top w:val="single" w:sz="8" w:space="0" w:color="8DC63F" w:themeColor="accent3"/>
          <w:left w:val="nil"/>
          <w:bottom w:val="single" w:sz="8" w:space="0" w:color="8DC63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3" w:themeFillTint="3F"/>
      </w:tcPr>
    </w:tblStylePr>
    <w:tblStylePr w:type="band1Horz">
      <w:tblPr/>
      <w:tcPr>
        <w:tcBorders>
          <w:left w:val="nil"/>
          <w:right w:val="nil"/>
          <w:insideH w:val="nil"/>
          <w:insideV w:val="nil"/>
        </w:tcBorders>
        <w:shd w:val="clear" w:color="auto" w:fill="E2F1CF" w:themeFill="accent3" w:themeFillTint="3F"/>
      </w:tcPr>
    </w:tblStylePr>
  </w:style>
  <w:style w:type="paragraph" w:styleId="ListParagraph">
    <w:name w:val="List Paragraph"/>
    <w:basedOn w:val="Normal"/>
    <w:uiPriority w:val="34"/>
    <w:qFormat/>
    <w:rsid w:val="00846456"/>
    <w:pPr>
      <w:ind w:left="720"/>
      <w:contextualSpacing/>
    </w:pPr>
  </w:style>
  <w:style w:type="table" w:styleId="MediumGrid3-Accent1">
    <w:name w:val="Medium Grid 3 Accent 1"/>
    <w:basedOn w:val="TableNormal"/>
    <w:uiPriority w:val="69"/>
    <w:rsid w:val="0084645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2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88BC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88BC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88BC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88BC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C4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C4E4" w:themeFill="accent1" w:themeFillTint="7F"/>
      </w:tcPr>
    </w:tblStylePr>
  </w:style>
  <w:style w:type="table" w:styleId="MediumList1-Accent1">
    <w:name w:val="Medium List 1 Accent 1"/>
    <w:basedOn w:val="TableNormal"/>
    <w:uiPriority w:val="65"/>
    <w:rsid w:val="00846456"/>
    <w:rPr>
      <w:color w:val="5C6670" w:themeColor="text1"/>
    </w:rPr>
    <w:tblPr>
      <w:tblStyleRowBandSize w:val="1"/>
      <w:tblStyleColBandSize w:val="1"/>
      <w:tblBorders>
        <w:top w:val="single" w:sz="8" w:space="0" w:color="488BC9" w:themeColor="accent1"/>
        <w:bottom w:val="single" w:sz="8" w:space="0" w:color="488BC9" w:themeColor="accent1"/>
      </w:tblBorders>
    </w:tblPr>
    <w:tblStylePr w:type="firstRow">
      <w:rPr>
        <w:rFonts w:asciiTheme="majorHAnsi" w:eastAsiaTheme="majorEastAsia" w:hAnsiTheme="majorHAnsi" w:cstheme="majorBidi"/>
      </w:rPr>
      <w:tblPr/>
      <w:tcPr>
        <w:tcBorders>
          <w:top w:val="nil"/>
          <w:bottom w:val="single" w:sz="8" w:space="0" w:color="488BC9" w:themeColor="accent1"/>
        </w:tcBorders>
      </w:tcPr>
    </w:tblStylePr>
    <w:tblStylePr w:type="lastRow">
      <w:rPr>
        <w:b/>
        <w:bCs/>
        <w:color w:val="8FC6E8" w:themeColor="text2"/>
      </w:rPr>
      <w:tblPr/>
      <w:tcPr>
        <w:tcBorders>
          <w:top w:val="single" w:sz="8" w:space="0" w:color="488BC9" w:themeColor="accent1"/>
          <w:bottom w:val="single" w:sz="8" w:space="0" w:color="488BC9" w:themeColor="accent1"/>
        </w:tcBorders>
      </w:tcPr>
    </w:tblStylePr>
    <w:tblStylePr w:type="firstCol">
      <w:rPr>
        <w:b/>
        <w:bCs/>
      </w:rPr>
    </w:tblStylePr>
    <w:tblStylePr w:type="lastCol">
      <w:rPr>
        <w:b/>
        <w:bCs/>
      </w:rPr>
      <w:tblPr/>
      <w:tcPr>
        <w:tcBorders>
          <w:top w:val="single" w:sz="8" w:space="0" w:color="488BC9" w:themeColor="accent1"/>
          <w:bottom w:val="single" w:sz="8" w:space="0" w:color="488BC9" w:themeColor="accent1"/>
        </w:tcBorders>
      </w:tcPr>
    </w:tblStylePr>
    <w:tblStylePr w:type="band1Vert">
      <w:tblPr/>
      <w:tcPr>
        <w:shd w:val="clear" w:color="auto" w:fill="D1E2F1" w:themeFill="accent1" w:themeFillTint="3F"/>
      </w:tcPr>
    </w:tblStylePr>
    <w:tblStylePr w:type="band1Horz">
      <w:tblPr/>
      <w:tcPr>
        <w:shd w:val="clear" w:color="auto" w:fill="D1E2F1" w:themeFill="accent1" w:themeFillTint="3F"/>
      </w:tcPr>
    </w:tblStylePr>
  </w:style>
  <w:style w:type="table" w:styleId="MediumList1-Accent6">
    <w:name w:val="Medium List 1 Accent 6"/>
    <w:basedOn w:val="TableNormal"/>
    <w:uiPriority w:val="65"/>
    <w:rsid w:val="00846456"/>
    <w:rPr>
      <w:color w:val="5C6670" w:themeColor="text1"/>
    </w:rPr>
    <w:tblPr>
      <w:tblStyleRowBandSize w:val="1"/>
      <w:tblStyleColBandSize w:val="1"/>
      <w:tblBorders>
        <w:top w:val="single" w:sz="8" w:space="0" w:color="EF7521" w:themeColor="accent6"/>
        <w:bottom w:val="single" w:sz="8" w:space="0" w:color="EF7521" w:themeColor="accent6"/>
      </w:tblBorders>
    </w:tblPr>
    <w:tblStylePr w:type="firstRow">
      <w:rPr>
        <w:rFonts w:asciiTheme="majorHAnsi" w:eastAsiaTheme="majorEastAsia" w:hAnsiTheme="majorHAnsi" w:cstheme="majorBidi"/>
      </w:rPr>
      <w:tblPr/>
      <w:tcPr>
        <w:tcBorders>
          <w:top w:val="nil"/>
          <w:bottom w:val="single" w:sz="8" w:space="0" w:color="EF7521" w:themeColor="accent6"/>
        </w:tcBorders>
      </w:tcPr>
    </w:tblStylePr>
    <w:tblStylePr w:type="lastRow">
      <w:rPr>
        <w:b/>
        <w:bCs/>
        <w:color w:val="8FC6E8" w:themeColor="text2"/>
      </w:rPr>
      <w:tblPr/>
      <w:tcPr>
        <w:tcBorders>
          <w:top w:val="single" w:sz="8" w:space="0" w:color="EF7521" w:themeColor="accent6"/>
          <w:bottom w:val="single" w:sz="8" w:space="0" w:color="EF7521" w:themeColor="accent6"/>
        </w:tcBorders>
      </w:tcPr>
    </w:tblStylePr>
    <w:tblStylePr w:type="firstCol">
      <w:rPr>
        <w:b/>
        <w:bCs/>
      </w:rPr>
    </w:tblStylePr>
    <w:tblStylePr w:type="lastCol">
      <w:rPr>
        <w:b/>
        <w:bCs/>
      </w:rPr>
      <w:tblPr/>
      <w:tcPr>
        <w:tcBorders>
          <w:top w:val="single" w:sz="8" w:space="0" w:color="EF7521" w:themeColor="accent6"/>
          <w:bottom w:val="single" w:sz="8" w:space="0" w:color="EF7521" w:themeColor="accent6"/>
        </w:tcBorders>
      </w:tcPr>
    </w:tblStylePr>
    <w:tblStylePr w:type="band1Vert">
      <w:tblPr/>
      <w:tcPr>
        <w:shd w:val="clear" w:color="auto" w:fill="FBDCC7" w:themeFill="accent6" w:themeFillTint="3F"/>
      </w:tcPr>
    </w:tblStylePr>
    <w:tblStylePr w:type="band1Horz">
      <w:tblPr/>
      <w:tcPr>
        <w:shd w:val="clear" w:color="auto" w:fill="FBDCC7" w:themeFill="accent6" w:themeFillTint="3F"/>
      </w:tcPr>
    </w:tblStylePr>
  </w:style>
  <w:style w:type="table" w:styleId="MediumShading1-Accent1">
    <w:name w:val="Medium Shading 1 Accent 1"/>
    <w:basedOn w:val="TableNormal"/>
    <w:uiPriority w:val="63"/>
    <w:rsid w:val="00846456"/>
    <w:tblPr>
      <w:tblStyleRowBandSize w:val="1"/>
      <w:tblStyleColBandSize w:val="1"/>
      <w:tblBorders>
        <w:top w:val="single" w:sz="8"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single" w:sz="8" w:space="0" w:color="75A7D6" w:themeColor="accent1" w:themeTint="BF"/>
      </w:tblBorders>
    </w:tblPr>
    <w:tblStylePr w:type="firstRow">
      <w:pPr>
        <w:spacing w:before="0" w:after="0" w:line="240" w:lineRule="auto"/>
      </w:pPr>
      <w:rPr>
        <w:b/>
        <w:bCs/>
        <w:color w:val="FFFFFF" w:themeColor="background1"/>
      </w:rPr>
      <w:tblPr/>
      <w:tcPr>
        <w:tcBorders>
          <w:top w:val="single" w:sz="8"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nil"/>
          <w:insideV w:val="nil"/>
        </w:tcBorders>
        <w:shd w:val="clear" w:color="auto" w:fill="488BC9" w:themeFill="accent1"/>
      </w:tcPr>
    </w:tblStylePr>
    <w:tblStylePr w:type="lastRow">
      <w:pPr>
        <w:spacing w:before="0" w:after="0" w:line="240" w:lineRule="auto"/>
      </w:pPr>
      <w:rPr>
        <w:b/>
        <w:bCs/>
      </w:rPr>
      <w:tblPr/>
      <w:tcPr>
        <w:tcBorders>
          <w:top w:val="double" w:sz="6"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E2F1" w:themeFill="accent1" w:themeFillTint="3F"/>
      </w:tcPr>
    </w:tblStylePr>
    <w:tblStylePr w:type="band1Horz">
      <w:tblPr/>
      <w:tcPr>
        <w:tcBorders>
          <w:insideH w:val="nil"/>
          <w:insideV w:val="nil"/>
        </w:tcBorders>
        <w:shd w:val="clear" w:color="auto" w:fill="D1E2F1" w:themeFill="accent1"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46456"/>
    <w:tblPr>
      <w:tblStyleRowBandSize w:val="1"/>
      <w:tblStyleColBandSize w:val="1"/>
      <w:tblBorders>
        <w:top w:val="single" w:sz="8"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single" w:sz="8" w:space="0" w:color="67A6A8" w:themeColor="accent5" w:themeTint="BF"/>
      </w:tblBorders>
    </w:tblPr>
    <w:tblStylePr w:type="firstRow">
      <w:pPr>
        <w:spacing w:before="0" w:after="0" w:line="240" w:lineRule="auto"/>
      </w:pPr>
      <w:rPr>
        <w:b/>
        <w:bCs/>
        <w:color w:val="FFFFFF" w:themeColor="background1"/>
      </w:rPr>
      <w:tblPr/>
      <w:tcPr>
        <w:tcBorders>
          <w:top w:val="single" w:sz="8"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nil"/>
          <w:insideV w:val="nil"/>
        </w:tcBorders>
        <w:shd w:val="clear" w:color="auto" w:fill="46797A" w:themeFill="accent5"/>
      </w:tcPr>
    </w:tblStylePr>
    <w:tblStylePr w:type="lastRow">
      <w:pPr>
        <w:spacing w:before="0" w:after="0" w:line="240" w:lineRule="auto"/>
      </w:pPr>
      <w:rPr>
        <w:b/>
        <w:bCs/>
      </w:rPr>
      <w:tblPr/>
      <w:tcPr>
        <w:tcBorders>
          <w:top w:val="double" w:sz="6"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1E2" w:themeFill="accent5" w:themeFillTint="3F"/>
      </w:tcPr>
    </w:tblStylePr>
    <w:tblStylePr w:type="band1Horz">
      <w:tblPr/>
      <w:tcPr>
        <w:tcBorders>
          <w:insideH w:val="nil"/>
          <w:insideV w:val="nil"/>
        </w:tcBorders>
        <w:shd w:val="clear" w:color="auto" w:fill="CDE1E2" w:themeFill="accent5" w:themeFillTint="3F"/>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846456"/>
    <w:rPr>
      <w:color w:val="808080"/>
    </w:rPr>
  </w:style>
  <w:style w:type="paragraph" w:styleId="Quote">
    <w:name w:val="Quote"/>
    <w:basedOn w:val="Normal"/>
    <w:next w:val="Normal"/>
    <w:link w:val="QuoteChar"/>
    <w:uiPriority w:val="29"/>
    <w:qFormat/>
    <w:rsid w:val="00846456"/>
    <w:rPr>
      <w:i/>
      <w:iCs/>
    </w:rPr>
  </w:style>
  <w:style w:type="character" w:customStyle="1" w:styleId="QuoteChar">
    <w:name w:val="Quote Char"/>
    <w:basedOn w:val="DefaultParagraphFont"/>
    <w:link w:val="Quote"/>
    <w:uiPriority w:val="29"/>
    <w:rsid w:val="00846456"/>
    <w:rPr>
      <w:rFonts w:ascii="Calibri" w:hAnsi="Calibri"/>
      <w:i/>
      <w:iCs/>
      <w:sz w:val="22"/>
    </w:rPr>
  </w:style>
  <w:style w:type="character" w:styleId="Strong">
    <w:name w:val="Strong"/>
    <w:basedOn w:val="DefaultParagraphFont"/>
    <w:uiPriority w:val="1"/>
    <w:qFormat/>
    <w:rsid w:val="00846456"/>
    <w:rPr>
      <w:b/>
      <w:bCs/>
      <w:color w:val="auto"/>
    </w:rPr>
  </w:style>
  <w:style w:type="paragraph" w:styleId="Subtitle">
    <w:name w:val="Subtitle"/>
    <w:basedOn w:val="Normal"/>
    <w:next w:val="Normal"/>
    <w:link w:val="SubtitleChar"/>
    <w:qFormat/>
    <w:rsid w:val="00846456"/>
    <w:pPr>
      <w:pBdr>
        <w:bottom w:val="dashSmallGap" w:sz="4" w:space="31" w:color="BFBFBF" w:themeColor="background1" w:themeShade="BF"/>
      </w:pBdr>
      <w:spacing w:before="160" w:after="360"/>
      <w:ind w:left="864" w:right="864"/>
      <w:jc w:val="center"/>
    </w:pPr>
    <w:rPr>
      <w:rFonts w:eastAsiaTheme="minorHAnsi"/>
    </w:rPr>
  </w:style>
  <w:style w:type="character" w:customStyle="1" w:styleId="SubtitleChar">
    <w:name w:val="Subtitle Char"/>
    <w:basedOn w:val="DefaultParagraphFont"/>
    <w:link w:val="Subtitle"/>
    <w:rsid w:val="00846456"/>
    <w:rPr>
      <w:rFonts w:ascii="Calibri" w:eastAsiaTheme="minorHAnsi" w:hAnsi="Calibri"/>
      <w:sz w:val="22"/>
    </w:rPr>
  </w:style>
  <w:style w:type="character" w:styleId="SubtleEmphasis">
    <w:name w:val="Subtle Emphasis"/>
    <w:basedOn w:val="DefaultParagraphFont"/>
    <w:uiPriority w:val="19"/>
    <w:qFormat/>
    <w:rsid w:val="00846456"/>
    <w:rPr>
      <w:i/>
      <w:iCs/>
      <w:color w:val="auto"/>
    </w:rPr>
  </w:style>
  <w:style w:type="character" w:styleId="SubtleReference">
    <w:name w:val="Subtle Reference"/>
    <w:basedOn w:val="DefaultParagraphFont"/>
    <w:uiPriority w:val="31"/>
    <w:qFormat/>
    <w:rsid w:val="00846456"/>
    <w:rPr>
      <w:smallCaps/>
      <w:color w:val="auto"/>
      <w:u w:val="single"/>
    </w:rPr>
  </w:style>
  <w:style w:type="paragraph" w:customStyle="1" w:styleId="Summary">
    <w:name w:val="Summary"/>
    <w:basedOn w:val="Normal"/>
    <w:next w:val="Normal"/>
    <w:autoRedefine/>
    <w:qFormat/>
    <w:rsid w:val="00846456"/>
    <w:pPr>
      <w:spacing w:line="300" w:lineRule="auto"/>
    </w:pPr>
    <w:rPr>
      <w:szCs w:val="36"/>
    </w:rPr>
  </w:style>
  <w:style w:type="paragraph" w:customStyle="1" w:styleId="Table">
    <w:name w:val="Table"/>
    <w:basedOn w:val="Normal"/>
    <w:qFormat/>
    <w:rsid w:val="00846456"/>
    <w:pPr>
      <w:framePr w:hSpace="180" w:wrap="around" w:vAnchor="page" w:hAnchor="page" w:x="1189" w:y="3909"/>
    </w:pPr>
    <w:rPr>
      <w:b/>
      <w:bCs/>
      <w:color w:val="5C6670" w:themeColor="text1"/>
    </w:rPr>
  </w:style>
  <w:style w:type="table" w:styleId="TableGrid">
    <w:name w:val="Table Grid"/>
    <w:basedOn w:val="TableNormal"/>
    <w:uiPriority w:val="59"/>
    <w:rsid w:val="00846456"/>
    <w:rPr>
      <w:sz w:val="22"/>
      <w:szCs w:val="22"/>
      <w:lang w:bidi="en-US"/>
    </w:rPr>
    <w:tblPr>
      <w:tblBorders>
        <w:top w:val="single" w:sz="4" w:space="0" w:color="5C6670" w:themeColor="text1"/>
        <w:left w:val="single" w:sz="4" w:space="0" w:color="5C6670" w:themeColor="text1"/>
        <w:bottom w:val="single" w:sz="4" w:space="0" w:color="5C6670" w:themeColor="text1"/>
        <w:right w:val="single" w:sz="4" w:space="0" w:color="5C6670" w:themeColor="text1"/>
        <w:insideH w:val="single" w:sz="4" w:space="0" w:color="5C6670" w:themeColor="text1"/>
        <w:insideV w:val="single" w:sz="4" w:space="0" w:color="5C6670" w:themeColor="text1"/>
      </w:tblBorders>
    </w:tblPr>
  </w:style>
  <w:style w:type="paragraph" w:styleId="TOC1">
    <w:name w:val="toc 1"/>
    <w:basedOn w:val="Heading1"/>
    <w:next w:val="SubheadTrebuchet"/>
    <w:autoRedefine/>
    <w:uiPriority w:val="39"/>
    <w:unhideWhenUsed/>
    <w:qFormat/>
    <w:rsid w:val="00846456"/>
    <w:pPr>
      <w:tabs>
        <w:tab w:val="right" w:pos="7200"/>
      </w:tabs>
      <w:spacing w:before="240" w:after="60"/>
    </w:pPr>
    <w:rPr>
      <w:sz w:val="24"/>
    </w:rPr>
  </w:style>
  <w:style w:type="character" w:customStyle="1" w:styleId="TableReference">
    <w:name w:val="Table Reference"/>
    <w:uiPriority w:val="1"/>
    <w:qFormat/>
    <w:rsid w:val="00846456"/>
    <w:rPr>
      <w:rFonts w:ascii="Calibri" w:hAnsi="Calibri"/>
      <w:b/>
      <w:sz w:val="20"/>
      <w:szCs w:val="20"/>
    </w:rPr>
  </w:style>
  <w:style w:type="table" w:styleId="TableWeb1">
    <w:name w:val="Table Web 1"/>
    <w:basedOn w:val="TableNormal"/>
    <w:rsid w:val="00846456"/>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4">
    <w:name w:val="toc 4"/>
    <w:basedOn w:val="TOC3"/>
    <w:next w:val="TOC5"/>
    <w:autoRedefine/>
    <w:uiPriority w:val="39"/>
    <w:semiHidden/>
    <w:unhideWhenUsed/>
    <w:qFormat/>
    <w:rsid w:val="00846456"/>
    <w:pPr>
      <w:ind w:left="660"/>
    </w:pPr>
  </w:style>
  <w:style w:type="paragraph" w:styleId="TOCHeading">
    <w:name w:val="TOC Heading"/>
    <w:basedOn w:val="Heading1"/>
    <w:next w:val="Normal"/>
    <w:uiPriority w:val="39"/>
    <w:semiHidden/>
    <w:unhideWhenUsed/>
    <w:qFormat/>
    <w:rsid w:val="00846456"/>
    <w:pPr>
      <w:keepNext/>
      <w:keepLines/>
      <w:pBdr>
        <w:bottom w:val="none" w:sz="0" w:space="0" w:color="auto"/>
      </w:pBdr>
      <w:tabs>
        <w:tab w:val="clear" w:pos="90"/>
      </w:tabs>
      <w:spacing w:before="480" w:after="0"/>
      <w:outlineLvl w:val="9"/>
    </w:pPr>
    <w:rPr>
      <w:rFonts w:asciiTheme="majorHAnsi" w:eastAsiaTheme="majorEastAsia" w:hAnsiTheme="majorHAnsi" w:cstheme="majorBidi"/>
      <w:b/>
      <w:sz w:val="32"/>
      <w:szCs w:val="32"/>
    </w:rPr>
  </w:style>
  <w:style w:type="paragraph" w:customStyle="1" w:styleId="sub">
    <w:name w:val="sub"/>
    <w:basedOn w:val="Normal"/>
    <w:rsid w:val="004724D6"/>
  </w:style>
  <w:style w:type="character" w:styleId="CommentReference">
    <w:name w:val="annotation reference"/>
    <w:basedOn w:val="DefaultParagraphFont"/>
    <w:uiPriority w:val="99"/>
    <w:semiHidden/>
    <w:unhideWhenUsed/>
    <w:rsid w:val="006532A4"/>
    <w:rPr>
      <w:sz w:val="16"/>
      <w:szCs w:val="16"/>
    </w:rPr>
  </w:style>
  <w:style w:type="paragraph" w:styleId="CommentText">
    <w:name w:val="annotation text"/>
    <w:basedOn w:val="Normal"/>
    <w:link w:val="CommentTextChar"/>
    <w:uiPriority w:val="99"/>
    <w:semiHidden/>
    <w:unhideWhenUsed/>
    <w:rsid w:val="006532A4"/>
    <w:rPr>
      <w:sz w:val="20"/>
      <w:szCs w:val="20"/>
    </w:rPr>
  </w:style>
  <w:style w:type="character" w:customStyle="1" w:styleId="CommentTextChar">
    <w:name w:val="Comment Text Char"/>
    <w:basedOn w:val="DefaultParagraphFont"/>
    <w:link w:val="CommentText"/>
    <w:uiPriority w:val="99"/>
    <w:semiHidden/>
    <w:rsid w:val="006532A4"/>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6532A4"/>
    <w:rPr>
      <w:b/>
      <w:bCs/>
    </w:rPr>
  </w:style>
  <w:style w:type="character" w:customStyle="1" w:styleId="CommentSubjectChar">
    <w:name w:val="Comment Subject Char"/>
    <w:basedOn w:val="CommentTextChar"/>
    <w:link w:val="CommentSubject"/>
    <w:uiPriority w:val="99"/>
    <w:semiHidden/>
    <w:rsid w:val="006532A4"/>
    <w:rPr>
      <w:rFonts w:ascii="Calibri" w:hAnsi="Calibri"/>
      <w:b/>
      <w:bCs/>
      <w:sz w:val="20"/>
      <w:szCs w:val="20"/>
    </w:rPr>
  </w:style>
  <w:style w:type="paragraph" w:styleId="NormalWeb">
    <w:name w:val="Normal (Web)"/>
    <w:basedOn w:val="Normal"/>
    <w:uiPriority w:val="99"/>
    <w:unhideWhenUsed/>
    <w:rsid w:val="001E53D7"/>
    <w:pPr>
      <w:spacing w:before="100" w:beforeAutospacing="1" w:after="100" w:afterAutospacing="1"/>
    </w:pPr>
    <w:rPr>
      <w:rFonts w:ascii="Times New Roman" w:eastAsia="Times New Roman" w:hAnsi="Times New Roman" w:cs="Times New Roman"/>
      <w:sz w:val="24"/>
    </w:rPr>
  </w:style>
  <w:style w:type="character" w:customStyle="1" w:styleId="apple-converted-space">
    <w:name w:val="apple-converted-space"/>
    <w:basedOn w:val="DefaultParagraphFont"/>
    <w:rsid w:val="009F1E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1" w:unhideWhenUsed="0" w:qFormat="1"/>
    <w:lsdException w:name="Emphasis" w:semiHidden="0" w:uiPriority="20" w:unhideWhenUsed="0" w:qFormat="1"/>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456"/>
    <w:rPr>
      <w:rFonts w:ascii="Calibri" w:hAnsi="Calibri"/>
      <w:sz w:val="22"/>
    </w:rPr>
  </w:style>
  <w:style w:type="paragraph" w:styleId="Heading1">
    <w:name w:val="heading 1"/>
    <w:next w:val="Normal"/>
    <w:link w:val="Heading1Char"/>
    <w:autoRedefine/>
    <w:uiPriority w:val="9"/>
    <w:qFormat/>
    <w:rsid w:val="00846456"/>
    <w:pPr>
      <w:pBdr>
        <w:bottom w:val="single" w:sz="8" w:space="0" w:color="9AA3AC" w:themeColor="text1" w:themeTint="99"/>
      </w:pBdr>
      <w:tabs>
        <w:tab w:val="left" w:pos="90"/>
      </w:tabs>
      <w:spacing w:before="120" w:after="120"/>
      <w:outlineLvl w:val="0"/>
    </w:pPr>
    <w:rPr>
      <w:rFonts w:ascii="Museo Slab 500" w:eastAsiaTheme="minorHAnsi" w:hAnsi="Museo Slab 500"/>
      <w:bCs/>
      <w:color w:val="5C6670" w:themeColor="text1"/>
      <w:sz w:val="30"/>
      <w:szCs w:val="30"/>
    </w:rPr>
  </w:style>
  <w:style w:type="paragraph" w:styleId="Heading2">
    <w:name w:val="heading 2"/>
    <w:basedOn w:val="Normal"/>
    <w:next w:val="Normal"/>
    <w:link w:val="Heading2Char"/>
    <w:uiPriority w:val="9"/>
    <w:unhideWhenUsed/>
    <w:qFormat/>
    <w:rsid w:val="00846456"/>
    <w:pPr>
      <w:keepNext/>
      <w:keepLines/>
      <w:spacing w:before="200"/>
      <w:outlineLvl w:val="1"/>
    </w:pPr>
    <w:rPr>
      <w:rFonts w:ascii="Trebuchet MS" w:eastAsiaTheme="majorEastAsia" w:hAnsi="Trebuchet MS" w:cstheme="majorBidi"/>
      <w:b/>
      <w:bCs/>
      <w:sz w:val="26"/>
      <w:szCs w:val="26"/>
    </w:rPr>
  </w:style>
  <w:style w:type="paragraph" w:styleId="Heading3">
    <w:name w:val="heading 3"/>
    <w:basedOn w:val="Normal"/>
    <w:next w:val="Normal"/>
    <w:link w:val="Heading3Char"/>
    <w:uiPriority w:val="9"/>
    <w:semiHidden/>
    <w:unhideWhenUsed/>
    <w:qFormat/>
    <w:rsid w:val="00846456"/>
    <w:pPr>
      <w:keepNext/>
      <w:keepLines/>
      <w:spacing w:before="20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ofContentsTitle">
    <w:name w:val="Table of Contents Title"/>
    <w:basedOn w:val="Summary"/>
    <w:next w:val="TOC1"/>
    <w:autoRedefine/>
    <w:qFormat/>
    <w:rsid w:val="00846456"/>
    <w:pPr>
      <w:spacing w:after="240"/>
    </w:pPr>
    <w:rPr>
      <w:rFonts w:ascii="Museo Slab 500" w:hAnsi="Museo Slab 500"/>
      <w:color w:val="5C6670" w:themeColor="text1"/>
      <w:sz w:val="36"/>
    </w:rPr>
  </w:style>
  <w:style w:type="paragraph" w:customStyle="1" w:styleId="HeadingMuseo">
    <w:name w:val="Heading Museo"/>
    <w:basedOn w:val="Heading1"/>
    <w:qFormat/>
    <w:rsid w:val="00846456"/>
    <w:pPr>
      <w:pBdr>
        <w:bottom w:val="single" w:sz="8" w:space="1" w:color="9AA3AC" w:themeColor="text1" w:themeTint="99"/>
      </w:pBdr>
    </w:pPr>
  </w:style>
  <w:style w:type="paragraph" w:customStyle="1" w:styleId="SubheadTrebuchet">
    <w:name w:val="Subhead Trebuchet"/>
    <w:basedOn w:val="Normal"/>
    <w:next w:val="Normal"/>
    <w:autoRedefine/>
    <w:qFormat/>
    <w:rsid w:val="00846456"/>
    <w:pPr>
      <w:spacing w:before="120" w:after="60"/>
    </w:pPr>
    <w:rPr>
      <w:rFonts w:ascii="Trebuchet MS" w:hAnsi="Trebuchet MS"/>
      <w:b/>
      <w:sz w:val="24"/>
    </w:rPr>
  </w:style>
  <w:style w:type="paragraph" w:styleId="TOC3">
    <w:name w:val="toc 3"/>
    <w:basedOn w:val="TOC2"/>
    <w:next w:val="Normal"/>
    <w:autoRedefine/>
    <w:uiPriority w:val="39"/>
    <w:unhideWhenUsed/>
    <w:rsid w:val="00846456"/>
    <w:pPr>
      <w:spacing w:after="100"/>
      <w:ind w:left="440"/>
    </w:pPr>
  </w:style>
  <w:style w:type="paragraph" w:styleId="TOC5">
    <w:name w:val="toc 5"/>
    <w:basedOn w:val="Normal"/>
    <w:next w:val="Normal"/>
    <w:autoRedefine/>
    <w:uiPriority w:val="39"/>
    <w:semiHidden/>
    <w:unhideWhenUsed/>
    <w:rsid w:val="00846456"/>
    <w:pPr>
      <w:spacing w:after="100"/>
      <w:ind w:left="880"/>
    </w:pPr>
  </w:style>
  <w:style w:type="paragraph" w:styleId="Title">
    <w:name w:val="Title"/>
    <w:basedOn w:val="Normal"/>
    <w:next w:val="Normal"/>
    <w:link w:val="TitleChar"/>
    <w:autoRedefine/>
    <w:qFormat/>
    <w:rsid w:val="00846456"/>
    <w:pPr>
      <w:spacing w:before="1000" w:after="1000"/>
      <w:jc w:val="center"/>
    </w:pPr>
    <w:rPr>
      <w:rFonts w:ascii="Museo Slab 500" w:eastAsiaTheme="minorHAnsi" w:hAnsi="Museo Slab 500" w:cs="Times New Roman"/>
      <w:color w:val="5C6670" w:themeColor="text1"/>
      <w:spacing w:val="20"/>
      <w:sz w:val="64"/>
      <w:szCs w:val="72"/>
    </w:rPr>
  </w:style>
  <w:style w:type="character" w:customStyle="1" w:styleId="TitleChar">
    <w:name w:val="Title Char"/>
    <w:basedOn w:val="DefaultParagraphFont"/>
    <w:link w:val="Title"/>
    <w:rsid w:val="00846456"/>
    <w:rPr>
      <w:rFonts w:ascii="Museo Slab 500" w:eastAsiaTheme="minorHAnsi" w:hAnsi="Museo Slab 500" w:cs="Times New Roman"/>
      <w:color w:val="5C6670" w:themeColor="text1"/>
      <w:spacing w:val="20"/>
      <w:sz w:val="64"/>
      <w:szCs w:val="72"/>
    </w:rPr>
  </w:style>
  <w:style w:type="paragraph" w:customStyle="1" w:styleId="PullQuote">
    <w:name w:val="Pull Quote"/>
    <w:basedOn w:val="Normal"/>
    <w:autoRedefine/>
    <w:qFormat/>
    <w:rsid w:val="00846456"/>
    <w:pPr>
      <w:spacing w:line="300" w:lineRule="auto"/>
      <w:jc w:val="center"/>
    </w:pPr>
    <w:rPr>
      <w:rFonts w:ascii="Museo Slab 500" w:hAnsi="Museo Slab 500"/>
      <w:iCs/>
      <w:color w:val="9AA3AC" w:themeColor="text1" w:themeTint="99"/>
      <w:sz w:val="24"/>
    </w:rPr>
  </w:style>
  <w:style w:type="paragraph" w:customStyle="1" w:styleId="Subhead">
    <w:name w:val="Subhead"/>
    <w:basedOn w:val="Normal"/>
    <w:next w:val="Normal"/>
    <w:autoRedefine/>
    <w:qFormat/>
    <w:rsid w:val="00846456"/>
    <w:pPr>
      <w:spacing w:before="120" w:after="60"/>
    </w:pPr>
    <w:rPr>
      <w:rFonts w:ascii="Trebuchet MS" w:hAnsi="Trebuchet MS"/>
      <w:b/>
      <w:sz w:val="24"/>
    </w:rPr>
  </w:style>
  <w:style w:type="paragraph" w:customStyle="1" w:styleId="SummaryHeadline">
    <w:name w:val="Summary Headline"/>
    <w:basedOn w:val="Heading1"/>
    <w:autoRedefine/>
    <w:qFormat/>
    <w:rsid w:val="00846456"/>
    <w:pPr>
      <w:pBdr>
        <w:bottom w:val="single" w:sz="8" w:space="1" w:color="9AA3AC" w:themeColor="text1" w:themeTint="99"/>
      </w:pBdr>
      <w:spacing w:before="0" w:after="60"/>
    </w:pPr>
    <w:rPr>
      <w:b/>
      <w:sz w:val="36"/>
      <w:szCs w:val="36"/>
    </w:rPr>
  </w:style>
  <w:style w:type="character" w:customStyle="1" w:styleId="Heading1Char">
    <w:name w:val="Heading 1 Char"/>
    <w:basedOn w:val="DefaultParagraphFont"/>
    <w:link w:val="Heading1"/>
    <w:uiPriority w:val="9"/>
    <w:rsid w:val="00846456"/>
    <w:rPr>
      <w:rFonts w:ascii="Museo Slab 500" w:eastAsiaTheme="minorHAnsi" w:hAnsi="Museo Slab 500"/>
      <w:bCs/>
      <w:color w:val="5C6670" w:themeColor="text1"/>
      <w:sz w:val="30"/>
      <w:szCs w:val="30"/>
    </w:rPr>
  </w:style>
  <w:style w:type="paragraph" w:styleId="Caption">
    <w:name w:val="caption"/>
    <w:basedOn w:val="Normal"/>
    <w:next w:val="Normal"/>
    <w:autoRedefine/>
    <w:uiPriority w:val="35"/>
    <w:unhideWhenUsed/>
    <w:qFormat/>
    <w:rsid w:val="00846456"/>
    <w:pPr>
      <w:spacing w:after="120"/>
    </w:pPr>
    <w:rPr>
      <w:b/>
      <w:bCs/>
      <w:color w:val="5C6670" w:themeColor="text1"/>
      <w:sz w:val="18"/>
      <w:szCs w:val="18"/>
    </w:rPr>
  </w:style>
  <w:style w:type="paragraph" w:styleId="TOC2">
    <w:name w:val="toc 2"/>
    <w:basedOn w:val="SubheadTrebuchet"/>
    <w:next w:val="TOC3"/>
    <w:autoRedefine/>
    <w:uiPriority w:val="39"/>
    <w:unhideWhenUsed/>
    <w:rsid w:val="00846456"/>
    <w:pPr>
      <w:tabs>
        <w:tab w:val="right" w:pos="7200"/>
      </w:tabs>
      <w:spacing w:after="120"/>
    </w:pPr>
    <w:rPr>
      <w:b w:val="0"/>
      <w:sz w:val="20"/>
    </w:rPr>
  </w:style>
  <w:style w:type="character" w:customStyle="1" w:styleId="apple-style-span">
    <w:name w:val="apple-style-span"/>
    <w:basedOn w:val="DefaultParagraphFont"/>
    <w:rsid w:val="00846456"/>
  </w:style>
  <w:style w:type="paragraph" w:styleId="BalloonText">
    <w:name w:val="Balloon Text"/>
    <w:basedOn w:val="Normal"/>
    <w:link w:val="BalloonTextChar"/>
    <w:uiPriority w:val="99"/>
    <w:semiHidden/>
    <w:unhideWhenUsed/>
    <w:rsid w:val="00846456"/>
    <w:rPr>
      <w:rFonts w:ascii="Lucida Grande" w:hAnsi="Lucida Grande" w:cs="Lucida Grande"/>
      <w:sz w:val="18"/>
      <w:szCs w:val="18"/>
    </w:rPr>
  </w:style>
  <w:style w:type="paragraph" w:customStyle="1" w:styleId="BulletedLevel1">
    <w:name w:val="Bulleted Level 1"/>
    <w:basedOn w:val="Normal"/>
    <w:next w:val="Normal"/>
    <w:autoRedefine/>
    <w:qFormat/>
    <w:rsid w:val="00846456"/>
    <w:pPr>
      <w:numPr>
        <w:numId w:val="4"/>
      </w:numPr>
      <w:spacing w:after="120"/>
    </w:pPr>
    <w:rPr>
      <w:szCs w:val="22"/>
    </w:rPr>
  </w:style>
  <w:style w:type="paragraph" w:styleId="BodyText">
    <w:name w:val="Body Text"/>
    <w:aliases w:val="Body Text Calibri"/>
    <w:basedOn w:val="Normal"/>
    <w:link w:val="BodyTextChar"/>
    <w:uiPriority w:val="99"/>
    <w:unhideWhenUsed/>
    <w:rsid w:val="00846456"/>
    <w:pPr>
      <w:spacing w:after="100" w:afterAutospacing="1"/>
    </w:pPr>
  </w:style>
  <w:style w:type="character" w:customStyle="1" w:styleId="BodyTextChar">
    <w:name w:val="Body Text Char"/>
    <w:aliases w:val="Body Text Calibri Char"/>
    <w:basedOn w:val="DefaultParagraphFont"/>
    <w:link w:val="BodyText"/>
    <w:uiPriority w:val="99"/>
    <w:rsid w:val="00846456"/>
    <w:rPr>
      <w:rFonts w:ascii="Calibri" w:hAnsi="Calibri"/>
      <w:sz w:val="22"/>
    </w:rPr>
  </w:style>
  <w:style w:type="character" w:customStyle="1" w:styleId="BalloonTextChar">
    <w:name w:val="Balloon Text Char"/>
    <w:basedOn w:val="DefaultParagraphFont"/>
    <w:link w:val="BalloonText"/>
    <w:uiPriority w:val="99"/>
    <w:semiHidden/>
    <w:rsid w:val="00846456"/>
    <w:rPr>
      <w:rFonts w:ascii="Lucida Grande" w:hAnsi="Lucida Grande" w:cs="Lucida Grande"/>
      <w:sz w:val="18"/>
      <w:szCs w:val="18"/>
    </w:rPr>
  </w:style>
  <w:style w:type="numbering" w:customStyle="1" w:styleId="BulletedList2ndLevel">
    <w:name w:val="Bulleted List 2nd Level"/>
    <w:basedOn w:val="NoList"/>
    <w:uiPriority w:val="99"/>
    <w:rsid w:val="00846456"/>
    <w:pPr>
      <w:numPr>
        <w:numId w:val="3"/>
      </w:numPr>
    </w:pPr>
  </w:style>
  <w:style w:type="table" w:styleId="ColorfulShading-Accent1">
    <w:name w:val="Colorful Shading Accent 1"/>
    <w:basedOn w:val="TableNormal"/>
    <w:uiPriority w:val="71"/>
    <w:rsid w:val="00846456"/>
    <w:rPr>
      <w:color w:val="5C6670" w:themeColor="text1"/>
    </w:rPr>
    <w:tblPr>
      <w:tblStyleRowBandSize w:val="1"/>
      <w:tblStyleColBandSize w:val="1"/>
      <w:tblBorders>
        <w:top w:val="single" w:sz="24" w:space="0" w:color="FFC846" w:themeColor="accent2"/>
        <w:left w:val="single" w:sz="4" w:space="0" w:color="488BC9" w:themeColor="accent1"/>
        <w:bottom w:val="single" w:sz="4" w:space="0" w:color="488BC9" w:themeColor="accent1"/>
        <w:right w:val="single" w:sz="4" w:space="0" w:color="488BC9" w:themeColor="accent1"/>
        <w:insideH w:val="single" w:sz="4" w:space="0" w:color="FFFFFF" w:themeColor="background1"/>
        <w:insideV w:val="single" w:sz="4" w:space="0" w:color="FFFFFF" w:themeColor="background1"/>
      </w:tblBorders>
    </w:tblPr>
    <w:tcPr>
      <w:shd w:val="clear" w:color="auto" w:fill="ECF3F9" w:themeFill="accent1" w:themeFillTint="19"/>
    </w:tcPr>
    <w:tblStylePr w:type="firstRow">
      <w:rPr>
        <w:b/>
        <w:bCs/>
      </w:rPr>
      <w:tblPr/>
      <w:tcPr>
        <w:tcBorders>
          <w:top w:val="nil"/>
          <w:left w:val="nil"/>
          <w:bottom w:val="single" w:sz="24" w:space="0" w:color="FFC84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37E" w:themeFill="accent1" w:themeFillShade="99"/>
      </w:tcPr>
    </w:tblStylePr>
    <w:tblStylePr w:type="firstCol">
      <w:rPr>
        <w:color w:val="FFFFFF" w:themeColor="background1"/>
      </w:rPr>
      <w:tblPr/>
      <w:tcPr>
        <w:tcBorders>
          <w:top w:val="nil"/>
          <w:left w:val="nil"/>
          <w:bottom w:val="nil"/>
          <w:right w:val="nil"/>
          <w:insideH w:val="single" w:sz="4" w:space="0" w:color="25537E" w:themeColor="accent1" w:themeShade="99"/>
          <w:insideV w:val="nil"/>
        </w:tcBorders>
        <w:shd w:val="clear" w:color="auto" w:fill="25537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37E" w:themeFill="accent1" w:themeFillShade="99"/>
      </w:tcPr>
    </w:tblStylePr>
    <w:tblStylePr w:type="band1Vert">
      <w:tblPr/>
      <w:tcPr>
        <w:shd w:val="clear" w:color="auto" w:fill="B5D0E9" w:themeFill="accent1" w:themeFillTint="66"/>
      </w:tcPr>
    </w:tblStylePr>
    <w:tblStylePr w:type="band1Horz">
      <w:tblPr/>
      <w:tcPr>
        <w:shd w:val="clear" w:color="auto" w:fill="A3C4E4" w:themeFill="accent1" w:themeFillTint="7F"/>
      </w:tcPr>
    </w:tblStylePr>
    <w:tblStylePr w:type="neCell">
      <w:rPr>
        <w:color w:val="5C6670" w:themeColor="text1"/>
      </w:rPr>
    </w:tblStylePr>
    <w:tblStylePr w:type="nwCell">
      <w:rPr>
        <w:color w:val="5C6670" w:themeColor="text1"/>
      </w:rPr>
    </w:tblStylePr>
  </w:style>
  <w:style w:type="character" w:styleId="EndnoteReference">
    <w:name w:val="endnote reference"/>
    <w:basedOn w:val="DefaultParagraphFont"/>
    <w:semiHidden/>
    <w:rsid w:val="00846456"/>
    <w:rPr>
      <w:vertAlign w:val="superscript"/>
    </w:rPr>
  </w:style>
  <w:style w:type="paragraph" w:styleId="EndnoteText">
    <w:name w:val="endnote text"/>
    <w:basedOn w:val="Normal"/>
    <w:link w:val="EndnoteTextChar"/>
    <w:semiHidden/>
    <w:rsid w:val="00846456"/>
    <w:rPr>
      <w:rFonts w:eastAsia="Times New Roman" w:cs="Times New Roman"/>
      <w:szCs w:val="20"/>
    </w:rPr>
  </w:style>
  <w:style w:type="character" w:customStyle="1" w:styleId="EndnoteTextChar">
    <w:name w:val="Endnote Text Char"/>
    <w:basedOn w:val="DefaultParagraphFont"/>
    <w:link w:val="EndnoteText"/>
    <w:semiHidden/>
    <w:rsid w:val="00846456"/>
    <w:rPr>
      <w:rFonts w:ascii="Calibri" w:eastAsia="Times New Roman" w:hAnsi="Calibri" w:cs="Times New Roman"/>
      <w:sz w:val="22"/>
      <w:szCs w:val="20"/>
    </w:rPr>
  </w:style>
  <w:style w:type="paragraph" w:customStyle="1" w:styleId="Endnotes">
    <w:name w:val="Endnotes"/>
    <w:basedOn w:val="Normal"/>
    <w:qFormat/>
    <w:rsid w:val="00846456"/>
    <w:rPr>
      <w:rFonts w:asciiTheme="majorHAnsi" w:hAnsiTheme="majorHAnsi"/>
      <w:sz w:val="18"/>
      <w:szCs w:val="18"/>
    </w:rPr>
  </w:style>
  <w:style w:type="paragraph" w:styleId="Footer">
    <w:name w:val="footer"/>
    <w:basedOn w:val="Normal"/>
    <w:link w:val="FooterChar"/>
    <w:uiPriority w:val="99"/>
    <w:unhideWhenUsed/>
    <w:rsid w:val="00846456"/>
    <w:pPr>
      <w:tabs>
        <w:tab w:val="center" w:pos="4320"/>
        <w:tab w:val="right" w:pos="8640"/>
      </w:tabs>
    </w:pPr>
  </w:style>
  <w:style w:type="character" w:customStyle="1" w:styleId="FooterChar">
    <w:name w:val="Footer Char"/>
    <w:basedOn w:val="DefaultParagraphFont"/>
    <w:link w:val="Footer"/>
    <w:uiPriority w:val="99"/>
    <w:rsid w:val="00846456"/>
    <w:rPr>
      <w:rFonts w:ascii="Calibri" w:hAnsi="Calibri"/>
      <w:sz w:val="22"/>
    </w:rPr>
  </w:style>
  <w:style w:type="paragraph" w:styleId="Header">
    <w:name w:val="header"/>
    <w:basedOn w:val="Normal"/>
    <w:link w:val="HeaderChar"/>
    <w:uiPriority w:val="99"/>
    <w:unhideWhenUsed/>
    <w:rsid w:val="00846456"/>
    <w:pPr>
      <w:tabs>
        <w:tab w:val="center" w:pos="4320"/>
        <w:tab w:val="right" w:pos="8640"/>
      </w:tabs>
    </w:pPr>
  </w:style>
  <w:style w:type="character" w:customStyle="1" w:styleId="HeaderChar">
    <w:name w:val="Header Char"/>
    <w:basedOn w:val="DefaultParagraphFont"/>
    <w:link w:val="Header"/>
    <w:uiPriority w:val="99"/>
    <w:rsid w:val="00846456"/>
    <w:rPr>
      <w:rFonts w:ascii="Calibri" w:hAnsi="Calibri"/>
      <w:sz w:val="22"/>
    </w:rPr>
  </w:style>
  <w:style w:type="character" w:customStyle="1" w:styleId="Heading2Char">
    <w:name w:val="Heading 2 Char"/>
    <w:basedOn w:val="DefaultParagraphFont"/>
    <w:link w:val="Heading2"/>
    <w:uiPriority w:val="9"/>
    <w:rsid w:val="00846456"/>
    <w:rPr>
      <w:rFonts w:ascii="Trebuchet MS" w:eastAsiaTheme="majorEastAsia" w:hAnsi="Trebuchet MS" w:cstheme="majorBidi"/>
      <w:b/>
      <w:bCs/>
      <w:sz w:val="26"/>
      <w:szCs w:val="26"/>
    </w:rPr>
  </w:style>
  <w:style w:type="character" w:customStyle="1" w:styleId="Heading3Char">
    <w:name w:val="Heading 3 Char"/>
    <w:basedOn w:val="DefaultParagraphFont"/>
    <w:link w:val="Heading3"/>
    <w:uiPriority w:val="9"/>
    <w:semiHidden/>
    <w:rsid w:val="00846456"/>
    <w:rPr>
      <w:rFonts w:asciiTheme="majorHAnsi" w:eastAsiaTheme="majorEastAsia" w:hAnsiTheme="majorHAnsi" w:cstheme="majorBidi"/>
      <w:b/>
      <w:bCs/>
      <w:sz w:val="22"/>
    </w:rPr>
  </w:style>
  <w:style w:type="character" w:styleId="Hyperlink">
    <w:name w:val="Hyperlink"/>
    <w:basedOn w:val="DefaultParagraphFont"/>
    <w:rsid w:val="00846456"/>
    <w:rPr>
      <w:color w:val="0000FF"/>
      <w:u w:val="single"/>
    </w:rPr>
  </w:style>
  <w:style w:type="character" w:styleId="IntenseEmphasis">
    <w:name w:val="Intense Emphasis"/>
    <w:basedOn w:val="DefaultParagraphFont"/>
    <w:uiPriority w:val="21"/>
    <w:qFormat/>
    <w:rsid w:val="00846456"/>
    <w:rPr>
      <w:b/>
      <w:bCs/>
      <w:i/>
      <w:iCs/>
      <w:color w:val="auto"/>
    </w:rPr>
  </w:style>
  <w:style w:type="paragraph" w:styleId="IntenseQuote">
    <w:name w:val="Intense Quote"/>
    <w:basedOn w:val="Normal"/>
    <w:next w:val="Normal"/>
    <w:link w:val="IntenseQuoteChar"/>
    <w:uiPriority w:val="30"/>
    <w:qFormat/>
    <w:rsid w:val="00846456"/>
    <w:pPr>
      <w:pBdr>
        <w:bottom w:val="single" w:sz="4" w:space="4" w:color="488BC9"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846456"/>
    <w:rPr>
      <w:rFonts w:ascii="Calibri" w:hAnsi="Calibri"/>
      <w:b/>
      <w:bCs/>
      <w:i/>
      <w:iCs/>
      <w:sz w:val="22"/>
    </w:rPr>
  </w:style>
  <w:style w:type="table" w:styleId="LightList-Accent1">
    <w:name w:val="Light List Accent 1"/>
    <w:basedOn w:val="TableNormal"/>
    <w:uiPriority w:val="61"/>
    <w:rsid w:val="00846456"/>
    <w:tblPr>
      <w:tblStyleRowBandSize w:val="1"/>
      <w:tblStyleColBandSize w:val="1"/>
      <w:tblBorders>
        <w:top w:val="single" w:sz="8" w:space="0" w:color="488BC9" w:themeColor="accent1"/>
        <w:left w:val="single" w:sz="8" w:space="0" w:color="488BC9" w:themeColor="accent1"/>
        <w:bottom w:val="single" w:sz="8" w:space="0" w:color="488BC9" w:themeColor="accent1"/>
        <w:right w:val="single" w:sz="8" w:space="0" w:color="488BC9" w:themeColor="accent1"/>
      </w:tblBorders>
    </w:tblPr>
    <w:tblStylePr w:type="firstRow">
      <w:pPr>
        <w:spacing w:before="0" w:after="0" w:line="240" w:lineRule="auto"/>
      </w:pPr>
      <w:rPr>
        <w:b/>
        <w:bCs/>
        <w:color w:val="FFFFFF" w:themeColor="background1"/>
      </w:rPr>
      <w:tblPr/>
      <w:tcPr>
        <w:shd w:val="clear" w:color="auto" w:fill="488BC9" w:themeFill="accent1"/>
      </w:tcPr>
    </w:tblStylePr>
    <w:tblStylePr w:type="lastRow">
      <w:pPr>
        <w:spacing w:before="0" w:after="0" w:line="240" w:lineRule="auto"/>
      </w:pPr>
      <w:rPr>
        <w:b/>
        <w:bCs/>
      </w:rPr>
      <w:tblPr/>
      <w:tcPr>
        <w:tcBorders>
          <w:top w:val="double" w:sz="6" w:space="0" w:color="488BC9" w:themeColor="accent1"/>
          <w:left w:val="single" w:sz="8" w:space="0" w:color="488BC9" w:themeColor="accent1"/>
          <w:bottom w:val="single" w:sz="8" w:space="0" w:color="488BC9" w:themeColor="accent1"/>
          <w:right w:val="single" w:sz="8" w:space="0" w:color="488BC9" w:themeColor="accent1"/>
        </w:tcBorders>
      </w:tcPr>
    </w:tblStylePr>
    <w:tblStylePr w:type="firstCol">
      <w:rPr>
        <w:b/>
        <w:bCs/>
      </w:rPr>
    </w:tblStylePr>
    <w:tblStylePr w:type="lastCol">
      <w:rPr>
        <w:b/>
        <w:bCs/>
      </w:rPr>
    </w:tblStylePr>
    <w:tblStylePr w:type="band1Vert">
      <w:tblPr/>
      <w:tcPr>
        <w:tcBorders>
          <w:top w:val="single" w:sz="8" w:space="0" w:color="488BC9" w:themeColor="accent1"/>
          <w:left w:val="single" w:sz="8" w:space="0" w:color="488BC9" w:themeColor="accent1"/>
          <w:bottom w:val="single" w:sz="8" w:space="0" w:color="488BC9" w:themeColor="accent1"/>
          <w:right w:val="single" w:sz="8" w:space="0" w:color="488BC9" w:themeColor="accent1"/>
        </w:tcBorders>
      </w:tcPr>
    </w:tblStylePr>
    <w:tblStylePr w:type="band1Horz">
      <w:tblPr/>
      <w:tcPr>
        <w:tcBorders>
          <w:top w:val="single" w:sz="8" w:space="0" w:color="488BC9" w:themeColor="accent1"/>
          <w:left w:val="single" w:sz="8" w:space="0" w:color="488BC9" w:themeColor="accent1"/>
          <w:bottom w:val="single" w:sz="8" w:space="0" w:color="488BC9" w:themeColor="accent1"/>
          <w:right w:val="single" w:sz="8" w:space="0" w:color="488BC9" w:themeColor="accent1"/>
        </w:tcBorders>
      </w:tcPr>
    </w:tblStylePr>
  </w:style>
  <w:style w:type="table" w:styleId="LightList-Accent2">
    <w:name w:val="Light List Accent 2"/>
    <w:basedOn w:val="TableNormal"/>
    <w:uiPriority w:val="61"/>
    <w:rsid w:val="00846456"/>
    <w:tblPr>
      <w:tblStyleRowBandSize w:val="1"/>
      <w:tblStyleColBandSize w:val="1"/>
      <w:tblBorders>
        <w:top w:val="single" w:sz="8" w:space="0" w:color="FFC846" w:themeColor="accent2"/>
        <w:left w:val="single" w:sz="8" w:space="0" w:color="FFC846" w:themeColor="accent2"/>
        <w:bottom w:val="single" w:sz="8" w:space="0" w:color="FFC846" w:themeColor="accent2"/>
        <w:right w:val="single" w:sz="8" w:space="0" w:color="FFC846" w:themeColor="accent2"/>
      </w:tblBorders>
    </w:tblPr>
    <w:tblStylePr w:type="firstRow">
      <w:pPr>
        <w:spacing w:before="0" w:after="0" w:line="240" w:lineRule="auto"/>
      </w:pPr>
      <w:rPr>
        <w:b/>
        <w:bCs/>
        <w:color w:val="FFFFFF" w:themeColor="background1"/>
      </w:rPr>
      <w:tblPr/>
      <w:tcPr>
        <w:shd w:val="clear" w:color="auto" w:fill="FFC846" w:themeFill="accent2"/>
      </w:tcPr>
    </w:tblStylePr>
    <w:tblStylePr w:type="lastRow">
      <w:pPr>
        <w:spacing w:before="0" w:after="0" w:line="240" w:lineRule="auto"/>
      </w:pPr>
      <w:rPr>
        <w:b/>
        <w:bCs/>
      </w:rPr>
      <w:tblPr/>
      <w:tcPr>
        <w:tcBorders>
          <w:top w:val="double" w:sz="6" w:space="0" w:color="FFC846" w:themeColor="accent2"/>
          <w:left w:val="single" w:sz="8" w:space="0" w:color="FFC846" w:themeColor="accent2"/>
          <w:bottom w:val="single" w:sz="8" w:space="0" w:color="FFC846" w:themeColor="accent2"/>
          <w:right w:val="single" w:sz="8" w:space="0" w:color="FFC846" w:themeColor="accent2"/>
        </w:tcBorders>
      </w:tcPr>
    </w:tblStylePr>
    <w:tblStylePr w:type="firstCol">
      <w:rPr>
        <w:b/>
        <w:bCs/>
      </w:rPr>
    </w:tblStylePr>
    <w:tblStylePr w:type="lastCol">
      <w:rPr>
        <w:b/>
        <w:bCs/>
      </w:rPr>
    </w:tblStylePr>
    <w:tblStylePr w:type="band1Vert">
      <w:tblPr/>
      <w:tcPr>
        <w:tcBorders>
          <w:top w:val="single" w:sz="8" w:space="0" w:color="FFC846" w:themeColor="accent2"/>
          <w:left w:val="single" w:sz="8" w:space="0" w:color="FFC846" w:themeColor="accent2"/>
          <w:bottom w:val="single" w:sz="8" w:space="0" w:color="FFC846" w:themeColor="accent2"/>
          <w:right w:val="single" w:sz="8" w:space="0" w:color="FFC846" w:themeColor="accent2"/>
        </w:tcBorders>
      </w:tcPr>
    </w:tblStylePr>
    <w:tblStylePr w:type="band1Horz">
      <w:tblPr/>
      <w:tcPr>
        <w:tcBorders>
          <w:top w:val="single" w:sz="8" w:space="0" w:color="FFC846" w:themeColor="accent2"/>
          <w:left w:val="single" w:sz="8" w:space="0" w:color="FFC846" w:themeColor="accent2"/>
          <w:bottom w:val="single" w:sz="8" w:space="0" w:color="FFC846" w:themeColor="accent2"/>
          <w:right w:val="single" w:sz="8" w:space="0" w:color="FFC846" w:themeColor="accent2"/>
        </w:tcBorders>
      </w:tcPr>
    </w:tblStylePr>
  </w:style>
  <w:style w:type="table" w:styleId="LightList-Accent5">
    <w:name w:val="Light List Accent 5"/>
    <w:basedOn w:val="TableNormal"/>
    <w:uiPriority w:val="61"/>
    <w:rsid w:val="00846456"/>
    <w:tblPr>
      <w:tblStyleRowBandSize w:val="1"/>
      <w:tblStyleColBandSize w:val="1"/>
      <w:tblBorders>
        <w:top w:val="single" w:sz="8" w:space="0" w:color="46797A" w:themeColor="accent5"/>
        <w:left w:val="single" w:sz="8" w:space="0" w:color="46797A" w:themeColor="accent5"/>
        <w:bottom w:val="single" w:sz="8" w:space="0" w:color="46797A" w:themeColor="accent5"/>
        <w:right w:val="single" w:sz="8" w:space="0" w:color="46797A" w:themeColor="accent5"/>
      </w:tblBorders>
    </w:tblPr>
    <w:tblStylePr w:type="firstRow">
      <w:pPr>
        <w:spacing w:before="0" w:after="0" w:line="240" w:lineRule="auto"/>
      </w:pPr>
      <w:rPr>
        <w:b/>
        <w:bCs/>
        <w:color w:val="FFFFFF" w:themeColor="background1"/>
      </w:rPr>
      <w:tblPr/>
      <w:tcPr>
        <w:shd w:val="clear" w:color="auto" w:fill="46797A" w:themeFill="accent5"/>
      </w:tcPr>
    </w:tblStylePr>
    <w:tblStylePr w:type="lastRow">
      <w:pPr>
        <w:spacing w:before="0" w:after="0" w:line="240" w:lineRule="auto"/>
      </w:pPr>
      <w:rPr>
        <w:b/>
        <w:bCs/>
      </w:rPr>
      <w:tblPr/>
      <w:tcPr>
        <w:tcBorders>
          <w:top w:val="double" w:sz="6" w:space="0" w:color="46797A" w:themeColor="accent5"/>
          <w:left w:val="single" w:sz="8" w:space="0" w:color="46797A" w:themeColor="accent5"/>
          <w:bottom w:val="single" w:sz="8" w:space="0" w:color="46797A" w:themeColor="accent5"/>
          <w:right w:val="single" w:sz="8" w:space="0" w:color="46797A" w:themeColor="accent5"/>
        </w:tcBorders>
      </w:tcPr>
    </w:tblStylePr>
    <w:tblStylePr w:type="firstCol">
      <w:rPr>
        <w:b/>
        <w:bCs/>
      </w:rPr>
    </w:tblStylePr>
    <w:tblStylePr w:type="lastCol">
      <w:rPr>
        <w:b/>
        <w:bCs/>
      </w:rPr>
    </w:tblStylePr>
    <w:tblStylePr w:type="band1Vert">
      <w:tblPr/>
      <w:tcPr>
        <w:tcBorders>
          <w:top w:val="single" w:sz="8" w:space="0" w:color="46797A" w:themeColor="accent5"/>
          <w:left w:val="single" w:sz="8" w:space="0" w:color="46797A" w:themeColor="accent5"/>
          <w:bottom w:val="single" w:sz="8" w:space="0" w:color="46797A" w:themeColor="accent5"/>
          <w:right w:val="single" w:sz="8" w:space="0" w:color="46797A" w:themeColor="accent5"/>
        </w:tcBorders>
      </w:tcPr>
    </w:tblStylePr>
    <w:tblStylePr w:type="band1Horz">
      <w:tblPr/>
      <w:tcPr>
        <w:tcBorders>
          <w:top w:val="single" w:sz="8" w:space="0" w:color="46797A" w:themeColor="accent5"/>
          <w:left w:val="single" w:sz="8" w:space="0" w:color="46797A" w:themeColor="accent5"/>
          <w:bottom w:val="single" w:sz="8" w:space="0" w:color="46797A" w:themeColor="accent5"/>
          <w:right w:val="single" w:sz="8" w:space="0" w:color="46797A" w:themeColor="accent5"/>
        </w:tcBorders>
      </w:tcPr>
    </w:tblStylePr>
  </w:style>
  <w:style w:type="table" w:styleId="LightShading">
    <w:name w:val="Light Shading"/>
    <w:basedOn w:val="TableNormal"/>
    <w:uiPriority w:val="60"/>
    <w:rsid w:val="00846456"/>
    <w:rPr>
      <w:color w:val="454C53" w:themeColor="text1" w:themeShade="BF"/>
    </w:rPr>
    <w:tblPr>
      <w:tblStyleRowBandSize w:val="1"/>
      <w:tblStyleColBandSize w:val="1"/>
      <w:tblBorders>
        <w:top w:val="single" w:sz="8" w:space="0" w:color="5C6670" w:themeColor="text1"/>
        <w:bottom w:val="single" w:sz="8" w:space="0" w:color="5C6670" w:themeColor="text1"/>
      </w:tblBorders>
    </w:tblPr>
    <w:tblStylePr w:type="firstRow">
      <w:pPr>
        <w:spacing w:before="0" w:after="0" w:line="240" w:lineRule="auto"/>
      </w:pPr>
      <w:rPr>
        <w:b/>
        <w:bCs/>
      </w:rPr>
      <w:tblPr/>
      <w:tcPr>
        <w:tcBorders>
          <w:top w:val="single" w:sz="8" w:space="0" w:color="5C6670" w:themeColor="text1"/>
          <w:left w:val="nil"/>
          <w:bottom w:val="single" w:sz="8" w:space="0" w:color="5C6670" w:themeColor="text1"/>
          <w:right w:val="nil"/>
          <w:insideH w:val="nil"/>
          <w:insideV w:val="nil"/>
        </w:tcBorders>
      </w:tcPr>
    </w:tblStylePr>
    <w:tblStylePr w:type="lastRow">
      <w:pPr>
        <w:spacing w:before="0" w:after="0" w:line="240" w:lineRule="auto"/>
      </w:pPr>
      <w:rPr>
        <w:b/>
        <w:bCs/>
      </w:rPr>
      <w:tblPr/>
      <w:tcPr>
        <w:tcBorders>
          <w:top w:val="single" w:sz="8" w:space="0" w:color="5C6670" w:themeColor="text1"/>
          <w:left w:val="nil"/>
          <w:bottom w:val="single" w:sz="8" w:space="0" w:color="5C667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text1" w:themeFillTint="3F"/>
      </w:tcPr>
    </w:tblStylePr>
    <w:tblStylePr w:type="band1Horz">
      <w:tblPr/>
      <w:tcPr>
        <w:tcBorders>
          <w:left w:val="nil"/>
          <w:right w:val="nil"/>
          <w:insideH w:val="nil"/>
          <w:insideV w:val="nil"/>
        </w:tcBorders>
        <w:shd w:val="clear" w:color="auto" w:fill="D5D9DD" w:themeFill="text1" w:themeFillTint="3F"/>
      </w:tcPr>
    </w:tblStylePr>
  </w:style>
  <w:style w:type="table" w:styleId="LightShading-Accent1">
    <w:name w:val="Light Shading Accent 1"/>
    <w:basedOn w:val="TableNormal"/>
    <w:uiPriority w:val="60"/>
    <w:rsid w:val="00846456"/>
    <w:rPr>
      <w:color w:val="2E689D" w:themeColor="accent1" w:themeShade="BF"/>
    </w:rPr>
    <w:tblPr>
      <w:tblStyleRowBandSize w:val="1"/>
      <w:tblStyleColBandSize w:val="1"/>
      <w:tblBorders>
        <w:top w:val="single" w:sz="8" w:space="0" w:color="488BC9" w:themeColor="accent1"/>
        <w:bottom w:val="single" w:sz="8" w:space="0" w:color="488BC9" w:themeColor="accent1"/>
      </w:tblBorders>
    </w:tblPr>
    <w:tblStylePr w:type="firstRow">
      <w:pPr>
        <w:spacing w:before="0" w:after="0" w:line="240" w:lineRule="auto"/>
      </w:pPr>
      <w:rPr>
        <w:b/>
        <w:bCs/>
      </w:rPr>
      <w:tblPr/>
      <w:tcPr>
        <w:tcBorders>
          <w:top w:val="single" w:sz="8" w:space="0" w:color="488BC9" w:themeColor="accent1"/>
          <w:left w:val="nil"/>
          <w:bottom w:val="single" w:sz="8" w:space="0" w:color="488BC9" w:themeColor="accent1"/>
          <w:right w:val="nil"/>
          <w:insideH w:val="nil"/>
          <w:insideV w:val="nil"/>
        </w:tcBorders>
      </w:tcPr>
    </w:tblStylePr>
    <w:tblStylePr w:type="lastRow">
      <w:pPr>
        <w:spacing w:before="0" w:after="0" w:line="240" w:lineRule="auto"/>
      </w:pPr>
      <w:rPr>
        <w:b/>
        <w:bCs/>
      </w:rPr>
      <w:tblPr/>
      <w:tcPr>
        <w:tcBorders>
          <w:top w:val="single" w:sz="8" w:space="0" w:color="488BC9" w:themeColor="accent1"/>
          <w:left w:val="nil"/>
          <w:bottom w:val="single" w:sz="8" w:space="0" w:color="488BC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2F1" w:themeFill="accent1" w:themeFillTint="3F"/>
      </w:tcPr>
    </w:tblStylePr>
    <w:tblStylePr w:type="band1Horz">
      <w:tblPr/>
      <w:tcPr>
        <w:tcBorders>
          <w:left w:val="nil"/>
          <w:right w:val="nil"/>
          <w:insideH w:val="nil"/>
          <w:insideV w:val="nil"/>
        </w:tcBorders>
        <w:shd w:val="clear" w:color="auto" w:fill="D1E2F1" w:themeFill="accent1" w:themeFillTint="3F"/>
      </w:tcPr>
    </w:tblStylePr>
  </w:style>
  <w:style w:type="table" w:styleId="LightShading-Accent3">
    <w:name w:val="Light Shading Accent 3"/>
    <w:basedOn w:val="TableNormal"/>
    <w:uiPriority w:val="60"/>
    <w:rsid w:val="00846456"/>
    <w:rPr>
      <w:color w:val="69962C" w:themeColor="accent3" w:themeShade="BF"/>
    </w:rPr>
    <w:tblPr>
      <w:tblStyleRowBandSize w:val="1"/>
      <w:tblStyleColBandSize w:val="1"/>
      <w:tblBorders>
        <w:top w:val="single" w:sz="8" w:space="0" w:color="8DC63F" w:themeColor="accent3"/>
        <w:bottom w:val="single" w:sz="8" w:space="0" w:color="8DC63F" w:themeColor="accent3"/>
      </w:tblBorders>
    </w:tblPr>
    <w:tblStylePr w:type="firstRow">
      <w:pPr>
        <w:spacing w:before="0" w:after="0" w:line="240" w:lineRule="auto"/>
      </w:pPr>
      <w:rPr>
        <w:b/>
        <w:bCs/>
      </w:rPr>
      <w:tblPr/>
      <w:tcPr>
        <w:tcBorders>
          <w:top w:val="single" w:sz="8" w:space="0" w:color="8DC63F" w:themeColor="accent3"/>
          <w:left w:val="nil"/>
          <w:bottom w:val="single" w:sz="8" w:space="0" w:color="8DC63F" w:themeColor="accent3"/>
          <w:right w:val="nil"/>
          <w:insideH w:val="nil"/>
          <w:insideV w:val="nil"/>
        </w:tcBorders>
      </w:tcPr>
    </w:tblStylePr>
    <w:tblStylePr w:type="lastRow">
      <w:pPr>
        <w:spacing w:before="0" w:after="0" w:line="240" w:lineRule="auto"/>
      </w:pPr>
      <w:rPr>
        <w:b/>
        <w:bCs/>
      </w:rPr>
      <w:tblPr/>
      <w:tcPr>
        <w:tcBorders>
          <w:top w:val="single" w:sz="8" w:space="0" w:color="8DC63F" w:themeColor="accent3"/>
          <w:left w:val="nil"/>
          <w:bottom w:val="single" w:sz="8" w:space="0" w:color="8DC63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3" w:themeFillTint="3F"/>
      </w:tcPr>
    </w:tblStylePr>
    <w:tblStylePr w:type="band1Horz">
      <w:tblPr/>
      <w:tcPr>
        <w:tcBorders>
          <w:left w:val="nil"/>
          <w:right w:val="nil"/>
          <w:insideH w:val="nil"/>
          <w:insideV w:val="nil"/>
        </w:tcBorders>
        <w:shd w:val="clear" w:color="auto" w:fill="E2F1CF" w:themeFill="accent3" w:themeFillTint="3F"/>
      </w:tcPr>
    </w:tblStylePr>
  </w:style>
  <w:style w:type="paragraph" w:styleId="ListParagraph">
    <w:name w:val="List Paragraph"/>
    <w:basedOn w:val="Normal"/>
    <w:uiPriority w:val="34"/>
    <w:qFormat/>
    <w:rsid w:val="00846456"/>
    <w:pPr>
      <w:ind w:left="720"/>
      <w:contextualSpacing/>
    </w:pPr>
  </w:style>
  <w:style w:type="table" w:styleId="MediumGrid3-Accent1">
    <w:name w:val="Medium Grid 3 Accent 1"/>
    <w:basedOn w:val="TableNormal"/>
    <w:uiPriority w:val="69"/>
    <w:rsid w:val="0084645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2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88BC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88BC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88BC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88BC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C4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C4E4" w:themeFill="accent1" w:themeFillTint="7F"/>
      </w:tcPr>
    </w:tblStylePr>
  </w:style>
  <w:style w:type="table" w:styleId="MediumList1-Accent1">
    <w:name w:val="Medium List 1 Accent 1"/>
    <w:basedOn w:val="TableNormal"/>
    <w:uiPriority w:val="65"/>
    <w:rsid w:val="00846456"/>
    <w:rPr>
      <w:color w:val="5C6670" w:themeColor="text1"/>
    </w:rPr>
    <w:tblPr>
      <w:tblStyleRowBandSize w:val="1"/>
      <w:tblStyleColBandSize w:val="1"/>
      <w:tblBorders>
        <w:top w:val="single" w:sz="8" w:space="0" w:color="488BC9" w:themeColor="accent1"/>
        <w:bottom w:val="single" w:sz="8" w:space="0" w:color="488BC9" w:themeColor="accent1"/>
      </w:tblBorders>
    </w:tblPr>
    <w:tblStylePr w:type="firstRow">
      <w:rPr>
        <w:rFonts w:asciiTheme="majorHAnsi" w:eastAsiaTheme="majorEastAsia" w:hAnsiTheme="majorHAnsi" w:cstheme="majorBidi"/>
      </w:rPr>
      <w:tblPr/>
      <w:tcPr>
        <w:tcBorders>
          <w:top w:val="nil"/>
          <w:bottom w:val="single" w:sz="8" w:space="0" w:color="488BC9" w:themeColor="accent1"/>
        </w:tcBorders>
      </w:tcPr>
    </w:tblStylePr>
    <w:tblStylePr w:type="lastRow">
      <w:rPr>
        <w:b/>
        <w:bCs/>
        <w:color w:val="8FC6E8" w:themeColor="text2"/>
      </w:rPr>
      <w:tblPr/>
      <w:tcPr>
        <w:tcBorders>
          <w:top w:val="single" w:sz="8" w:space="0" w:color="488BC9" w:themeColor="accent1"/>
          <w:bottom w:val="single" w:sz="8" w:space="0" w:color="488BC9" w:themeColor="accent1"/>
        </w:tcBorders>
      </w:tcPr>
    </w:tblStylePr>
    <w:tblStylePr w:type="firstCol">
      <w:rPr>
        <w:b/>
        <w:bCs/>
      </w:rPr>
    </w:tblStylePr>
    <w:tblStylePr w:type="lastCol">
      <w:rPr>
        <w:b/>
        <w:bCs/>
      </w:rPr>
      <w:tblPr/>
      <w:tcPr>
        <w:tcBorders>
          <w:top w:val="single" w:sz="8" w:space="0" w:color="488BC9" w:themeColor="accent1"/>
          <w:bottom w:val="single" w:sz="8" w:space="0" w:color="488BC9" w:themeColor="accent1"/>
        </w:tcBorders>
      </w:tcPr>
    </w:tblStylePr>
    <w:tblStylePr w:type="band1Vert">
      <w:tblPr/>
      <w:tcPr>
        <w:shd w:val="clear" w:color="auto" w:fill="D1E2F1" w:themeFill="accent1" w:themeFillTint="3F"/>
      </w:tcPr>
    </w:tblStylePr>
    <w:tblStylePr w:type="band1Horz">
      <w:tblPr/>
      <w:tcPr>
        <w:shd w:val="clear" w:color="auto" w:fill="D1E2F1" w:themeFill="accent1" w:themeFillTint="3F"/>
      </w:tcPr>
    </w:tblStylePr>
  </w:style>
  <w:style w:type="table" w:styleId="MediumList1-Accent6">
    <w:name w:val="Medium List 1 Accent 6"/>
    <w:basedOn w:val="TableNormal"/>
    <w:uiPriority w:val="65"/>
    <w:rsid w:val="00846456"/>
    <w:rPr>
      <w:color w:val="5C6670" w:themeColor="text1"/>
    </w:rPr>
    <w:tblPr>
      <w:tblStyleRowBandSize w:val="1"/>
      <w:tblStyleColBandSize w:val="1"/>
      <w:tblBorders>
        <w:top w:val="single" w:sz="8" w:space="0" w:color="EF7521" w:themeColor="accent6"/>
        <w:bottom w:val="single" w:sz="8" w:space="0" w:color="EF7521" w:themeColor="accent6"/>
      </w:tblBorders>
    </w:tblPr>
    <w:tblStylePr w:type="firstRow">
      <w:rPr>
        <w:rFonts w:asciiTheme="majorHAnsi" w:eastAsiaTheme="majorEastAsia" w:hAnsiTheme="majorHAnsi" w:cstheme="majorBidi"/>
      </w:rPr>
      <w:tblPr/>
      <w:tcPr>
        <w:tcBorders>
          <w:top w:val="nil"/>
          <w:bottom w:val="single" w:sz="8" w:space="0" w:color="EF7521" w:themeColor="accent6"/>
        </w:tcBorders>
      </w:tcPr>
    </w:tblStylePr>
    <w:tblStylePr w:type="lastRow">
      <w:rPr>
        <w:b/>
        <w:bCs/>
        <w:color w:val="8FC6E8" w:themeColor="text2"/>
      </w:rPr>
      <w:tblPr/>
      <w:tcPr>
        <w:tcBorders>
          <w:top w:val="single" w:sz="8" w:space="0" w:color="EF7521" w:themeColor="accent6"/>
          <w:bottom w:val="single" w:sz="8" w:space="0" w:color="EF7521" w:themeColor="accent6"/>
        </w:tcBorders>
      </w:tcPr>
    </w:tblStylePr>
    <w:tblStylePr w:type="firstCol">
      <w:rPr>
        <w:b/>
        <w:bCs/>
      </w:rPr>
    </w:tblStylePr>
    <w:tblStylePr w:type="lastCol">
      <w:rPr>
        <w:b/>
        <w:bCs/>
      </w:rPr>
      <w:tblPr/>
      <w:tcPr>
        <w:tcBorders>
          <w:top w:val="single" w:sz="8" w:space="0" w:color="EF7521" w:themeColor="accent6"/>
          <w:bottom w:val="single" w:sz="8" w:space="0" w:color="EF7521" w:themeColor="accent6"/>
        </w:tcBorders>
      </w:tcPr>
    </w:tblStylePr>
    <w:tblStylePr w:type="band1Vert">
      <w:tblPr/>
      <w:tcPr>
        <w:shd w:val="clear" w:color="auto" w:fill="FBDCC7" w:themeFill="accent6" w:themeFillTint="3F"/>
      </w:tcPr>
    </w:tblStylePr>
    <w:tblStylePr w:type="band1Horz">
      <w:tblPr/>
      <w:tcPr>
        <w:shd w:val="clear" w:color="auto" w:fill="FBDCC7" w:themeFill="accent6" w:themeFillTint="3F"/>
      </w:tcPr>
    </w:tblStylePr>
  </w:style>
  <w:style w:type="table" w:styleId="MediumShading1-Accent1">
    <w:name w:val="Medium Shading 1 Accent 1"/>
    <w:basedOn w:val="TableNormal"/>
    <w:uiPriority w:val="63"/>
    <w:rsid w:val="00846456"/>
    <w:tblPr>
      <w:tblStyleRowBandSize w:val="1"/>
      <w:tblStyleColBandSize w:val="1"/>
      <w:tblBorders>
        <w:top w:val="single" w:sz="8"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single" w:sz="8" w:space="0" w:color="75A7D6" w:themeColor="accent1" w:themeTint="BF"/>
      </w:tblBorders>
    </w:tblPr>
    <w:tblStylePr w:type="firstRow">
      <w:pPr>
        <w:spacing w:before="0" w:after="0" w:line="240" w:lineRule="auto"/>
      </w:pPr>
      <w:rPr>
        <w:b/>
        <w:bCs/>
        <w:color w:val="FFFFFF" w:themeColor="background1"/>
      </w:rPr>
      <w:tblPr/>
      <w:tcPr>
        <w:tcBorders>
          <w:top w:val="single" w:sz="8"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nil"/>
          <w:insideV w:val="nil"/>
        </w:tcBorders>
        <w:shd w:val="clear" w:color="auto" w:fill="488BC9" w:themeFill="accent1"/>
      </w:tcPr>
    </w:tblStylePr>
    <w:tblStylePr w:type="lastRow">
      <w:pPr>
        <w:spacing w:before="0" w:after="0" w:line="240" w:lineRule="auto"/>
      </w:pPr>
      <w:rPr>
        <w:b/>
        <w:bCs/>
      </w:rPr>
      <w:tblPr/>
      <w:tcPr>
        <w:tcBorders>
          <w:top w:val="double" w:sz="6"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E2F1" w:themeFill="accent1" w:themeFillTint="3F"/>
      </w:tcPr>
    </w:tblStylePr>
    <w:tblStylePr w:type="band1Horz">
      <w:tblPr/>
      <w:tcPr>
        <w:tcBorders>
          <w:insideH w:val="nil"/>
          <w:insideV w:val="nil"/>
        </w:tcBorders>
        <w:shd w:val="clear" w:color="auto" w:fill="D1E2F1" w:themeFill="accent1"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46456"/>
    <w:tblPr>
      <w:tblStyleRowBandSize w:val="1"/>
      <w:tblStyleColBandSize w:val="1"/>
      <w:tblBorders>
        <w:top w:val="single" w:sz="8"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single" w:sz="8" w:space="0" w:color="67A6A8" w:themeColor="accent5" w:themeTint="BF"/>
      </w:tblBorders>
    </w:tblPr>
    <w:tblStylePr w:type="firstRow">
      <w:pPr>
        <w:spacing w:before="0" w:after="0" w:line="240" w:lineRule="auto"/>
      </w:pPr>
      <w:rPr>
        <w:b/>
        <w:bCs/>
        <w:color w:val="FFFFFF" w:themeColor="background1"/>
      </w:rPr>
      <w:tblPr/>
      <w:tcPr>
        <w:tcBorders>
          <w:top w:val="single" w:sz="8"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nil"/>
          <w:insideV w:val="nil"/>
        </w:tcBorders>
        <w:shd w:val="clear" w:color="auto" w:fill="46797A" w:themeFill="accent5"/>
      </w:tcPr>
    </w:tblStylePr>
    <w:tblStylePr w:type="lastRow">
      <w:pPr>
        <w:spacing w:before="0" w:after="0" w:line="240" w:lineRule="auto"/>
      </w:pPr>
      <w:rPr>
        <w:b/>
        <w:bCs/>
      </w:rPr>
      <w:tblPr/>
      <w:tcPr>
        <w:tcBorders>
          <w:top w:val="double" w:sz="6"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1E2" w:themeFill="accent5" w:themeFillTint="3F"/>
      </w:tcPr>
    </w:tblStylePr>
    <w:tblStylePr w:type="band1Horz">
      <w:tblPr/>
      <w:tcPr>
        <w:tcBorders>
          <w:insideH w:val="nil"/>
          <w:insideV w:val="nil"/>
        </w:tcBorders>
        <w:shd w:val="clear" w:color="auto" w:fill="CDE1E2" w:themeFill="accent5" w:themeFillTint="3F"/>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846456"/>
    <w:rPr>
      <w:color w:val="808080"/>
    </w:rPr>
  </w:style>
  <w:style w:type="paragraph" w:styleId="Quote">
    <w:name w:val="Quote"/>
    <w:basedOn w:val="Normal"/>
    <w:next w:val="Normal"/>
    <w:link w:val="QuoteChar"/>
    <w:uiPriority w:val="29"/>
    <w:qFormat/>
    <w:rsid w:val="00846456"/>
    <w:rPr>
      <w:i/>
      <w:iCs/>
    </w:rPr>
  </w:style>
  <w:style w:type="character" w:customStyle="1" w:styleId="QuoteChar">
    <w:name w:val="Quote Char"/>
    <w:basedOn w:val="DefaultParagraphFont"/>
    <w:link w:val="Quote"/>
    <w:uiPriority w:val="29"/>
    <w:rsid w:val="00846456"/>
    <w:rPr>
      <w:rFonts w:ascii="Calibri" w:hAnsi="Calibri"/>
      <w:i/>
      <w:iCs/>
      <w:sz w:val="22"/>
    </w:rPr>
  </w:style>
  <w:style w:type="character" w:styleId="Strong">
    <w:name w:val="Strong"/>
    <w:basedOn w:val="DefaultParagraphFont"/>
    <w:uiPriority w:val="1"/>
    <w:qFormat/>
    <w:rsid w:val="00846456"/>
    <w:rPr>
      <w:b/>
      <w:bCs/>
      <w:color w:val="auto"/>
    </w:rPr>
  </w:style>
  <w:style w:type="paragraph" w:styleId="Subtitle">
    <w:name w:val="Subtitle"/>
    <w:basedOn w:val="Normal"/>
    <w:next w:val="Normal"/>
    <w:link w:val="SubtitleChar"/>
    <w:qFormat/>
    <w:rsid w:val="00846456"/>
    <w:pPr>
      <w:pBdr>
        <w:bottom w:val="dashSmallGap" w:sz="4" w:space="31" w:color="BFBFBF" w:themeColor="background1" w:themeShade="BF"/>
      </w:pBdr>
      <w:spacing w:before="160" w:after="360"/>
      <w:ind w:left="864" w:right="864"/>
      <w:jc w:val="center"/>
    </w:pPr>
    <w:rPr>
      <w:rFonts w:eastAsiaTheme="minorHAnsi"/>
    </w:rPr>
  </w:style>
  <w:style w:type="character" w:customStyle="1" w:styleId="SubtitleChar">
    <w:name w:val="Subtitle Char"/>
    <w:basedOn w:val="DefaultParagraphFont"/>
    <w:link w:val="Subtitle"/>
    <w:rsid w:val="00846456"/>
    <w:rPr>
      <w:rFonts w:ascii="Calibri" w:eastAsiaTheme="minorHAnsi" w:hAnsi="Calibri"/>
      <w:sz w:val="22"/>
    </w:rPr>
  </w:style>
  <w:style w:type="character" w:styleId="SubtleEmphasis">
    <w:name w:val="Subtle Emphasis"/>
    <w:basedOn w:val="DefaultParagraphFont"/>
    <w:uiPriority w:val="19"/>
    <w:qFormat/>
    <w:rsid w:val="00846456"/>
    <w:rPr>
      <w:i/>
      <w:iCs/>
      <w:color w:val="auto"/>
    </w:rPr>
  </w:style>
  <w:style w:type="character" w:styleId="SubtleReference">
    <w:name w:val="Subtle Reference"/>
    <w:basedOn w:val="DefaultParagraphFont"/>
    <w:uiPriority w:val="31"/>
    <w:qFormat/>
    <w:rsid w:val="00846456"/>
    <w:rPr>
      <w:smallCaps/>
      <w:color w:val="auto"/>
      <w:u w:val="single"/>
    </w:rPr>
  </w:style>
  <w:style w:type="paragraph" w:customStyle="1" w:styleId="Summary">
    <w:name w:val="Summary"/>
    <w:basedOn w:val="Normal"/>
    <w:next w:val="Normal"/>
    <w:autoRedefine/>
    <w:qFormat/>
    <w:rsid w:val="00846456"/>
    <w:pPr>
      <w:spacing w:line="300" w:lineRule="auto"/>
    </w:pPr>
    <w:rPr>
      <w:szCs w:val="36"/>
    </w:rPr>
  </w:style>
  <w:style w:type="paragraph" w:customStyle="1" w:styleId="Table">
    <w:name w:val="Table"/>
    <w:basedOn w:val="Normal"/>
    <w:qFormat/>
    <w:rsid w:val="00846456"/>
    <w:pPr>
      <w:framePr w:hSpace="180" w:wrap="around" w:vAnchor="page" w:hAnchor="page" w:x="1189" w:y="3909"/>
    </w:pPr>
    <w:rPr>
      <w:b/>
      <w:bCs/>
      <w:color w:val="5C6670" w:themeColor="text1"/>
    </w:rPr>
  </w:style>
  <w:style w:type="table" w:styleId="TableGrid">
    <w:name w:val="Table Grid"/>
    <w:basedOn w:val="TableNormal"/>
    <w:uiPriority w:val="59"/>
    <w:rsid w:val="00846456"/>
    <w:rPr>
      <w:sz w:val="22"/>
      <w:szCs w:val="22"/>
      <w:lang w:bidi="en-US"/>
    </w:rPr>
    <w:tblPr>
      <w:tblBorders>
        <w:top w:val="single" w:sz="4" w:space="0" w:color="5C6670" w:themeColor="text1"/>
        <w:left w:val="single" w:sz="4" w:space="0" w:color="5C6670" w:themeColor="text1"/>
        <w:bottom w:val="single" w:sz="4" w:space="0" w:color="5C6670" w:themeColor="text1"/>
        <w:right w:val="single" w:sz="4" w:space="0" w:color="5C6670" w:themeColor="text1"/>
        <w:insideH w:val="single" w:sz="4" w:space="0" w:color="5C6670" w:themeColor="text1"/>
        <w:insideV w:val="single" w:sz="4" w:space="0" w:color="5C6670" w:themeColor="text1"/>
      </w:tblBorders>
    </w:tblPr>
  </w:style>
  <w:style w:type="paragraph" w:styleId="TOC1">
    <w:name w:val="toc 1"/>
    <w:basedOn w:val="Heading1"/>
    <w:next w:val="SubheadTrebuchet"/>
    <w:autoRedefine/>
    <w:uiPriority w:val="39"/>
    <w:unhideWhenUsed/>
    <w:qFormat/>
    <w:rsid w:val="00846456"/>
    <w:pPr>
      <w:tabs>
        <w:tab w:val="right" w:pos="7200"/>
      </w:tabs>
      <w:spacing w:before="240" w:after="60"/>
    </w:pPr>
    <w:rPr>
      <w:sz w:val="24"/>
    </w:rPr>
  </w:style>
  <w:style w:type="character" w:customStyle="1" w:styleId="TableReference">
    <w:name w:val="Table Reference"/>
    <w:uiPriority w:val="1"/>
    <w:qFormat/>
    <w:rsid w:val="00846456"/>
    <w:rPr>
      <w:rFonts w:ascii="Calibri" w:hAnsi="Calibri"/>
      <w:b/>
      <w:sz w:val="20"/>
      <w:szCs w:val="20"/>
    </w:rPr>
  </w:style>
  <w:style w:type="table" w:styleId="TableWeb1">
    <w:name w:val="Table Web 1"/>
    <w:basedOn w:val="TableNormal"/>
    <w:rsid w:val="00846456"/>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4">
    <w:name w:val="toc 4"/>
    <w:basedOn w:val="TOC3"/>
    <w:next w:val="TOC5"/>
    <w:autoRedefine/>
    <w:uiPriority w:val="39"/>
    <w:semiHidden/>
    <w:unhideWhenUsed/>
    <w:qFormat/>
    <w:rsid w:val="00846456"/>
    <w:pPr>
      <w:ind w:left="660"/>
    </w:pPr>
  </w:style>
  <w:style w:type="paragraph" w:styleId="TOCHeading">
    <w:name w:val="TOC Heading"/>
    <w:basedOn w:val="Heading1"/>
    <w:next w:val="Normal"/>
    <w:uiPriority w:val="39"/>
    <w:semiHidden/>
    <w:unhideWhenUsed/>
    <w:qFormat/>
    <w:rsid w:val="00846456"/>
    <w:pPr>
      <w:keepNext/>
      <w:keepLines/>
      <w:pBdr>
        <w:bottom w:val="none" w:sz="0" w:space="0" w:color="auto"/>
      </w:pBdr>
      <w:tabs>
        <w:tab w:val="clear" w:pos="90"/>
      </w:tabs>
      <w:spacing w:before="480" w:after="0"/>
      <w:outlineLvl w:val="9"/>
    </w:pPr>
    <w:rPr>
      <w:rFonts w:asciiTheme="majorHAnsi" w:eastAsiaTheme="majorEastAsia" w:hAnsiTheme="majorHAnsi" w:cstheme="majorBidi"/>
      <w:b/>
      <w:sz w:val="32"/>
      <w:szCs w:val="32"/>
    </w:rPr>
  </w:style>
  <w:style w:type="paragraph" w:customStyle="1" w:styleId="sub">
    <w:name w:val="sub"/>
    <w:basedOn w:val="Normal"/>
    <w:rsid w:val="004724D6"/>
  </w:style>
  <w:style w:type="character" w:styleId="CommentReference">
    <w:name w:val="annotation reference"/>
    <w:basedOn w:val="DefaultParagraphFont"/>
    <w:uiPriority w:val="99"/>
    <w:semiHidden/>
    <w:unhideWhenUsed/>
    <w:rsid w:val="006532A4"/>
    <w:rPr>
      <w:sz w:val="16"/>
      <w:szCs w:val="16"/>
    </w:rPr>
  </w:style>
  <w:style w:type="paragraph" w:styleId="CommentText">
    <w:name w:val="annotation text"/>
    <w:basedOn w:val="Normal"/>
    <w:link w:val="CommentTextChar"/>
    <w:uiPriority w:val="99"/>
    <w:semiHidden/>
    <w:unhideWhenUsed/>
    <w:rsid w:val="006532A4"/>
    <w:rPr>
      <w:sz w:val="20"/>
      <w:szCs w:val="20"/>
    </w:rPr>
  </w:style>
  <w:style w:type="character" w:customStyle="1" w:styleId="CommentTextChar">
    <w:name w:val="Comment Text Char"/>
    <w:basedOn w:val="DefaultParagraphFont"/>
    <w:link w:val="CommentText"/>
    <w:uiPriority w:val="99"/>
    <w:semiHidden/>
    <w:rsid w:val="006532A4"/>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6532A4"/>
    <w:rPr>
      <w:b/>
      <w:bCs/>
    </w:rPr>
  </w:style>
  <w:style w:type="character" w:customStyle="1" w:styleId="CommentSubjectChar">
    <w:name w:val="Comment Subject Char"/>
    <w:basedOn w:val="CommentTextChar"/>
    <w:link w:val="CommentSubject"/>
    <w:uiPriority w:val="99"/>
    <w:semiHidden/>
    <w:rsid w:val="006532A4"/>
    <w:rPr>
      <w:rFonts w:ascii="Calibri" w:hAnsi="Calibri"/>
      <w:b/>
      <w:bCs/>
      <w:sz w:val="20"/>
      <w:szCs w:val="20"/>
    </w:rPr>
  </w:style>
  <w:style w:type="paragraph" w:styleId="NormalWeb">
    <w:name w:val="Normal (Web)"/>
    <w:basedOn w:val="Normal"/>
    <w:uiPriority w:val="99"/>
    <w:unhideWhenUsed/>
    <w:rsid w:val="001E53D7"/>
    <w:pPr>
      <w:spacing w:before="100" w:beforeAutospacing="1" w:after="100" w:afterAutospacing="1"/>
    </w:pPr>
    <w:rPr>
      <w:rFonts w:ascii="Times New Roman" w:eastAsia="Times New Roman" w:hAnsi="Times New Roman" w:cs="Times New Roman"/>
      <w:sz w:val="24"/>
    </w:rPr>
  </w:style>
  <w:style w:type="character" w:customStyle="1" w:styleId="apple-converted-space">
    <w:name w:val="apple-converted-space"/>
    <w:basedOn w:val="DefaultParagraphFont"/>
    <w:rsid w:val="009F1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529021">
      <w:bodyDiv w:val="1"/>
      <w:marLeft w:val="0"/>
      <w:marRight w:val="0"/>
      <w:marTop w:val="0"/>
      <w:marBottom w:val="0"/>
      <w:divBdr>
        <w:top w:val="none" w:sz="0" w:space="0" w:color="auto"/>
        <w:left w:val="none" w:sz="0" w:space="0" w:color="auto"/>
        <w:bottom w:val="none" w:sz="0" w:space="0" w:color="auto"/>
        <w:right w:val="none" w:sz="0" w:space="0" w:color="auto"/>
      </w:divBdr>
      <w:divsChild>
        <w:div w:id="1276981814">
          <w:marLeft w:val="432"/>
          <w:marRight w:val="0"/>
          <w:marTop w:val="154"/>
          <w:marBottom w:val="0"/>
          <w:divBdr>
            <w:top w:val="none" w:sz="0" w:space="0" w:color="auto"/>
            <w:left w:val="none" w:sz="0" w:space="0" w:color="auto"/>
            <w:bottom w:val="none" w:sz="0" w:space="0" w:color="auto"/>
            <w:right w:val="none" w:sz="0" w:space="0" w:color="auto"/>
          </w:divBdr>
        </w:div>
        <w:div w:id="1642344826">
          <w:marLeft w:val="432"/>
          <w:marRight w:val="0"/>
          <w:marTop w:val="154"/>
          <w:marBottom w:val="0"/>
          <w:divBdr>
            <w:top w:val="none" w:sz="0" w:space="0" w:color="auto"/>
            <w:left w:val="none" w:sz="0" w:space="0" w:color="auto"/>
            <w:bottom w:val="none" w:sz="0" w:space="0" w:color="auto"/>
            <w:right w:val="none" w:sz="0" w:space="0" w:color="auto"/>
          </w:divBdr>
        </w:div>
      </w:divsChild>
    </w:div>
    <w:div w:id="475488201">
      <w:bodyDiv w:val="1"/>
      <w:marLeft w:val="0"/>
      <w:marRight w:val="0"/>
      <w:marTop w:val="0"/>
      <w:marBottom w:val="0"/>
      <w:divBdr>
        <w:top w:val="none" w:sz="0" w:space="0" w:color="auto"/>
        <w:left w:val="none" w:sz="0" w:space="0" w:color="auto"/>
        <w:bottom w:val="none" w:sz="0" w:space="0" w:color="auto"/>
        <w:right w:val="none" w:sz="0" w:space="0" w:color="auto"/>
      </w:divBdr>
    </w:div>
    <w:div w:id="997071267">
      <w:bodyDiv w:val="1"/>
      <w:marLeft w:val="0"/>
      <w:marRight w:val="0"/>
      <w:marTop w:val="0"/>
      <w:marBottom w:val="0"/>
      <w:divBdr>
        <w:top w:val="none" w:sz="0" w:space="0" w:color="auto"/>
        <w:left w:val="none" w:sz="0" w:space="0" w:color="auto"/>
        <w:bottom w:val="none" w:sz="0" w:space="0" w:color="auto"/>
        <w:right w:val="none" w:sz="0" w:space="0" w:color="auto"/>
      </w:divBdr>
    </w:div>
    <w:div w:id="14141569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BCo CDE MS Color Palette FINAL">
  <a:themeElements>
    <a:clrScheme name="BCo CDE MS Color Palette FINAL">
      <a:dk1>
        <a:srgbClr val="5C6670"/>
      </a:dk1>
      <a:lt1>
        <a:sysClr val="window" lastClr="FFFFFF"/>
      </a:lt1>
      <a:dk2>
        <a:srgbClr val="8FC6E8"/>
      </a:dk2>
      <a:lt2>
        <a:srgbClr val="D3CCBC"/>
      </a:lt2>
      <a:accent1>
        <a:srgbClr val="488BC9"/>
      </a:accent1>
      <a:accent2>
        <a:srgbClr val="FFC846"/>
      </a:accent2>
      <a:accent3>
        <a:srgbClr val="8DC63F"/>
      </a:accent3>
      <a:accent4>
        <a:srgbClr val="6D3A5D"/>
      </a:accent4>
      <a:accent5>
        <a:srgbClr val="46797A"/>
      </a:accent5>
      <a:accent6>
        <a:srgbClr val="EF7521"/>
      </a:accent6>
      <a:hlink>
        <a:srgbClr val="101E8E"/>
      </a:hlink>
      <a:folHlink>
        <a:srgbClr val="18375D"/>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rid">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effectStyle>
        <a:effectStyle>
          <a:effectLst>
            <a:outerShdw blurRad="31750" dist="25400" dir="5400000" rotWithShape="0">
              <a:srgbClr val="000000">
                <a:alpha val="5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solidFill>
          <a:schemeClr val="phClr">
            <a:tint val="90000"/>
            <a:shade val="93000"/>
            <a:satMod val="150000"/>
          </a:schemeClr>
        </a:solidFill>
        <a:blipFill rotWithShape="1">
          <a:blip xmlns:r="http://schemas.openxmlformats.org/officeDocument/2006/relationships" r:embed="rId1">
            <a:duotone>
              <a:schemeClr val="phClr">
                <a:tint val="95000"/>
              </a:schemeClr>
              <a:schemeClr val="phClr">
                <a:shade val="93000"/>
                <a:satMod val="11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12E09-6031-4CDF-B252-F120DBC2F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3469</Words>
  <Characters>19776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Title I-A Schoolwide Plan Template</vt:lpstr>
    </vt:vector>
  </TitlesOfParts>
  <Company>Colorado State Education</Company>
  <LinksUpToDate>false</LinksUpToDate>
  <CharactersWithSpaces>23199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I-A Schoolwide Plan Template</dc:title>
  <dc:creator>Beth Hunter</dc:creator>
  <cp:lastModifiedBy>Lindsay Swanton</cp:lastModifiedBy>
  <cp:revision>5</cp:revision>
  <cp:lastPrinted>2015-10-26T11:25:00Z</cp:lastPrinted>
  <dcterms:created xsi:type="dcterms:W3CDTF">2017-05-17T22:22:00Z</dcterms:created>
  <dcterms:modified xsi:type="dcterms:W3CDTF">2017-05-19T13:48:00Z</dcterms:modified>
</cp:coreProperties>
</file>