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68" w:rsidRDefault="002C3F68" w:rsidP="002C3F68">
      <w:pPr>
        <w:pStyle w:val="Heading1"/>
        <w:spacing w:before="0"/>
        <w:jc w:val="center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Facility Schools</w:t>
      </w:r>
    </w:p>
    <w:p w:rsidR="002C3F68" w:rsidRPr="002C3F68" w:rsidRDefault="00B769FC" w:rsidP="002C3F68">
      <w:pPr>
        <w:pStyle w:val="Heading1"/>
        <w:spacing w:before="0"/>
        <w:jc w:val="center"/>
        <w:rPr>
          <w:b/>
          <w:shd w:val="clear" w:color="auto" w:fill="FFFFFF"/>
        </w:rPr>
      </w:pPr>
      <w:r>
        <w:rPr>
          <w:b/>
          <w:color w:val="auto"/>
          <w:shd w:val="clear" w:color="auto" w:fill="FFFFFF"/>
        </w:rPr>
        <w:t>Resources</w:t>
      </w:r>
      <w:bookmarkStart w:id="0" w:name="_GoBack"/>
      <w:bookmarkEnd w:id="0"/>
    </w:p>
    <w:p w:rsidR="002C3F68" w:rsidRDefault="002C3F68" w:rsidP="002C3F68">
      <w:pPr>
        <w:pBdr>
          <w:bottom w:val="single" w:sz="4" w:space="1" w:color="auto"/>
        </w:pBdr>
        <w:shd w:val="clear" w:color="auto" w:fill="FFFFFF"/>
        <w:spacing w:after="75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pacing w:val="15"/>
        </w:rPr>
      </w:pPr>
    </w:p>
    <w:p w:rsidR="00B769FC" w:rsidRPr="00E15446" w:rsidRDefault="00B769FC" w:rsidP="00B769FC">
      <w:pPr>
        <w:shd w:val="clear" w:color="auto" w:fill="FFFFFF"/>
        <w:spacing w:before="100" w:beforeAutospacing="1" w:after="100" w:afterAutospacing="1" w:line="240" w:lineRule="auto"/>
        <w:contextualSpacing/>
        <w:rPr>
          <w:rFonts w:cstheme="minorHAnsi"/>
          <w:b/>
          <w:shd w:val="clear" w:color="auto" w:fill="FFFFFF"/>
        </w:rPr>
      </w:pPr>
      <w:r w:rsidRPr="00E15446">
        <w:rPr>
          <w:rFonts w:cstheme="minorHAnsi"/>
          <w:b/>
          <w:shd w:val="clear" w:color="auto" w:fill="FFFFFF"/>
        </w:rPr>
        <w:t>Assessments Required by Federal and State law</w:t>
      </w:r>
    </w:p>
    <w:p w:rsidR="00B769FC" w:rsidRPr="00E15446" w:rsidRDefault="00B769FC" w:rsidP="00B769FC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 w:themeColor="text1"/>
        </w:rPr>
      </w:pPr>
      <w:hyperlink r:id="rId5" w:history="1">
        <w:r w:rsidRPr="00E15446">
          <w:rPr>
            <w:rFonts w:cstheme="minorHAnsi"/>
            <w:color w:val="3A88DD"/>
            <w:u w:val="single"/>
            <w:shd w:val="clear" w:color="auto" w:fill="FFFFFF"/>
          </w:rPr>
          <w:t>State and federal assessment requirements (PDF</w:t>
        </w:r>
        <w:proofErr w:type="gramStart"/>
        <w:r w:rsidRPr="00E15446">
          <w:rPr>
            <w:rFonts w:cstheme="minorHAnsi"/>
            <w:color w:val="3A88DD"/>
            <w:u w:val="single"/>
            <w:shd w:val="clear" w:color="auto" w:fill="FFFFFF"/>
          </w:rPr>
          <w:t>)</w:t>
        </w:r>
        <w:proofErr w:type="gramEnd"/>
      </w:hyperlink>
      <w:r w:rsidRPr="00E15446">
        <w:rPr>
          <w:rFonts w:eastAsia="Times New Roman" w:cstheme="minorHAnsi"/>
          <w:color w:val="000000" w:themeColor="text1"/>
        </w:rPr>
        <w:br/>
        <w:t>Access this for a quick reference on the federal and state required assessments.</w:t>
      </w:r>
    </w:p>
    <w:p w:rsidR="00B769FC" w:rsidRDefault="00B769FC" w:rsidP="00B769FC">
      <w:pPr>
        <w:shd w:val="clear" w:color="auto" w:fill="FFFFFF"/>
        <w:spacing w:before="100" w:beforeAutospacing="1" w:after="100" w:afterAutospacing="1" w:line="300" w:lineRule="atLeast"/>
        <w:contextualSpacing/>
        <w:rPr>
          <w:rFonts w:cstheme="minorHAnsi"/>
          <w:color w:val="3A88DD"/>
          <w:u w:val="single"/>
          <w:shd w:val="clear" w:color="auto" w:fill="FFFFFF"/>
        </w:rPr>
      </w:pPr>
    </w:p>
    <w:p w:rsidR="00B769FC" w:rsidRPr="00E15446" w:rsidRDefault="00B769FC" w:rsidP="00B769FC">
      <w:pPr>
        <w:shd w:val="clear" w:color="auto" w:fill="FFFFFF"/>
        <w:spacing w:before="100" w:beforeAutospacing="1" w:after="100" w:afterAutospacing="1" w:line="300" w:lineRule="atLeast"/>
        <w:contextualSpacing/>
        <w:rPr>
          <w:rFonts w:cstheme="minorHAnsi"/>
          <w:b/>
          <w:shd w:val="clear" w:color="auto" w:fill="FFFFFF"/>
        </w:rPr>
      </w:pPr>
      <w:r w:rsidRPr="00E15446">
        <w:rPr>
          <w:rFonts w:cstheme="minorHAnsi"/>
          <w:b/>
          <w:shd w:val="clear" w:color="auto" w:fill="FFFFFF"/>
        </w:rPr>
        <w:t>Purpose of State Assessments</w:t>
      </w:r>
    </w:p>
    <w:p w:rsidR="00B769FC" w:rsidRPr="00E15446" w:rsidRDefault="00B769FC" w:rsidP="00B769FC">
      <w:pPr>
        <w:shd w:val="clear" w:color="auto" w:fill="FFFFFF"/>
        <w:spacing w:before="100" w:beforeAutospacing="1" w:after="100" w:afterAutospacing="1" w:line="300" w:lineRule="atLeast"/>
        <w:contextualSpacing/>
        <w:rPr>
          <w:rFonts w:cstheme="minorHAnsi"/>
        </w:rPr>
      </w:pPr>
      <w:hyperlink r:id="rId6" w:history="1">
        <w:r w:rsidRPr="00E15446">
          <w:rPr>
            <w:rFonts w:cstheme="minorHAnsi"/>
            <w:color w:val="3A88DD"/>
            <w:u w:val="single"/>
            <w:shd w:val="clear" w:color="auto" w:fill="FFFFFF"/>
          </w:rPr>
          <w:t>Purpose and Value of State Assessments (PDF)</w:t>
        </w:r>
      </w:hyperlink>
    </w:p>
    <w:p w:rsidR="00B769FC" w:rsidRPr="00E15446" w:rsidRDefault="00B769FC" w:rsidP="00B769FC">
      <w:pPr>
        <w:shd w:val="clear" w:color="auto" w:fill="FFFFFF"/>
        <w:spacing w:before="100" w:beforeAutospacing="1" w:after="100" w:afterAutospacing="1" w:line="300" w:lineRule="atLeast"/>
        <w:contextualSpacing/>
        <w:rPr>
          <w:rFonts w:eastAsia="Times New Roman" w:cstheme="minorHAnsi"/>
          <w:color w:val="000000" w:themeColor="text1"/>
        </w:rPr>
      </w:pPr>
      <w:r w:rsidRPr="00E15446">
        <w:rPr>
          <w:rFonts w:eastAsia="Times New Roman" w:cstheme="minorHAnsi"/>
          <w:color w:val="000000" w:themeColor="text1"/>
        </w:rPr>
        <w:t>This fact sheet will help parents and educators understand the role state assessments have in improving the academic achievement of students in Colorado.</w:t>
      </w:r>
    </w:p>
    <w:p w:rsidR="00B769FC" w:rsidRPr="00E15446" w:rsidRDefault="00B769FC" w:rsidP="00B769FC">
      <w:pPr>
        <w:shd w:val="clear" w:color="auto" w:fill="FFFFFF"/>
        <w:spacing w:before="300" w:after="150" w:line="300" w:lineRule="atLeast"/>
        <w:outlineLvl w:val="2"/>
        <w:rPr>
          <w:rFonts w:eastAsia="Times New Roman" w:cstheme="minorHAnsi"/>
          <w:b/>
          <w:bCs/>
          <w:color w:val="403F3B"/>
        </w:rPr>
      </w:pPr>
    </w:p>
    <w:p w:rsidR="00B769FC" w:rsidRPr="00E15446" w:rsidRDefault="00B769FC" w:rsidP="00B769FC">
      <w:pPr>
        <w:shd w:val="clear" w:color="auto" w:fill="FFFFFF"/>
        <w:spacing w:before="100" w:beforeAutospacing="1" w:after="75" w:line="240" w:lineRule="auto"/>
        <w:contextualSpacing/>
        <w:rPr>
          <w:rFonts w:eastAsia="Times New Roman" w:cstheme="minorHAnsi"/>
          <w:b/>
          <w:color w:val="000000" w:themeColor="text1"/>
        </w:rPr>
      </w:pPr>
      <w:r w:rsidRPr="00E15446">
        <w:rPr>
          <w:rFonts w:eastAsia="Times New Roman" w:cstheme="minorHAnsi"/>
          <w:b/>
          <w:color w:val="000000" w:themeColor="text1"/>
        </w:rPr>
        <w:t>Estimated Testing Times by Content Area</w:t>
      </w:r>
    </w:p>
    <w:p w:rsidR="00B769FC" w:rsidRPr="00E15446" w:rsidRDefault="00B769FC" w:rsidP="00B769FC">
      <w:pPr>
        <w:shd w:val="clear" w:color="auto" w:fill="FFFFFF"/>
        <w:spacing w:before="100" w:beforeAutospacing="1" w:after="75" w:line="240" w:lineRule="auto"/>
        <w:contextualSpacing/>
        <w:rPr>
          <w:rFonts w:eastAsia="Times New Roman" w:cstheme="minorHAnsi"/>
          <w:color w:val="333333"/>
        </w:rPr>
      </w:pPr>
      <w:hyperlink r:id="rId7" w:history="1">
        <w:r w:rsidRPr="00E15446">
          <w:rPr>
            <w:rFonts w:eastAsia="Times New Roman" w:cstheme="minorHAnsi"/>
            <w:color w:val="2E74B5" w:themeColor="accent1" w:themeShade="BF"/>
            <w:u w:val="single"/>
          </w:rPr>
          <w:t>CMAS At-a-Glance (PDF</w:t>
        </w:r>
        <w:proofErr w:type="gramStart"/>
        <w:r w:rsidRPr="00E15446">
          <w:rPr>
            <w:rFonts w:eastAsia="Times New Roman" w:cstheme="minorHAnsi"/>
            <w:color w:val="2E74B5" w:themeColor="accent1" w:themeShade="BF"/>
            <w:u w:val="single"/>
          </w:rPr>
          <w:t>)</w:t>
        </w:r>
        <w:proofErr w:type="gramEnd"/>
      </w:hyperlink>
      <w:r w:rsidRPr="00E15446">
        <w:rPr>
          <w:rFonts w:eastAsia="Times New Roman" w:cstheme="minorHAnsi"/>
          <w:color w:val="333333"/>
        </w:rPr>
        <w:br/>
        <w:t>Times and dates of the assessments for the 2019-20 school year.</w:t>
      </w:r>
    </w:p>
    <w:p w:rsidR="00B769FC" w:rsidRDefault="00B769FC" w:rsidP="00B769FC">
      <w:pPr>
        <w:shd w:val="clear" w:color="auto" w:fill="FFFFFF"/>
        <w:spacing w:before="300" w:after="150" w:line="300" w:lineRule="atLeast"/>
        <w:contextualSpacing/>
        <w:outlineLvl w:val="2"/>
        <w:rPr>
          <w:rFonts w:eastAsia="Times New Roman" w:cstheme="minorHAnsi"/>
          <w:b/>
          <w:bCs/>
          <w:color w:val="403F3B"/>
        </w:rPr>
      </w:pPr>
    </w:p>
    <w:p w:rsidR="00B769FC" w:rsidRPr="00E15446" w:rsidRDefault="00B769FC" w:rsidP="00B769FC">
      <w:pPr>
        <w:shd w:val="clear" w:color="auto" w:fill="FFFFFF"/>
        <w:spacing w:before="300" w:after="150" w:line="300" w:lineRule="atLeast"/>
        <w:contextualSpacing/>
        <w:outlineLvl w:val="2"/>
        <w:rPr>
          <w:rFonts w:eastAsia="Times New Roman" w:cstheme="minorHAnsi"/>
          <w:b/>
          <w:bCs/>
          <w:color w:val="403F3B"/>
        </w:rPr>
      </w:pPr>
      <w:r w:rsidRPr="00E15446">
        <w:rPr>
          <w:rFonts w:eastAsia="Times New Roman" w:cstheme="minorHAnsi"/>
          <w:b/>
          <w:bCs/>
          <w:color w:val="403F3B"/>
        </w:rPr>
        <w:t>Participation and Parent Excusal</w:t>
      </w:r>
    </w:p>
    <w:p w:rsidR="00B769FC" w:rsidRPr="00E15446" w:rsidRDefault="00B769FC" w:rsidP="00B769FC">
      <w:pPr>
        <w:shd w:val="clear" w:color="auto" w:fill="FFFFFF"/>
        <w:spacing w:before="100" w:beforeAutospacing="1" w:after="75" w:line="240" w:lineRule="auto"/>
        <w:contextualSpacing/>
        <w:rPr>
          <w:rFonts w:eastAsia="Times New Roman" w:cstheme="minorHAnsi"/>
          <w:color w:val="333333"/>
        </w:rPr>
      </w:pPr>
      <w:hyperlink r:id="rId8" w:anchor="participation" w:history="1">
        <w:r w:rsidRPr="00E15446">
          <w:rPr>
            <w:rFonts w:eastAsia="Times New Roman" w:cstheme="minorHAnsi"/>
            <w:color w:val="3A88DD"/>
            <w:u w:val="single"/>
          </w:rPr>
          <w:t>Participation and Parent Excusal</w:t>
        </w:r>
      </w:hyperlink>
    </w:p>
    <w:p w:rsidR="00B769FC" w:rsidRPr="00E15446" w:rsidRDefault="00B769FC" w:rsidP="00B769FC">
      <w:pPr>
        <w:shd w:val="clear" w:color="auto" w:fill="FFFFFF"/>
        <w:spacing w:before="300" w:after="150" w:line="300" w:lineRule="atLeast"/>
        <w:contextualSpacing/>
        <w:outlineLvl w:val="2"/>
        <w:rPr>
          <w:rFonts w:eastAsia="Times New Roman" w:cstheme="minorHAnsi"/>
          <w:bCs/>
          <w:color w:val="403F3B"/>
        </w:rPr>
      </w:pPr>
      <w:r>
        <w:rPr>
          <w:rFonts w:eastAsia="Times New Roman" w:cstheme="minorHAnsi"/>
          <w:bCs/>
          <w:color w:val="403F3B"/>
        </w:rPr>
        <w:t>Access this link f</w:t>
      </w:r>
      <w:r w:rsidRPr="00E15446">
        <w:rPr>
          <w:rFonts w:eastAsia="Times New Roman" w:cstheme="minorHAnsi"/>
          <w:bCs/>
          <w:color w:val="403F3B"/>
        </w:rPr>
        <w:t xml:space="preserve">or information on Participation and Parent Excusal </w:t>
      </w:r>
    </w:p>
    <w:p w:rsidR="00B76FC8" w:rsidRDefault="00B76FC8"/>
    <w:sectPr w:rsidR="00B7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5C6"/>
    <w:multiLevelType w:val="multilevel"/>
    <w:tmpl w:val="76FC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925CE"/>
    <w:multiLevelType w:val="multilevel"/>
    <w:tmpl w:val="2C1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68"/>
    <w:rsid w:val="00007A6D"/>
    <w:rsid w:val="002C3F68"/>
    <w:rsid w:val="006B22AC"/>
    <w:rsid w:val="00B769FC"/>
    <w:rsid w:val="00B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33D74-E269-4C6D-B707-D0F844B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68"/>
  </w:style>
  <w:style w:type="paragraph" w:styleId="Heading1">
    <w:name w:val="heading 1"/>
    <w:basedOn w:val="Normal"/>
    <w:next w:val="Normal"/>
    <w:link w:val="Heading1Char"/>
    <w:uiPriority w:val="9"/>
    <w:qFormat/>
    <w:rsid w:val="002C3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F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3F68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2C3F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ommunications/factsheetsandfaqs-assess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communications/cmas-at-a-g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communications/stateassessmentsandacademicachievement" TargetMode="External"/><Relationship Id="rId5" Type="http://schemas.openxmlformats.org/officeDocument/2006/relationships/hyperlink" Target="http://www.cde.state.co.us/communications/AsstFactSheet-QuickRef-StateandFederalAssess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Kochevar, Lori</dc:creator>
  <cp:keywords/>
  <dc:description/>
  <cp:lastModifiedBy>Kochevar, Lori</cp:lastModifiedBy>
  <cp:revision>3</cp:revision>
  <dcterms:created xsi:type="dcterms:W3CDTF">2019-09-05T15:27:00Z</dcterms:created>
  <dcterms:modified xsi:type="dcterms:W3CDTF">2019-09-05T15:27:00Z</dcterms:modified>
</cp:coreProperties>
</file>