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8C59D0">
        <w:tc>
          <w:tcPr>
            <w:tcW w:w="10790" w:type="dxa"/>
            <w:shd w:val="clear" w:color="auto" w:fill="D9D9D9" w:themeFill="background1" w:themeFillShade="D9"/>
          </w:tcPr>
          <w:p w14:paraId="564F29BD" w14:textId="4DDA76AA" w:rsidR="009A2EC3" w:rsidRPr="009A2EC3" w:rsidRDefault="00E41A3C" w:rsidP="009A2EC3">
            <w:pPr>
              <w:jc w:val="center"/>
              <w:rPr>
                <w:b/>
                <w:sz w:val="28"/>
                <w:szCs w:val="28"/>
              </w:rPr>
            </w:pPr>
            <w:r>
              <w:rPr>
                <w:b/>
                <w:sz w:val="28"/>
                <w:szCs w:val="28"/>
              </w:rPr>
              <w:t xml:space="preserve">Topic-Specific </w:t>
            </w:r>
            <w:r w:rsidR="009A2EC3" w:rsidRPr="009A2EC3">
              <w:rPr>
                <w:b/>
                <w:sz w:val="28"/>
                <w:szCs w:val="28"/>
              </w:rPr>
              <w:t>Professional Development Description</w:t>
            </w:r>
          </w:p>
        </w:tc>
      </w:tr>
      <w:tr w:rsidR="009A2EC3" w14:paraId="4290A420" w14:textId="77777777" w:rsidTr="008C59D0">
        <w:tc>
          <w:tcPr>
            <w:tcW w:w="10790" w:type="dxa"/>
          </w:tcPr>
          <w:p w14:paraId="3B8D9B6E" w14:textId="740DEF1E" w:rsidR="009A2EC3" w:rsidRDefault="009A2EC3" w:rsidP="009A2EC3">
            <w:r>
              <w:rPr>
                <w:b/>
                <w:sz w:val="24"/>
                <w:szCs w:val="24"/>
              </w:rPr>
              <w:t>Name of Entity:</w:t>
            </w:r>
            <w:r>
              <w:rPr>
                <w:sz w:val="24"/>
                <w:szCs w:val="24"/>
              </w:rPr>
              <w:t xml:space="preserve">  </w:t>
            </w:r>
            <w:r w:rsidR="00F8075D">
              <w:rPr>
                <w:sz w:val="24"/>
                <w:szCs w:val="24"/>
              </w:rPr>
              <w:t xml:space="preserve">Voyager </w:t>
            </w:r>
            <w:proofErr w:type="spellStart"/>
            <w:r w:rsidR="00F8075D">
              <w:rPr>
                <w:sz w:val="24"/>
                <w:szCs w:val="24"/>
              </w:rPr>
              <w:t>Sopris</w:t>
            </w:r>
            <w:proofErr w:type="spellEnd"/>
            <w:r w:rsidR="00F8075D">
              <w:rPr>
                <w:sz w:val="24"/>
                <w:szCs w:val="24"/>
              </w:rPr>
              <w:t xml:space="preserve"> Learning</w:t>
            </w:r>
          </w:p>
        </w:tc>
      </w:tr>
      <w:tr w:rsidR="009A2EC3" w14:paraId="788A91D0" w14:textId="77777777" w:rsidTr="008C59D0">
        <w:tc>
          <w:tcPr>
            <w:tcW w:w="10790" w:type="dxa"/>
          </w:tcPr>
          <w:p w14:paraId="41F53F4F" w14:textId="2E2FCCD0" w:rsidR="009A2EC3" w:rsidRDefault="009A2EC3" w:rsidP="009A2EC3">
            <w:r>
              <w:rPr>
                <w:b/>
                <w:sz w:val="24"/>
                <w:szCs w:val="24"/>
              </w:rPr>
              <w:t xml:space="preserve">Name of Product: </w:t>
            </w:r>
            <w:r w:rsidR="00F8075D" w:rsidRPr="00FA3AB5">
              <w:rPr>
                <w:bCs/>
                <w:i/>
                <w:iCs/>
                <w:sz w:val="24"/>
                <w:szCs w:val="24"/>
              </w:rPr>
              <w:t>LETRS (Language Essentials for Teachers of Reading and Spelling) for Early Childhood Educators</w:t>
            </w:r>
          </w:p>
        </w:tc>
      </w:tr>
      <w:tr w:rsidR="009A2EC3" w14:paraId="2731C2D1" w14:textId="77777777" w:rsidTr="008C59D0">
        <w:tc>
          <w:tcPr>
            <w:tcW w:w="10790" w:type="dxa"/>
          </w:tcPr>
          <w:p w14:paraId="7708C9C7" w14:textId="40270A31" w:rsidR="009A2EC3" w:rsidRDefault="009A2EC3" w:rsidP="009A2EC3">
            <w:r>
              <w:rPr>
                <w:b/>
                <w:sz w:val="24"/>
                <w:szCs w:val="24"/>
              </w:rPr>
              <w:t xml:space="preserve">Publication Year: </w:t>
            </w:r>
            <w:r w:rsidR="00E154E9" w:rsidRPr="00E154E9">
              <w:rPr>
                <w:bCs/>
                <w:sz w:val="24"/>
                <w:szCs w:val="24"/>
              </w:rPr>
              <w:t>201</w:t>
            </w:r>
            <w:r w:rsidR="00F8075D">
              <w:rPr>
                <w:bCs/>
                <w:sz w:val="24"/>
                <w:szCs w:val="24"/>
              </w:rPr>
              <w:t>7</w:t>
            </w:r>
          </w:p>
        </w:tc>
      </w:tr>
      <w:tr w:rsidR="009A2EC3" w14:paraId="46E938A3" w14:textId="77777777" w:rsidTr="008C59D0">
        <w:tc>
          <w:tcPr>
            <w:tcW w:w="10790" w:type="dxa"/>
          </w:tcPr>
          <w:p w14:paraId="3B0B9894" w14:textId="4DD1C754" w:rsidR="009A2EC3" w:rsidRDefault="009A2EC3" w:rsidP="009A2EC3">
            <w:r>
              <w:rPr>
                <w:b/>
                <w:sz w:val="24"/>
                <w:szCs w:val="24"/>
              </w:rPr>
              <w:t>Contact Name</w:t>
            </w:r>
            <w:r>
              <w:rPr>
                <w:sz w:val="24"/>
                <w:szCs w:val="24"/>
              </w:rPr>
              <w:t xml:space="preserve">: </w:t>
            </w:r>
            <w:r w:rsidR="00F8075D">
              <w:rPr>
                <w:sz w:val="24"/>
                <w:szCs w:val="24"/>
              </w:rPr>
              <w:t>Carol K. Keller</w:t>
            </w:r>
          </w:p>
        </w:tc>
      </w:tr>
      <w:tr w:rsidR="009A2EC3" w14:paraId="22FD74BE" w14:textId="77777777" w:rsidTr="008C59D0">
        <w:tc>
          <w:tcPr>
            <w:tcW w:w="10790" w:type="dxa"/>
          </w:tcPr>
          <w:p w14:paraId="7C2E9B01" w14:textId="3E44EE0B" w:rsidR="009A2EC3" w:rsidRDefault="009A2EC3" w:rsidP="009A2EC3">
            <w:r>
              <w:rPr>
                <w:b/>
                <w:sz w:val="24"/>
                <w:szCs w:val="24"/>
              </w:rPr>
              <w:t xml:space="preserve">Phone Number: </w:t>
            </w:r>
            <w:r w:rsidR="00F8075D">
              <w:rPr>
                <w:bCs/>
                <w:sz w:val="24"/>
                <w:szCs w:val="24"/>
              </w:rPr>
              <w:t>800-435-3942</w:t>
            </w:r>
          </w:p>
        </w:tc>
      </w:tr>
      <w:tr w:rsidR="009A2EC3" w14:paraId="3DCA5BED" w14:textId="77777777" w:rsidTr="008C59D0">
        <w:tc>
          <w:tcPr>
            <w:tcW w:w="10790" w:type="dxa"/>
          </w:tcPr>
          <w:p w14:paraId="70746EC4" w14:textId="5AF95F9E" w:rsidR="009A2EC3" w:rsidRDefault="009A2EC3" w:rsidP="009A2EC3">
            <w:r>
              <w:rPr>
                <w:b/>
                <w:sz w:val="24"/>
                <w:szCs w:val="24"/>
              </w:rPr>
              <w:t xml:space="preserve">Email Address: </w:t>
            </w:r>
            <w:r w:rsidR="00F8075D">
              <w:rPr>
                <w:bCs/>
                <w:sz w:val="24"/>
                <w:szCs w:val="24"/>
              </w:rPr>
              <w:t>bidteam@lexialearning.com</w:t>
            </w:r>
          </w:p>
        </w:tc>
      </w:tr>
      <w:tr w:rsidR="009A2EC3" w14:paraId="754B1FC2" w14:textId="77777777" w:rsidTr="008C59D0">
        <w:tc>
          <w:tcPr>
            <w:tcW w:w="10790" w:type="dxa"/>
          </w:tcPr>
          <w:p w14:paraId="17355D5B" w14:textId="33B3AA7E" w:rsidR="009A2EC3" w:rsidRDefault="009A2EC3" w:rsidP="009A2EC3">
            <w:r>
              <w:rPr>
                <w:b/>
                <w:sz w:val="24"/>
                <w:szCs w:val="24"/>
              </w:rPr>
              <w:t xml:space="preserve">Website: </w:t>
            </w:r>
            <w:r w:rsidR="00F8075D">
              <w:rPr>
                <w:bCs/>
                <w:sz w:val="24"/>
                <w:szCs w:val="24"/>
              </w:rPr>
              <w:t>www.voyagersopris.com</w:t>
            </w:r>
          </w:p>
        </w:tc>
      </w:tr>
      <w:tr w:rsidR="009A2EC3" w14:paraId="6322B22F" w14:textId="77777777" w:rsidTr="008C59D0">
        <w:tc>
          <w:tcPr>
            <w:tcW w:w="10790" w:type="dxa"/>
          </w:tcPr>
          <w:p w14:paraId="5E0E3C0D" w14:textId="7F4216A1" w:rsidR="009A2EC3" w:rsidRDefault="009A2EC3" w:rsidP="009A2EC3">
            <w:r>
              <w:rPr>
                <w:b/>
                <w:sz w:val="24"/>
                <w:szCs w:val="24"/>
              </w:rPr>
              <w:t>Delivery Model:</w:t>
            </w:r>
            <w:r>
              <w:rPr>
                <w:sz w:val="24"/>
                <w:szCs w:val="24"/>
              </w:rPr>
              <w:t xml:space="preserve">    Blended</w:t>
            </w:r>
            <w:r w:rsidR="00F62E89">
              <w:rPr>
                <w:sz w:val="24"/>
                <w:szCs w:val="24"/>
              </w:rPr>
              <w:t xml:space="preserve"> (online and face-to-face)</w:t>
            </w:r>
          </w:p>
        </w:tc>
      </w:tr>
      <w:tr w:rsidR="009A2EC3" w14:paraId="24C47025" w14:textId="77777777" w:rsidTr="008C59D0">
        <w:tc>
          <w:tcPr>
            <w:tcW w:w="10790" w:type="dxa"/>
          </w:tcPr>
          <w:p w14:paraId="3F2FB877" w14:textId="19DCC440" w:rsidR="009A2EC3" w:rsidRDefault="009A2EC3" w:rsidP="009A2EC3">
            <w:pPr>
              <w:rPr>
                <w:b/>
                <w:sz w:val="24"/>
                <w:szCs w:val="24"/>
              </w:rPr>
            </w:pPr>
            <w:r>
              <w:rPr>
                <w:b/>
                <w:sz w:val="24"/>
                <w:szCs w:val="24"/>
              </w:rPr>
              <w:t xml:space="preserve">Audience: </w:t>
            </w:r>
            <w:r>
              <w:t>Administrators</w:t>
            </w:r>
            <w:r w:rsidR="00F62E89">
              <w:t>,</w:t>
            </w:r>
            <w:r>
              <w:t xml:space="preserve"> Coaches</w:t>
            </w:r>
            <w:r w:rsidR="00F62E89">
              <w:t xml:space="preserve">, </w:t>
            </w:r>
            <w:r>
              <w:t>Teachers</w:t>
            </w:r>
            <w:r w:rsidR="00F62E89">
              <w:t xml:space="preserve">, </w:t>
            </w:r>
            <w:r>
              <w:t>Paraprofessionals</w:t>
            </w:r>
            <w:r w:rsidR="00F62E89">
              <w:t xml:space="preserve">, </w:t>
            </w:r>
            <w:r w:rsidRPr="00F8075D">
              <w:t>Tutors</w:t>
            </w:r>
            <w:r w:rsidR="00F62E89">
              <w:t xml:space="preserve">, </w:t>
            </w:r>
            <w:r w:rsidR="00F8075D" w:rsidRPr="00F8075D">
              <w:t>Speech Language</w:t>
            </w:r>
            <w:r w:rsidR="00F8075D">
              <w:rPr>
                <w:sz w:val="24"/>
                <w:szCs w:val="24"/>
              </w:rPr>
              <w:t xml:space="preserve"> Pathologists</w:t>
            </w:r>
          </w:p>
        </w:tc>
      </w:tr>
      <w:tr w:rsidR="009A2EC3" w14:paraId="661D637A" w14:textId="77777777" w:rsidTr="008C59D0">
        <w:trPr>
          <w:trHeight w:val="7512"/>
        </w:trPr>
        <w:tc>
          <w:tcPr>
            <w:tcW w:w="10790" w:type="dxa"/>
          </w:tcPr>
          <w:p w14:paraId="14D8F1E3" w14:textId="77777777" w:rsidR="009A2EC3" w:rsidRDefault="009A2EC3" w:rsidP="009A2EC3">
            <w:pPr>
              <w:rPr>
                <w:b/>
                <w:sz w:val="24"/>
                <w:szCs w:val="24"/>
              </w:rPr>
            </w:pPr>
            <w:r>
              <w:rPr>
                <w:b/>
                <w:sz w:val="24"/>
                <w:szCs w:val="24"/>
              </w:rPr>
              <w:t>Description of Professional Development:</w:t>
            </w:r>
          </w:p>
          <w:p w14:paraId="458975B3" w14:textId="6E7996C2" w:rsidR="009A2EC3" w:rsidRDefault="009A2EC3" w:rsidP="009A2EC3">
            <w:pPr>
              <w:rPr>
                <w:bCs/>
              </w:rPr>
            </w:pPr>
          </w:p>
          <w:p w14:paraId="5E8705DC" w14:textId="77777777" w:rsidR="008C59D0" w:rsidRDefault="008C59D0" w:rsidP="008C59D0">
            <w:pPr>
              <w:pStyle w:val="LexiaBodyText"/>
              <w:spacing w:line="240" w:lineRule="auto"/>
            </w:pPr>
            <w:r w:rsidRPr="00495C77">
              <w:rPr>
                <w:i/>
                <w:iCs/>
              </w:rPr>
              <w:t>LETRS</w:t>
            </w:r>
            <w:r w:rsidRPr="00495C77">
              <w:rPr>
                <w:vertAlign w:val="superscript"/>
              </w:rPr>
              <w:t>®</w:t>
            </w:r>
            <w:r w:rsidRPr="00495C77">
              <w:t xml:space="preserve"> (</w:t>
            </w:r>
            <w:r w:rsidRPr="00495C77">
              <w:rPr>
                <w:i/>
                <w:iCs/>
              </w:rPr>
              <w:t>Language Essentials for Teachers of Reading and Spelling) for Early Childhood Educators</w:t>
            </w:r>
            <w:r w:rsidRPr="00495C77">
              <w:t xml:space="preserve"> (</w:t>
            </w:r>
            <w:r w:rsidRPr="00B02EF2">
              <w:rPr>
                <w:i/>
                <w:iCs/>
              </w:rPr>
              <w:t>LETRS EC</w:t>
            </w:r>
            <w:r w:rsidRPr="00495C77">
              <w:t xml:space="preserve">) is a professional development course specifically designed for educators and care providers of young children.  </w:t>
            </w:r>
            <w:r w:rsidRPr="00DD687C">
              <w:rPr>
                <w:i/>
                <w:iCs/>
              </w:rPr>
              <w:t>LETRS EC</w:t>
            </w:r>
            <w:r w:rsidRPr="00E01ED1">
              <w:t xml:space="preserve"> provides early childhood educators with literacy professional development focused on the science of reading to teach the foundational skills young students (Pre-K–K) need before learning to read and write. </w:t>
            </w:r>
            <w:r>
              <w:t xml:space="preserve"> </w:t>
            </w:r>
            <w:r w:rsidRPr="00E01ED1">
              <w:t xml:space="preserve">Course materials are designed to include developmentally appropriate content, providing the in-depth knowledge Pre-K–K teachers need to teach language and literacy skills. </w:t>
            </w:r>
            <w:r>
              <w:t xml:space="preserve"> </w:t>
            </w:r>
          </w:p>
          <w:p w14:paraId="7CF8BDF5" w14:textId="77777777" w:rsidR="008C59D0" w:rsidRPr="00495C77" w:rsidRDefault="008C59D0" w:rsidP="008C59D0">
            <w:pPr>
              <w:pStyle w:val="LexiaBodyText"/>
              <w:spacing w:line="240" w:lineRule="auto"/>
            </w:pPr>
            <w:r w:rsidRPr="00495C77">
              <w:rPr>
                <w:i/>
                <w:iCs/>
              </w:rPr>
              <w:t xml:space="preserve">LETRS </w:t>
            </w:r>
            <w:r w:rsidRPr="00495C77">
              <w:t xml:space="preserve">has long been recognized as the gold standard of professional development where teachers gain the knowledge essential to becoming successful teachers of language and literacy instruction.  Authored by Dr. Lucy H. Paulson and Dr. Louisa C. Moats, </w:t>
            </w:r>
            <w:r w:rsidRPr="00B02EF2">
              <w:rPr>
                <w:i/>
                <w:iCs/>
              </w:rPr>
              <w:t>LETRS EC</w:t>
            </w:r>
            <w:r w:rsidRPr="00495C77">
              <w:t xml:space="preserve"> provides in-depth knowledge and tools that Early Childhood Educators can use with any well-designed early literacy program.   </w:t>
            </w:r>
          </w:p>
          <w:p w14:paraId="6D9C5590" w14:textId="77777777" w:rsidR="008C59D0" w:rsidRPr="00495C77" w:rsidRDefault="008C59D0" w:rsidP="008C59D0">
            <w:pPr>
              <w:pStyle w:val="LexiaBodyText"/>
              <w:spacing w:after="120" w:line="240" w:lineRule="auto"/>
            </w:pPr>
            <w:r w:rsidRPr="00495C77">
              <w:t xml:space="preserve">The </w:t>
            </w:r>
            <w:r w:rsidRPr="00B02EF2">
              <w:rPr>
                <w:i/>
                <w:iCs/>
              </w:rPr>
              <w:t>LETRS EC</w:t>
            </w:r>
            <w:r w:rsidRPr="00495C77">
              <w:t xml:space="preserve"> course has three primary goals: </w:t>
            </w:r>
          </w:p>
          <w:p w14:paraId="218B755E" w14:textId="77777777" w:rsidR="008C59D0" w:rsidRPr="00495C77" w:rsidRDefault="008C59D0" w:rsidP="008C59D0">
            <w:pPr>
              <w:pStyle w:val="LexiaMulti-lineBullets"/>
              <w:spacing w:line="240" w:lineRule="auto"/>
            </w:pPr>
            <w:r w:rsidRPr="00495C77">
              <w:t xml:space="preserve">Focus on definitions and concepts related to early literacy and language, the process involved, and the developmental sequence by which these skills </w:t>
            </w:r>
            <w:proofErr w:type="gramStart"/>
            <w:r w:rsidRPr="00495C77">
              <w:t>develop</w:t>
            </w:r>
            <w:proofErr w:type="gramEnd"/>
          </w:p>
          <w:p w14:paraId="7E225AF4" w14:textId="77777777" w:rsidR="008C59D0" w:rsidRPr="00495C77" w:rsidRDefault="008C59D0" w:rsidP="008C59D0">
            <w:pPr>
              <w:pStyle w:val="LexiaMulti-lineBullets"/>
              <w:spacing w:line="240" w:lineRule="auto"/>
            </w:pPr>
            <w:r w:rsidRPr="00495C77">
              <w:t xml:space="preserve">Expand strategies used to design and implement rich learning activities that are engaging, effective, evidence based, and developmentally </w:t>
            </w:r>
            <w:proofErr w:type="gramStart"/>
            <w:r w:rsidRPr="00495C77">
              <w:t>appropriate</w:t>
            </w:r>
            <w:proofErr w:type="gramEnd"/>
          </w:p>
          <w:p w14:paraId="0708519C" w14:textId="77777777" w:rsidR="008C59D0" w:rsidRPr="00495C77" w:rsidRDefault="008C59D0" w:rsidP="008C59D0">
            <w:pPr>
              <w:pStyle w:val="LexiaMulti-lineBullets"/>
              <w:spacing w:after="240" w:line="240" w:lineRule="auto"/>
            </w:pPr>
            <w:r w:rsidRPr="00495C77">
              <w:t>Describe and discuss assessment procedures to make the best use of data in teaching</w:t>
            </w:r>
            <w:r>
              <w:t xml:space="preserve"> the </w:t>
            </w:r>
            <w:r w:rsidRPr="00495C77">
              <w:t>youngest learners.</w:t>
            </w:r>
          </w:p>
          <w:p w14:paraId="0821896E" w14:textId="77777777" w:rsidR="008C59D0" w:rsidRDefault="008C59D0" w:rsidP="008C59D0">
            <w:pPr>
              <w:pStyle w:val="LexiaBodyText"/>
              <w:spacing w:after="120" w:line="240" w:lineRule="auto"/>
            </w:pPr>
            <w:r w:rsidRPr="00B02EF2">
              <w:rPr>
                <w:i/>
                <w:iCs/>
              </w:rPr>
              <w:t>LETRS EC</w:t>
            </w:r>
            <w:r w:rsidRPr="00495C77">
              <w:t xml:space="preserve"> is provided in a blended format and is delivered in a year.  It includes four units of instruction, each of which is divided into sessions.</w:t>
            </w:r>
            <w:r>
              <w:t xml:space="preserve">  </w:t>
            </w:r>
          </w:p>
          <w:p w14:paraId="70D87341" w14:textId="461E0138" w:rsidR="008C59D0" w:rsidRDefault="008C59D0" w:rsidP="008C59D0">
            <w:pPr>
              <w:pStyle w:val="LexiaBodyText"/>
              <w:spacing w:after="120" w:line="240" w:lineRule="auto"/>
            </w:pPr>
            <w:r>
              <w:t>Participants receive:</w:t>
            </w:r>
          </w:p>
          <w:p w14:paraId="3ACA71A2" w14:textId="020EF8FA" w:rsidR="008C59D0" w:rsidRDefault="008C59D0" w:rsidP="008C59D0">
            <w:pPr>
              <w:pStyle w:val="LexiaMulti-lineBullets"/>
              <w:spacing w:line="240" w:lineRule="auto"/>
            </w:pPr>
            <w:r>
              <w:t>22 hours of self-paced, online materials</w:t>
            </w:r>
          </w:p>
          <w:p w14:paraId="037638C9" w14:textId="1E6F686D" w:rsidR="008C59D0" w:rsidRDefault="008C59D0" w:rsidP="008C59D0">
            <w:pPr>
              <w:pStyle w:val="LexiaMulti-lineBullets"/>
              <w:spacing w:line="240" w:lineRule="auto"/>
            </w:pPr>
            <w:r>
              <w:t>A 169-page manual (self-paced, offline reading)</w:t>
            </w:r>
          </w:p>
          <w:p w14:paraId="522810E8" w14:textId="5E2BD4A3" w:rsidR="00214F95" w:rsidRPr="00214F95" w:rsidRDefault="008C59D0" w:rsidP="00214F95">
            <w:pPr>
              <w:pStyle w:val="LexiaMulti-lineBullets"/>
              <w:spacing w:line="240" w:lineRule="auto"/>
            </w:pPr>
            <w:r>
              <w:t>Two six-hour, in-</w:t>
            </w:r>
            <w:proofErr w:type="gramStart"/>
            <w:r>
              <w:t>person</w:t>
            </w:r>
            <w:proofErr w:type="gramEnd"/>
            <w:r>
              <w:t xml:space="preserve"> or virtual-live group sessions (12 hours total)</w:t>
            </w:r>
          </w:p>
        </w:tc>
      </w:tr>
    </w:tbl>
    <w:p w14:paraId="0D6E7B58" w14:textId="05243F76" w:rsidR="00CF62BA" w:rsidRPr="00CF62BA" w:rsidRDefault="00CF62BA" w:rsidP="00B5546A">
      <w:pPr>
        <w:spacing w:after="0"/>
        <w:rPr>
          <w:b/>
          <w:bCs/>
          <w:sz w:val="24"/>
          <w:szCs w:val="24"/>
        </w:rPr>
      </w:pPr>
      <w:r w:rsidRPr="00CF62BA">
        <w:rPr>
          <w:b/>
          <w:bCs/>
          <w:sz w:val="24"/>
          <w:szCs w:val="24"/>
        </w:rPr>
        <w:t>Topic Areas</w:t>
      </w:r>
    </w:p>
    <w:tbl>
      <w:tblPr>
        <w:tblStyle w:val="TableGrid"/>
        <w:tblW w:w="0" w:type="auto"/>
        <w:tblLook w:val="04A0" w:firstRow="1" w:lastRow="0" w:firstColumn="1" w:lastColumn="0" w:noHBand="0" w:noVBand="1"/>
      </w:tblPr>
      <w:tblGrid>
        <w:gridCol w:w="1705"/>
        <w:gridCol w:w="9085"/>
      </w:tblGrid>
      <w:tr w:rsidR="00CF62BA" w14:paraId="19C9ADF9" w14:textId="77777777" w:rsidTr="00CF62BA">
        <w:tc>
          <w:tcPr>
            <w:tcW w:w="1705" w:type="dxa"/>
          </w:tcPr>
          <w:p w14:paraId="5E066EA1" w14:textId="51ED87CD" w:rsidR="00CF62BA" w:rsidRPr="00CF62BA" w:rsidRDefault="00CF62BA">
            <w:pPr>
              <w:rPr>
                <w:b/>
                <w:bCs/>
              </w:rPr>
            </w:pPr>
            <w:r w:rsidRPr="00CF62BA">
              <w:rPr>
                <w:b/>
                <w:bCs/>
                <w:sz w:val="24"/>
                <w:szCs w:val="24"/>
              </w:rPr>
              <w:t>Fully Met</w:t>
            </w:r>
          </w:p>
        </w:tc>
        <w:tc>
          <w:tcPr>
            <w:tcW w:w="9085" w:type="dxa"/>
          </w:tcPr>
          <w:p w14:paraId="37CEF63F" w14:textId="7565E59A" w:rsidR="00CF62BA" w:rsidRDefault="00F62E89">
            <w:r>
              <w:t>Administration and Interpretation of Assessments, Phonology Development</w:t>
            </w:r>
          </w:p>
        </w:tc>
      </w:tr>
      <w:tr w:rsidR="00CF62BA" w14:paraId="131AC56E" w14:textId="77777777" w:rsidTr="00CF62BA">
        <w:tc>
          <w:tcPr>
            <w:tcW w:w="1705" w:type="dxa"/>
          </w:tcPr>
          <w:p w14:paraId="6923F030" w14:textId="0AEBD5A7" w:rsidR="00CF62BA" w:rsidRPr="00CF62BA" w:rsidRDefault="00CF62BA" w:rsidP="00CF62BA">
            <w:pPr>
              <w:rPr>
                <w:b/>
                <w:bCs/>
                <w:sz w:val="24"/>
                <w:szCs w:val="24"/>
              </w:rPr>
            </w:pPr>
            <w:r w:rsidRPr="00CF62BA">
              <w:rPr>
                <w:b/>
                <w:bCs/>
                <w:sz w:val="24"/>
                <w:szCs w:val="24"/>
              </w:rPr>
              <w:t>Partially Met</w:t>
            </w:r>
          </w:p>
        </w:tc>
        <w:tc>
          <w:tcPr>
            <w:tcW w:w="9085" w:type="dxa"/>
          </w:tcPr>
          <w:p w14:paraId="22C24D43" w14:textId="74B99861" w:rsidR="00CF62BA" w:rsidRDefault="00F62E89" w:rsidP="00CF62BA">
            <w:r>
              <w:t>Literacy Development*, Vocabulary Development*</w:t>
            </w:r>
          </w:p>
        </w:tc>
      </w:tr>
    </w:tbl>
    <w:p w14:paraId="1EB955A5" w14:textId="43B4B7FB" w:rsidR="00CF62BA" w:rsidRDefault="00F62E89">
      <w:r>
        <w:t xml:space="preserve">*Met score threshold; however, did not meet criterion specific to English Learners. </w:t>
      </w:r>
    </w:p>
    <w:sectPr w:rsidR="00CF62BA" w:rsidSect="009A2EC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9B40" w14:textId="77777777" w:rsidR="00AA30DC" w:rsidRDefault="00AA30DC" w:rsidP="009A2EC3">
      <w:pPr>
        <w:spacing w:after="0" w:line="240" w:lineRule="auto"/>
      </w:pPr>
      <w:r>
        <w:separator/>
      </w:r>
    </w:p>
  </w:endnote>
  <w:endnote w:type="continuationSeparator" w:id="0">
    <w:p w14:paraId="22ED7E57" w14:textId="77777777" w:rsidR="00AA30DC" w:rsidRDefault="00AA30DC"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3E65C537" w:rsidR="009A2EC3" w:rsidRDefault="009A2EC3" w:rsidP="009A2EC3">
    <w:pPr>
      <w:pStyle w:val="Footer"/>
      <w:jc w:val="right"/>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3FCE" w14:textId="77777777" w:rsidR="00AA30DC" w:rsidRDefault="00AA30DC" w:rsidP="009A2EC3">
      <w:pPr>
        <w:spacing w:after="0" w:line="240" w:lineRule="auto"/>
      </w:pPr>
      <w:r>
        <w:separator/>
      </w:r>
    </w:p>
  </w:footnote>
  <w:footnote w:type="continuationSeparator" w:id="0">
    <w:p w14:paraId="5D6F4248" w14:textId="77777777" w:rsidR="00AA30DC" w:rsidRDefault="00AA30DC"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69D4"/>
    <w:multiLevelType w:val="hybridMultilevel"/>
    <w:tmpl w:val="532E5F8C"/>
    <w:lvl w:ilvl="0" w:tplc="12E2AB12">
      <w:start w:val="1"/>
      <w:numFmt w:val="bullet"/>
      <w:pStyle w:val="LexiaMulti-lineBullets"/>
      <w:lvlText w:val=""/>
      <w:lvlJc w:val="left"/>
      <w:pPr>
        <w:ind w:left="720" w:hanging="360"/>
      </w:pPr>
      <w:rPr>
        <w:rFonts w:ascii="Wingdings" w:hAnsi="Wingdings" w:hint="default"/>
        <w:caps w:val="0"/>
        <w:strike w:val="0"/>
        <w:dstrike w:val="0"/>
        <w:vanish w:val="0"/>
        <w:color w:val="000000" w:themeColor="text1"/>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1219B0"/>
    <w:rsid w:val="00122338"/>
    <w:rsid w:val="00200889"/>
    <w:rsid w:val="00214F95"/>
    <w:rsid w:val="004F2DB9"/>
    <w:rsid w:val="00680009"/>
    <w:rsid w:val="006B6BD7"/>
    <w:rsid w:val="00891E7E"/>
    <w:rsid w:val="008C59D0"/>
    <w:rsid w:val="009A2EC3"/>
    <w:rsid w:val="009B7DAB"/>
    <w:rsid w:val="00A1328E"/>
    <w:rsid w:val="00AA30DC"/>
    <w:rsid w:val="00B5546A"/>
    <w:rsid w:val="00B87D71"/>
    <w:rsid w:val="00CF62BA"/>
    <w:rsid w:val="00E154E9"/>
    <w:rsid w:val="00E41A3C"/>
    <w:rsid w:val="00F136CA"/>
    <w:rsid w:val="00F62E89"/>
    <w:rsid w:val="00F8075D"/>
    <w:rsid w:val="00FA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xiaBodyText">
    <w:name w:val="Lexia Body Text"/>
    <w:link w:val="LexiaBodyTextChar"/>
    <w:uiPriority w:val="1"/>
    <w:qFormat/>
    <w:rsid w:val="008C59D0"/>
    <w:pPr>
      <w:widowControl w:val="0"/>
      <w:spacing w:after="240" w:line="360" w:lineRule="auto"/>
    </w:pPr>
    <w:rPr>
      <w:rFonts w:ascii="Cambria" w:hAnsi="Cambria" w:cs="Arial"/>
      <w:color w:val="231F20"/>
    </w:rPr>
  </w:style>
  <w:style w:type="character" w:customStyle="1" w:styleId="LexiaBodyTextChar">
    <w:name w:val="Lexia Body Text Char"/>
    <w:basedOn w:val="DefaultParagraphFont"/>
    <w:link w:val="LexiaBodyText"/>
    <w:uiPriority w:val="1"/>
    <w:rsid w:val="008C59D0"/>
    <w:rPr>
      <w:rFonts w:ascii="Cambria" w:hAnsi="Cambria" w:cs="Arial"/>
      <w:color w:val="231F20"/>
    </w:rPr>
  </w:style>
  <w:style w:type="paragraph" w:customStyle="1" w:styleId="LexiaMulti-lineBullets">
    <w:name w:val="Lexia Multi-line Bullets"/>
    <w:basedOn w:val="LexiaBodyText"/>
    <w:uiPriority w:val="1"/>
    <w:qFormat/>
    <w:rsid w:val="008C59D0"/>
    <w:pPr>
      <w:numPr>
        <w:numId w:val="1"/>
      </w:numPr>
      <w:spacing w:after="12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cp:revision>
  <dcterms:created xsi:type="dcterms:W3CDTF">2021-07-08T18:27:00Z</dcterms:created>
  <dcterms:modified xsi:type="dcterms:W3CDTF">2021-07-08T18:27:00Z</dcterms:modified>
</cp:coreProperties>
</file>