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0F7F674F" w:rsidR="00D167BF" w:rsidRPr="00D167BF" w:rsidRDefault="00495265" w:rsidP="00D167BF">
      <w:pPr>
        <w:pStyle w:val="Heading2"/>
      </w:pPr>
      <w:r>
        <w:t xml:space="preserve">McGraw Hill, </w:t>
      </w:r>
      <w:r w:rsidR="00DC2876">
        <w:t>Maravillas</w:t>
      </w:r>
      <w:r>
        <w:t>, 202</w:t>
      </w:r>
      <w:r w:rsidR="00DC2876">
        <w:t>0</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228F48B">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w:t>
      </w:r>
      <w:proofErr w:type="gramStart"/>
      <w:r>
        <w:rPr>
          <w:lang w:val="en"/>
        </w:rPr>
        <w:t>department shall</w:t>
      </w:r>
      <w:proofErr w:type="gramEnd"/>
      <w:r>
        <w:rPr>
          <w:lang w:val="en"/>
        </w:rPr>
        <w:t xml:space="preserve">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6E2BA334" w:rsidR="009B3915" w:rsidRPr="00495265" w:rsidRDefault="009B3915" w:rsidP="009B3915">
      <w:pPr>
        <w:pStyle w:val="Text"/>
        <w:spacing w:after="0" w:line="240" w:lineRule="auto"/>
        <w:contextualSpacing/>
        <w:rPr>
          <w:lang w:val="en"/>
        </w:rPr>
      </w:pPr>
      <w:r w:rsidRPr="00B23895">
        <w:rPr>
          <w:b/>
          <w:bCs/>
          <w:lang w:val="en"/>
        </w:rPr>
        <w:t>Kindergarten</w:t>
      </w:r>
      <w:r>
        <w:rPr>
          <w:b/>
          <w:bCs/>
          <w:lang w:val="en"/>
        </w:rPr>
        <w:t xml:space="preserve">: </w:t>
      </w:r>
      <w:r w:rsidR="00495265">
        <w:rPr>
          <w:lang w:val="en"/>
        </w:rPr>
        <w:t>Meets Expectations</w:t>
      </w:r>
    </w:p>
    <w:p w14:paraId="4184856D" w14:textId="7BE58D23"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495265">
        <w:rPr>
          <w:lang w:val="en"/>
        </w:rPr>
        <w:t>Meets Expectations</w:t>
      </w:r>
    </w:p>
    <w:p w14:paraId="13FF7E1E" w14:textId="30647CDD"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495265">
        <w:rPr>
          <w:lang w:val="en"/>
        </w:rPr>
        <w:t>Meets Expectations</w:t>
      </w:r>
    </w:p>
    <w:p w14:paraId="4B95FE5E" w14:textId="1A16FB96"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495265">
        <w:rPr>
          <w:lang w:val="en"/>
        </w:rPr>
        <w:t>Meets Expectations</w:t>
      </w:r>
    </w:p>
    <w:p w14:paraId="544C4233" w14:textId="7EBE6009" w:rsidR="009B3915" w:rsidRDefault="009B3915" w:rsidP="009B3915">
      <w:pPr>
        <w:spacing w:after="0" w:line="240" w:lineRule="auto"/>
        <w:contextualSpacing/>
        <w:rPr>
          <w:lang w:val="en"/>
        </w:rPr>
      </w:pPr>
      <w:r w:rsidRPr="00B23895">
        <w:rPr>
          <w:b/>
          <w:bCs/>
          <w:lang w:val="en"/>
        </w:rPr>
        <w:t>Usability:</w:t>
      </w:r>
      <w:r>
        <w:rPr>
          <w:lang w:val="en"/>
        </w:rPr>
        <w:t xml:space="preserve"> </w:t>
      </w:r>
      <w:r w:rsidR="00495265">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27908F4"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191D0E">
        <w:rPr>
          <w:color w:val="000000"/>
        </w:rPr>
        <w:t>McGraw Hill</w:t>
      </w:r>
      <w:r>
        <w:rPr>
          <w:b/>
          <w:bCs/>
          <w:color w:val="000000"/>
        </w:rPr>
        <w:tab/>
      </w:r>
    </w:p>
    <w:p w14:paraId="62784BF8" w14:textId="4BFFE970" w:rsidR="009B3915" w:rsidRPr="00191D0E" w:rsidRDefault="009B3915" w:rsidP="009B3915">
      <w:pPr>
        <w:pStyle w:val="Text"/>
        <w:rPr>
          <w:color w:val="000000"/>
        </w:rPr>
      </w:pPr>
      <w:bookmarkStart w:id="0" w:name="_Hlk41919839"/>
      <w:r w:rsidRPr="00241BBF">
        <w:rPr>
          <w:b/>
          <w:bCs/>
          <w:color w:val="000000"/>
        </w:rPr>
        <w:t xml:space="preserve">Publication year (or edition): </w:t>
      </w:r>
      <w:r w:rsidR="00191D0E">
        <w:rPr>
          <w:color w:val="000000"/>
        </w:rPr>
        <w:t>2023</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21153385" w:rsidR="009B3915" w:rsidRPr="00241BBF" w:rsidRDefault="009B3915" w:rsidP="009B3915">
      <w:pPr>
        <w:pStyle w:val="Text"/>
        <w:ind w:left="720"/>
        <w:rPr>
          <w:b/>
          <w:bCs/>
          <w:color w:val="000000"/>
        </w:rPr>
      </w:pPr>
      <w:r w:rsidRPr="00241BBF">
        <w:rPr>
          <w:b/>
          <w:bCs/>
          <w:color w:val="000000"/>
        </w:rPr>
        <w:t xml:space="preserve">Name: </w:t>
      </w:r>
      <w:r w:rsidR="00191D0E" w:rsidRPr="00191D0E">
        <w:rPr>
          <w:color w:val="000000"/>
        </w:rPr>
        <w:t>Jennifer Moore</w:t>
      </w:r>
    </w:p>
    <w:p w14:paraId="356F3753" w14:textId="4281F656" w:rsidR="009B3915" w:rsidRPr="00241BBF" w:rsidRDefault="009B3915" w:rsidP="009B3915">
      <w:pPr>
        <w:pStyle w:val="Text"/>
        <w:ind w:left="720"/>
        <w:rPr>
          <w:b/>
          <w:bCs/>
          <w:color w:val="000000"/>
        </w:rPr>
      </w:pPr>
      <w:r w:rsidRPr="00241BBF">
        <w:rPr>
          <w:b/>
          <w:bCs/>
          <w:color w:val="000000"/>
        </w:rPr>
        <w:t xml:space="preserve">Role: </w:t>
      </w:r>
      <w:r w:rsidR="00191D0E" w:rsidRPr="00191D0E">
        <w:rPr>
          <w:color w:val="000000"/>
        </w:rPr>
        <w:t>Sr. Account Executive</w:t>
      </w:r>
    </w:p>
    <w:p w14:paraId="06AA308B" w14:textId="70A2E851" w:rsidR="009B3915" w:rsidRPr="00241BBF" w:rsidRDefault="009B3915" w:rsidP="009B3915">
      <w:pPr>
        <w:pStyle w:val="Text"/>
        <w:ind w:left="720"/>
        <w:rPr>
          <w:b/>
          <w:bCs/>
          <w:color w:val="000000"/>
        </w:rPr>
      </w:pPr>
      <w:r w:rsidRPr="00241BBF">
        <w:rPr>
          <w:b/>
          <w:bCs/>
          <w:color w:val="000000"/>
        </w:rPr>
        <w:t xml:space="preserve">Address: </w:t>
      </w:r>
      <w:r w:rsidR="00191D0E" w:rsidRPr="00191D0E">
        <w:rPr>
          <w:color w:val="000000"/>
        </w:rPr>
        <w:t>8787 Orion Place, Columbus OH 43240</w:t>
      </w:r>
    </w:p>
    <w:p w14:paraId="4A14F041" w14:textId="1E70617D" w:rsidR="009B3915" w:rsidRPr="00191D0E" w:rsidRDefault="009B3915" w:rsidP="009B3915">
      <w:pPr>
        <w:pStyle w:val="Text"/>
        <w:ind w:left="720"/>
        <w:rPr>
          <w:color w:val="000000"/>
        </w:rPr>
      </w:pPr>
      <w:r w:rsidRPr="00241BBF">
        <w:rPr>
          <w:b/>
          <w:bCs/>
          <w:color w:val="000000"/>
        </w:rPr>
        <w:t xml:space="preserve">Number: </w:t>
      </w:r>
      <w:r w:rsidR="00191D0E">
        <w:rPr>
          <w:color w:val="000000"/>
        </w:rPr>
        <w:t>720-403-3213</w:t>
      </w:r>
    </w:p>
    <w:p w14:paraId="2051CA74" w14:textId="0A8D1BC2" w:rsidR="009B3915" w:rsidRDefault="009B3915" w:rsidP="009B3915">
      <w:pPr>
        <w:pStyle w:val="Text"/>
        <w:ind w:left="720"/>
        <w:rPr>
          <w:color w:val="000000"/>
        </w:rPr>
      </w:pPr>
      <w:r w:rsidRPr="00241BBF">
        <w:rPr>
          <w:b/>
          <w:bCs/>
          <w:color w:val="000000"/>
        </w:rPr>
        <w:t xml:space="preserve">Email: </w:t>
      </w:r>
      <w:r w:rsidR="00FA3A50" w:rsidRPr="00FA3A50">
        <w:rPr>
          <w:color w:val="000000"/>
        </w:rPr>
        <w:t>Jennifer.moore@mheducation.com</w:t>
      </w:r>
    </w:p>
    <w:p w14:paraId="7CD079A3" w14:textId="1D76E8D5" w:rsidR="009B3915" w:rsidRPr="00241BBF" w:rsidRDefault="009B3915" w:rsidP="009B3915">
      <w:pPr>
        <w:pStyle w:val="Text"/>
        <w:ind w:left="720"/>
        <w:rPr>
          <w:b/>
          <w:bCs/>
          <w:color w:val="000000"/>
        </w:rPr>
      </w:pPr>
      <w:r>
        <w:rPr>
          <w:b/>
          <w:bCs/>
          <w:color w:val="000000"/>
        </w:rPr>
        <w:t>Website:</w:t>
      </w:r>
      <w:r w:rsidR="0087240E" w:rsidRPr="0087240E">
        <w:t xml:space="preserve"> </w:t>
      </w:r>
      <w:hyperlink r:id="rId10" w:history="1">
        <w:r w:rsidR="0087240E">
          <w:rPr>
            <w:rStyle w:val="Hyperlink"/>
          </w:rPr>
          <w:t>maravillas.com</w:t>
        </w:r>
      </w:hyperlink>
    </w:p>
    <w:p w14:paraId="64D75694" w14:textId="77777777" w:rsidR="009B3915" w:rsidRDefault="009B3915" w:rsidP="009B3915">
      <w:pPr>
        <w:pStyle w:val="Text"/>
        <w:rPr>
          <w:b/>
          <w:bCs/>
          <w:color w:val="000000"/>
        </w:rPr>
      </w:pPr>
      <w:r w:rsidRPr="00241BBF">
        <w:rPr>
          <w:b/>
          <w:bCs/>
          <w:color w:val="000000"/>
        </w:rPr>
        <w:t>Vendor provided summary:</w:t>
      </w:r>
    </w:p>
    <w:p w14:paraId="562C645A" w14:textId="77777777" w:rsidR="007723BF" w:rsidRPr="00D34344" w:rsidRDefault="007723BF" w:rsidP="007723BF">
      <w:pPr>
        <w:spacing w:line="240" w:lineRule="auto"/>
        <w:ind w:right="720"/>
        <w:rPr>
          <w:color w:val="000000"/>
          <w:sz w:val="24"/>
          <w:szCs w:val="24"/>
        </w:rPr>
      </w:pPr>
      <w:r w:rsidRPr="00D34344">
        <w:rPr>
          <w:i/>
          <w:iCs/>
          <w:color w:val="000000"/>
          <w:sz w:val="24"/>
          <w:szCs w:val="24"/>
        </w:rPr>
        <w:t>Maravillas</w:t>
      </w:r>
      <w:r w:rsidRPr="00D34344">
        <w:rPr>
          <w:color w:val="000000"/>
          <w:sz w:val="24"/>
          <w:szCs w:val="24"/>
        </w:rPr>
        <w:t xml:space="preserve"> is a </w:t>
      </w:r>
      <w:r>
        <w:rPr>
          <w:color w:val="000000"/>
          <w:sz w:val="24"/>
          <w:szCs w:val="24"/>
        </w:rPr>
        <w:t xml:space="preserve">Spanish Literacy </w:t>
      </w:r>
      <w:r w:rsidRPr="00D34344">
        <w:rPr>
          <w:color w:val="000000"/>
          <w:sz w:val="24"/>
          <w:szCs w:val="24"/>
        </w:rPr>
        <w:t xml:space="preserve">program with equitable, parallel instructional plans that mirror those of </w:t>
      </w:r>
      <w:r>
        <w:rPr>
          <w:color w:val="000000"/>
          <w:sz w:val="24"/>
          <w:szCs w:val="24"/>
        </w:rPr>
        <w:t xml:space="preserve">McGraw Hill’s English Language </w:t>
      </w:r>
      <w:r>
        <w:rPr>
          <w:color w:val="000000"/>
          <w:sz w:val="24"/>
          <w:szCs w:val="24"/>
        </w:rPr>
        <w:lastRenderedPageBreak/>
        <w:t xml:space="preserve">Arts </w:t>
      </w:r>
      <w:proofErr w:type="gramStart"/>
      <w:r>
        <w:rPr>
          <w:color w:val="000000"/>
          <w:sz w:val="24"/>
          <w:szCs w:val="24"/>
        </w:rPr>
        <w:t>program</w:t>
      </w:r>
      <w:proofErr w:type="gramEnd"/>
      <w:r>
        <w:rPr>
          <w:color w:val="000000"/>
          <w:sz w:val="24"/>
          <w:szCs w:val="24"/>
        </w:rPr>
        <w:t xml:space="preserve"> </w:t>
      </w:r>
      <w:r w:rsidRPr="00D34344">
        <w:rPr>
          <w:i/>
          <w:iCs/>
          <w:color w:val="000000"/>
          <w:sz w:val="24"/>
          <w:szCs w:val="24"/>
        </w:rPr>
        <w:t>Wonders</w:t>
      </w:r>
      <w:r w:rsidRPr="00D34344">
        <w:rPr>
          <w:color w:val="000000"/>
          <w:sz w:val="24"/>
          <w:szCs w:val="24"/>
        </w:rPr>
        <w:t>, and it provides a wealth of authentic literature from across the Spanish-speaking world. Through a rich range of print and digital media, your students get access to quality Spanish literature and informational text.</w:t>
      </w:r>
    </w:p>
    <w:p w14:paraId="0012BE05" w14:textId="77777777" w:rsidR="007723BF" w:rsidRDefault="007723BF" w:rsidP="007723BF">
      <w:pPr>
        <w:pStyle w:val="ListParagraph"/>
        <w:numPr>
          <w:ilvl w:val="0"/>
          <w:numId w:val="2"/>
        </w:numPr>
        <w:spacing w:line="240" w:lineRule="auto"/>
        <w:ind w:right="720"/>
        <w:rPr>
          <w:color w:val="000000"/>
          <w:sz w:val="24"/>
          <w:szCs w:val="24"/>
        </w:rPr>
      </w:pPr>
      <w:r w:rsidRPr="007F769B">
        <w:rPr>
          <w:color w:val="000000"/>
          <w:sz w:val="24"/>
          <w:szCs w:val="24"/>
        </w:rPr>
        <w:t xml:space="preserve">Mi Libro de Lectura y </w:t>
      </w:r>
      <w:proofErr w:type="spellStart"/>
      <w:r w:rsidRPr="007F769B">
        <w:rPr>
          <w:color w:val="000000"/>
          <w:sz w:val="24"/>
          <w:szCs w:val="24"/>
        </w:rPr>
        <w:t>Escritura</w:t>
      </w:r>
      <w:proofErr w:type="spellEnd"/>
      <w:r w:rsidRPr="007F769B">
        <w:rPr>
          <w:color w:val="000000"/>
          <w:sz w:val="24"/>
          <w:szCs w:val="24"/>
        </w:rPr>
        <w:t xml:space="preserve"> includes core CCSS instruction in one student book for ease of </w:t>
      </w:r>
      <w:proofErr w:type="gramStart"/>
      <w:r w:rsidRPr="007F769B">
        <w:rPr>
          <w:color w:val="000000"/>
          <w:sz w:val="24"/>
          <w:szCs w:val="24"/>
        </w:rPr>
        <w:t>use</w:t>
      </w:r>
      <w:proofErr w:type="gramEnd"/>
    </w:p>
    <w:p w14:paraId="6A1079D0" w14:textId="77777777" w:rsidR="007723BF" w:rsidRDefault="007723BF" w:rsidP="007723BF">
      <w:pPr>
        <w:pStyle w:val="ListParagraph"/>
        <w:numPr>
          <w:ilvl w:val="0"/>
          <w:numId w:val="2"/>
        </w:numPr>
        <w:spacing w:line="240" w:lineRule="auto"/>
        <w:ind w:right="720"/>
        <w:rPr>
          <w:color w:val="000000"/>
          <w:sz w:val="24"/>
          <w:szCs w:val="24"/>
        </w:rPr>
      </w:pPr>
      <w:proofErr w:type="spellStart"/>
      <w:r w:rsidRPr="007F769B">
        <w:rPr>
          <w:color w:val="000000"/>
          <w:sz w:val="24"/>
          <w:szCs w:val="24"/>
        </w:rPr>
        <w:t>Antología</w:t>
      </w:r>
      <w:proofErr w:type="spellEnd"/>
      <w:r w:rsidRPr="007F769B">
        <w:rPr>
          <w:color w:val="000000"/>
          <w:sz w:val="24"/>
          <w:szCs w:val="24"/>
        </w:rPr>
        <w:t xml:space="preserve"> de </w:t>
      </w:r>
      <w:proofErr w:type="spellStart"/>
      <w:r w:rsidRPr="007F769B">
        <w:rPr>
          <w:color w:val="000000"/>
          <w:sz w:val="24"/>
          <w:szCs w:val="24"/>
        </w:rPr>
        <w:t>literatura</w:t>
      </w:r>
      <w:proofErr w:type="spellEnd"/>
      <w:r w:rsidRPr="007F769B">
        <w:rPr>
          <w:color w:val="000000"/>
          <w:sz w:val="24"/>
          <w:szCs w:val="24"/>
        </w:rPr>
        <w:t xml:space="preserve">, </w:t>
      </w:r>
      <w:proofErr w:type="spellStart"/>
      <w:r w:rsidRPr="007F769B">
        <w:rPr>
          <w:color w:val="000000"/>
          <w:sz w:val="24"/>
          <w:szCs w:val="24"/>
        </w:rPr>
        <w:t>Bibliotecas</w:t>
      </w:r>
      <w:proofErr w:type="spellEnd"/>
      <w:r w:rsidRPr="007F769B">
        <w:rPr>
          <w:color w:val="000000"/>
          <w:sz w:val="24"/>
          <w:szCs w:val="24"/>
        </w:rPr>
        <w:t xml:space="preserve"> de la </w:t>
      </w:r>
      <w:proofErr w:type="spellStart"/>
      <w:r w:rsidRPr="007F769B">
        <w:rPr>
          <w:color w:val="000000"/>
          <w:sz w:val="24"/>
          <w:szCs w:val="24"/>
        </w:rPr>
        <w:t>clase</w:t>
      </w:r>
      <w:proofErr w:type="spellEnd"/>
      <w:r w:rsidRPr="007F769B">
        <w:rPr>
          <w:color w:val="000000"/>
          <w:sz w:val="24"/>
          <w:szCs w:val="24"/>
        </w:rPr>
        <w:t xml:space="preserve">, and </w:t>
      </w:r>
      <w:proofErr w:type="spellStart"/>
      <w:r w:rsidRPr="007F769B">
        <w:rPr>
          <w:color w:val="000000"/>
          <w:sz w:val="24"/>
          <w:szCs w:val="24"/>
        </w:rPr>
        <w:t>Libros</w:t>
      </w:r>
      <w:proofErr w:type="spellEnd"/>
      <w:r w:rsidRPr="007F769B">
        <w:rPr>
          <w:color w:val="000000"/>
          <w:sz w:val="24"/>
          <w:szCs w:val="24"/>
        </w:rPr>
        <w:t xml:space="preserve"> </w:t>
      </w:r>
      <w:proofErr w:type="spellStart"/>
      <w:r w:rsidRPr="007F769B">
        <w:rPr>
          <w:color w:val="000000"/>
          <w:sz w:val="24"/>
          <w:szCs w:val="24"/>
        </w:rPr>
        <w:t>Diferenciados</w:t>
      </w:r>
      <w:proofErr w:type="spellEnd"/>
      <w:r w:rsidRPr="007F769B">
        <w:rPr>
          <w:color w:val="000000"/>
          <w:sz w:val="24"/>
          <w:szCs w:val="24"/>
        </w:rPr>
        <w:t xml:space="preserve"> provide flexibility to apply close </w:t>
      </w:r>
      <w:proofErr w:type="gramStart"/>
      <w:r w:rsidRPr="007F769B">
        <w:rPr>
          <w:color w:val="000000"/>
          <w:sz w:val="24"/>
          <w:szCs w:val="24"/>
        </w:rPr>
        <w:t>reading</w:t>
      </w:r>
      <w:proofErr w:type="gramEnd"/>
    </w:p>
    <w:p w14:paraId="151E2304" w14:textId="77777777" w:rsidR="007723BF" w:rsidRPr="007F769B" w:rsidRDefault="007723BF" w:rsidP="007723BF">
      <w:pPr>
        <w:pStyle w:val="ListParagraph"/>
        <w:numPr>
          <w:ilvl w:val="0"/>
          <w:numId w:val="2"/>
        </w:numPr>
        <w:spacing w:line="240" w:lineRule="auto"/>
        <w:ind w:right="720"/>
        <w:rPr>
          <w:color w:val="000000"/>
          <w:sz w:val="24"/>
          <w:szCs w:val="24"/>
        </w:rPr>
      </w:pPr>
      <w:proofErr w:type="spellStart"/>
      <w:r w:rsidRPr="007F769B">
        <w:rPr>
          <w:color w:val="000000"/>
          <w:sz w:val="24"/>
          <w:szCs w:val="24"/>
        </w:rPr>
        <w:t>Libros</w:t>
      </w:r>
      <w:proofErr w:type="spellEnd"/>
      <w:r w:rsidRPr="007F769B">
        <w:rPr>
          <w:color w:val="000000"/>
          <w:sz w:val="24"/>
          <w:szCs w:val="24"/>
        </w:rPr>
        <w:t xml:space="preserve"> </w:t>
      </w:r>
      <w:proofErr w:type="spellStart"/>
      <w:r w:rsidRPr="007F769B">
        <w:rPr>
          <w:color w:val="000000"/>
          <w:sz w:val="24"/>
          <w:szCs w:val="24"/>
        </w:rPr>
        <w:t>Diferenciados</w:t>
      </w:r>
      <w:proofErr w:type="spellEnd"/>
      <w:r w:rsidRPr="007F769B">
        <w:rPr>
          <w:color w:val="000000"/>
          <w:sz w:val="24"/>
          <w:szCs w:val="24"/>
        </w:rPr>
        <w:t xml:space="preserve"> provide differentiation to push and stretch students to the next reading </w:t>
      </w:r>
      <w:proofErr w:type="gramStart"/>
      <w:r w:rsidRPr="007F769B">
        <w:rPr>
          <w:color w:val="000000"/>
          <w:sz w:val="24"/>
          <w:szCs w:val="24"/>
        </w:rPr>
        <w:t>level</w:t>
      </w:r>
      <w:proofErr w:type="gramEnd"/>
      <w:r w:rsidRPr="007F769B">
        <w:rPr>
          <w:color w:val="000000"/>
          <w:sz w:val="24"/>
          <w:szCs w:val="24"/>
        </w:rPr>
        <w:t> </w:t>
      </w:r>
    </w:p>
    <w:p w14:paraId="40321AA2" w14:textId="77777777" w:rsidR="007723BF" w:rsidRPr="00D34344" w:rsidRDefault="007723BF" w:rsidP="007723BF">
      <w:pPr>
        <w:spacing w:line="240" w:lineRule="auto"/>
        <w:ind w:right="720"/>
        <w:rPr>
          <w:color w:val="000000"/>
          <w:sz w:val="24"/>
          <w:szCs w:val="24"/>
        </w:rPr>
      </w:pPr>
      <w:r w:rsidRPr="00D34344">
        <w:rPr>
          <w:i/>
          <w:iCs/>
          <w:color w:val="000000"/>
          <w:sz w:val="24"/>
          <w:szCs w:val="24"/>
        </w:rPr>
        <w:t>Maravillas</w:t>
      </w:r>
      <w:r w:rsidRPr="00D34344">
        <w:rPr>
          <w:color w:val="000000"/>
          <w:sz w:val="24"/>
          <w:szCs w:val="24"/>
        </w:rPr>
        <w:t xml:space="preserve"> offers the freedom and flexibility of 100% digital implementation. Everything in print format can be delivered digitally for the next generation of learning.</w:t>
      </w:r>
    </w:p>
    <w:p w14:paraId="5D348BF2" w14:textId="77777777" w:rsidR="007723BF" w:rsidRDefault="007723BF" w:rsidP="007723BF">
      <w:pPr>
        <w:pStyle w:val="ListParagraph"/>
        <w:numPr>
          <w:ilvl w:val="0"/>
          <w:numId w:val="3"/>
        </w:numPr>
        <w:spacing w:line="240" w:lineRule="auto"/>
        <w:ind w:right="720"/>
        <w:rPr>
          <w:color w:val="000000"/>
          <w:sz w:val="24"/>
          <w:szCs w:val="24"/>
        </w:rPr>
      </w:pPr>
      <w:r w:rsidRPr="007F769B">
        <w:rPr>
          <w:color w:val="000000"/>
          <w:sz w:val="24"/>
          <w:szCs w:val="24"/>
        </w:rPr>
        <w:t xml:space="preserve">Drag-and-drop lesson planning with ready-to-go daily lesson presentations saves you </w:t>
      </w:r>
      <w:proofErr w:type="gramStart"/>
      <w:r w:rsidRPr="007F769B">
        <w:rPr>
          <w:color w:val="000000"/>
          <w:sz w:val="24"/>
          <w:szCs w:val="24"/>
        </w:rPr>
        <w:t>time</w:t>
      </w:r>
      <w:proofErr w:type="gramEnd"/>
    </w:p>
    <w:p w14:paraId="43E9AD9D" w14:textId="77777777" w:rsidR="007723BF" w:rsidRDefault="007723BF" w:rsidP="007723BF">
      <w:pPr>
        <w:pStyle w:val="ListParagraph"/>
        <w:numPr>
          <w:ilvl w:val="0"/>
          <w:numId w:val="3"/>
        </w:numPr>
        <w:spacing w:line="240" w:lineRule="auto"/>
        <w:ind w:right="720"/>
        <w:rPr>
          <w:color w:val="000000"/>
          <w:sz w:val="24"/>
          <w:szCs w:val="24"/>
        </w:rPr>
      </w:pPr>
      <w:r w:rsidRPr="007F769B">
        <w:rPr>
          <w:color w:val="000000"/>
          <w:sz w:val="24"/>
          <w:szCs w:val="24"/>
        </w:rPr>
        <w:t xml:space="preserve">Generate assessments and track student progress to inform </w:t>
      </w:r>
      <w:proofErr w:type="gramStart"/>
      <w:r w:rsidRPr="007F769B">
        <w:rPr>
          <w:color w:val="000000"/>
          <w:sz w:val="24"/>
          <w:szCs w:val="24"/>
        </w:rPr>
        <w:t>instruction</w:t>
      </w:r>
      <w:proofErr w:type="gramEnd"/>
    </w:p>
    <w:p w14:paraId="76B62CAF" w14:textId="77777777" w:rsidR="007723BF" w:rsidRPr="007F769B" w:rsidRDefault="007723BF" w:rsidP="007723BF">
      <w:pPr>
        <w:pStyle w:val="ListParagraph"/>
        <w:numPr>
          <w:ilvl w:val="0"/>
          <w:numId w:val="3"/>
        </w:numPr>
        <w:spacing w:line="240" w:lineRule="auto"/>
        <w:ind w:right="720"/>
        <w:rPr>
          <w:color w:val="000000"/>
          <w:sz w:val="24"/>
          <w:szCs w:val="24"/>
        </w:rPr>
      </w:pPr>
      <w:r w:rsidRPr="007F769B">
        <w:rPr>
          <w:color w:val="000000"/>
          <w:sz w:val="24"/>
          <w:szCs w:val="24"/>
        </w:rPr>
        <w:t xml:space="preserve">Communicate with parents, post student work, and network with teachers and other Maravillas </w:t>
      </w:r>
      <w:proofErr w:type="gramStart"/>
      <w:r w:rsidRPr="007F769B">
        <w:rPr>
          <w:color w:val="000000"/>
          <w:sz w:val="24"/>
          <w:szCs w:val="24"/>
        </w:rPr>
        <w:t>users</w:t>
      </w:r>
      <w:proofErr w:type="gramEnd"/>
    </w:p>
    <w:p w14:paraId="45DD2ECF" w14:textId="77777777" w:rsidR="007723BF" w:rsidRPr="00D34344" w:rsidRDefault="007723BF" w:rsidP="007723BF">
      <w:pPr>
        <w:spacing w:line="240" w:lineRule="auto"/>
        <w:ind w:right="720"/>
        <w:rPr>
          <w:color w:val="000000"/>
          <w:sz w:val="24"/>
          <w:szCs w:val="24"/>
        </w:rPr>
      </w:pPr>
      <w:r w:rsidRPr="00D34344">
        <w:rPr>
          <w:color w:val="000000"/>
          <w:sz w:val="24"/>
          <w:szCs w:val="24"/>
        </w:rPr>
        <w:t xml:space="preserve">Culturally relevant texts include authentic Spanish literature by well-known, award-winning authors from across the globe. Science and Social Studies titles are included for cross-curricular content area integration. All selections are connected to a specific grade level genre text </w:t>
      </w:r>
      <w:proofErr w:type="gramStart"/>
      <w:r w:rsidRPr="00D34344">
        <w:rPr>
          <w:color w:val="000000"/>
          <w:sz w:val="24"/>
          <w:szCs w:val="24"/>
        </w:rPr>
        <w:t>sets, and</w:t>
      </w:r>
      <w:proofErr w:type="gramEnd"/>
      <w:r w:rsidRPr="00D34344">
        <w:rPr>
          <w:color w:val="000000"/>
          <w:sz w:val="24"/>
          <w:szCs w:val="24"/>
        </w:rPr>
        <w:t xml:space="preserve"> </w:t>
      </w:r>
      <w:proofErr w:type="gramStart"/>
      <w:r w:rsidRPr="00D34344">
        <w:rPr>
          <w:color w:val="000000"/>
          <w:sz w:val="24"/>
          <w:szCs w:val="24"/>
        </w:rPr>
        <w:t>include with</w:t>
      </w:r>
      <w:proofErr w:type="gramEnd"/>
      <w:r w:rsidRPr="00D34344">
        <w:rPr>
          <w:color w:val="000000"/>
          <w:sz w:val="24"/>
          <w:szCs w:val="24"/>
        </w:rPr>
        <w:t xml:space="preserve"> matching Lesson Cards for small-group or independent use.</w:t>
      </w:r>
    </w:p>
    <w:p w14:paraId="08F61862" w14:textId="77777777" w:rsidR="009D4631" w:rsidRPr="00D34344" w:rsidRDefault="009D4631" w:rsidP="009D4631">
      <w:pPr>
        <w:spacing w:line="240" w:lineRule="auto"/>
        <w:ind w:right="720"/>
        <w:rPr>
          <w:color w:val="000000"/>
          <w:sz w:val="24"/>
          <w:szCs w:val="24"/>
        </w:rPr>
      </w:pPr>
      <w:r w:rsidRPr="00D34344">
        <w:rPr>
          <w:color w:val="000000"/>
          <w:sz w:val="24"/>
          <w:szCs w:val="24"/>
        </w:rPr>
        <w:t xml:space="preserve">Scaffolded support for Spanish Language Learners is integral to the instruction in Maravillas. Texts are accompanied by scaffolded </w:t>
      </w:r>
      <w:proofErr w:type="spellStart"/>
      <w:r w:rsidRPr="00D34344">
        <w:rPr>
          <w:color w:val="000000"/>
          <w:sz w:val="24"/>
          <w:szCs w:val="24"/>
        </w:rPr>
        <w:t>Apoyo</w:t>
      </w:r>
      <w:proofErr w:type="spellEnd"/>
      <w:r w:rsidRPr="00D34344">
        <w:rPr>
          <w:color w:val="000000"/>
          <w:sz w:val="24"/>
          <w:szCs w:val="24"/>
        </w:rPr>
        <w:t xml:space="preserve"> features that are appropriate to students’ language proficiency levels, along with an emphasis on academic language development. Spanish Language Learners at all levels are supported in both content and language acquisition. </w:t>
      </w:r>
    </w:p>
    <w:p w14:paraId="64120DBD" w14:textId="77777777" w:rsidR="009D4631" w:rsidRDefault="009D4631" w:rsidP="009D4631">
      <w:pPr>
        <w:spacing w:line="240" w:lineRule="auto"/>
        <w:ind w:right="720"/>
        <w:rPr>
          <w:color w:val="000000"/>
          <w:sz w:val="24"/>
          <w:szCs w:val="24"/>
        </w:rPr>
      </w:pPr>
      <w:r w:rsidRPr="00D34344">
        <w:rPr>
          <w:color w:val="000000"/>
          <w:sz w:val="24"/>
          <w:szCs w:val="24"/>
        </w:rPr>
        <w:t xml:space="preserve">Spanish Language Development Kits offer extra support to Spanish Language Learners, in non-transferable and transferable Spanish grammar skills, as well as providing additional instruction and practice in oral and written grammar skills. The kits have been designed for use with the grammar and spelling lessons in the Maravillas Teacher Edition. The kits are organized in three grade bands based on the skills that students are expected to learn and are comprised of two related pieces: Language Development Cards and Language Development Practice </w:t>
      </w:r>
      <w:proofErr w:type="spellStart"/>
      <w:r w:rsidRPr="00D34344">
        <w:rPr>
          <w:color w:val="000000"/>
          <w:sz w:val="24"/>
          <w:szCs w:val="24"/>
        </w:rPr>
        <w:t>Reproducibles</w:t>
      </w:r>
      <w:proofErr w:type="spellEnd"/>
      <w:r w:rsidRPr="00D34344">
        <w:rPr>
          <w:color w:val="000000"/>
          <w:sz w:val="24"/>
          <w:szCs w:val="24"/>
        </w:rPr>
        <w:t>.</w:t>
      </w:r>
    </w:p>
    <w:p w14:paraId="23A5F6F6" w14:textId="77777777" w:rsidR="009D4631" w:rsidRDefault="009D4631" w:rsidP="009D4631">
      <w:pPr>
        <w:spacing w:line="240" w:lineRule="auto"/>
        <w:ind w:right="720"/>
        <w:rPr>
          <w:color w:val="000000"/>
          <w:sz w:val="24"/>
          <w:szCs w:val="24"/>
        </w:rPr>
      </w:pPr>
      <w:r w:rsidRPr="00BB02E0">
        <w:rPr>
          <w:color w:val="000000"/>
          <w:sz w:val="24"/>
          <w:szCs w:val="24"/>
        </w:rPr>
        <w:t>The Instructional Routines Handbook, Maravillas Appendix provides step-by-step guides to key instructional routines embedded in the Maravillas program. This resource features phonological awareness, phonics, and spelling routines specific to Maravillas, all of which are integrated into the lessons in your Teacher’s Edition.</w:t>
      </w:r>
      <w:r>
        <w:rPr>
          <w:color w:val="000000"/>
          <w:sz w:val="24"/>
          <w:szCs w:val="24"/>
        </w:rPr>
        <w:t>’</w:t>
      </w:r>
    </w:p>
    <w:p w14:paraId="30FFF30A" w14:textId="77777777" w:rsidR="009D4631" w:rsidRDefault="009D4631" w:rsidP="009D4631">
      <w:pPr>
        <w:spacing w:line="240" w:lineRule="auto"/>
        <w:ind w:right="720"/>
        <w:rPr>
          <w:color w:val="000000"/>
          <w:sz w:val="24"/>
          <w:szCs w:val="24"/>
        </w:rPr>
      </w:pPr>
      <w:r w:rsidRPr="00BB02E0">
        <w:rPr>
          <w:color w:val="000000"/>
          <w:sz w:val="24"/>
          <w:szCs w:val="24"/>
        </w:rPr>
        <w:t>The Language Transfers Handbook provides teachers with an explanation of why multilingual learners may have difficulty with certain English sounds and grammar. It also provides cognates and lists Grammar and Phonics Transfers in six languages.</w:t>
      </w:r>
    </w:p>
    <w:p w14:paraId="6E46C2EA" w14:textId="6F060CF7" w:rsidR="0003163F" w:rsidRDefault="0003163F" w:rsidP="007723BF">
      <w:pPr>
        <w:ind w:right="720"/>
        <w:rPr>
          <w:b/>
          <w:bCs/>
          <w:color w:val="000000"/>
          <w:sz w:val="24"/>
          <w:szCs w:val="24"/>
        </w:rPr>
      </w:pPr>
    </w:p>
    <w:p w14:paraId="16D06392" w14:textId="77777777" w:rsidR="007723BF" w:rsidRPr="002A1292" w:rsidRDefault="007723BF" w:rsidP="007723BF">
      <w:pPr>
        <w:ind w:right="720"/>
        <w:rPr>
          <w:b/>
          <w:bCs/>
          <w:color w:val="000000"/>
          <w:sz w:val="24"/>
          <w:szCs w:val="24"/>
        </w:rPr>
      </w:pPr>
    </w:p>
    <w:sectPr w:rsidR="007723BF" w:rsidRPr="002A1292" w:rsidSect="006F760E">
      <w:headerReference w:type="default" r:id="rId11"/>
      <w:headerReference w:type="first" r:id="rId12"/>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EA6D" w14:textId="77777777" w:rsidR="006F760E" w:rsidRDefault="006F760E" w:rsidP="00D167BF">
      <w:pPr>
        <w:spacing w:after="0" w:line="240" w:lineRule="auto"/>
      </w:pPr>
      <w:r>
        <w:separator/>
      </w:r>
    </w:p>
  </w:endnote>
  <w:endnote w:type="continuationSeparator" w:id="0">
    <w:p w14:paraId="6219ACAD" w14:textId="77777777" w:rsidR="006F760E" w:rsidRDefault="006F760E"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DF1F" w14:textId="77777777" w:rsidR="006F760E" w:rsidRDefault="006F760E" w:rsidP="00D167BF">
      <w:pPr>
        <w:spacing w:after="0" w:line="240" w:lineRule="auto"/>
      </w:pPr>
      <w:r>
        <w:separator/>
      </w:r>
    </w:p>
  </w:footnote>
  <w:footnote w:type="continuationSeparator" w:id="0">
    <w:p w14:paraId="3F1A8FC0" w14:textId="77777777" w:rsidR="006F760E" w:rsidRDefault="006F760E"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090AA72B">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0F9B88BF" w:rsidR="00431BA8" w:rsidRDefault="009B3915">
    <w:pPr>
      <w:pStyle w:val="Header"/>
    </w:pPr>
    <w:r>
      <w:t>Core Program Summary</w:t>
    </w:r>
    <w:r w:rsidR="0050220A">
      <w:t>-</w:t>
    </w:r>
    <w:r w:rsidR="00AC124E">
      <w:t>Maravillas 2020</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78BBC4A1">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F883F4"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EB676CF">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McGraw Hill Maravilla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McGraw Hill Maravillas,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1FB5"/>
    <w:multiLevelType w:val="hybridMultilevel"/>
    <w:tmpl w:val="543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75C95"/>
    <w:multiLevelType w:val="hybridMultilevel"/>
    <w:tmpl w:val="2796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2"/>
  </w:num>
  <w:num w:numId="2" w16cid:durableId="898252149">
    <w:abstractNumId w:val="1"/>
  </w:num>
  <w:num w:numId="3" w16cid:durableId="184886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163F"/>
    <w:rsid w:val="00033BB1"/>
    <w:rsid w:val="00052B92"/>
    <w:rsid w:val="000F58C4"/>
    <w:rsid w:val="000F6114"/>
    <w:rsid w:val="0013025E"/>
    <w:rsid w:val="00191D0E"/>
    <w:rsid w:val="001E41BB"/>
    <w:rsid w:val="00274D07"/>
    <w:rsid w:val="002D3E62"/>
    <w:rsid w:val="00321A24"/>
    <w:rsid w:val="00431BA8"/>
    <w:rsid w:val="004433C7"/>
    <w:rsid w:val="004752A9"/>
    <w:rsid w:val="00495265"/>
    <w:rsid w:val="00501B31"/>
    <w:rsid w:val="0050220A"/>
    <w:rsid w:val="00535F3A"/>
    <w:rsid w:val="005877F1"/>
    <w:rsid w:val="0060452F"/>
    <w:rsid w:val="0064241A"/>
    <w:rsid w:val="006879FC"/>
    <w:rsid w:val="0069309A"/>
    <w:rsid w:val="006A3AD3"/>
    <w:rsid w:val="006C6ABD"/>
    <w:rsid w:val="006F760E"/>
    <w:rsid w:val="0070646C"/>
    <w:rsid w:val="0071158B"/>
    <w:rsid w:val="0077233D"/>
    <w:rsid w:val="007723BF"/>
    <w:rsid w:val="007866B4"/>
    <w:rsid w:val="00805867"/>
    <w:rsid w:val="0086052E"/>
    <w:rsid w:val="00863B2A"/>
    <w:rsid w:val="0087240E"/>
    <w:rsid w:val="00996ADB"/>
    <w:rsid w:val="009B3915"/>
    <w:rsid w:val="009C35AD"/>
    <w:rsid w:val="009D3557"/>
    <w:rsid w:val="009D4631"/>
    <w:rsid w:val="00A15A0B"/>
    <w:rsid w:val="00A37AE5"/>
    <w:rsid w:val="00AA4C44"/>
    <w:rsid w:val="00AC124E"/>
    <w:rsid w:val="00B10FA8"/>
    <w:rsid w:val="00B13F91"/>
    <w:rsid w:val="00B97B79"/>
    <w:rsid w:val="00BD2C14"/>
    <w:rsid w:val="00C426F9"/>
    <w:rsid w:val="00C93292"/>
    <w:rsid w:val="00CD18A2"/>
    <w:rsid w:val="00D167BF"/>
    <w:rsid w:val="00D41CDA"/>
    <w:rsid w:val="00D55DD1"/>
    <w:rsid w:val="00DC2876"/>
    <w:rsid w:val="00DE123D"/>
    <w:rsid w:val="00DE7B5D"/>
    <w:rsid w:val="00E8179F"/>
    <w:rsid w:val="00F8163B"/>
    <w:rsid w:val="00F860D7"/>
    <w:rsid w:val="00F952CB"/>
    <w:rsid w:val="00FA3A50"/>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FollowedHyperlink">
    <w:name w:val="FollowedHyperlink"/>
    <w:basedOn w:val="DefaultParagraphFont"/>
    <w:uiPriority w:val="99"/>
    <w:semiHidden/>
    <w:unhideWhenUsed/>
    <w:rsid w:val="00321A24"/>
    <w:rPr>
      <w:color w:val="954F72" w:themeColor="followedHyperlink"/>
      <w:u w:val="single"/>
    </w:rPr>
  </w:style>
  <w:style w:type="paragraph" w:styleId="ListParagraph">
    <w:name w:val="List Paragraph"/>
    <w:basedOn w:val="Normal"/>
    <w:uiPriority w:val="34"/>
    <w:qFormat/>
    <w:rsid w:val="007723BF"/>
    <w:pPr>
      <w:ind w:left="720" w:right="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education.com/prek-12/program/microsites/MKTSP-BGA10M0/maravillas.html"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8</cp:revision>
  <dcterms:created xsi:type="dcterms:W3CDTF">2024-03-13T21:15:00Z</dcterms:created>
  <dcterms:modified xsi:type="dcterms:W3CDTF">2024-03-14T22:26:00Z</dcterms:modified>
</cp:coreProperties>
</file>