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Pr="004E2C4D" w:rsidRDefault="002C507A" w:rsidP="00C87B10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4E2C4D">
        <w:rPr>
          <w:b/>
          <w:sz w:val="24"/>
          <w:szCs w:val="24"/>
        </w:rPr>
        <w:t>CURRICULUM ADVANTAGE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340"/>
        <w:gridCol w:w="2430"/>
        <w:gridCol w:w="2160"/>
        <w:gridCol w:w="1710"/>
        <w:gridCol w:w="2070"/>
      </w:tblGrid>
      <w:tr w:rsidR="00931736" w:rsidTr="008E5B0D">
        <w:tc>
          <w:tcPr>
            <w:tcW w:w="2340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430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2160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710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2070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8E5B0D">
        <w:tc>
          <w:tcPr>
            <w:tcW w:w="2340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430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2160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2070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710" w:type="dxa"/>
          </w:tcPr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reliability or validity information is reported for K-2. </w:t>
            </w:r>
          </w:p>
          <w:p w:rsidR="00931736" w:rsidRPr="00931736" w:rsidRDefault="00931736" w:rsidP="00931736">
            <w:pPr>
              <w:rPr>
                <w:b/>
              </w:rPr>
            </w:pPr>
          </w:p>
        </w:tc>
        <w:tc>
          <w:tcPr>
            <w:tcW w:w="2070" w:type="dxa"/>
          </w:tcPr>
          <w:p w:rsidR="008E5B0D" w:rsidRDefault="008E5B0D" w:rsidP="008E5B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8E5B0D" w:rsidRDefault="00614915" w:rsidP="008E5B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8E5B0D" w:rsidRDefault="008E5B0D" w:rsidP="008E5B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8E5B0D" w:rsidRDefault="008E5B0D" w:rsidP="008E5B0D">
            <w:pPr>
              <w:pStyle w:val="Default"/>
              <w:rPr>
                <w:sz w:val="20"/>
                <w:szCs w:val="20"/>
              </w:rPr>
            </w:pPr>
          </w:p>
          <w:p w:rsidR="008E5B0D" w:rsidRDefault="00247651" w:rsidP="008E5B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EXCEEDS: </w:t>
            </w:r>
          </w:p>
          <w:p w:rsidR="00247651" w:rsidRDefault="00247651" w:rsidP="008E5B0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8E5B0D" w:rsidRDefault="008E5B0D" w:rsidP="008E5B0D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</w:tr>
      <w:tr w:rsidR="00931736" w:rsidTr="008E5B0D">
        <w:tc>
          <w:tcPr>
            <w:tcW w:w="2340" w:type="dxa"/>
          </w:tcPr>
          <w:p w:rsidR="00931736" w:rsidRDefault="00931736" w:rsidP="00C87B10"/>
        </w:tc>
        <w:tc>
          <w:tcPr>
            <w:tcW w:w="2430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710" w:type="dxa"/>
          </w:tcPr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 is not reported for K-2 </w:t>
            </w:r>
          </w:p>
          <w:p w:rsidR="00247651" w:rsidRDefault="00931736" w:rsidP="00C87B10">
            <w:r>
              <w:t xml:space="preserve"> 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Reliability measures for k-2 is missing(used high stakes test for correlation) </w:t>
            </w: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614915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Default="00931736" w:rsidP="00C87B10"/>
        </w:tc>
        <w:tc>
          <w:tcPr>
            <w:tcW w:w="2430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than .7; does not exist for k-2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apply – computer administered and scored test.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C87B10">
            <w:r>
              <w:t xml:space="preserve"> </w:t>
            </w: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614915" w:rsidRDefault="00614915" w:rsidP="00247651"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31736" w:rsidTr="008E5B0D">
        <w:tc>
          <w:tcPr>
            <w:tcW w:w="2340" w:type="dxa"/>
          </w:tcPr>
          <w:p w:rsidR="00931736" w:rsidRDefault="00931736" w:rsidP="00C87B10"/>
        </w:tc>
        <w:tc>
          <w:tcPr>
            <w:tcW w:w="2430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 2 seems to indicate that that reliability data for subcategories of students may be available, but it is not reported. </w:t>
            </w: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614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4915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430" w:type="dxa"/>
          </w:tcPr>
          <w:p w:rsidR="00931736" w:rsidRPr="009E6306" w:rsidRDefault="00931736" w:rsidP="002C507A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931736" w:rsidRPr="002C507A" w:rsidRDefault="00931736" w:rsidP="005C7D39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931736" w:rsidRPr="009E630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31736" w:rsidRPr="002C507A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710" w:type="dxa"/>
          </w:tcPr>
          <w:p w:rsidR="00931736" w:rsidRDefault="00247651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Reliability .63 </w:t>
            </w: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2 forms available for each grade level. Does not meet 3 times per year requirement and is not adequate for progress monitoring. </w:t>
            </w:r>
          </w:p>
          <w:p w:rsidR="00614915" w:rsidRDefault="00614915" w:rsidP="00614915">
            <w:pPr>
              <w:pStyle w:val="Default"/>
            </w:pPr>
            <w:r>
              <w:rPr>
                <w:sz w:val="20"/>
                <w:szCs w:val="20"/>
              </w:rPr>
              <w:t xml:space="preserve">RFI states that forms are parallel, but no evidence is </w:t>
            </w: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provided</w:t>
            </w:r>
            <w:proofErr w:type="gramEnd"/>
            <w:r>
              <w:rPr>
                <w:sz w:val="20"/>
                <w:szCs w:val="20"/>
              </w:rPr>
              <w:t xml:space="preserve"> to support. </w:t>
            </w:r>
          </w:p>
          <w:p w:rsidR="00614915" w:rsidRDefault="00614915" w:rsidP="00614915">
            <w:pPr>
              <w:pStyle w:val="Default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614915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F564B1" w:rsidRDefault="00931736" w:rsidP="00F564B1">
            <w:pPr>
              <w:pStyle w:val="ListParagraph"/>
              <w:numPr>
                <w:ilvl w:val="0"/>
                <w:numId w:val="1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F564B1">
              <w:rPr>
                <w:sz w:val="20"/>
                <w:szCs w:val="20"/>
              </w:rPr>
              <w:t xml:space="preserve">Evidence of content and construct  validity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4562BD" w:rsidRDefault="00931736" w:rsidP="002C507A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</w:t>
            </w:r>
          </w:p>
          <w:p w:rsidR="00F564B1" w:rsidRDefault="00F564B1" w:rsidP="00F564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evidence. (0) </w:t>
            </w:r>
          </w:p>
          <w:p w:rsidR="00F564B1" w:rsidRDefault="00F564B1" w:rsidP="00F564B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F564B1" w:rsidRDefault="00F564B1" w:rsidP="00F564B1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suggests acceptable or strong evidence. (2) </w:t>
            </w:r>
          </w:p>
        </w:tc>
        <w:tc>
          <w:tcPr>
            <w:tcW w:w="1710" w:type="dxa"/>
          </w:tcPr>
          <w:p w:rsidR="00931736" w:rsidRDefault="00931736" w:rsidP="00C87B10"/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provided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is given for K-2 assessments. </w:t>
            </w: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reliability with similar assessments in determining SRD is cited, but it is not clear what other assessments were used for comparison. </w:t>
            </w: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Grade-level skills measured are not specified. </w:t>
            </w: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examining the assessment materials, we have concerns that the questions do not accurately measure the skills intended. For example, a question which seemed to be designed to measure phonemic awareness could easily be answered by matching the written letters representing the /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/ sound to the only word containing the letters </w:t>
            </w:r>
            <w:proofErr w:type="spellStart"/>
            <w:r>
              <w:rPr>
                <w:sz w:val="20"/>
                <w:szCs w:val="20"/>
              </w:rPr>
              <w:t>ch.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614915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614915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8E5B0D" w:rsidRDefault="008E5B0D" w:rsidP="008E5B0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</w:t>
            </w:r>
          </w:p>
          <w:p w:rsidR="008E5B0D" w:rsidRDefault="008E5B0D" w:rsidP="008E5B0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931736" w:rsidRDefault="008E5B0D" w:rsidP="008E5B0D">
            <w:pPr>
              <w:widowControl w:val="0"/>
              <w:tabs>
                <w:tab w:val="left" w:pos="1064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suggests acceptable or strong evidence. (2) </w:t>
            </w:r>
          </w:p>
        </w:tc>
        <w:tc>
          <w:tcPr>
            <w:tcW w:w="1710" w:type="dxa"/>
          </w:tcPr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Weak evidence based on high stake testing for states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about reading levels is reported.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14915">
              <w:rPr>
                <w:sz w:val="20"/>
                <w:szCs w:val="20"/>
              </w:rPr>
              <w:t xml:space="preserve"> </w:t>
            </w:r>
            <w:proofErr w:type="spellStart"/>
            <w:r w:rsidR="00614915">
              <w:rPr>
                <w:sz w:val="20"/>
                <w:szCs w:val="20"/>
              </w:rPr>
              <w:t>I</w:t>
            </w:r>
            <w:proofErr w:type="spellEnd"/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15 states that CCSS are aligned, but crosswalk document is not provided.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61491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4915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.63 reliability measure; only compared to high stakes tests.(TAKS, MCT2)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614915" w:rsidRDefault="00614915" w:rsidP="006149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on construct validity is reported for K-2. </w:t>
            </w:r>
          </w:p>
          <w:p w:rsidR="00614915" w:rsidRDefault="00614915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C65CA4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931736" w:rsidRDefault="00931736" w:rsidP="00C87B10"/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scale score is provided </w:t>
            </w:r>
          </w:p>
          <w:p w:rsidR="00C65CA4" w:rsidRDefault="00C65CA4" w:rsidP="00247651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is provided for K-2. </w:t>
            </w:r>
          </w:p>
          <w:p w:rsidR="00C65CA4" w:rsidRDefault="00C65CA4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C65CA4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Determination of cut-scores based upon well-designed pilot study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E21772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>ze, and appropriate statistics.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931736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931736" w:rsidRPr="00B0423E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no cut scores based on strands; and only scaled scores. To address variations in scores, they vertically scaled scores based on the national field test. 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about how cut scores were determined for K-2. 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C65CA4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481FDB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C65CA4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statistical procedures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about studies for K-2 students is not provided. </w:t>
            </w:r>
          </w:p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:rsidR="00931736" w:rsidRDefault="00931736" w:rsidP="00A5473D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C65CA4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481FDB" w:rsidRDefault="00481FDB" w:rsidP="00247651"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931736" w:rsidRDefault="00481FDB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evidence; can’t find in part 4 as indicated </w:t>
            </w: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is provided about how cut scores were set for K-2. </w:t>
            </w:r>
          </w:p>
          <w:p w:rsidR="00C65CA4" w:rsidRDefault="00C65CA4" w:rsidP="00C65CA4">
            <w:pPr>
              <w:pStyle w:val="Default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C65CA4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C65CA4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evidence; can’t find in part 4 as indicated </w:t>
            </w: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information provided </w:t>
            </w: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about</w:t>
            </w:r>
            <w:proofErr w:type="gramEnd"/>
            <w:r>
              <w:rPr>
                <w:sz w:val="20"/>
                <w:szCs w:val="20"/>
              </w:rPr>
              <w:t xml:space="preserve"> how cut scores were determined for K-2. </w:t>
            </w: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C65C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5CA4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Universal Design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Results of bias reviews 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  <w:p w:rsidR="00481FDB" w:rsidRDefault="00481FDB" w:rsidP="00481FDB">
            <w:pPr>
              <w:pStyle w:val="ListParagraph"/>
              <w:rPr>
                <w:sz w:val="20"/>
                <w:szCs w:val="20"/>
              </w:rPr>
            </w:pPr>
          </w:p>
          <w:p w:rsidR="00481FDB" w:rsidRDefault="00481FDB" w:rsidP="00481FDB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  <w:p w:rsidR="00481FDB" w:rsidRPr="00B0423E" w:rsidRDefault="00481FDB" w:rsidP="00481FDB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evidence; vague references about meeting the criteria they serve, but do not reference that criteria 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While the RFI reports that items were “designed with diversity in mind,” no research to confirm is cited. There is no evidence of research that was evaluated by disaggregated subgroup. 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C65CA4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Third party evaluation conducted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687242" w:rsidRDefault="00931736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</w:t>
            </w:r>
          </w:p>
          <w:p w:rsidR="00931736" w:rsidRDefault="00931736" w:rsidP="00481FDB">
            <w:pPr>
              <w:jc w:val="center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C65CA4" w:rsidRDefault="00C65CA4" w:rsidP="00247651"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>aterials are provided or clear 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C65CA4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Unclear evidence</w:t>
            </w:r>
          </w:p>
          <w:p w:rsidR="00C65CA4" w:rsidRDefault="00C65CA4" w:rsidP="00481FDB">
            <w:pPr>
              <w:pStyle w:val="Default"/>
              <w:rPr>
                <w:sz w:val="20"/>
                <w:szCs w:val="20"/>
              </w:rPr>
            </w:pPr>
          </w:p>
          <w:p w:rsidR="00C65CA4" w:rsidRDefault="00C65CA4" w:rsidP="00C65C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administration protocol provided. </w:t>
            </w:r>
          </w:p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1736" w:rsidRDefault="00C65CA4" w:rsidP="00C87B10">
            <w:r>
              <w:t xml:space="preserve"> </w:t>
            </w:r>
          </w:p>
        </w:tc>
        <w:tc>
          <w:tcPr>
            <w:tcW w:w="2070" w:type="dxa"/>
          </w:tcPr>
          <w:p w:rsidR="00247651" w:rsidRDefault="00247651" w:rsidP="00C87B10"/>
          <w:p w:rsidR="00247651" w:rsidRDefault="00247651" w:rsidP="00247651"/>
          <w:p w:rsidR="00247651" w:rsidRDefault="00247651" w:rsidP="00247651"/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C65CA4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481FDB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Pr="00247651" w:rsidRDefault="00247651" w:rsidP="0024765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administration 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481FDB" w:rsidRDefault="00481FDB" w:rsidP="00247651">
            <w:r>
              <w:rPr>
                <w:b/>
                <w:bCs/>
                <w:sz w:val="20"/>
                <w:szCs w:val="20"/>
              </w:rPr>
              <w:t>I</w:t>
            </w:r>
            <w:r w:rsidR="00C65C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5CA4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216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 xml:space="preserve">-evidence was not provided for this criteria or information does not demonstrate evidence.(0) </w:t>
            </w:r>
          </w:p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demonstrates weak evidence. (1) </w:t>
            </w:r>
          </w:p>
          <w:p w:rsidR="00931736" w:rsidRDefault="00481FDB" w:rsidP="00481FDB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 xml:space="preserve">–most information for the criterion is provided. Information and data provided suggests acceptable or strong evidence. (2) 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Vertical scaled score </w:t>
            </w:r>
          </w:p>
          <w:p w:rsidR="00931736" w:rsidRDefault="00931736" w:rsidP="00C87B10"/>
        </w:tc>
        <w:tc>
          <w:tcPr>
            <w:tcW w:w="2070" w:type="dxa"/>
          </w:tcPr>
          <w:p w:rsidR="00481FDB" w:rsidRDefault="00481FDB" w:rsidP="00481FD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481FDB" w:rsidRDefault="00481FDB" w:rsidP="00481FD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81FDB" w:rsidRDefault="00481FDB" w:rsidP="00481FD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931736" w:rsidRDefault="00481FDB" w:rsidP="00481F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C65CA4" w:rsidRDefault="00C65CA4" w:rsidP="00481FDB"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Accommodations clearly stated and described for students with disabilities and students with special needs (504, etc.)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4A563E" w:rsidRDefault="0093173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931736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  <w:p w:rsidR="00481FDB" w:rsidRPr="00AA584D" w:rsidRDefault="00481FDB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931736" w:rsidRDefault="00931736">
            <w:pPr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</w:t>
            </w:r>
          </w:p>
          <w:p w:rsidR="004E2C4D" w:rsidRDefault="004E2C4D" w:rsidP="00481FD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2C4D" w:rsidRDefault="004E2C4D" w:rsidP="004E2C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evidence of accommodations provided. </w:t>
            </w:r>
          </w:p>
          <w:p w:rsidR="004E2C4D" w:rsidRDefault="004E2C4D" w:rsidP="00481FD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31736" w:rsidRDefault="00931736" w:rsidP="00481FDB">
            <w:pPr>
              <w:jc w:val="center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4E2C4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E2C4D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931736" w:rsidRPr="00C563B1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931736" w:rsidRDefault="00481FDB" w:rsidP="004E2C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</w:t>
            </w:r>
          </w:p>
          <w:p w:rsidR="004E2C4D" w:rsidRDefault="004E2C4D" w:rsidP="004E2C4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E2C4D" w:rsidRDefault="004E2C4D" w:rsidP="004E2C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evidence of accommodations provided. </w:t>
            </w:r>
          </w:p>
          <w:p w:rsidR="004E2C4D" w:rsidRDefault="004E2C4D" w:rsidP="004E2C4D">
            <w:pPr>
              <w:pStyle w:val="Default"/>
              <w:jc w:val="center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481FDB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4E2C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4E2C4D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931736" w:rsidRPr="00E21772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481FDB" w:rsidRDefault="00481FDB" w:rsidP="00481F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Difficult to interpret due to vertical scaled scoring, and lack of K-2 validity </w:t>
            </w:r>
          </w:p>
          <w:p w:rsidR="004E2C4D" w:rsidRDefault="004E2C4D" w:rsidP="00481FDB">
            <w:pPr>
              <w:pStyle w:val="Default"/>
              <w:rPr>
                <w:sz w:val="20"/>
                <w:szCs w:val="20"/>
              </w:rPr>
            </w:pPr>
          </w:p>
          <w:p w:rsidR="004E2C4D" w:rsidRDefault="004E2C4D" w:rsidP="004E2C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Scores indicate whether student “meets” or “does not meet.” More information would need to be provided about whether a “does not meet” identifies SRD or just that student did not meet grade level expectations. </w:t>
            </w:r>
          </w:p>
          <w:p w:rsidR="004E2C4D" w:rsidRDefault="004E2C4D" w:rsidP="00481FDB">
            <w:pPr>
              <w:pStyle w:val="Default"/>
              <w:rPr>
                <w:sz w:val="20"/>
                <w:szCs w:val="20"/>
              </w:rPr>
            </w:pPr>
          </w:p>
          <w:p w:rsidR="00931736" w:rsidRDefault="00931736" w:rsidP="00C87B10"/>
          <w:p w:rsidR="004E2C4D" w:rsidRDefault="004E2C4D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481FDB" w:rsidP="002476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E2C4D">
              <w:rPr>
                <w:sz w:val="20"/>
                <w:szCs w:val="20"/>
              </w:rPr>
              <w:t xml:space="preserve"> </w:t>
            </w:r>
            <w:proofErr w:type="spellStart"/>
            <w:r w:rsidR="004E2C4D">
              <w:rPr>
                <w:sz w:val="20"/>
                <w:szCs w:val="20"/>
              </w:rPr>
              <w:t>I</w:t>
            </w:r>
            <w:proofErr w:type="spellEnd"/>
          </w:p>
          <w:p w:rsidR="00931736" w:rsidRDefault="00247651" w:rsidP="00247651">
            <w:r>
              <w:rPr>
                <w:b/>
                <w:bCs/>
                <w:sz w:val="20"/>
                <w:szCs w:val="20"/>
              </w:rPr>
              <w:t>MEETS OR EXCEEDS:</w:t>
            </w:r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administration costs including personnel, scoring, and training </w:t>
            </w:r>
          </w:p>
        </w:tc>
        <w:tc>
          <w:tcPr>
            <w:tcW w:w="2430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was provided related to the criterion and/ or data provided demonstrates weak evidence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931736" w:rsidRDefault="00931736" w:rsidP="00C87B10"/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481FDB" w:rsidRDefault="00481FDB" w:rsidP="00247651">
            <w:r>
              <w:rPr>
                <w:b/>
                <w:bCs/>
                <w:sz w:val="20"/>
                <w:szCs w:val="20"/>
              </w:rPr>
              <w:t>I</w:t>
            </w:r>
            <w:r w:rsidR="004E2C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4E2C4D"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</w:tr>
      <w:tr w:rsidR="00931736" w:rsidTr="008E5B0D">
        <w:tc>
          <w:tcPr>
            <w:tcW w:w="2340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Reports provide guidance for interpretation useful to educators, administrators, and parents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931736" w:rsidRPr="00101D09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931736" w:rsidRPr="00B85A10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710" w:type="dxa"/>
          </w:tcPr>
          <w:p w:rsidR="00481FDB" w:rsidRDefault="00931736" w:rsidP="00C87B10">
            <w:r>
              <w:t xml:space="preserve"> </w:t>
            </w:r>
          </w:p>
          <w:p w:rsidR="00931736" w:rsidRDefault="00481FDB" w:rsidP="004E2C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</w:t>
            </w:r>
          </w:p>
          <w:p w:rsidR="004E2C4D" w:rsidRDefault="004E2C4D" w:rsidP="004E2C4D">
            <w:pPr>
              <w:pStyle w:val="Default"/>
              <w:rPr>
                <w:sz w:val="20"/>
                <w:szCs w:val="20"/>
              </w:rPr>
            </w:pPr>
          </w:p>
          <w:p w:rsidR="004E2C4D" w:rsidRDefault="004E2C4D" w:rsidP="004E2C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sure whether reports are available in languages other than English. </w:t>
            </w:r>
          </w:p>
          <w:p w:rsidR="004E2C4D" w:rsidRDefault="004E2C4D" w:rsidP="004E2C4D">
            <w:pPr>
              <w:pStyle w:val="Default"/>
            </w:pPr>
          </w:p>
        </w:tc>
        <w:tc>
          <w:tcPr>
            <w:tcW w:w="2070" w:type="dxa"/>
          </w:tcPr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NOT MEET</w:t>
            </w:r>
          </w:p>
          <w:p w:rsidR="00247651" w:rsidRDefault="00614915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247651" w:rsidRDefault="00247651" w:rsidP="0024765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PARTIALLY MEETS</w:t>
            </w:r>
          </w:p>
          <w:p w:rsidR="00247651" w:rsidRDefault="00247651" w:rsidP="00247651">
            <w:pPr>
              <w:pStyle w:val="Default"/>
              <w:rPr>
                <w:sz w:val="20"/>
                <w:szCs w:val="20"/>
              </w:rPr>
            </w:pPr>
          </w:p>
          <w:p w:rsidR="00931736" w:rsidRDefault="00247651" w:rsidP="002476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MEETS OR EXCEEDS:</w:t>
            </w:r>
          </w:p>
          <w:p w:rsidR="004E2C4D" w:rsidRDefault="004E2C4D" w:rsidP="00247651"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2C507A" w:rsidRDefault="002C507A" w:rsidP="002C507A">
      <w:pPr>
        <w:pStyle w:val="Default"/>
      </w:pPr>
    </w:p>
    <w:p w:rsidR="00614915" w:rsidRDefault="002C507A" w:rsidP="002C507A">
      <w:pPr>
        <w:pStyle w:val="Default"/>
      </w:pPr>
      <w:r>
        <w:t xml:space="preserve"> </w:t>
      </w: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614915" w:rsidRDefault="00614915" w:rsidP="002C507A">
      <w:pPr>
        <w:pStyle w:val="Default"/>
      </w:pPr>
    </w:p>
    <w:p w:rsidR="002C507A" w:rsidRDefault="002C507A" w:rsidP="002C50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Strengths: </w:t>
      </w:r>
    </w:p>
    <w:p w:rsidR="002C507A" w:rsidRDefault="002C507A" w:rsidP="002C5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Easy to administer and score </w:t>
      </w:r>
    </w:p>
    <w:p w:rsidR="002C507A" w:rsidRDefault="002C507A" w:rsidP="002C5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(2) Reporting is accessible and informative </w:t>
      </w:r>
    </w:p>
    <w:p w:rsidR="002C507A" w:rsidRDefault="002C507A" w:rsidP="002C507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Weaknesses: </w:t>
      </w:r>
    </w:p>
    <w:p w:rsidR="002C507A" w:rsidRDefault="002C507A" w:rsidP="002C50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Considerable concerns on quality and design of questions </w:t>
      </w:r>
    </w:p>
    <w:p w:rsidR="00C87B10" w:rsidRDefault="002C507A" w:rsidP="002C507A">
      <w:r>
        <w:t>(2) All statistics reported are for grades 3+</w:t>
      </w:r>
    </w:p>
    <w:p w:rsidR="008E5B0D" w:rsidRDefault="008E5B0D" w:rsidP="008E5B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Strengths: </w:t>
      </w:r>
    </w:p>
    <w:p w:rsidR="008E5B0D" w:rsidRDefault="008E5B0D" w:rsidP="008E5B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proofErr w:type="gramStart"/>
      <w:r>
        <w:rPr>
          <w:sz w:val="22"/>
          <w:szCs w:val="22"/>
        </w:rPr>
        <w:t>cost</w:t>
      </w:r>
      <w:proofErr w:type="gramEnd"/>
      <w:r>
        <w:rPr>
          <w:sz w:val="22"/>
          <w:szCs w:val="22"/>
        </w:rPr>
        <w:t xml:space="preserve"> effective </w:t>
      </w:r>
    </w:p>
    <w:p w:rsidR="008E5B0D" w:rsidRDefault="008E5B0D" w:rsidP="008E5B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(2) </w:t>
      </w:r>
    </w:p>
    <w:p w:rsidR="008E5B0D" w:rsidRDefault="008E5B0D" w:rsidP="008E5B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Weaknesses: </w:t>
      </w:r>
    </w:p>
    <w:p w:rsidR="008E5B0D" w:rsidRDefault="008E5B0D" w:rsidP="008E5B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Not aligned to CORE, only high stakes state </w:t>
      </w:r>
      <w:proofErr w:type="gramStart"/>
      <w:r>
        <w:rPr>
          <w:sz w:val="22"/>
          <w:szCs w:val="22"/>
        </w:rPr>
        <w:t>testing(</w:t>
      </w:r>
      <w:proofErr w:type="gramEnd"/>
      <w:r>
        <w:rPr>
          <w:sz w:val="22"/>
          <w:szCs w:val="22"/>
        </w:rPr>
        <w:t xml:space="preserve">prior to PARCC) </w:t>
      </w:r>
    </w:p>
    <w:p w:rsidR="008E5B0D" w:rsidRDefault="008E5B0D" w:rsidP="008E5B0D">
      <w:r>
        <w:t>(2) Lacks validity and scoring evidence for k-2</w:t>
      </w:r>
    </w:p>
    <w:p w:rsidR="00614915" w:rsidRDefault="00614915" w:rsidP="008E5B0D"/>
    <w:p w:rsidR="00614915" w:rsidRDefault="00614915" w:rsidP="008E5B0D"/>
    <w:p w:rsidR="00614915" w:rsidRDefault="00614915" w:rsidP="006149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Recommendations: </w:t>
      </w:r>
    </w:p>
    <w:p w:rsidR="00614915" w:rsidRDefault="00614915" w:rsidP="00614915">
      <w:r>
        <w:rPr>
          <w:b/>
          <w:bCs/>
        </w:rPr>
        <w:t>Recomme</w:t>
      </w:r>
      <w:r>
        <w:rPr>
          <w:b/>
          <w:bCs/>
        </w:rPr>
        <w:t xml:space="preserve">nded _____ </w:t>
      </w:r>
      <w:proofErr w:type="gramStart"/>
      <w:r>
        <w:rPr>
          <w:b/>
          <w:bCs/>
        </w:rPr>
        <w:t>Not</w:t>
      </w:r>
      <w:proofErr w:type="gramEnd"/>
      <w:r>
        <w:rPr>
          <w:b/>
          <w:bCs/>
        </w:rPr>
        <w:t xml:space="preserve"> Recommended __X_X</w:t>
      </w:r>
      <w:r>
        <w:rPr>
          <w:b/>
          <w:bCs/>
        </w:rPr>
        <w:t>_</w:t>
      </w:r>
    </w:p>
    <w:sectPr w:rsidR="00614915" w:rsidSect="002C507A">
      <w:pgSz w:w="12240" w:h="15840"/>
      <w:pgMar w:top="63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40A5D"/>
    <w:multiLevelType w:val="hybridMultilevel"/>
    <w:tmpl w:val="253A8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247651"/>
    <w:rsid w:val="002C507A"/>
    <w:rsid w:val="00355C1D"/>
    <w:rsid w:val="00481FDB"/>
    <w:rsid w:val="004E17CD"/>
    <w:rsid w:val="004E2C4D"/>
    <w:rsid w:val="00510F83"/>
    <w:rsid w:val="005603EA"/>
    <w:rsid w:val="00614915"/>
    <w:rsid w:val="007F5F7C"/>
    <w:rsid w:val="008C604F"/>
    <w:rsid w:val="008E5B0D"/>
    <w:rsid w:val="00931736"/>
    <w:rsid w:val="00A47B35"/>
    <w:rsid w:val="00A5473D"/>
    <w:rsid w:val="00A77A15"/>
    <w:rsid w:val="00C65CA4"/>
    <w:rsid w:val="00C87B10"/>
    <w:rsid w:val="00D8678F"/>
    <w:rsid w:val="00DB5E07"/>
    <w:rsid w:val="00E2537D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2C5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paragraph" w:customStyle="1" w:styleId="Default">
    <w:name w:val="Default"/>
    <w:rsid w:val="002C5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Idle, Lynda</cp:lastModifiedBy>
  <cp:revision>4</cp:revision>
  <dcterms:created xsi:type="dcterms:W3CDTF">2013-12-10T20:21:00Z</dcterms:created>
  <dcterms:modified xsi:type="dcterms:W3CDTF">2013-12-10T21:43:00Z</dcterms:modified>
</cp:coreProperties>
</file>