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BE34E" w14:textId="77777777" w:rsidR="009F4931" w:rsidRDefault="009F4931" w:rsidP="009F4931">
      <w:pPr>
        <w:pStyle w:val="Heading1"/>
        <w:rPr>
          <w:color w:val="000000" w:themeColor="text1"/>
        </w:rPr>
      </w:pPr>
      <w:bookmarkStart w:id="0" w:name="_Hlk110866287"/>
      <w:r w:rsidRPr="00395B6C">
        <w:rPr>
          <w:color w:val="000000" w:themeColor="text1"/>
        </w:rPr>
        <w:t>Determination Enclosures</w:t>
      </w:r>
    </w:p>
    <w:p w14:paraId="42DC1661" w14:textId="77777777" w:rsidR="009F4931" w:rsidRDefault="009F4931" w:rsidP="009F4931">
      <w:pPr>
        <w:pStyle w:val="Heading2"/>
      </w:pPr>
      <w:r w:rsidRPr="00395B6C">
        <w:t>RDA Matrix</w:t>
      </w:r>
    </w:p>
    <w:p w14:paraId="1053686C" w14:textId="77777777" w:rsidR="009F4931" w:rsidRDefault="009F4931" w:rsidP="009F4931">
      <w:pPr>
        <w:rPr>
          <w:b/>
          <w:bCs/>
          <w:sz w:val="18"/>
          <w:szCs w:val="18"/>
        </w:rPr>
      </w:pPr>
    </w:p>
    <w:p w14:paraId="6AD9C143" w14:textId="77777777" w:rsidR="009F4931" w:rsidRDefault="009F4931" w:rsidP="009F4931">
      <w:pPr>
        <w:jc w:val="center"/>
        <w:rPr>
          <w:sz w:val="32"/>
          <w:szCs w:val="32"/>
        </w:rPr>
      </w:pPr>
      <w:r w:rsidRPr="00862001">
        <w:rPr>
          <w:sz w:val="32"/>
          <w:szCs w:val="32"/>
        </w:rPr>
        <w:t>Colorado</w:t>
      </w:r>
    </w:p>
    <w:p w14:paraId="3ED812DD" w14:textId="77777777" w:rsidR="009F4931" w:rsidRDefault="009F4931" w:rsidP="009F4931">
      <w:pPr>
        <w:jc w:val="center"/>
        <w:rPr>
          <w:sz w:val="32"/>
          <w:szCs w:val="32"/>
        </w:rPr>
      </w:pPr>
      <w:r w:rsidRPr="00824D00">
        <w:rPr>
          <w:sz w:val="32"/>
          <w:szCs w:val="32"/>
        </w:rPr>
        <w:t>2025 Part B Results-Driven Accountability Matrix</w:t>
      </w:r>
    </w:p>
    <w:p w14:paraId="025874F1" w14:textId="77777777" w:rsidR="009F4931" w:rsidRDefault="009F4931" w:rsidP="009F4931">
      <w:pPr>
        <w:rPr>
          <w:b/>
          <w:bCs/>
          <w:sz w:val="18"/>
          <w:szCs w:val="18"/>
        </w:rPr>
      </w:pPr>
    </w:p>
    <w:p w14:paraId="168AEE10" w14:textId="77777777" w:rsidR="009F4931" w:rsidRPr="00210AC6" w:rsidRDefault="009F4931" w:rsidP="009F4931">
      <w:pPr>
        <w:rPr>
          <w:rFonts w:cs="Arial"/>
          <w:b/>
          <w:bCs/>
          <w:szCs w:val="16"/>
        </w:rPr>
      </w:pPr>
      <w:r w:rsidRPr="00210AC6">
        <w:rPr>
          <w:rFonts w:cs="Arial"/>
          <w:b/>
          <w:bCs/>
          <w:szCs w:val="16"/>
        </w:rPr>
        <w:t xml:space="preserve">Results-Driven Accountability Percentage and Determination </w:t>
      </w:r>
      <w:r w:rsidRPr="0007196B">
        <w:rPr>
          <w:rFonts w:cs="Arial"/>
          <w:szCs w:val="16"/>
        </w:rPr>
        <w:t>(1)</w:t>
      </w:r>
    </w:p>
    <w:tbl>
      <w:tblPr>
        <w:tblStyle w:val="TableGrid1"/>
        <w:tblW w:w="5009" w:type="pct"/>
        <w:tblLook w:val="04A0" w:firstRow="1" w:lastRow="0" w:firstColumn="1" w:lastColumn="0" w:noHBand="0" w:noVBand="1"/>
        <w:tblCaption w:val="BENNSRSTRDACFFYSTAT"/>
      </w:tblPr>
      <w:tblGrid>
        <w:gridCol w:w="5404"/>
        <w:gridCol w:w="5405"/>
      </w:tblGrid>
      <w:tr w:rsidR="009F4931" w:rsidRPr="00210AC6" w14:paraId="6FCFD240" w14:textId="77777777" w:rsidTr="00895237">
        <w:trPr>
          <w:tblHeader/>
        </w:trPr>
        <w:tc>
          <w:tcPr>
            <w:tcW w:w="2500" w:type="pct"/>
          </w:tcPr>
          <w:p w14:paraId="6ADB8B3E" w14:textId="77777777" w:rsidR="009F4931" w:rsidRPr="00210AC6" w:rsidRDefault="009F4931" w:rsidP="00895237">
            <w:pPr>
              <w:rPr>
                <w:rFonts w:cs="Arial"/>
                <w:b/>
                <w:bCs/>
                <w:szCs w:val="16"/>
              </w:rPr>
            </w:pPr>
            <w:r w:rsidRPr="00210AC6">
              <w:rPr>
                <w:rFonts w:cs="Arial"/>
                <w:b/>
                <w:bCs/>
                <w:szCs w:val="16"/>
              </w:rPr>
              <w:t>Percentage (%)</w:t>
            </w:r>
          </w:p>
        </w:tc>
        <w:tc>
          <w:tcPr>
            <w:tcW w:w="2500" w:type="pct"/>
          </w:tcPr>
          <w:p w14:paraId="0379B98C" w14:textId="77777777" w:rsidR="009F4931" w:rsidRPr="00210AC6" w:rsidRDefault="009F4931" w:rsidP="00895237">
            <w:pPr>
              <w:rPr>
                <w:rFonts w:cs="Arial"/>
                <w:b/>
                <w:bCs/>
                <w:szCs w:val="16"/>
              </w:rPr>
            </w:pPr>
            <w:r w:rsidRPr="00210AC6">
              <w:rPr>
                <w:rFonts w:cs="Arial"/>
                <w:b/>
                <w:bCs/>
                <w:szCs w:val="16"/>
              </w:rPr>
              <w:t>Determination</w:t>
            </w:r>
          </w:p>
        </w:tc>
      </w:tr>
      <w:tr w:rsidR="009F4931" w:rsidRPr="00210AC6" w14:paraId="66C82DCA" w14:textId="77777777" w:rsidTr="00895237">
        <w:tc>
          <w:tcPr>
            <w:tcW w:w="2500" w:type="pct"/>
          </w:tcPr>
          <w:p w14:paraId="12C1C967" w14:textId="77777777" w:rsidR="009F4931" w:rsidRPr="00210AC6" w:rsidRDefault="009F4931" w:rsidP="00895237">
            <w:pPr>
              <w:rPr>
                <w:rFonts w:cs="Arial"/>
                <w:szCs w:val="16"/>
              </w:rPr>
            </w:pPr>
            <w:r w:rsidRPr="00210AC6">
              <w:rPr>
                <w:rFonts w:cs="Arial"/>
                <w:szCs w:val="16"/>
              </w:rPr>
              <w:t>72.95%</w:t>
            </w:r>
          </w:p>
        </w:tc>
        <w:tc>
          <w:tcPr>
            <w:tcW w:w="2500" w:type="pct"/>
          </w:tcPr>
          <w:p w14:paraId="2F583A7A" w14:textId="77777777" w:rsidR="009F4931" w:rsidRPr="00210AC6" w:rsidRDefault="009F4931" w:rsidP="00895237">
            <w:pPr>
              <w:rPr>
                <w:rFonts w:cs="Arial"/>
                <w:szCs w:val="16"/>
              </w:rPr>
            </w:pPr>
            <w:r w:rsidRPr="00210AC6">
              <w:rPr>
                <w:rFonts w:cs="Arial"/>
                <w:noProof/>
                <w:szCs w:val="16"/>
              </w:rPr>
              <w:t>Needs Assistance</w:t>
            </w:r>
          </w:p>
        </w:tc>
      </w:tr>
    </w:tbl>
    <w:p w14:paraId="28918590" w14:textId="77777777" w:rsidR="009F4931" w:rsidRPr="00210AC6" w:rsidRDefault="009F4931" w:rsidP="009F4931">
      <w:pPr>
        <w:rPr>
          <w:rFonts w:cs="Arial"/>
          <w:b/>
          <w:bCs/>
          <w:szCs w:val="16"/>
        </w:rPr>
      </w:pPr>
      <w:r w:rsidRPr="00210AC6">
        <w:rPr>
          <w:rFonts w:cs="Arial"/>
          <w:b/>
          <w:bCs/>
          <w:szCs w:val="16"/>
        </w:rPr>
        <w:t>Results and Compliance Overall Scoring</w:t>
      </w:r>
    </w:p>
    <w:tbl>
      <w:tblPr>
        <w:tblStyle w:val="TableGrid1"/>
        <w:tblW w:w="5005" w:type="pct"/>
        <w:tblLayout w:type="fixed"/>
        <w:tblLook w:val="04A0" w:firstRow="1" w:lastRow="0" w:firstColumn="1" w:lastColumn="0" w:noHBand="0" w:noVBand="1"/>
        <w:tblCaption w:val="BENNSRSTCMPCFFYSTAT"/>
      </w:tblPr>
      <w:tblGrid>
        <w:gridCol w:w="2724"/>
        <w:gridCol w:w="2724"/>
        <w:gridCol w:w="2722"/>
        <w:gridCol w:w="2631"/>
      </w:tblGrid>
      <w:tr w:rsidR="009F4931" w:rsidRPr="00210AC6" w14:paraId="35710D03" w14:textId="77777777" w:rsidTr="00895237">
        <w:trPr>
          <w:tblHeader/>
        </w:trPr>
        <w:tc>
          <w:tcPr>
            <w:tcW w:w="1261" w:type="pct"/>
          </w:tcPr>
          <w:p w14:paraId="71BD9D5B" w14:textId="77777777" w:rsidR="009F4931" w:rsidRPr="00210AC6" w:rsidRDefault="009F4931" w:rsidP="00895237">
            <w:pPr>
              <w:rPr>
                <w:rFonts w:cs="Arial"/>
                <w:b/>
                <w:bCs/>
                <w:szCs w:val="16"/>
              </w:rPr>
            </w:pPr>
            <w:r>
              <w:rPr>
                <w:rFonts w:cs="Arial"/>
                <w:b/>
                <w:bCs/>
                <w:szCs w:val="16"/>
              </w:rPr>
              <w:t>Section</w:t>
            </w:r>
          </w:p>
        </w:tc>
        <w:tc>
          <w:tcPr>
            <w:tcW w:w="1261" w:type="pct"/>
          </w:tcPr>
          <w:p w14:paraId="124AA72B" w14:textId="77777777" w:rsidR="009F4931" w:rsidRPr="00210AC6" w:rsidRDefault="009F4931" w:rsidP="00895237">
            <w:pPr>
              <w:rPr>
                <w:rFonts w:cs="Arial"/>
                <w:b/>
                <w:bCs/>
                <w:szCs w:val="16"/>
              </w:rPr>
            </w:pPr>
            <w:r w:rsidRPr="00210AC6">
              <w:rPr>
                <w:rFonts w:cs="Arial"/>
                <w:b/>
                <w:bCs/>
                <w:szCs w:val="16"/>
              </w:rPr>
              <w:t>Total Points Available</w:t>
            </w:r>
          </w:p>
        </w:tc>
        <w:tc>
          <w:tcPr>
            <w:tcW w:w="1260" w:type="pct"/>
          </w:tcPr>
          <w:p w14:paraId="54FBE0E1" w14:textId="77777777" w:rsidR="009F4931" w:rsidRPr="00210AC6" w:rsidRDefault="009F4931" w:rsidP="00895237">
            <w:pPr>
              <w:rPr>
                <w:rFonts w:cs="Arial"/>
                <w:b/>
                <w:bCs/>
                <w:szCs w:val="16"/>
              </w:rPr>
            </w:pPr>
            <w:r w:rsidRPr="00210AC6">
              <w:rPr>
                <w:rFonts w:cs="Arial"/>
                <w:b/>
                <w:bCs/>
                <w:szCs w:val="16"/>
              </w:rPr>
              <w:t>Points Earned</w:t>
            </w:r>
          </w:p>
        </w:tc>
        <w:tc>
          <w:tcPr>
            <w:tcW w:w="1218" w:type="pct"/>
          </w:tcPr>
          <w:p w14:paraId="5DEF03C9" w14:textId="77777777" w:rsidR="009F4931" w:rsidRPr="00210AC6" w:rsidRDefault="009F4931" w:rsidP="00895237">
            <w:pPr>
              <w:rPr>
                <w:rFonts w:cs="Arial"/>
                <w:b/>
                <w:bCs/>
                <w:szCs w:val="16"/>
              </w:rPr>
            </w:pPr>
            <w:r w:rsidRPr="00210AC6">
              <w:rPr>
                <w:rFonts w:cs="Arial"/>
                <w:b/>
                <w:bCs/>
                <w:szCs w:val="16"/>
              </w:rPr>
              <w:t>Score (%)</w:t>
            </w:r>
          </w:p>
        </w:tc>
      </w:tr>
      <w:tr w:rsidR="009F4931" w:rsidRPr="00210AC6" w14:paraId="4307453B" w14:textId="77777777" w:rsidTr="00895237">
        <w:tc>
          <w:tcPr>
            <w:tcW w:w="1261" w:type="pct"/>
          </w:tcPr>
          <w:p w14:paraId="4D0D0182" w14:textId="77777777" w:rsidR="009F4931" w:rsidRPr="00210AC6" w:rsidRDefault="009F4931" w:rsidP="00895237">
            <w:pPr>
              <w:rPr>
                <w:rFonts w:cs="Arial"/>
                <w:b/>
                <w:bCs/>
                <w:szCs w:val="16"/>
              </w:rPr>
            </w:pPr>
            <w:r w:rsidRPr="00210AC6">
              <w:rPr>
                <w:rFonts w:cs="Arial"/>
                <w:b/>
                <w:bCs/>
                <w:szCs w:val="16"/>
              </w:rPr>
              <w:t>Results</w:t>
            </w:r>
          </w:p>
        </w:tc>
        <w:tc>
          <w:tcPr>
            <w:tcW w:w="1261" w:type="pct"/>
          </w:tcPr>
          <w:p w14:paraId="06FFB4C4" w14:textId="77777777" w:rsidR="009F4931" w:rsidRPr="00210AC6" w:rsidRDefault="009F4931" w:rsidP="00895237">
            <w:pPr>
              <w:rPr>
                <w:rFonts w:cs="Arial"/>
                <w:noProof/>
                <w:szCs w:val="16"/>
              </w:rPr>
            </w:pPr>
            <w:r w:rsidRPr="00210AC6">
              <w:rPr>
                <w:rFonts w:cs="Arial"/>
                <w:szCs w:val="16"/>
              </w:rPr>
              <w:t>20</w:t>
            </w:r>
          </w:p>
        </w:tc>
        <w:tc>
          <w:tcPr>
            <w:tcW w:w="1260" w:type="pct"/>
          </w:tcPr>
          <w:p w14:paraId="1AC68332" w14:textId="77777777" w:rsidR="009F4931" w:rsidRPr="00210AC6" w:rsidRDefault="009F4931" w:rsidP="00895237">
            <w:pPr>
              <w:rPr>
                <w:rFonts w:cs="Arial"/>
                <w:szCs w:val="16"/>
              </w:rPr>
            </w:pPr>
            <w:r w:rsidRPr="00210AC6">
              <w:rPr>
                <w:rFonts w:cs="Arial"/>
                <w:szCs w:val="16"/>
              </w:rPr>
              <w:t>11</w:t>
            </w:r>
          </w:p>
        </w:tc>
        <w:tc>
          <w:tcPr>
            <w:tcW w:w="1218" w:type="pct"/>
          </w:tcPr>
          <w:p w14:paraId="4CA3CD49" w14:textId="77777777" w:rsidR="009F4931" w:rsidRPr="00210AC6" w:rsidRDefault="009F4931" w:rsidP="00895237">
            <w:pPr>
              <w:rPr>
                <w:rFonts w:cs="Arial"/>
                <w:szCs w:val="16"/>
              </w:rPr>
            </w:pPr>
            <w:r w:rsidRPr="00210AC6">
              <w:rPr>
                <w:rFonts w:cs="Arial"/>
                <w:szCs w:val="16"/>
              </w:rPr>
              <w:t>55.00%</w:t>
            </w:r>
          </w:p>
        </w:tc>
      </w:tr>
      <w:tr w:rsidR="009F4931" w:rsidRPr="00210AC6" w14:paraId="771169D6" w14:textId="77777777" w:rsidTr="00895237">
        <w:tc>
          <w:tcPr>
            <w:tcW w:w="1261" w:type="pct"/>
          </w:tcPr>
          <w:p w14:paraId="08F7CEDD" w14:textId="77777777" w:rsidR="009F4931" w:rsidRPr="00210AC6" w:rsidRDefault="009F4931" w:rsidP="00895237">
            <w:pPr>
              <w:rPr>
                <w:rFonts w:cs="Arial"/>
                <w:b/>
                <w:bCs/>
                <w:szCs w:val="16"/>
              </w:rPr>
            </w:pPr>
            <w:r w:rsidRPr="00210AC6">
              <w:rPr>
                <w:rFonts w:cs="Arial"/>
                <w:b/>
                <w:bCs/>
                <w:szCs w:val="16"/>
              </w:rPr>
              <w:t>Compliance</w:t>
            </w:r>
          </w:p>
        </w:tc>
        <w:tc>
          <w:tcPr>
            <w:tcW w:w="1261" w:type="pct"/>
          </w:tcPr>
          <w:p w14:paraId="25C7B360" w14:textId="77777777" w:rsidR="009F4931" w:rsidRPr="00210AC6" w:rsidRDefault="009F4931" w:rsidP="00895237">
            <w:pPr>
              <w:rPr>
                <w:rFonts w:cs="Arial"/>
                <w:szCs w:val="16"/>
              </w:rPr>
            </w:pPr>
            <w:r w:rsidRPr="00210AC6">
              <w:rPr>
                <w:rFonts w:cs="Arial"/>
                <w:szCs w:val="16"/>
              </w:rPr>
              <w:t>22</w:t>
            </w:r>
          </w:p>
        </w:tc>
        <w:tc>
          <w:tcPr>
            <w:tcW w:w="1260" w:type="pct"/>
          </w:tcPr>
          <w:p w14:paraId="79394177" w14:textId="77777777" w:rsidR="009F4931" w:rsidRPr="00210AC6" w:rsidRDefault="009F4931" w:rsidP="00895237">
            <w:pPr>
              <w:rPr>
                <w:rFonts w:cs="Arial"/>
                <w:szCs w:val="16"/>
              </w:rPr>
            </w:pPr>
            <w:r w:rsidRPr="00210AC6">
              <w:rPr>
                <w:rFonts w:cs="Arial"/>
                <w:szCs w:val="16"/>
              </w:rPr>
              <w:t>20</w:t>
            </w:r>
          </w:p>
        </w:tc>
        <w:tc>
          <w:tcPr>
            <w:tcW w:w="1218" w:type="pct"/>
          </w:tcPr>
          <w:p w14:paraId="24915909" w14:textId="77777777" w:rsidR="009F4931" w:rsidRPr="00210AC6" w:rsidRDefault="009F4931" w:rsidP="00895237">
            <w:pPr>
              <w:rPr>
                <w:rFonts w:cs="Arial"/>
                <w:szCs w:val="16"/>
              </w:rPr>
            </w:pPr>
            <w:r w:rsidRPr="00210AC6">
              <w:rPr>
                <w:rFonts w:cs="Arial"/>
                <w:szCs w:val="16"/>
              </w:rPr>
              <w:t>90.91%</w:t>
            </w:r>
          </w:p>
        </w:tc>
      </w:tr>
    </w:tbl>
    <w:p w14:paraId="72162017" w14:textId="77777777" w:rsidR="009F4931" w:rsidRPr="00372273" w:rsidRDefault="009F4931" w:rsidP="009F4931">
      <w:pPr>
        <w:rPr>
          <w:b/>
          <w:bCs/>
          <w:color w:val="000000" w:themeColor="text1"/>
        </w:rPr>
      </w:pPr>
      <w:proofErr w:type="gramStart"/>
      <w:r w:rsidRPr="00372273">
        <w:rPr>
          <w:b/>
          <w:bCs/>
          <w:color w:val="000000" w:themeColor="text1"/>
        </w:rPr>
        <w:t>(1) For</w:t>
      </w:r>
      <w:proofErr w:type="gramEnd"/>
      <w:r w:rsidRPr="00372273">
        <w:rPr>
          <w:b/>
          <w:bCs/>
          <w:color w:val="000000" w:themeColor="text1"/>
        </w:rPr>
        <w:t xml:space="preserve"> a detailed explanation of how the Compliance Score, Results Score, and the Results-Driven Accountability Percentage and Determination were calculated, review "How the Department Made Determinations under Section 616(d) of the Individuals with Disabilities Education </w:t>
      </w:r>
      <w:proofErr w:type="gramStart"/>
      <w:r w:rsidRPr="00372273">
        <w:rPr>
          <w:b/>
          <w:bCs/>
          <w:color w:val="000000" w:themeColor="text1"/>
        </w:rPr>
        <w:t>Act in</w:t>
      </w:r>
      <w:proofErr w:type="gramEnd"/>
      <w:r w:rsidRPr="00372273">
        <w:rPr>
          <w:b/>
          <w:bCs/>
          <w:color w:val="000000" w:themeColor="text1"/>
        </w:rPr>
        <w:t xml:space="preserve"> 2025: Part B."</w:t>
      </w:r>
    </w:p>
    <w:p w14:paraId="55D9FB2E" w14:textId="77777777" w:rsidR="009F4931" w:rsidRDefault="009F4931" w:rsidP="009F4931">
      <w:pPr>
        <w:rPr>
          <w:rFonts w:cs="Arial"/>
          <w:b/>
          <w:bCs/>
          <w:szCs w:val="16"/>
        </w:rPr>
      </w:pPr>
    </w:p>
    <w:p w14:paraId="2685F20C" w14:textId="77777777" w:rsidR="009F4931" w:rsidRDefault="009F4931" w:rsidP="009F4931">
      <w:pPr>
        <w:rPr>
          <w:rFonts w:cs="Arial"/>
          <w:b/>
          <w:bCs/>
          <w:szCs w:val="16"/>
        </w:rPr>
      </w:pPr>
      <w:r w:rsidRPr="00210AC6">
        <w:rPr>
          <w:rFonts w:cs="Arial"/>
          <w:b/>
          <w:bCs/>
          <w:szCs w:val="16"/>
        </w:rPr>
        <w:t>2025 Part B Results Matrix</w:t>
      </w:r>
    </w:p>
    <w:p w14:paraId="7BA38422" w14:textId="77777777" w:rsidR="009F4931" w:rsidRPr="00210AC6" w:rsidRDefault="009F4931" w:rsidP="009F4931">
      <w:pPr>
        <w:rPr>
          <w:rFonts w:cs="Arial"/>
          <w:b/>
          <w:bCs/>
          <w:szCs w:val="16"/>
        </w:rPr>
      </w:pPr>
      <w:r w:rsidRPr="00210AC6">
        <w:rPr>
          <w:rFonts w:cs="Arial"/>
          <w:b/>
          <w:bCs/>
          <w:szCs w:val="16"/>
        </w:rPr>
        <w:t>Reading Assessment Elements</w:t>
      </w:r>
    </w:p>
    <w:tbl>
      <w:tblPr>
        <w:tblStyle w:val="TableGrid1"/>
        <w:tblW w:w="5000" w:type="pct"/>
        <w:tblLayout w:type="fixed"/>
        <w:tblLook w:val="04A0" w:firstRow="1" w:lastRow="0" w:firstColumn="1" w:lastColumn="0" w:noHBand="0" w:noVBand="1"/>
        <w:tblCaption w:val="BRLAENNSRSTCFFY"/>
      </w:tblPr>
      <w:tblGrid>
        <w:gridCol w:w="5396"/>
        <w:gridCol w:w="1798"/>
        <w:gridCol w:w="1798"/>
        <w:gridCol w:w="1798"/>
      </w:tblGrid>
      <w:tr w:rsidR="009F4931" w:rsidRPr="00210AC6" w14:paraId="6254247C" w14:textId="77777777" w:rsidTr="00895237">
        <w:trPr>
          <w:tblHeader/>
        </w:trPr>
        <w:tc>
          <w:tcPr>
            <w:tcW w:w="2500" w:type="pct"/>
          </w:tcPr>
          <w:p w14:paraId="4B10FB05" w14:textId="77777777" w:rsidR="009F4931" w:rsidRPr="00210AC6" w:rsidRDefault="009F4931" w:rsidP="00895237">
            <w:pPr>
              <w:rPr>
                <w:rFonts w:cs="Arial"/>
                <w:b/>
                <w:bCs/>
                <w:szCs w:val="16"/>
              </w:rPr>
            </w:pPr>
            <w:r w:rsidRPr="00210AC6">
              <w:rPr>
                <w:rFonts w:cs="Arial"/>
                <w:b/>
                <w:bCs/>
                <w:szCs w:val="16"/>
              </w:rPr>
              <w:t>Reading Assessment Elements</w:t>
            </w:r>
          </w:p>
        </w:tc>
        <w:tc>
          <w:tcPr>
            <w:tcW w:w="833" w:type="pct"/>
          </w:tcPr>
          <w:p w14:paraId="657AD398" w14:textId="77777777" w:rsidR="009F4931" w:rsidRPr="00210AC6" w:rsidRDefault="009F4931" w:rsidP="00895237">
            <w:pPr>
              <w:jc w:val="center"/>
              <w:rPr>
                <w:rFonts w:cs="Arial"/>
                <w:b/>
                <w:bCs/>
                <w:szCs w:val="16"/>
              </w:rPr>
            </w:pPr>
            <w:r>
              <w:rPr>
                <w:rFonts w:cs="Arial"/>
                <w:b/>
                <w:bCs/>
                <w:szCs w:val="16"/>
              </w:rPr>
              <w:t>Grade</w:t>
            </w:r>
          </w:p>
        </w:tc>
        <w:tc>
          <w:tcPr>
            <w:tcW w:w="833" w:type="pct"/>
          </w:tcPr>
          <w:p w14:paraId="341453D3" w14:textId="77777777" w:rsidR="009F4931" w:rsidRPr="00210AC6" w:rsidRDefault="009F4931" w:rsidP="00895237">
            <w:pPr>
              <w:rPr>
                <w:rFonts w:cs="Arial"/>
                <w:b/>
                <w:bCs/>
                <w:szCs w:val="16"/>
              </w:rPr>
            </w:pPr>
            <w:r w:rsidRPr="00210AC6">
              <w:rPr>
                <w:rFonts w:cs="Arial"/>
                <w:b/>
                <w:bCs/>
                <w:szCs w:val="16"/>
              </w:rPr>
              <w:t>Performance (%)</w:t>
            </w:r>
          </w:p>
        </w:tc>
        <w:tc>
          <w:tcPr>
            <w:tcW w:w="833" w:type="pct"/>
          </w:tcPr>
          <w:p w14:paraId="0AE084D2" w14:textId="77777777" w:rsidR="009F4931" w:rsidRPr="00210AC6" w:rsidRDefault="009F4931" w:rsidP="00895237">
            <w:pPr>
              <w:rPr>
                <w:rFonts w:cs="Arial"/>
                <w:b/>
                <w:bCs/>
                <w:szCs w:val="16"/>
              </w:rPr>
            </w:pPr>
            <w:r w:rsidRPr="00210AC6">
              <w:rPr>
                <w:rFonts w:cs="Arial"/>
                <w:b/>
                <w:bCs/>
                <w:szCs w:val="16"/>
              </w:rPr>
              <w:t>Score</w:t>
            </w:r>
          </w:p>
        </w:tc>
      </w:tr>
      <w:tr w:rsidR="009F4931" w:rsidRPr="008B60AB" w14:paraId="58F3C490" w14:textId="77777777" w:rsidTr="00895237">
        <w:tc>
          <w:tcPr>
            <w:tcW w:w="2500" w:type="pct"/>
          </w:tcPr>
          <w:p w14:paraId="51088BBA" w14:textId="77777777" w:rsidR="009F4931" w:rsidRPr="0089112C" w:rsidRDefault="009F4931" w:rsidP="00895237">
            <w:pPr>
              <w:rPr>
                <w:rFonts w:cs="Arial"/>
                <w:szCs w:val="16"/>
              </w:rPr>
            </w:pPr>
            <w:r w:rsidRPr="002C44AD">
              <w:rPr>
                <w:b/>
                <w:bCs/>
              </w:rPr>
              <w:t>Percentage of Children with Disabilities Participating in Statewide Assessment</w:t>
            </w:r>
            <w:r>
              <w:t xml:space="preserve"> (2)</w:t>
            </w:r>
          </w:p>
        </w:tc>
        <w:tc>
          <w:tcPr>
            <w:tcW w:w="833" w:type="pct"/>
            <w:vAlign w:val="center"/>
          </w:tcPr>
          <w:p w14:paraId="4FE540E0" w14:textId="77777777" w:rsidR="009F4931" w:rsidRPr="00210AC6" w:rsidRDefault="009F4931" w:rsidP="00895237">
            <w:pPr>
              <w:jc w:val="center"/>
              <w:rPr>
                <w:rFonts w:cs="Arial"/>
                <w:szCs w:val="16"/>
              </w:rPr>
            </w:pPr>
            <w:r w:rsidRPr="00781112">
              <w:rPr>
                <w:rFonts w:cs="Arial"/>
                <w:color w:val="000000" w:themeColor="text1"/>
                <w:szCs w:val="16"/>
              </w:rPr>
              <w:t>Grade 4</w:t>
            </w:r>
          </w:p>
        </w:tc>
        <w:tc>
          <w:tcPr>
            <w:tcW w:w="833" w:type="pct"/>
          </w:tcPr>
          <w:p w14:paraId="28F6B734" w14:textId="77777777" w:rsidR="009F4931" w:rsidRPr="00210AC6" w:rsidRDefault="009F4931" w:rsidP="00895237">
            <w:pPr>
              <w:rPr>
                <w:rFonts w:cs="Arial"/>
                <w:szCs w:val="16"/>
              </w:rPr>
            </w:pPr>
            <w:r>
              <w:rPr>
                <w:rFonts w:cs="Arial"/>
                <w:szCs w:val="16"/>
              </w:rPr>
              <w:t>83%</w:t>
            </w:r>
          </w:p>
        </w:tc>
        <w:tc>
          <w:tcPr>
            <w:tcW w:w="833" w:type="pct"/>
          </w:tcPr>
          <w:p w14:paraId="1BDF19F6" w14:textId="77777777" w:rsidR="009F4931" w:rsidRPr="008B60AB" w:rsidRDefault="009F4931" w:rsidP="00895237">
            <w:pPr>
              <w:rPr>
                <w:rFonts w:cs="Arial"/>
                <w:color w:val="000000"/>
                <w:szCs w:val="16"/>
              </w:rPr>
            </w:pPr>
            <w:r>
              <w:rPr>
                <w:rFonts w:cs="Arial"/>
                <w:color w:val="000000"/>
                <w:szCs w:val="16"/>
              </w:rPr>
              <w:t>0</w:t>
            </w:r>
          </w:p>
        </w:tc>
      </w:tr>
      <w:tr w:rsidR="009F4931" w:rsidRPr="008B60AB" w14:paraId="294E459E" w14:textId="77777777" w:rsidTr="00895237">
        <w:tc>
          <w:tcPr>
            <w:tcW w:w="2500" w:type="pct"/>
          </w:tcPr>
          <w:p w14:paraId="1AC8AC1F" w14:textId="77777777" w:rsidR="009F4931" w:rsidRPr="00210AC6" w:rsidRDefault="009F4931" w:rsidP="00895237">
            <w:pPr>
              <w:rPr>
                <w:rFonts w:cs="Arial"/>
                <w:b/>
                <w:bCs/>
                <w:szCs w:val="16"/>
              </w:rPr>
            </w:pPr>
            <w:r w:rsidRPr="002C44AD">
              <w:rPr>
                <w:b/>
                <w:bCs/>
              </w:rPr>
              <w:t>Percentage of Children with Disabilities Participating in Statewide Assessment</w:t>
            </w:r>
          </w:p>
        </w:tc>
        <w:tc>
          <w:tcPr>
            <w:tcW w:w="833" w:type="pct"/>
            <w:vAlign w:val="center"/>
          </w:tcPr>
          <w:p w14:paraId="1F7FD2A4" w14:textId="77777777" w:rsidR="009F4931" w:rsidRPr="00210AC6" w:rsidRDefault="009F4931" w:rsidP="00895237">
            <w:pPr>
              <w:jc w:val="center"/>
              <w:rPr>
                <w:rFonts w:cs="Arial"/>
                <w:szCs w:val="16"/>
              </w:rPr>
            </w:pPr>
            <w:r w:rsidRPr="00781112">
              <w:rPr>
                <w:rFonts w:cs="Arial"/>
                <w:color w:val="000000" w:themeColor="text1"/>
                <w:szCs w:val="16"/>
              </w:rPr>
              <w:t>Grade 8</w:t>
            </w:r>
          </w:p>
        </w:tc>
        <w:tc>
          <w:tcPr>
            <w:tcW w:w="833" w:type="pct"/>
          </w:tcPr>
          <w:p w14:paraId="05C0ABF5" w14:textId="77777777" w:rsidR="009F4931" w:rsidRPr="00210AC6" w:rsidRDefault="009F4931" w:rsidP="00895237">
            <w:pPr>
              <w:rPr>
                <w:rFonts w:cs="Arial"/>
                <w:szCs w:val="16"/>
              </w:rPr>
            </w:pPr>
            <w:r>
              <w:rPr>
                <w:rFonts w:cs="Arial"/>
                <w:szCs w:val="16"/>
              </w:rPr>
              <w:t>73%</w:t>
            </w:r>
          </w:p>
        </w:tc>
        <w:tc>
          <w:tcPr>
            <w:tcW w:w="833" w:type="pct"/>
          </w:tcPr>
          <w:p w14:paraId="4B918954" w14:textId="77777777" w:rsidR="009F4931" w:rsidRPr="008B60AB" w:rsidRDefault="009F4931" w:rsidP="00895237">
            <w:pPr>
              <w:rPr>
                <w:rFonts w:cs="Arial"/>
                <w:color w:val="000000"/>
                <w:szCs w:val="16"/>
              </w:rPr>
            </w:pPr>
            <w:r>
              <w:rPr>
                <w:rFonts w:cs="Arial"/>
                <w:color w:val="000000"/>
                <w:szCs w:val="16"/>
              </w:rPr>
              <w:t>0</w:t>
            </w:r>
          </w:p>
        </w:tc>
      </w:tr>
      <w:tr w:rsidR="009F4931" w:rsidRPr="00210AC6" w14:paraId="477AE4F3" w14:textId="77777777" w:rsidTr="00895237">
        <w:tc>
          <w:tcPr>
            <w:tcW w:w="2500" w:type="pct"/>
          </w:tcPr>
          <w:p w14:paraId="3AD179AB" w14:textId="77777777" w:rsidR="009F4931" w:rsidRPr="00210AC6" w:rsidRDefault="009F4931" w:rsidP="00895237">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1135629A" w14:textId="77777777" w:rsidR="009F4931" w:rsidRPr="00210AC6" w:rsidRDefault="009F4931" w:rsidP="00895237">
            <w:pPr>
              <w:jc w:val="center"/>
              <w:rPr>
                <w:rFonts w:cs="Arial"/>
                <w:szCs w:val="16"/>
              </w:rPr>
            </w:pPr>
            <w:r>
              <w:rPr>
                <w:rFonts w:cs="Arial"/>
                <w:szCs w:val="16"/>
              </w:rPr>
              <w:t>Grade 4</w:t>
            </w:r>
          </w:p>
        </w:tc>
        <w:tc>
          <w:tcPr>
            <w:tcW w:w="833" w:type="pct"/>
          </w:tcPr>
          <w:p w14:paraId="48145A61" w14:textId="77777777" w:rsidR="009F4931" w:rsidRPr="00210AC6" w:rsidRDefault="009F4931" w:rsidP="00895237">
            <w:pPr>
              <w:rPr>
                <w:rFonts w:cs="Arial"/>
                <w:szCs w:val="16"/>
              </w:rPr>
            </w:pPr>
            <w:r w:rsidRPr="00210AC6">
              <w:rPr>
                <w:rFonts w:cs="Arial"/>
                <w:szCs w:val="16"/>
              </w:rPr>
              <w:t>20%</w:t>
            </w:r>
          </w:p>
        </w:tc>
        <w:tc>
          <w:tcPr>
            <w:tcW w:w="833" w:type="pct"/>
          </w:tcPr>
          <w:p w14:paraId="4FDC0A10" w14:textId="77777777" w:rsidR="009F4931" w:rsidRPr="00210AC6" w:rsidRDefault="009F4931" w:rsidP="00895237">
            <w:pPr>
              <w:rPr>
                <w:rFonts w:cs="Arial"/>
                <w:szCs w:val="16"/>
              </w:rPr>
            </w:pPr>
            <w:r w:rsidRPr="00210AC6">
              <w:rPr>
                <w:rFonts w:cs="Arial"/>
                <w:szCs w:val="16"/>
              </w:rPr>
              <w:t>0</w:t>
            </w:r>
          </w:p>
        </w:tc>
      </w:tr>
      <w:tr w:rsidR="009F4931" w:rsidRPr="00210AC6" w14:paraId="7FEB007D" w14:textId="77777777" w:rsidTr="00895237">
        <w:tc>
          <w:tcPr>
            <w:tcW w:w="2500" w:type="pct"/>
          </w:tcPr>
          <w:p w14:paraId="50AE0FA6" w14:textId="77777777" w:rsidR="009F4931" w:rsidRPr="00210AC6" w:rsidRDefault="009F4931" w:rsidP="00895237">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409B372F" w14:textId="77777777" w:rsidR="009F4931" w:rsidRPr="00210AC6" w:rsidRDefault="009F4931" w:rsidP="00895237">
            <w:pPr>
              <w:jc w:val="center"/>
              <w:rPr>
                <w:rFonts w:cs="Arial"/>
                <w:szCs w:val="16"/>
              </w:rPr>
            </w:pPr>
            <w:r>
              <w:rPr>
                <w:rFonts w:cs="Arial"/>
                <w:szCs w:val="16"/>
              </w:rPr>
              <w:t>Grade 4</w:t>
            </w:r>
          </w:p>
        </w:tc>
        <w:tc>
          <w:tcPr>
            <w:tcW w:w="833" w:type="pct"/>
          </w:tcPr>
          <w:p w14:paraId="1DA0E4C9" w14:textId="77777777" w:rsidR="009F4931" w:rsidRPr="00210AC6" w:rsidRDefault="009F4931" w:rsidP="00895237">
            <w:pPr>
              <w:rPr>
                <w:rFonts w:cs="Arial"/>
                <w:szCs w:val="16"/>
              </w:rPr>
            </w:pPr>
            <w:r w:rsidRPr="00210AC6">
              <w:rPr>
                <w:rFonts w:cs="Arial"/>
                <w:szCs w:val="16"/>
              </w:rPr>
              <w:t>91%</w:t>
            </w:r>
          </w:p>
        </w:tc>
        <w:tc>
          <w:tcPr>
            <w:tcW w:w="833" w:type="pct"/>
          </w:tcPr>
          <w:p w14:paraId="4075BD46" w14:textId="77777777" w:rsidR="009F4931" w:rsidRPr="00210AC6" w:rsidRDefault="009F4931" w:rsidP="00895237">
            <w:pPr>
              <w:rPr>
                <w:rFonts w:cs="Arial"/>
                <w:szCs w:val="16"/>
              </w:rPr>
            </w:pPr>
            <w:r w:rsidRPr="00210AC6">
              <w:rPr>
                <w:rFonts w:cs="Arial"/>
                <w:szCs w:val="16"/>
              </w:rPr>
              <w:t>1</w:t>
            </w:r>
          </w:p>
        </w:tc>
      </w:tr>
      <w:tr w:rsidR="009F4931" w:rsidRPr="00210AC6" w14:paraId="5CC963B2" w14:textId="77777777" w:rsidTr="00895237">
        <w:tc>
          <w:tcPr>
            <w:tcW w:w="2500" w:type="pct"/>
          </w:tcPr>
          <w:p w14:paraId="757EC859" w14:textId="77777777" w:rsidR="009F4931" w:rsidRPr="00210AC6" w:rsidRDefault="009F4931" w:rsidP="00895237">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1BD8F1CD" w14:textId="77777777" w:rsidR="009F4931" w:rsidRPr="00210AC6" w:rsidRDefault="009F4931" w:rsidP="00895237">
            <w:pPr>
              <w:jc w:val="center"/>
              <w:rPr>
                <w:rFonts w:cs="Arial"/>
                <w:szCs w:val="16"/>
              </w:rPr>
            </w:pPr>
            <w:r>
              <w:rPr>
                <w:rFonts w:cs="Arial"/>
                <w:szCs w:val="16"/>
              </w:rPr>
              <w:t>Grade 8</w:t>
            </w:r>
          </w:p>
        </w:tc>
        <w:tc>
          <w:tcPr>
            <w:tcW w:w="833" w:type="pct"/>
          </w:tcPr>
          <w:p w14:paraId="6CC0F580" w14:textId="77777777" w:rsidR="009F4931" w:rsidRPr="00210AC6" w:rsidRDefault="009F4931" w:rsidP="00895237">
            <w:pPr>
              <w:rPr>
                <w:rFonts w:cs="Arial"/>
                <w:szCs w:val="16"/>
              </w:rPr>
            </w:pPr>
            <w:r w:rsidRPr="00210AC6">
              <w:rPr>
                <w:rFonts w:cs="Arial"/>
                <w:szCs w:val="16"/>
              </w:rPr>
              <w:t>31%</w:t>
            </w:r>
          </w:p>
        </w:tc>
        <w:tc>
          <w:tcPr>
            <w:tcW w:w="833" w:type="pct"/>
          </w:tcPr>
          <w:p w14:paraId="419719E6" w14:textId="77777777" w:rsidR="009F4931" w:rsidRPr="00210AC6" w:rsidRDefault="009F4931" w:rsidP="00895237">
            <w:pPr>
              <w:rPr>
                <w:rFonts w:cs="Arial"/>
                <w:szCs w:val="16"/>
              </w:rPr>
            </w:pPr>
            <w:r w:rsidRPr="00210AC6">
              <w:rPr>
                <w:rFonts w:cs="Arial"/>
                <w:szCs w:val="16"/>
              </w:rPr>
              <w:t>2</w:t>
            </w:r>
          </w:p>
        </w:tc>
      </w:tr>
      <w:tr w:rsidR="009F4931" w:rsidRPr="00210AC6" w14:paraId="3A4683E1" w14:textId="77777777" w:rsidTr="00895237">
        <w:tc>
          <w:tcPr>
            <w:tcW w:w="2500" w:type="pct"/>
          </w:tcPr>
          <w:p w14:paraId="35028705" w14:textId="77777777" w:rsidR="009F4931" w:rsidRPr="00210AC6" w:rsidRDefault="009F4931" w:rsidP="00895237">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3D029F1C" w14:textId="77777777" w:rsidR="009F4931" w:rsidRPr="00210AC6" w:rsidRDefault="009F4931" w:rsidP="00895237">
            <w:pPr>
              <w:jc w:val="center"/>
              <w:rPr>
                <w:rFonts w:cs="Arial"/>
                <w:szCs w:val="16"/>
              </w:rPr>
            </w:pPr>
            <w:r>
              <w:rPr>
                <w:rFonts w:cs="Arial"/>
                <w:szCs w:val="16"/>
              </w:rPr>
              <w:t>Grade 8</w:t>
            </w:r>
          </w:p>
        </w:tc>
        <w:tc>
          <w:tcPr>
            <w:tcW w:w="833" w:type="pct"/>
          </w:tcPr>
          <w:p w14:paraId="289EDC46" w14:textId="77777777" w:rsidR="009F4931" w:rsidRPr="00210AC6" w:rsidRDefault="009F4931" w:rsidP="00895237">
            <w:pPr>
              <w:rPr>
                <w:rFonts w:cs="Arial"/>
                <w:szCs w:val="16"/>
              </w:rPr>
            </w:pPr>
            <w:r w:rsidRPr="00210AC6">
              <w:rPr>
                <w:rFonts w:cs="Arial"/>
                <w:szCs w:val="16"/>
              </w:rPr>
              <w:t>87%</w:t>
            </w:r>
          </w:p>
        </w:tc>
        <w:tc>
          <w:tcPr>
            <w:tcW w:w="833" w:type="pct"/>
          </w:tcPr>
          <w:p w14:paraId="717540DE" w14:textId="77777777" w:rsidR="009F4931" w:rsidRPr="00210AC6" w:rsidRDefault="009F4931" w:rsidP="00895237">
            <w:pPr>
              <w:rPr>
                <w:rFonts w:cs="Arial"/>
                <w:szCs w:val="16"/>
              </w:rPr>
            </w:pPr>
            <w:r w:rsidRPr="00210AC6">
              <w:rPr>
                <w:rFonts w:cs="Arial"/>
                <w:szCs w:val="16"/>
              </w:rPr>
              <w:t>1</w:t>
            </w:r>
          </w:p>
        </w:tc>
      </w:tr>
    </w:tbl>
    <w:p w14:paraId="3E3E12B3" w14:textId="77777777" w:rsidR="009F4931" w:rsidRPr="00FB3CF2" w:rsidRDefault="009F4931" w:rsidP="009F4931">
      <w:pPr>
        <w:rPr>
          <w:color w:val="000000" w:themeColor="text1"/>
        </w:rPr>
      </w:pPr>
    </w:p>
    <w:p w14:paraId="6E602D33" w14:textId="77777777" w:rsidR="009F4931" w:rsidRDefault="009F4931" w:rsidP="009F4931">
      <w:pPr>
        <w:rPr>
          <w:rFonts w:cs="Arial"/>
          <w:b/>
          <w:bCs/>
          <w:szCs w:val="16"/>
        </w:rPr>
      </w:pPr>
    </w:p>
    <w:p w14:paraId="7AB2E500" w14:textId="77777777" w:rsidR="009F4931" w:rsidRPr="003160FB" w:rsidRDefault="009F4931" w:rsidP="009F4931">
      <w:pPr>
        <w:rPr>
          <w:color w:val="000000" w:themeColor="text1"/>
        </w:rPr>
      </w:pPr>
    </w:p>
    <w:p w14:paraId="3C082B5C" w14:textId="77777777" w:rsidR="009F4931" w:rsidRDefault="009F4931" w:rsidP="009F4931">
      <w:pPr>
        <w:spacing w:before="0" w:after="200" w:line="276" w:lineRule="auto"/>
        <w:rPr>
          <w:rFonts w:cs="Arial"/>
          <w:b/>
          <w:bCs/>
          <w:szCs w:val="16"/>
        </w:rPr>
      </w:pPr>
      <w:r>
        <w:rPr>
          <w:rFonts w:cs="Arial"/>
          <w:b/>
          <w:bCs/>
          <w:szCs w:val="16"/>
        </w:rPr>
        <w:br w:type="page"/>
      </w:r>
    </w:p>
    <w:p w14:paraId="207433BA" w14:textId="77777777" w:rsidR="009F4931" w:rsidRDefault="009F4931" w:rsidP="009F4931">
      <w:pPr>
        <w:rPr>
          <w:rFonts w:cs="Arial"/>
          <w:b/>
          <w:bCs/>
          <w:szCs w:val="16"/>
        </w:rPr>
      </w:pPr>
    </w:p>
    <w:p w14:paraId="24F12F1A" w14:textId="77777777" w:rsidR="009F4931" w:rsidRDefault="009F4931" w:rsidP="009F4931">
      <w:pPr>
        <w:rPr>
          <w:rFonts w:cs="Arial"/>
          <w:b/>
          <w:bCs/>
          <w:szCs w:val="16"/>
        </w:rPr>
      </w:pPr>
      <w:r w:rsidRPr="00395B6C">
        <w:rPr>
          <w:rFonts w:cs="Arial"/>
          <w:b/>
          <w:bCs/>
          <w:szCs w:val="16"/>
        </w:rPr>
        <w:t>Math Assessment Elements</w:t>
      </w:r>
    </w:p>
    <w:tbl>
      <w:tblPr>
        <w:tblStyle w:val="TableGrid1"/>
        <w:tblW w:w="5000" w:type="pct"/>
        <w:tblLayout w:type="fixed"/>
        <w:tblLook w:val="04A0" w:firstRow="1" w:lastRow="0" w:firstColumn="1" w:lastColumn="0" w:noHBand="0" w:noVBand="1"/>
        <w:tblCaption w:val="BMTHENNSRSTCFFY"/>
      </w:tblPr>
      <w:tblGrid>
        <w:gridCol w:w="5396"/>
        <w:gridCol w:w="1798"/>
        <w:gridCol w:w="1798"/>
        <w:gridCol w:w="1798"/>
      </w:tblGrid>
      <w:tr w:rsidR="009F4931" w:rsidRPr="00210AC6" w14:paraId="581952D3" w14:textId="77777777" w:rsidTr="00895237">
        <w:trPr>
          <w:tblHeader/>
        </w:trPr>
        <w:tc>
          <w:tcPr>
            <w:tcW w:w="2500" w:type="pct"/>
          </w:tcPr>
          <w:p w14:paraId="53A8CBB1" w14:textId="77777777" w:rsidR="009F4931" w:rsidRPr="00210AC6" w:rsidRDefault="009F4931" w:rsidP="00895237">
            <w:pPr>
              <w:rPr>
                <w:rFonts w:cs="Arial"/>
                <w:b/>
                <w:bCs/>
                <w:szCs w:val="16"/>
              </w:rPr>
            </w:pPr>
            <w:r w:rsidRPr="00210AC6">
              <w:rPr>
                <w:rFonts w:cs="Arial"/>
                <w:b/>
                <w:bCs/>
                <w:szCs w:val="16"/>
              </w:rPr>
              <w:t>Math Assessment Elements</w:t>
            </w:r>
          </w:p>
        </w:tc>
        <w:tc>
          <w:tcPr>
            <w:tcW w:w="833" w:type="pct"/>
          </w:tcPr>
          <w:p w14:paraId="0D9B1793" w14:textId="77777777" w:rsidR="009F4931" w:rsidRPr="00210AC6" w:rsidRDefault="009F4931" w:rsidP="00895237">
            <w:pPr>
              <w:jc w:val="center"/>
              <w:rPr>
                <w:rFonts w:cs="Arial"/>
                <w:b/>
                <w:bCs/>
                <w:szCs w:val="16"/>
              </w:rPr>
            </w:pPr>
            <w:r>
              <w:rPr>
                <w:rFonts w:cs="Arial"/>
                <w:b/>
                <w:bCs/>
                <w:szCs w:val="16"/>
              </w:rPr>
              <w:t>Grade</w:t>
            </w:r>
          </w:p>
        </w:tc>
        <w:tc>
          <w:tcPr>
            <w:tcW w:w="833" w:type="pct"/>
          </w:tcPr>
          <w:p w14:paraId="11E426D1" w14:textId="77777777" w:rsidR="009F4931" w:rsidRPr="00210AC6" w:rsidRDefault="009F4931" w:rsidP="00895237">
            <w:pPr>
              <w:rPr>
                <w:rFonts w:cs="Arial"/>
                <w:b/>
                <w:bCs/>
                <w:szCs w:val="16"/>
              </w:rPr>
            </w:pPr>
            <w:r w:rsidRPr="00210AC6">
              <w:rPr>
                <w:rFonts w:cs="Arial"/>
                <w:b/>
                <w:bCs/>
                <w:szCs w:val="16"/>
              </w:rPr>
              <w:t>Performance (%)</w:t>
            </w:r>
          </w:p>
        </w:tc>
        <w:tc>
          <w:tcPr>
            <w:tcW w:w="833" w:type="pct"/>
          </w:tcPr>
          <w:p w14:paraId="78B1CD2E" w14:textId="77777777" w:rsidR="009F4931" w:rsidRPr="00210AC6" w:rsidRDefault="009F4931" w:rsidP="00895237">
            <w:pPr>
              <w:rPr>
                <w:rFonts w:cs="Arial"/>
                <w:b/>
                <w:bCs/>
                <w:szCs w:val="16"/>
              </w:rPr>
            </w:pPr>
            <w:r w:rsidRPr="00210AC6">
              <w:rPr>
                <w:rFonts w:cs="Arial"/>
                <w:b/>
                <w:bCs/>
                <w:szCs w:val="16"/>
              </w:rPr>
              <w:t>Score</w:t>
            </w:r>
          </w:p>
        </w:tc>
      </w:tr>
      <w:tr w:rsidR="009F4931" w:rsidRPr="00210AC6" w14:paraId="785DE7DA" w14:textId="77777777" w:rsidTr="00895237">
        <w:tc>
          <w:tcPr>
            <w:tcW w:w="2500" w:type="pct"/>
          </w:tcPr>
          <w:p w14:paraId="5E8B3EE5" w14:textId="77777777" w:rsidR="009F4931" w:rsidRPr="00210AC6" w:rsidRDefault="009F4931" w:rsidP="00895237">
            <w:pPr>
              <w:rPr>
                <w:rFonts w:cs="Arial"/>
                <w:b/>
                <w:bCs/>
                <w:szCs w:val="16"/>
              </w:rPr>
            </w:pPr>
            <w:r w:rsidRPr="002C44AD">
              <w:rPr>
                <w:b/>
                <w:bCs/>
              </w:rPr>
              <w:t>Percentage of Children with Disabilities Participating in Statewide Assessment</w:t>
            </w:r>
          </w:p>
        </w:tc>
        <w:tc>
          <w:tcPr>
            <w:tcW w:w="833" w:type="pct"/>
            <w:vAlign w:val="center"/>
          </w:tcPr>
          <w:p w14:paraId="1EF8B3A8" w14:textId="77777777" w:rsidR="009F4931" w:rsidRPr="00210AC6" w:rsidRDefault="009F4931" w:rsidP="00895237">
            <w:pPr>
              <w:jc w:val="center"/>
              <w:rPr>
                <w:rFonts w:cs="Arial"/>
                <w:szCs w:val="16"/>
              </w:rPr>
            </w:pPr>
            <w:r w:rsidRPr="00781112">
              <w:rPr>
                <w:rFonts w:cs="Arial"/>
                <w:color w:val="000000" w:themeColor="text1"/>
                <w:szCs w:val="16"/>
              </w:rPr>
              <w:t>Grade 4</w:t>
            </w:r>
          </w:p>
        </w:tc>
        <w:tc>
          <w:tcPr>
            <w:tcW w:w="833" w:type="pct"/>
          </w:tcPr>
          <w:p w14:paraId="4610ED0D" w14:textId="77777777" w:rsidR="009F4931" w:rsidRPr="008B60AB" w:rsidRDefault="009F4931" w:rsidP="00895237">
            <w:pPr>
              <w:rPr>
                <w:rFonts w:cs="Arial"/>
                <w:color w:val="000000"/>
                <w:szCs w:val="16"/>
              </w:rPr>
            </w:pPr>
            <w:r>
              <w:rPr>
                <w:rFonts w:cs="Arial"/>
                <w:color w:val="000000"/>
                <w:szCs w:val="16"/>
              </w:rPr>
              <w:t>83%</w:t>
            </w:r>
          </w:p>
        </w:tc>
        <w:tc>
          <w:tcPr>
            <w:tcW w:w="833" w:type="pct"/>
          </w:tcPr>
          <w:p w14:paraId="1262EE55" w14:textId="77777777" w:rsidR="009F4931" w:rsidRPr="008B60AB" w:rsidRDefault="009F4931" w:rsidP="00895237">
            <w:pPr>
              <w:rPr>
                <w:rFonts w:cs="Arial"/>
                <w:color w:val="000000"/>
                <w:szCs w:val="16"/>
              </w:rPr>
            </w:pPr>
            <w:r>
              <w:rPr>
                <w:rFonts w:cs="Arial"/>
                <w:color w:val="000000"/>
                <w:szCs w:val="16"/>
              </w:rPr>
              <w:t>0</w:t>
            </w:r>
          </w:p>
        </w:tc>
      </w:tr>
      <w:tr w:rsidR="009F4931" w:rsidRPr="00210AC6" w14:paraId="1CEAA59B" w14:textId="77777777" w:rsidTr="00895237">
        <w:tc>
          <w:tcPr>
            <w:tcW w:w="2500" w:type="pct"/>
          </w:tcPr>
          <w:p w14:paraId="45948025" w14:textId="77777777" w:rsidR="009F4931" w:rsidRPr="00210AC6" w:rsidRDefault="009F4931" w:rsidP="00895237">
            <w:pPr>
              <w:rPr>
                <w:rFonts w:cs="Arial"/>
                <w:b/>
                <w:bCs/>
                <w:szCs w:val="16"/>
              </w:rPr>
            </w:pPr>
            <w:r w:rsidRPr="002C44AD">
              <w:rPr>
                <w:b/>
                <w:bCs/>
              </w:rPr>
              <w:t>Percentage of Children with Disabilities Participating in Statewide Assessment</w:t>
            </w:r>
          </w:p>
        </w:tc>
        <w:tc>
          <w:tcPr>
            <w:tcW w:w="833" w:type="pct"/>
            <w:vAlign w:val="center"/>
          </w:tcPr>
          <w:p w14:paraId="6D04DF49" w14:textId="77777777" w:rsidR="009F4931" w:rsidRPr="00210AC6" w:rsidRDefault="009F4931" w:rsidP="00895237">
            <w:pPr>
              <w:jc w:val="center"/>
              <w:rPr>
                <w:rFonts w:cs="Arial"/>
                <w:szCs w:val="16"/>
              </w:rPr>
            </w:pPr>
            <w:r w:rsidRPr="00781112">
              <w:rPr>
                <w:rFonts w:cs="Arial"/>
                <w:color w:val="000000" w:themeColor="text1"/>
                <w:szCs w:val="16"/>
              </w:rPr>
              <w:t>Grade 8</w:t>
            </w:r>
          </w:p>
        </w:tc>
        <w:tc>
          <w:tcPr>
            <w:tcW w:w="833" w:type="pct"/>
          </w:tcPr>
          <w:p w14:paraId="6EF6D72C" w14:textId="77777777" w:rsidR="009F4931" w:rsidRPr="008B60AB" w:rsidRDefault="009F4931" w:rsidP="00895237">
            <w:pPr>
              <w:rPr>
                <w:rFonts w:cs="Arial"/>
                <w:color w:val="000000"/>
                <w:szCs w:val="16"/>
              </w:rPr>
            </w:pPr>
            <w:r>
              <w:rPr>
                <w:rFonts w:cs="Arial"/>
                <w:color w:val="000000"/>
                <w:szCs w:val="16"/>
              </w:rPr>
              <w:t>73%</w:t>
            </w:r>
          </w:p>
        </w:tc>
        <w:tc>
          <w:tcPr>
            <w:tcW w:w="833" w:type="pct"/>
          </w:tcPr>
          <w:p w14:paraId="0EA9A34E" w14:textId="77777777" w:rsidR="009F4931" w:rsidRPr="008B60AB" w:rsidRDefault="009F4931" w:rsidP="00895237">
            <w:pPr>
              <w:rPr>
                <w:rFonts w:cs="Arial"/>
                <w:color w:val="000000"/>
                <w:szCs w:val="16"/>
              </w:rPr>
            </w:pPr>
            <w:r>
              <w:rPr>
                <w:rFonts w:cs="Arial"/>
                <w:color w:val="000000"/>
                <w:szCs w:val="16"/>
              </w:rPr>
              <w:t>0</w:t>
            </w:r>
          </w:p>
        </w:tc>
      </w:tr>
      <w:tr w:rsidR="009F4931" w:rsidRPr="00210AC6" w14:paraId="1D6A13FD" w14:textId="77777777" w:rsidTr="00895237">
        <w:tc>
          <w:tcPr>
            <w:tcW w:w="2500" w:type="pct"/>
          </w:tcPr>
          <w:p w14:paraId="70DFDC9C" w14:textId="77777777" w:rsidR="009F4931" w:rsidRPr="00210AC6" w:rsidRDefault="009F4931" w:rsidP="00895237">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571F3A71" w14:textId="77777777" w:rsidR="009F4931" w:rsidRPr="00210AC6" w:rsidRDefault="009F4931" w:rsidP="00895237">
            <w:pPr>
              <w:jc w:val="center"/>
              <w:rPr>
                <w:rFonts w:cs="Arial"/>
                <w:szCs w:val="16"/>
              </w:rPr>
            </w:pPr>
            <w:r>
              <w:rPr>
                <w:rFonts w:cs="Arial"/>
                <w:szCs w:val="16"/>
              </w:rPr>
              <w:t>Grade 4</w:t>
            </w:r>
          </w:p>
        </w:tc>
        <w:tc>
          <w:tcPr>
            <w:tcW w:w="833" w:type="pct"/>
          </w:tcPr>
          <w:p w14:paraId="6411DEEF" w14:textId="77777777" w:rsidR="009F4931" w:rsidRPr="008B60AB" w:rsidRDefault="009F4931" w:rsidP="00895237">
            <w:pPr>
              <w:rPr>
                <w:rFonts w:cs="Arial"/>
                <w:color w:val="000000"/>
                <w:szCs w:val="16"/>
              </w:rPr>
            </w:pPr>
            <w:r w:rsidRPr="00210AC6">
              <w:rPr>
                <w:rFonts w:cs="Arial"/>
                <w:szCs w:val="16"/>
              </w:rPr>
              <w:t>48%</w:t>
            </w:r>
          </w:p>
        </w:tc>
        <w:tc>
          <w:tcPr>
            <w:tcW w:w="833" w:type="pct"/>
          </w:tcPr>
          <w:p w14:paraId="1CA26785" w14:textId="77777777" w:rsidR="009F4931" w:rsidRPr="008B60AB" w:rsidRDefault="009F4931" w:rsidP="00895237">
            <w:pPr>
              <w:rPr>
                <w:rFonts w:cs="Arial"/>
                <w:color w:val="000000"/>
                <w:szCs w:val="16"/>
              </w:rPr>
            </w:pPr>
            <w:r w:rsidRPr="00210AC6">
              <w:rPr>
                <w:rFonts w:cs="Arial"/>
                <w:szCs w:val="16"/>
              </w:rPr>
              <w:t>2</w:t>
            </w:r>
          </w:p>
        </w:tc>
      </w:tr>
      <w:tr w:rsidR="009F4931" w:rsidRPr="00210AC6" w14:paraId="5D41F7F4" w14:textId="77777777" w:rsidTr="00895237">
        <w:tc>
          <w:tcPr>
            <w:tcW w:w="2500" w:type="pct"/>
          </w:tcPr>
          <w:p w14:paraId="098D8D02" w14:textId="77777777" w:rsidR="009F4931" w:rsidRPr="00210AC6" w:rsidRDefault="009F4931" w:rsidP="00895237">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16672CC4" w14:textId="77777777" w:rsidR="009F4931" w:rsidRPr="00210AC6" w:rsidRDefault="009F4931" w:rsidP="00895237">
            <w:pPr>
              <w:jc w:val="center"/>
              <w:rPr>
                <w:rFonts w:cs="Arial"/>
                <w:szCs w:val="16"/>
              </w:rPr>
            </w:pPr>
            <w:r>
              <w:rPr>
                <w:rFonts w:cs="Arial"/>
                <w:szCs w:val="16"/>
              </w:rPr>
              <w:t>Grade 4</w:t>
            </w:r>
          </w:p>
        </w:tc>
        <w:tc>
          <w:tcPr>
            <w:tcW w:w="833" w:type="pct"/>
          </w:tcPr>
          <w:p w14:paraId="0F2D2709" w14:textId="77777777" w:rsidR="009F4931" w:rsidRPr="00210AC6" w:rsidRDefault="009F4931" w:rsidP="00895237">
            <w:pPr>
              <w:rPr>
                <w:rFonts w:cs="Arial"/>
                <w:szCs w:val="16"/>
              </w:rPr>
            </w:pPr>
            <w:r w:rsidRPr="00210AC6">
              <w:rPr>
                <w:rFonts w:cs="Arial"/>
                <w:szCs w:val="16"/>
              </w:rPr>
              <w:t>92%</w:t>
            </w:r>
          </w:p>
        </w:tc>
        <w:tc>
          <w:tcPr>
            <w:tcW w:w="833" w:type="pct"/>
          </w:tcPr>
          <w:p w14:paraId="523F30DA" w14:textId="77777777" w:rsidR="009F4931" w:rsidRPr="00210AC6" w:rsidRDefault="009F4931" w:rsidP="00895237">
            <w:pPr>
              <w:rPr>
                <w:rFonts w:cs="Arial"/>
                <w:szCs w:val="16"/>
              </w:rPr>
            </w:pPr>
            <w:r w:rsidRPr="00210AC6">
              <w:rPr>
                <w:rFonts w:cs="Arial"/>
                <w:szCs w:val="16"/>
              </w:rPr>
              <w:t>1</w:t>
            </w:r>
          </w:p>
        </w:tc>
      </w:tr>
      <w:tr w:rsidR="009F4931" w:rsidRPr="00210AC6" w14:paraId="00109BB1" w14:textId="77777777" w:rsidTr="00895237">
        <w:tc>
          <w:tcPr>
            <w:tcW w:w="2500" w:type="pct"/>
          </w:tcPr>
          <w:p w14:paraId="46D246E6" w14:textId="77777777" w:rsidR="009F4931" w:rsidRPr="00210AC6" w:rsidRDefault="009F4931" w:rsidP="00895237">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0BF6B7AE" w14:textId="77777777" w:rsidR="009F4931" w:rsidRPr="00210AC6" w:rsidRDefault="009F4931" w:rsidP="00895237">
            <w:pPr>
              <w:jc w:val="center"/>
              <w:rPr>
                <w:rFonts w:cs="Arial"/>
                <w:szCs w:val="16"/>
              </w:rPr>
            </w:pPr>
            <w:r>
              <w:rPr>
                <w:rFonts w:cs="Arial"/>
                <w:szCs w:val="16"/>
              </w:rPr>
              <w:t>Grade 8</w:t>
            </w:r>
          </w:p>
        </w:tc>
        <w:tc>
          <w:tcPr>
            <w:tcW w:w="833" w:type="pct"/>
          </w:tcPr>
          <w:p w14:paraId="12F144B0" w14:textId="77777777" w:rsidR="009F4931" w:rsidRPr="00210AC6" w:rsidRDefault="009F4931" w:rsidP="00895237">
            <w:pPr>
              <w:rPr>
                <w:rFonts w:cs="Arial"/>
                <w:szCs w:val="16"/>
              </w:rPr>
            </w:pPr>
            <w:r w:rsidRPr="00210AC6">
              <w:rPr>
                <w:rFonts w:cs="Arial"/>
                <w:szCs w:val="16"/>
              </w:rPr>
              <w:t>22%</w:t>
            </w:r>
          </w:p>
        </w:tc>
        <w:tc>
          <w:tcPr>
            <w:tcW w:w="833" w:type="pct"/>
          </w:tcPr>
          <w:p w14:paraId="4CE4C970" w14:textId="77777777" w:rsidR="009F4931" w:rsidRPr="00210AC6" w:rsidRDefault="009F4931" w:rsidP="00895237">
            <w:pPr>
              <w:rPr>
                <w:rFonts w:cs="Arial"/>
                <w:szCs w:val="16"/>
              </w:rPr>
            </w:pPr>
            <w:r w:rsidRPr="00210AC6">
              <w:rPr>
                <w:rFonts w:cs="Arial"/>
                <w:szCs w:val="16"/>
              </w:rPr>
              <w:t>1</w:t>
            </w:r>
          </w:p>
        </w:tc>
      </w:tr>
      <w:tr w:rsidR="009F4931" w:rsidRPr="00210AC6" w14:paraId="1F131060" w14:textId="77777777" w:rsidTr="00895237">
        <w:tc>
          <w:tcPr>
            <w:tcW w:w="2500" w:type="pct"/>
          </w:tcPr>
          <w:p w14:paraId="18318C27" w14:textId="77777777" w:rsidR="009F4931" w:rsidRPr="00210AC6" w:rsidRDefault="009F4931" w:rsidP="00895237">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3FDA6626" w14:textId="77777777" w:rsidR="009F4931" w:rsidRPr="00210AC6" w:rsidRDefault="009F4931" w:rsidP="00895237">
            <w:pPr>
              <w:jc w:val="center"/>
              <w:rPr>
                <w:rFonts w:cs="Arial"/>
                <w:szCs w:val="16"/>
              </w:rPr>
            </w:pPr>
            <w:r>
              <w:rPr>
                <w:rFonts w:cs="Arial"/>
                <w:szCs w:val="16"/>
              </w:rPr>
              <w:t>Grade 8</w:t>
            </w:r>
          </w:p>
        </w:tc>
        <w:tc>
          <w:tcPr>
            <w:tcW w:w="833" w:type="pct"/>
          </w:tcPr>
          <w:p w14:paraId="388D86DB" w14:textId="77777777" w:rsidR="009F4931" w:rsidRPr="00210AC6" w:rsidRDefault="009F4931" w:rsidP="00895237">
            <w:pPr>
              <w:rPr>
                <w:rFonts w:cs="Arial"/>
                <w:szCs w:val="16"/>
              </w:rPr>
            </w:pPr>
            <w:r w:rsidRPr="00210AC6">
              <w:rPr>
                <w:rFonts w:cs="Arial"/>
                <w:szCs w:val="16"/>
              </w:rPr>
              <w:t>93%</w:t>
            </w:r>
          </w:p>
        </w:tc>
        <w:tc>
          <w:tcPr>
            <w:tcW w:w="833" w:type="pct"/>
          </w:tcPr>
          <w:p w14:paraId="287B5906" w14:textId="77777777" w:rsidR="009F4931" w:rsidRPr="00210AC6" w:rsidRDefault="009F4931" w:rsidP="00895237">
            <w:pPr>
              <w:rPr>
                <w:rFonts w:cs="Arial"/>
                <w:szCs w:val="16"/>
              </w:rPr>
            </w:pPr>
            <w:r w:rsidRPr="00210AC6">
              <w:rPr>
                <w:rFonts w:cs="Arial"/>
                <w:szCs w:val="16"/>
              </w:rPr>
              <w:t>1</w:t>
            </w:r>
          </w:p>
        </w:tc>
      </w:tr>
    </w:tbl>
    <w:p w14:paraId="3967FA82" w14:textId="77777777" w:rsidR="009F4931" w:rsidRPr="00FB3CF2" w:rsidRDefault="009F4931" w:rsidP="009F4931">
      <w:pPr>
        <w:rPr>
          <w:color w:val="000000" w:themeColor="text1"/>
        </w:rPr>
      </w:pPr>
    </w:p>
    <w:p w14:paraId="65021994" w14:textId="77777777" w:rsidR="009F4931" w:rsidRDefault="009F4931" w:rsidP="009F4931">
      <w:pPr>
        <w:rPr>
          <w:color w:val="000000" w:themeColor="text1"/>
        </w:rPr>
      </w:pPr>
    </w:p>
    <w:p w14:paraId="1C9C2021" w14:textId="77777777" w:rsidR="009F4931" w:rsidRPr="00FB3CF2" w:rsidRDefault="009F4931" w:rsidP="009F4931">
      <w:pPr>
        <w:rPr>
          <w:color w:val="000000" w:themeColor="text1"/>
        </w:rPr>
      </w:pPr>
    </w:p>
    <w:p w14:paraId="2C8951E7" w14:textId="77777777" w:rsidR="009F4931" w:rsidRDefault="009F4931" w:rsidP="009F4931">
      <w:pPr>
        <w:rPr>
          <w:rFonts w:cs="Arial"/>
          <w:b/>
          <w:bCs/>
          <w:szCs w:val="16"/>
        </w:rPr>
      </w:pPr>
    </w:p>
    <w:p w14:paraId="2B17E270" w14:textId="77777777" w:rsidR="009F4931" w:rsidRPr="00372273" w:rsidRDefault="009F4931" w:rsidP="009F4931">
      <w:pPr>
        <w:rPr>
          <w:b/>
          <w:bCs/>
          <w:color w:val="000000" w:themeColor="text1"/>
        </w:rPr>
      </w:pPr>
      <w:r w:rsidRPr="00372273">
        <w:rPr>
          <w:b/>
          <w:bCs/>
          <w:color w:val="000000" w:themeColor="text1"/>
        </w:rPr>
        <w:t>(2) Statewide assessments include the regular assessment and the alternate assessment.</w:t>
      </w:r>
    </w:p>
    <w:p w14:paraId="4E569C28" w14:textId="77777777" w:rsidR="009F4931" w:rsidRPr="0007196B" w:rsidRDefault="009F4931" w:rsidP="009F4931">
      <w:pPr>
        <w:spacing w:before="0" w:after="200" w:line="276" w:lineRule="auto"/>
        <w:rPr>
          <w:rFonts w:cs="Arial"/>
          <w:b/>
          <w:bCs/>
          <w:szCs w:val="16"/>
        </w:rPr>
      </w:pPr>
      <w:r w:rsidRPr="0007196B">
        <w:rPr>
          <w:rFonts w:cs="Arial"/>
          <w:b/>
          <w:bCs/>
          <w:szCs w:val="16"/>
        </w:rPr>
        <w:br w:type="page"/>
      </w:r>
    </w:p>
    <w:p w14:paraId="6BB19095" w14:textId="77777777" w:rsidR="009F4931" w:rsidRDefault="009F4931" w:rsidP="009F4931">
      <w:pPr>
        <w:rPr>
          <w:rFonts w:cs="Arial"/>
          <w:b/>
          <w:bCs/>
          <w:szCs w:val="16"/>
        </w:rPr>
      </w:pPr>
      <w:r w:rsidRPr="00210AC6">
        <w:rPr>
          <w:rFonts w:cs="Arial"/>
          <w:b/>
          <w:bCs/>
          <w:szCs w:val="16"/>
        </w:rPr>
        <w:lastRenderedPageBreak/>
        <w:t>Exiting Data Elements</w:t>
      </w:r>
    </w:p>
    <w:tbl>
      <w:tblPr>
        <w:tblStyle w:val="TableGrid1"/>
        <w:tblW w:w="5000" w:type="pct"/>
        <w:tblLook w:val="04A0" w:firstRow="1" w:lastRow="0" w:firstColumn="1" w:lastColumn="0" w:noHBand="0" w:noVBand="1"/>
        <w:tblCaption w:val="BENNSRSTCFFYEXIT"/>
      </w:tblPr>
      <w:tblGrid>
        <w:gridCol w:w="4939"/>
        <w:gridCol w:w="2877"/>
        <w:gridCol w:w="2974"/>
      </w:tblGrid>
      <w:tr w:rsidR="009F4931" w14:paraId="4293244B" w14:textId="77777777" w:rsidTr="00895237">
        <w:trPr>
          <w:tblHeader/>
        </w:trPr>
        <w:tc>
          <w:tcPr>
            <w:tcW w:w="2289" w:type="pct"/>
            <w:tcBorders>
              <w:top w:val="single" w:sz="4" w:space="0" w:color="auto"/>
              <w:left w:val="single" w:sz="4" w:space="0" w:color="auto"/>
              <w:bottom w:val="single" w:sz="4" w:space="0" w:color="auto"/>
              <w:right w:val="single" w:sz="4" w:space="0" w:color="auto"/>
            </w:tcBorders>
            <w:hideMark/>
          </w:tcPr>
          <w:p w14:paraId="16048D1B" w14:textId="77777777" w:rsidR="009F4931" w:rsidRDefault="009F4931" w:rsidP="00895237">
            <w:pPr>
              <w:rPr>
                <w:rFonts w:cs="Arial"/>
                <w:b/>
                <w:bCs/>
                <w:szCs w:val="16"/>
              </w:rPr>
            </w:pPr>
            <w:r>
              <w:rPr>
                <w:rFonts w:cs="Arial"/>
                <w:b/>
                <w:bCs/>
                <w:szCs w:val="16"/>
              </w:rPr>
              <w:t>Exiting Data Elements</w:t>
            </w:r>
          </w:p>
        </w:tc>
        <w:tc>
          <w:tcPr>
            <w:tcW w:w="1333" w:type="pct"/>
            <w:tcBorders>
              <w:top w:val="single" w:sz="4" w:space="0" w:color="auto"/>
              <w:left w:val="single" w:sz="4" w:space="0" w:color="auto"/>
              <w:bottom w:val="single" w:sz="4" w:space="0" w:color="auto"/>
              <w:right w:val="single" w:sz="4" w:space="0" w:color="auto"/>
            </w:tcBorders>
            <w:hideMark/>
          </w:tcPr>
          <w:p w14:paraId="47A60AB7" w14:textId="77777777" w:rsidR="009F4931" w:rsidRDefault="009F4931" w:rsidP="00895237">
            <w:pPr>
              <w:rPr>
                <w:rFonts w:cs="Arial"/>
                <w:b/>
                <w:bCs/>
                <w:szCs w:val="16"/>
              </w:rPr>
            </w:pPr>
            <w:r>
              <w:rPr>
                <w:rFonts w:cs="Arial"/>
                <w:b/>
                <w:bCs/>
                <w:szCs w:val="16"/>
              </w:rPr>
              <w:t>Performance (%)</w:t>
            </w:r>
          </w:p>
        </w:tc>
        <w:tc>
          <w:tcPr>
            <w:tcW w:w="1378" w:type="pct"/>
            <w:tcBorders>
              <w:top w:val="single" w:sz="4" w:space="0" w:color="auto"/>
              <w:left w:val="single" w:sz="4" w:space="0" w:color="auto"/>
              <w:bottom w:val="single" w:sz="4" w:space="0" w:color="auto"/>
              <w:right w:val="single" w:sz="4" w:space="0" w:color="auto"/>
            </w:tcBorders>
            <w:hideMark/>
          </w:tcPr>
          <w:p w14:paraId="47F5FA61" w14:textId="77777777" w:rsidR="009F4931" w:rsidRDefault="009F4931" w:rsidP="00895237">
            <w:pPr>
              <w:rPr>
                <w:rFonts w:cs="Arial"/>
                <w:b/>
                <w:bCs/>
                <w:szCs w:val="16"/>
              </w:rPr>
            </w:pPr>
            <w:r>
              <w:rPr>
                <w:rFonts w:cs="Arial"/>
                <w:b/>
                <w:bCs/>
                <w:szCs w:val="16"/>
              </w:rPr>
              <w:t>Score</w:t>
            </w:r>
          </w:p>
        </w:tc>
      </w:tr>
      <w:tr w:rsidR="009F4931" w14:paraId="74A13D5E" w14:textId="77777777" w:rsidTr="00895237">
        <w:tc>
          <w:tcPr>
            <w:tcW w:w="2289" w:type="pct"/>
            <w:tcBorders>
              <w:top w:val="single" w:sz="4" w:space="0" w:color="auto"/>
              <w:left w:val="single" w:sz="4" w:space="0" w:color="auto"/>
              <w:bottom w:val="single" w:sz="4" w:space="0" w:color="auto"/>
              <w:right w:val="single" w:sz="4" w:space="0" w:color="auto"/>
            </w:tcBorders>
            <w:hideMark/>
          </w:tcPr>
          <w:p w14:paraId="21E42EE9" w14:textId="77777777" w:rsidR="009F4931" w:rsidRDefault="009F4931" w:rsidP="00895237">
            <w:pPr>
              <w:rPr>
                <w:rFonts w:cs="Arial"/>
                <w:b/>
                <w:bCs/>
                <w:szCs w:val="16"/>
              </w:rPr>
            </w:pPr>
            <w:r>
              <w:rPr>
                <w:rFonts w:cs="Arial"/>
                <w:b/>
                <w:bCs/>
                <w:szCs w:val="16"/>
              </w:rPr>
              <w:t>Percentage of Children with Disabilities who Dropped Out</w:t>
            </w:r>
          </w:p>
        </w:tc>
        <w:tc>
          <w:tcPr>
            <w:tcW w:w="1333" w:type="pct"/>
            <w:tcBorders>
              <w:top w:val="single" w:sz="4" w:space="0" w:color="auto"/>
              <w:left w:val="single" w:sz="4" w:space="0" w:color="auto"/>
              <w:bottom w:val="single" w:sz="4" w:space="0" w:color="auto"/>
              <w:right w:val="single" w:sz="4" w:space="0" w:color="auto"/>
            </w:tcBorders>
            <w:hideMark/>
          </w:tcPr>
          <w:p w14:paraId="49E85611" w14:textId="77777777" w:rsidR="009F4931" w:rsidRDefault="009F4931" w:rsidP="00895237">
            <w:pPr>
              <w:rPr>
                <w:rFonts w:cs="Arial"/>
                <w:szCs w:val="16"/>
              </w:rPr>
            </w:pPr>
            <w:r>
              <w:rPr>
                <w:rFonts w:cs="Arial"/>
                <w:szCs w:val="16"/>
              </w:rPr>
              <w:t>20</w:t>
            </w:r>
          </w:p>
        </w:tc>
        <w:tc>
          <w:tcPr>
            <w:tcW w:w="1378" w:type="pct"/>
            <w:tcBorders>
              <w:top w:val="single" w:sz="4" w:space="0" w:color="auto"/>
              <w:left w:val="single" w:sz="4" w:space="0" w:color="auto"/>
              <w:bottom w:val="single" w:sz="4" w:space="0" w:color="auto"/>
              <w:right w:val="single" w:sz="4" w:space="0" w:color="auto"/>
            </w:tcBorders>
            <w:hideMark/>
          </w:tcPr>
          <w:p w14:paraId="713AB792" w14:textId="77777777" w:rsidR="009F4931" w:rsidRDefault="009F4931" w:rsidP="00895237">
            <w:pPr>
              <w:rPr>
                <w:rFonts w:cs="Arial"/>
                <w:szCs w:val="16"/>
              </w:rPr>
            </w:pPr>
            <w:r>
              <w:rPr>
                <w:rFonts w:cs="Arial"/>
                <w:szCs w:val="16"/>
              </w:rPr>
              <w:t>1</w:t>
            </w:r>
          </w:p>
        </w:tc>
      </w:tr>
      <w:tr w:rsidR="009F4931" w14:paraId="01A5AD63" w14:textId="77777777" w:rsidTr="00895237">
        <w:tc>
          <w:tcPr>
            <w:tcW w:w="2289" w:type="pct"/>
            <w:tcBorders>
              <w:top w:val="single" w:sz="4" w:space="0" w:color="auto"/>
              <w:left w:val="single" w:sz="4" w:space="0" w:color="auto"/>
              <w:bottom w:val="single" w:sz="4" w:space="0" w:color="auto"/>
              <w:right w:val="single" w:sz="4" w:space="0" w:color="auto"/>
            </w:tcBorders>
            <w:hideMark/>
          </w:tcPr>
          <w:p w14:paraId="68BC3D8D" w14:textId="77777777" w:rsidR="009F4931" w:rsidRDefault="009F4931" w:rsidP="00895237">
            <w:pPr>
              <w:rPr>
                <w:rFonts w:cs="Arial"/>
                <w:b/>
                <w:bCs/>
                <w:szCs w:val="16"/>
              </w:rPr>
            </w:pPr>
            <w:r>
              <w:rPr>
                <w:rFonts w:cs="Arial"/>
                <w:b/>
                <w:bCs/>
                <w:szCs w:val="16"/>
              </w:rPr>
              <w:t>Percentage of Children with Disabilities who Graduated with a Regular High School Diploma*</w:t>
            </w:r>
          </w:p>
        </w:tc>
        <w:tc>
          <w:tcPr>
            <w:tcW w:w="1333" w:type="pct"/>
            <w:tcBorders>
              <w:top w:val="single" w:sz="4" w:space="0" w:color="auto"/>
              <w:left w:val="single" w:sz="4" w:space="0" w:color="auto"/>
              <w:bottom w:val="single" w:sz="4" w:space="0" w:color="auto"/>
              <w:right w:val="single" w:sz="4" w:space="0" w:color="auto"/>
            </w:tcBorders>
            <w:hideMark/>
          </w:tcPr>
          <w:p w14:paraId="1892348C" w14:textId="77777777" w:rsidR="009F4931" w:rsidRDefault="009F4931" w:rsidP="00895237">
            <w:pPr>
              <w:rPr>
                <w:rFonts w:cs="Arial"/>
                <w:szCs w:val="16"/>
              </w:rPr>
            </w:pPr>
            <w:r>
              <w:rPr>
                <w:rFonts w:cs="Arial"/>
                <w:szCs w:val="16"/>
              </w:rPr>
              <w:t>75</w:t>
            </w:r>
          </w:p>
        </w:tc>
        <w:tc>
          <w:tcPr>
            <w:tcW w:w="1378" w:type="pct"/>
            <w:tcBorders>
              <w:top w:val="single" w:sz="4" w:space="0" w:color="auto"/>
              <w:left w:val="single" w:sz="4" w:space="0" w:color="auto"/>
              <w:bottom w:val="single" w:sz="4" w:space="0" w:color="auto"/>
              <w:right w:val="single" w:sz="4" w:space="0" w:color="auto"/>
            </w:tcBorders>
            <w:hideMark/>
          </w:tcPr>
          <w:p w14:paraId="3BF6AF09" w14:textId="77777777" w:rsidR="009F4931" w:rsidRDefault="009F4931" w:rsidP="00895237">
            <w:pPr>
              <w:rPr>
                <w:rFonts w:cs="Arial"/>
                <w:szCs w:val="16"/>
              </w:rPr>
            </w:pPr>
            <w:r>
              <w:rPr>
                <w:rFonts w:cs="Arial"/>
                <w:szCs w:val="16"/>
              </w:rPr>
              <w:t>1</w:t>
            </w:r>
          </w:p>
        </w:tc>
      </w:tr>
    </w:tbl>
    <w:p w14:paraId="4BF95C85" w14:textId="77777777" w:rsidR="009F4931" w:rsidRDefault="009F4931" w:rsidP="009F4931">
      <w:pPr>
        <w:rPr>
          <w:rFonts w:cstheme="minorHAnsi"/>
          <w:szCs w:val="16"/>
        </w:rPr>
      </w:pPr>
      <w:r>
        <w:rPr>
          <w:rFonts w:cstheme="minorHAnsi"/>
          <w:szCs w:val="16"/>
        </w:rPr>
        <w:t>*When providing exiting data under section 618 of the IDEA, States are required to report on the number of students with disabilities who exited an educational program through receipt of a regular high school diploma. These students meet the same standards for graduation as those for students without disabilities. As explained in 34 C.F.R. §</w:t>
      </w:r>
      <w:r>
        <w:rPr>
          <w:rFonts w:eastAsia="Calibri"/>
        </w:rPr>
        <w:t> </w:t>
      </w:r>
      <w:r>
        <w:rPr>
          <w:rFonts w:cstheme="minorHAnsi"/>
          <w:szCs w:val="16"/>
        </w:rPr>
        <w:t>300.102(a)(3)(iv), in effect June 30, 2017, “the term regular high school diploma means the standard high school diploma awarded to the preponderance of students in the State that is fully aligned with State standards, or a higher diploma, except that a regular high school diploma shall not be aligned to the alternate academic achievement standards described in section 1111(b)(1)(E) of the ESEA. A regular high school diploma does not include a recognized equivalent of a diploma, such as a general equivalency diploma, certificate of completion, certificate of attendance, or similar lesser credential.”</w:t>
      </w:r>
    </w:p>
    <w:p w14:paraId="385F44F1" w14:textId="77777777" w:rsidR="009F4931" w:rsidRDefault="009F4931" w:rsidP="009F4931">
      <w:pPr>
        <w:rPr>
          <w:rFonts w:cs="Arial"/>
          <w:b/>
          <w:bCs/>
          <w:szCs w:val="16"/>
        </w:rPr>
      </w:pPr>
    </w:p>
    <w:p w14:paraId="39E4A2B3" w14:textId="77777777" w:rsidR="009F4931" w:rsidRPr="00210AC6" w:rsidRDefault="009F4931" w:rsidP="009F4931">
      <w:pPr>
        <w:spacing w:before="0" w:after="200" w:line="276" w:lineRule="auto"/>
        <w:rPr>
          <w:rFonts w:cs="Arial"/>
          <w:b/>
          <w:bCs/>
          <w:szCs w:val="16"/>
        </w:rPr>
      </w:pPr>
      <w:r>
        <w:rPr>
          <w:rFonts w:cs="Arial"/>
          <w:b/>
          <w:bCs/>
          <w:szCs w:val="16"/>
        </w:rPr>
        <w:br w:type="page"/>
      </w:r>
      <w:r w:rsidRPr="00210AC6">
        <w:rPr>
          <w:rFonts w:cs="Arial"/>
          <w:b/>
          <w:bCs/>
          <w:szCs w:val="16"/>
        </w:rPr>
        <w:lastRenderedPageBreak/>
        <w:t>2025 Part B Compliance Matrix</w:t>
      </w:r>
    </w:p>
    <w:tbl>
      <w:tblPr>
        <w:tblStyle w:val="TableGrid1"/>
        <w:tblW w:w="5004" w:type="pct"/>
        <w:tblLayout w:type="fixed"/>
        <w:tblLook w:val="04A0" w:firstRow="1" w:lastRow="0" w:firstColumn="1" w:lastColumn="0" w:noHBand="0" w:noVBand="1"/>
        <w:tblCaption w:val="BENNSRSTCFFYCMP"/>
      </w:tblPr>
      <w:tblGrid>
        <w:gridCol w:w="5408"/>
        <w:gridCol w:w="1797"/>
        <w:gridCol w:w="1797"/>
        <w:gridCol w:w="1797"/>
      </w:tblGrid>
      <w:tr w:rsidR="009F4931" w:rsidRPr="00210AC6" w14:paraId="778DBF6F" w14:textId="77777777" w:rsidTr="00895237">
        <w:trPr>
          <w:tblHeader/>
        </w:trPr>
        <w:tc>
          <w:tcPr>
            <w:tcW w:w="2504" w:type="pct"/>
          </w:tcPr>
          <w:p w14:paraId="13427C01" w14:textId="77777777" w:rsidR="009F4931" w:rsidRPr="00210AC6" w:rsidRDefault="009F4931" w:rsidP="00895237">
            <w:pPr>
              <w:rPr>
                <w:rFonts w:cs="Arial"/>
                <w:b/>
                <w:bCs/>
                <w:szCs w:val="16"/>
              </w:rPr>
            </w:pPr>
            <w:r w:rsidRPr="00210AC6">
              <w:rPr>
                <w:rFonts w:cs="Arial"/>
                <w:b/>
                <w:bCs/>
                <w:szCs w:val="16"/>
              </w:rPr>
              <w:t xml:space="preserve">Part B Compliance Indicator </w:t>
            </w:r>
            <w:r>
              <w:rPr>
                <w:rFonts w:cs="Arial"/>
                <w:szCs w:val="16"/>
              </w:rPr>
              <w:t>(3)</w:t>
            </w:r>
          </w:p>
        </w:tc>
        <w:tc>
          <w:tcPr>
            <w:tcW w:w="832" w:type="pct"/>
          </w:tcPr>
          <w:p w14:paraId="789BF712" w14:textId="77777777" w:rsidR="009F4931" w:rsidRPr="00210AC6" w:rsidRDefault="009F4931" w:rsidP="00895237">
            <w:pPr>
              <w:rPr>
                <w:rFonts w:cs="Arial"/>
                <w:b/>
                <w:bCs/>
                <w:szCs w:val="16"/>
              </w:rPr>
            </w:pPr>
            <w:r w:rsidRPr="00210AC6">
              <w:rPr>
                <w:rFonts w:cs="Arial"/>
                <w:b/>
                <w:bCs/>
                <w:szCs w:val="16"/>
              </w:rPr>
              <w:t xml:space="preserve">Performance (%) </w:t>
            </w:r>
          </w:p>
        </w:tc>
        <w:tc>
          <w:tcPr>
            <w:tcW w:w="832" w:type="pct"/>
          </w:tcPr>
          <w:p w14:paraId="12625D09" w14:textId="77777777" w:rsidR="009F4931" w:rsidRPr="00210AC6" w:rsidRDefault="009F4931" w:rsidP="00895237">
            <w:pPr>
              <w:rPr>
                <w:rFonts w:cs="Arial"/>
                <w:b/>
                <w:bCs/>
                <w:szCs w:val="16"/>
              </w:rPr>
            </w:pPr>
            <w:r w:rsidRPr="00210AC6">
              <w:rPr>
                <w:rFonts w:cs="Arial"/>
                <w:b/>
                <w:bCs/>
                <w:szCs w:val="16"/>
              </w:rPr>
              <w:t xml:space="preserve">Full Correction of Findings of Noncompliance Identified in FFY 2022 </w:t>
            </w:r>
            <w:r>
              <w:rPr>
                <w:rFonts w:cs="Arial"/>
                <w:szCs w:val="16"/>
              </w:rPr>
              <w:t>(4)</w:t>
            </w:r>
          </w:p>
        </w:tc>
        <w:tc>
          <w:tcPr>
            <w:tcW w:w="832" w:type="pct"/>
          </w:tcPr>
          <w:p w14:paraId="6297E088" w14:textId="77777777" w:rsidR="009F4931" w:rsidRPr="00210AC6" w:rsidRDefault="009F4931" w:rsidP="00895237">
            <w:pPr>
              <w:rPr>
                <w:rFonts w:cs="Arial"/>
                <w:b/>
                <w:bCs/>
                <w:szCs w:val="16"/>
              </w:rPr>
            </w:pPr>
            <w:r w:rsidRPr="00210AC6">
              <w:rPr>
                <w:rFonts w:cs="Arial"/>
                <w:b/>
                <w:bCs/>
                <w:szCs w:val="16"/>
              </w:rPr>
              <w:t>Score</w:t>
            </w:r>
          </w:p>
        </w:tc>
      </w:tr>
      <w:tr w:rsidR="009F4931" w:rsidRPr="00210AC6" w14:paraId="29857E6B" w14:textId="77777777" w:rsidTr="00895237">
        <w:tc>
          <w:tcPr>
            <w:tcW w:w="2504" w:type="pct"/>
          </w:tcPr>
          <w:p w14:paraId="13F5F319" w14:textId="77777777" w:rsidR="009F4931" w:rsidRPr="00210AC6" w:rsidRDefault="009F4931" w:rsidP="00895237">
            <w:pPr>
              <w:rPr>
                <w:rFonts w:cs="Arial"/>
                <w:b/>
                <w:bCs/>
                <w:szCs w:val="16"/>
              </w:rPr>
            </w:pPr>
            <w:r w:rsidRPr="00210AC6">
              <w:rPr>
                <w:rFonts w:cs="Arial"/>
                <w:b/>
                <w:bCs/>
                <w:szCs w:val="16"/>
              </w:rPr>
              <w:t>Indicator 4B: Significant discrepancy, by race and ethnicity, in the rate of suspension and expulsion, and policies, procedures or practices that contribute to the significant discrepancy and do not comply with specified requirements.</w:t>
            </w:r>
          </w:p>
        </w:tc>
        <w:tc>
          <w:tcPr>
            <w:tcW w:w="832" w:type="pct"/>
          </w:tcPr>
          <w:p w14:paraId="5D7BBD9A" w14:textId="77777777" w:rsidR="009F4931" w:rsidRPr="00210AC6" w:rsidRDefault="009F4931" w:rsidP="00895237">
            <w:pPr>
              <w:rPr>
                <w:rFonts w:cs="Arial"/>
                <w:szCs w:val="16"/>
              </w:rPr>
            </w:pPr>
            <w:r w:rsidRPr="00210AC6">
              <w:rPr>
                <w:rFonts w:cs="Arial"/>
                <w:szCs w:val="16"/>
              </w:rPr>
              <w:t>0.00%</w:t>
            </w:r>
          </w:p>
        </w:tc>
        <w:tc>
          <w:tcPr>
            <w:tcW w:w="832" w:type="pct"/>
          </w:tcPr>
          <w:p w14:paraId="6F25ADA3" w14:textId="77777777" w:rsidR="009F4931" w:rsidRPr="00210AC6" w:rsidRDefault="009F4931" w:rsidP="00895237">
            <w:pPr>
              <w:rPr>
                <w:rFonts w:cs="Arial"/>
                <w:szCs w:val="16"/>
              </w:rPr>
            </w:pPr>
            <w:r w:rsidRPr="00210AC6">
              <w:rPr>
                <w:rFonts w:cs="Arial"/>
                <w:szCs w:val="16"/>
              </w:rPr>
              <w:t>N/A</w:t>
            </w:r>
          </w:p>
        </w:tc>
        <w:tc>
          <w:tcPr>
            <w:tcW w:w="832" w:type="pct"/>
          </w:tcPr>
          <w:p w14:paraId="13832740" w14:textId="77777777" w:rsidR="009F4931" w:rsidRPr="00210AC6" w:rsidRDefault="009F4931" w:rsidP="00895237">
            <w:pPr>
              <w:rPr>
                <w:rFonts w:cs="Arial"/>
                <w:szCs w:val="16"/>
              </w:rPr>
            </w:pPr>
            <w:r w:rsidRPr="00210AC6">
              <w:rPr>
                <w:rFonts w:cs="Arial"/>
                <w:szCs w:val="16"/>
              </w:rPr>
              <w:t>2</w:t>
            </w:r>
          </w:p>
        </w:tc>
      </w:tr>
      <w:tr w:rsidR="009F4931" w:rsidRPr="00210AC6" w14:paraId="5ED8A78F" w14:textId="77777777" w:rsidTr="00895237">
        <w:tc>
          <w:tcPr>
            <w:tcW w:w="2504" w:type="pct"/>
          </w:tcPr>
          <w:p w14:paraId="014FA33F" w14:textId="77777777" w:rsidR="009F4931" w:rsidRPr="00210AC6" w:rsidRDefault="009F4931" w:rsidP="00895237">
            <w:pPr>
              <w:rPr>
                <w:rFonts w:cs="Arial"/>
                <w:b/>
                <w:bCs/>
                <w:szCs w:val="16"/>
              </w:rPr>
            </w:pPr>
            <w:r w:rsidRPr="00210AC6">
              <w:rPr>
                <w:rFonts w:cs="Arial"/>
                <w:b/>
                <w:bCs/>
                <w:szCs w:val="16"/>
              </w:rPr>
              <w:t>Indicator 9: Disproportionate representation of racial and ethnic groups in special education and related services due to inappropriate identification.</w:t>
            </w:r>
          </w:p>
        </w:tc>
        <w:tc>
          <w:tcPr>
            <w:tcW w:w="832" w:type="pct"/>
          </w:tcPr>
          <w:p w14:paraId="6736493A" w14:textId="77777777" w:rsidR="009F4931" w:rsidRPr="00210AC6" w:rsidRDefault="009F4931" w:rsidP="00895237">
            <w:pPr>
              <w:rPr>
                <w:rFonts w:cs="Arial"/>
                <w:szCs w:val="16"/>
              </w:rPr>
            </w:pPr>
            <w:r w:rsidRPr="00210AC6">
              <w:rPr>
                <w:rFonts w:cs="Arial"/>
                <w:szCs w:val="16"/>
              </w:rPr>
              <w:t>0.00%</w:t>
            </w:r>
          </w:p>
        </w:tc>
        <w:tc>
          <w:tcPr>
            <w:tcW w:w="832" w:type="pct"/>
          </w:tcPr>
          <w:p w14:paraId="28A42FC2" w14:textId="77777777" w:rsidR="009F4931" w:rsidRPr="00210AC6" w:rsidRDefault="009F4931" w:rsidP="00895237">
            <w:pPr>
              <w:rPr>
                <w:rFonts w:cs="Arial"/>
                <w:szCs w:val="16"/>
              </w:rPr>
            </w:pPr>
            <w:r w:rsidRPr="00210AC6">
              <w:rPr>
                <w:rFonts w:cs="Arial"/>
                <w:szCs w:val="16"/>
              </w:rPr>
              <w:t>N/A</w:t>
            </w:r>
          </w:p>
        </w:tc>
        <w:tc>
          <w:tcPr>
            <w:tcW w:w="832" w:type="pct"/>
          </w:tcPr>
          <w:p w14:paraId="3DC8E3D1" w14:textId="77777777" w:rsidR="009F4931" w:rsidRPr="00210AC6" w:rsidRDefault="009F4931" w:rsidP="00895237">
            <w:pPr>
              <w:rPr>
                <w:rFonts w:cs="Arial"/>
                <w:szCs w:val="16"/>
              </w:rPr>
            </w:pPr>
            <w:r w:rsidRPr="00210AC6">
              <w:rPr>
                <w:rFonts w:cs="Arial"/>
                <w:szCs w:val="16"/>
              </w:rPr>
              <w:t>2</w:t>
            </w:r>
          </w:p>
        </w:tc>
      </w:tr>
      <w:tr w:rsidR="009F4931" w:rsidRPr="00210AC6" w14:paraId="423B4E78" w14:textId="77777777" w:rsidTr="00895237">
        <w:tc>
          <w:tcPr>
            <w:tcW w:w="2504" w:type="pct"/>
          </w:tcPr>
          <w:p w14:paraId="38A10299" w14:textId="77777777" w:rsidR="009F4931" w:rsidRPr="00210AC6" w:rsidRDefault="009F4931" w:rsidP="00895237">
            <w:pPr>
              <w:rPr>
                <w:rFonts w:cs="Arial"/>
                <w:b/>
                <w:bCs/>
                <w:szCs w:val="16"/>
              </w:rPr>
            </w:pPr>
            <w:r w:rsidRPr="00210AC6">
              <w:rPr>
                <w:rFonts w:cs="Arial"/>
                <w:b/>
                <w:bCs/>
                <w:szCs w:val="16"/>
              </w:rPr>
              <w:t>Indicator 10: Disproportionate representation of racial and ethnic groups in specific disability categories due to inappropriate identification.</w:t>
            </w:r>
          </w:p>
        </w:tc>
        <w:tc>
          <w:tcPr>
            <w:tcW w:w="832" w:type="pct"/>
          </w:tcPr>
          <w:p w14:paraId="13ED85C5" w14:textId="77777777" w:rsidR="009F4931" w:rsidRPr="00210AC6" w:rsidRDefault="009F4931" w:rsidP="00895237">
            <w:pPr>
              <w:rPr>
                <w:rFonts w:cs="Arial"/>
                <w:szCs w:val="16"/>
              </w:rPr>
            </w:pPr>
            <w:r w:rsidRPr="00210AC6">
              <w:rPr>
                <w:rFonts w:cs="Arial"/>
                <w:szCs w:val="16"/>
              </w:rPr>
              <w:t>0.00%</w:t>
            </w:r>
          </w:p>
        </w:tc>
        <w:tc>
          <w:tcPr>
            <w:tcW w:w="832" w:type="pct"/>
          </w:tcPr>
          <w:p w14:paraId="1A319668" w14:textId="77777777" w:rsidR="009F4931" w:rsidRPr="00210AC6" w:rsidRDefault="009F4931" w:rsidP="00895237">
            <w:pPr>
              <w:rPr>
                <w:rFonts w:cs="Arial"/>
                <w:szCs w:val="16"/>
              </w:rPr>
            </w:pPr>
            <w:r w:rsidRPr="00210AC6">
              <w:rPr>
                <w:rFonts w:cs="Arial"/>
                <w:szCs w:val="16"/>
              </w:rPr>
              <w:t>N/A</w:t>
            </w:r>
          </w:p>
        </w:tc>
        <w:tc>
          <w:tcPr>
            <w:tcW w:w="832" w:type="pct"/>
          </w:tcPr>
          <w:p w14:paraId="7B63E453" w14:textId="77777777" w:rsidR="009F4931" w:rsidRPr="00210AC6" w:rsidRDefault="009F4931" w:rsidP="00895237">
            <w:pPr>
              <w:rPr>
                <w:rFonts w:cs="Arial"/>
                <w:szCs w:val="16"/>
              </w:rPr>
            </w:pPr>
            <w:r w:rsidRPr="00210AC6">
              <w:rPr>
                <w:rFonts w:cs="Arial"/>
                <w:szCs w:val="16"/>
              </w:rPr>
              <w:t>2</w:t>
            </w:r>
          </w:p>
        </w:tc>
      </w:tr>
      <w:tr w:rsidR="009F4931" w:rsidRPr="00210AC6" w14:paraId="5D02DC23" w14:textId="77777777" w:rsidTr="00895237">
        <w:tc>
          <w:tcPr>
            <w:tcW w:w="2504" w:type="pct"/>
          </w:tcPr>
          <w:p w14:paraId="783E376B" w14:textId="77777777" w:rsidR="009F4931" w:rsidRPr="00210AC6" w:rsidRDefault="009F4931" w:rsidP="00895237">
            <w:pPr>
              <w:rPr>
                <w:rFonts w:cs="Arial"/>
                <w:b/>
                <w:bCs/>
                <w:szCs w:val="16"/>
              </w:rPr>
            </w:pPr>
            <w:r w:rsidRPr="00210AC6">
              <w:rPr>
                <w:rFonts w:cs="Arial"/>
                <w:b/>
                <w:bCs/>
                <w:szCs w:val="16"/>
              </w:rPr>
              <w:t>Indicator 11: Timely initial evaluation</w:t>
            </w:r>
          </w:p>
        </w:tc>
        <w:tc>
          <w:tcPr>
            <w:tcW w:w="832" w:type="pct"/>
          </w:tcPr>
          <w:p w14:paraId="05E0FE4F" w14:textId="77777777" w:rsidR="009F4931" w:rsidRPr="00210AC6" w:rsidRDefault="009F4931" w:rsidP="00895237">
            <w:pPr>
              <w:rPr>
                <w:rFonts w:cs="Arial"/>
                <w:szCs w:val="16"/>
              </w:rPr>
            </w:pPr>
            <w:r w:rsidRPr="00210AC6">
              <w:rPr>
                <w:rFonts w:cs="Arial"/>
                <w:szCs w:val="16"/>
              </w:rPr>
              <w:t>98.86%</w:t>
            </w:r>
          </w:p>
        </w:tc>
        <w:tc>
          <w:tcPr>
            <w:tcW w:w="832" w:type="pct"/>
          </w:tcPr>
          <w:p w14:paraId="2388C8AF" w14:textId="77777777" w:rsidR="009F4931" w:rsidRPr="00210AC6" w:rsidRDefault="009F4931" w:rsidP="00895237">
            <w:pPr>
              <w:rPr>
                <w:rFonts w:cs="Arial"/>
                <w:szCs w:val="16"/>
              </w:rPr>
            </w:pPr>
            <w:r w:rsidRPr="00210AC6">
              <w:rPr>
                <w:rFonts w:cs="Arial"/>
                <w:szCs w:val="16"/>
              </w:rPr>
              <w:t>YES</w:t>
            </w:r>
          </w:p>
        </w:tc>
        <w:tc>
          <w:tcPr>
            <w:tcW w:w="832" w:type="pct"/>
          </w:tcPr>
          <w:p w14:paraId="5187ACF4" w14:textId="77777777" w:rsidR="009F4931" w:rsidRPr="00210AC6" w:rsidRDefault="009F4931" w:rsidP="00895237">
            <w:pPr>
              <w:rPr>
                <w:rFonts w:cs="Arial"/>
                <w:szCs w:val="16"/>
              </w:rPr>
            </w:pPr>
            <w:r w:rsidRPr="00210AC6">
              <w:rPr>
                <w:rFonts w:cs="Arial"/>
                <w:szCs w:val="16"/>
              </w:rPr>
              <w:t>2</w:t>
            </w:r>
          </w:p>
        </w:tc>
      </w:tr>
      <w:tr w:rsidR="009F4931" w:rsidRPr="00210AC6" w14:paraId="75CD5786" w14:textId="77777777" w:rsidTr="00895237">
        <w:tc>
          <w:tcPr>
            <w:tcW w:w="2504" w:type="pct"/>
          </w:tcPr>
          <w:p w14:paraId="51C42034" w14:textId="77777777" w:rsidR="009F4931" w:rsidRPr="00210AC6" w:rsidRDefault="009F4931" w:rsidP="00895237">
            <w:pPr>
              <w:rPr>
                <w:rFonts w:cs="Arial"/>
                <w:b/>
                <w:bCs/>
                <w:szCs w:val="16"/>
              </w:rPr>
            </w:pPr>
            <w:r w:rsidRPr="00210AC6">
              <w:rPr>
                <w:rFonts w:cs="Arial"/>
                <w:b/>
                <w:bCs/>
                <w:szCs w:val="16"/>
              </w:rPr>
              <w:t>Indicator 12: IEP developed and implemented by third birthday</w:t>
            </w:r>
          </w:p>
        </w:tc>
        <w:tc>
          <w:tcPr>
            <w:tcW w:w="832" w:type="pct"/>
          </w:tcPr>
          <w:p w14:paraId="6C143D89" w14:textId="77777777" w:rsidR="009F4931" w:rsidRPr="00210AC6" w:rsidRDefault="009F4931" w:rsidP="00895237">
            <w:pPr>
              <w:rPr>
                <w:rFonts w:cs="Arial"/>
                <w:szCs w:val="16"/>
              </w:rPr>
            </w:pPr>
            <w:r w:rsidRPr="00210AC6">
              <w:rPr>
                <w:rFonts w:cs="Arial"/>
                <w:szCs w:val="16"/>
              </w:rPr>
              <w:t>98.00%</w:t>
            </w:r>
          </w:p>
        </w:tc>
        <w:tc>
          <w:tcPr>
            <w:tcW w:w="832" w:type="pct"/>
          </w:tcPr>
          <w:p w14:paraId="5F899805" w14:textId="77777777" w:rsidR="009F4931" w:rsidRPr="00210AC6" w:rsidRDefault="009F4931" w:rsidP="00895237">
            <w:pPr>
              <w:rPr>
                <w:rFonts w:cs="Arial"/>
                <w:szCs w:val="16"/>
              </w:rPr>
            </w:pPr>
            <w:r w:rsidRPr="00210AC6">
              <w:rPr>
                <w:rFonts w:cs="Arial"/>
                <w:szCs w:val="16"/>
              </w:rPr>
              <w:t>YES</w:t>
            </w:r>
          </w:p>
        </w:tc>
        <w:tc>
          <w:tcPr>
            <w:tcW w:w="832" w:type="pct"/>
          </w:tcPr>
          <w:p w14:paraId="3C99DD58" w14:textId="77777777" w:rsidR="009F4931" w:rsidRPr="00210AC6" w:rsidRDefault="009F4931" w:rsidP="00895237">
            <w:pPr>
              <w:rPr>
                <w:rFonts w:cs="Arial"/>
                <w:szCs w:val="16"/>
              </w:rPr>
            </w:pPr>
            <w:r w:rsidRPr="00210AC6">
              <w:rPr>
                <w:rFonts w:cs="Arial"/>
                <w:szCs w:val="16"/>
              </w:rPr>
              <w:t>2</w:t>
            </w:r>
          </w:p>
        </w:tc>
      </w:tr>
      <w:tr w:rsidR="009F4931" w:rsidRPr="00210AC6" w14:paraId="616A69F3" w14:textId="77777777" w:rsidTr="00895237">
        <w:tc>
          <w:tcPr>
            <w:tcW w:w="2504" w:type="pct"/>
          </w:tcPr>
          <w:p w14:paraId="61A3B8B9" w14:textId="77777777" w:rsidR="009F4931" w:rsidRPr="00210AC6" w:rsidRDefault="009F4931" w:rsidP="00895237">
            <w:pPr>
              <w:rPr>
                <w:rFonts w:cs="Arial"/>
                <w:b/>
                <w:bCs/>
                <w:szCs w:val="16"/>
              </w:rPr>
            </w:pPr>
            <w:r w:rsidRPr="00210AC6">
              <w:rPr>
                <w:rFonts w:cs="Arial"/>
                <w:b/>
                <w:bCs/>
                <w:szCs w:val="16"/>
              </w:rPr>
              <w:t>Indicator 13: Secondary transition</w:t>
            </w:r>
          </w:p>
        </w:tc>
        <w:tc>
          <w:tcPr>
            <w:tcW w:w="832" w:type="pct"/>
          </w:tcPr>
          <w:p w14:paraId="60F27396" w14:textId="77777777" w:rsidR="009F4931" w:rsidRPr="00210AC6" w:rsidRDefault="009F4931" w:rsidP="00895237">
            <w:pPr>
              <w:rPr>
                <w:rFonts w:cs="Arial"/>
                <w:szCs w:val="16"/>
              </w:rPr>
            </w:pPr>
            <w:r w:rsidRPr="00210AC6">
              <w:rPr>
                <w:rFonts w:cs="Arial"/>
                <w:szCs w:val="16"/>
              </w:rPr>
              <w:t>98.23%</w:t>
            </w:r>
          </w:p>
        </w:tc>
        <w:tc>
          <w:tcPr>
            <w:tcW w:w="832" w:type="pct"/>
          </w:tcPr>
          <w:p w14:paraId="50492E4A" w14:textId="77777777" w:rsidR="009F4931" w:rsidRPr="00210AC6" w:rsidRDefault="009F4931" w:rsidP="00895237">
            <w:pPr>
              <w:rPr>
                <w:rFonts w:cs="Arial"/>
                <w:szCs w:val="16"/>
              </w:rPr>
            </w:pPr>
            <w:r w:rsidRPr="00210AC6">
              <w:rPr>
                <w:rFonts w:cs="Arial"/>
                <w:szCs w:val="16"/>
              </w:rPr>
              <w:t>NO</w:t>
            </w:r>
          </w:p>
        </w:tc>
        <w:tc>
          <w:tcPr>
            <w:tcW w:w="832" w:type="pct"/>
          </w:tcPr>
          <w:p w14:paraId="22819CD5" w14:textId="77777777" w:rsidR="009F4931" w:rsidRPr="00210AC6" w:rsidRDefault="009F4931" w:rsidP="00895237">
            <w:pPr>
              <w:rPr>
                <w:rFonts w:cs="Arial"/>
                <w:szCs w:val="16"/>
              </w:rPr>
            </w:pPr>
            <w:r w:rsidRPr="00210AC6">
              <w:rPr>
                <w:rFonts w:cs="Arial"/>
                <w:szCs w:val="16"/>
              </w:rPr>
              <w:t>2</w:t>
            </w:r>
          </w:p>
        </w:tc>
      </w:tr>
      <w:tr w:rsidR="009F4931" w:rsidRPr="00210AC6" w14:paraId="755C8BEC" w14:textId="77777777" w:rsidTr="00895237">
        <w:tc>
          <w:tcPr>
            <w:tcW w:w="2504" w:type="pct"/>
          </w:tcPr>
          <w:p w14:paraId="4A6F6F8F" w14:textId="77777777" w:rsidR="009F4931" w:rsidRPr="00210AC6" w:rsidRDefault="009F4931" w:rsidP="00895237">
            <w:pPr>
              <w:rPr>
                <w:rFonts w:cs="Arial"/>
                <w:b/>
                <w:bCs/>
                <w:szCs w:val="16"/>
              </w:rPr>
            </w:pPr>
            <w:r>
              <w:rPr>
                <w:rFonts w:cs="Arial"/>
                <w:b/>
                <w:bCs/>
                <w:szCs w:val="16"/>
              </w:rPr>
              <w:t>Indicator 18: General Supervision</w:t>
            </w:r>
          </w:p>
        </w:tc>
        <w:tc>
          <w:tcPr>
            <w:tcW w:w="832" w:type="pct"/>
          </w:tcPr>
          <w:p w14:paraId="3017AA73" w14:textId="77777777" w:rsidR="009F4931" w:rsidRPr="00210AC6" w:rsidRDefault="009F4931" w:rsidP="00895237">
            <w:pPr>
              <w:rPr>
                <w:rFonts w:cs="Arial"/>
                <w:szCs w:val="16"/>
              </w:rPr>
            </w:pPr>
            <w:r w:rsidRPr="00210AC6">
              <w:rPr>
                <w:rFonts w:cs="Arial"/>
                <w:szCs w:val="16"/>
              </w:rPr>
              <w:t>88.57%</w:t>
            </w:r>
          </w:p>
        </w:tc>
        <w:tc>
          <w:tcPr>
            <w:tcW w:w="832" w:type="pct"/>
          </w:tcPr>
          <w:p w14:paraId="16F2CE07" w14:textId="77777777" w:rsidR="009F4931" w:rsidRPr="00210AC6" w:rsidRDefault="009F4931" w:rsidP="00895237">
            <w:pPr>
              <w:rPr>
                <w:rFonts w:cs="Arial"/>
                <w:szCs w:val="16"/>
              </w:rPr>
            </w:pPr>
            <w:r w:rsidRPr="00210AC6">
              <w:rPr>
                <w:rFonts w:cs="Arial"/>
                <w:szCs w:val="16"/>
              </w:rPr>
              <w:t>NO</w:t>
            </w:r>
          </w:p>
        </w:tc>
        <w:tc>
          <w:tcPr>
            <w:tcW w:w="832" w:type="pct"/>
          </w:tcPr>
          <w:p w14:paraId="7BD6AA9F" w14:textId="77777777" w:rsidR="009F4931" w:rsidRPr="00210AC6" w:rsidRDefault="009F4931" w:rsidP="00895237">
            <w:pPr>
              <w:rPr>
                <w:rFonts w:cs="Arial"/>
                <w:szCs w:val="16"/>
              </w:rPr>
            </w:pPr>
            <w:r w:rsidRPr="00210AC6">
              <w:rPr>
                <w:rFonts w:cs="Arial"/>
                <w:szCs w:val="16"/>
              </w:rPr>
              <w:t>1</w:t>
            </w:r>
          </w:p>
        </w:tc>
      </w:tr>
      <w:tr w:rsidR="009F4931" w:rsidRPr="00210AC6" w14:paraId="39C2BAAC" w14:textId="77777777" w:rsidTr="00895237">
        <w:tc>
          <w:tcPr>
            <w:tcW w:w="2504" w:type="pct"/>
          </w:tcPr>
          <w:p w14:paraId="7A70C7CE" w14:textId="77777777" w:rsidR="009F4931" w:rsidRPr="00210AC6" w:rsidRDefault="009F4931" w:rsidP="00895237">
            <w:pPr>
              <w:rPr>
                <w:rFonts w:cs="Arial"/>
                <w:b/>
                <w:bCs/>
                <w:szCs w:val="16"/>
              </w:rPr>
            </w:pPr>
            <w:r w:rsidRPr="00210AC6">
              <w:rPr>
                <w:rFonts w:cs="Arial"/>
                <w:b/>
                <w:bCs/>
                <w:szCs w:val="16"/>
              </w:rPr>
              <w:t>Timely and Accurate State-Reported Data</w:t>
            </w:r>
          </w:p>
        </w:tc>
        <w:tc>
          <w:tcPr>
            <w:tcW w:w="832" w:type="pct"/>
          </w:tcPr>
          <w:p w14:paraId="53AE1967" w14:textId="77777777" w:rsidR="009F4931" w:rsidRPr="00210AC6" w:rsidRDefault="009F4931" w:rsidP="00895237">
            <w:pPr>
              <w:rPr>
                <w:rFonts w:cs="Arial"/>
                <w:szCs w:val="16"/>
              </w:rPr>
            </w:pPr>
            <w:r w:rsidRPr="00210AC6">
              <w:rPr>
                <w:rFonts w:cs="Arial"/>
                <w:szCs w:val="16"/>
              </w:rPr>
              <w:t>100.00%</w:t>
            </w:r>
          </w:p>
        </w:tc>
        <w:tc>
          <w:tcPr>
            <w:tcW w:w="832" w:type="pct"/>
            <w:shd w:val="clear" w:color="auto" w:fill="D9D9D9" w:themeFill="background1" w:themeFillShade="D9"/>
          </w:tcPr>
          <w:p w14:paraId="59117017" w14:textId="77777777" w:rsidR="009F4931" w:rsidRPr="00210AC6" w:rsidRDefault="009F4931" w:rsidP="00895237">
            <w:pPr>
              <w:rPr>
                <w:rFonts w:cs="Arial"/>
                <w:szCs w:val="16"/>
              </w:rPr>
            </w:pPr>
          </w:p>
        </w:tc>
        <w:tc>
          <w:tcPr>
            <w:tcW w:w="832" w:type="pct"/>
          </w:tcPr>
          <w:p w14:paraId="0D05FCDF" w14:textId="77777777" w:rsidR="009F4931" w:rsidRPr="00210AC6" w:rsidRDefault="009F4931" w:rsidP="00895237">
            <w:pPr>
              <w:rPr>
                <w:rFonts w:cs="Arial"/>
                <w:szCs w:val="16"/>
              </w:rPr>
            </w:pPr>
            <w:r w:rsidRPr="00210AC6">
              <w:rPr>
                <w:rFonts w:cs="Arial"/>
                <w:szCs w:val="16"/>
              </w:rPr>
              <w:t>2</w:t>
            </w:r>
          </w:p>
        </w:tc>
      </w:tr>
      <w:tr w:rsidR="009F4931" w:rsidRPr="00210AC6" w14:paraId="6E4C7468" w14:textId="77777777" w:rsidTr="00895237">
        <w:tc>
          <w:tcPr>
            <w:tcW w:w="2504" w:type="pct"/>
          </w:tcPr>
          <w:p w14:paraId="7E803325" w14:textId="77777777" w:rsidR="009F4931" w:rsidRPr="00210AC6" w:rsidRDefault="009F4931" w:rsidP="00895237">
            <w:pPr>
              <w:rPr>
                <w:rFonts w:cs="Arial"/>
                <w:b/>
                <w:bCs/>
                <w:szCs w:val="16"/>
              </w:rPr>
            </w:pPr>
            <w:r w:rsidRPr="00210AC6">
              <w:rPr>
                <w:rFonts w:cs="Arial"/>
                <w:b/>
                <w:bCs/>
                <w:szCs w:val="16"/>
              </w:rPr>
              <w:t>Timely State Complaint Decisions</w:t>
            </w:r>
          </w:p>
        </w:tc>
        <w:tc>
          <w:tcPr>
            <w:tcW w:w="832" w:type="pct"/>
          </w:tcPr>
          <w:p w14:paraId="17370A68" w14:textId="77777777" w:rsidR="009F4931" w:rsidRPr="00210AC6" w:rsidRDefault="009F4931" w:rsidP="00895237">
            <w:pPr>
              <w:rPr>
                <w:rFonts w:cs="Arial"/>
                <w:szCs w:val="16"/>
              </w:rPr>
            </w:pPr>
            <w:r w:rsidRPr="00210AC6">
              <w:rPr>
                <w:rFonts w:cs="Arial"/>
                <w:szCs w:val="16"/>
              </w:rPr>
              <w:t>98.31%</w:t>
            </w:r>
          </w:p>
        </w:tc>
        <w:tc>
          <w:tcPr>
            <w:tcW w:w="832" w:type="pct"/>
            <w:shd w:val="clear" w:color="auto" w:fill="D9D9D9" w:themeFill="background1" w:themeFillShade="D9"/>
          </w:tcPr>
          <w:p w14:paraId="3596E3EA" w14:textId="77777777" w:rsidR="009F4931" w:rsidRPr="00210AC6" w:rsidRDefault="009F4931" w:rsidP="00895237">
            <w:pPr>
              <w:rPr>
                <w:rFonts w:cs="Arial"/>
                <w:szCs w:val="16"/>
              </w:rPr>
            </w:pPr>
          </w:p>
        </w:tc>
        <w:tc>
          <w:tcPr>
            <w:tcW w:w="832" w:type="pct"/>
          </w:tcPr>
          <w:p w14:paraId="78B26152" w14:textId="77777777" w:rsidR="009F4931" w:rsidRPr="00210AC6" w:rsidRDefault="009F4931" w:rsidP="00895237">
            <w:pPr>
              <w:rPr>
                <w:rFonts w:cs="Arial"/>
                <w:szCs w:val="16"/>
              </w:rPr>
            </w:pPr>
            <w:r w:rsidRPr="00210AC6">
              <w:rPr>
                <w:rFonts w:cs="Arial"/>
                <w:szCs w:val="16"/>
              </w:rPr>
              <w:t>2</w:t>
            </w:r>
          </w:p>
        </w:tc>
      </w:tr>
      <w:tr w:rsidR="009F4931" w:rsidRPr="00210AC6" w14:paraId="52D7CCED" w14:textId="77777777" w:rsidTr="00895237">
        <w:tc>
          <w:tcPr>
            <w:tcW w:w="2504" w:type="pct"/>
          </w:tcPr>
          <w:p w14:paraId="061AB019" w14:textId="77777777" w:rsidR="009F4931" w:rsidRPr="00210AC6" w:rsidRDefault="009F4931" w:rsidP="00895237">
            <w:pPr>
              <w:rPr>
                <w:rFonts w:cs="Arial"/>
                <w:b/>
                <w:bCs/>
                <w:szCs w:val="16"/>
              </w:rPr>
            </w:pPr>
            <w:r w:rsidRPr="00210AC6">
              <w:rPr>
                <w:rFonts w:cs="Arial"/>
                <w:b/>
                <w:bCs/>
                <w:szCs w:val="16"/>
              </w:rPr>
              <w:t>Timely Due Process Hearing Decisions</w:t>
            </w:r>
          </w:p>
        </w:tc>
        <w:tc>
          <w:tcPr>
            <w:tcW w:w="832" w:type="pct"/>
          </w:tcPr>
          <w:p w14:paraId="48E25B5D" w14:textId="77777777" w:rsidR="009F4931" w:rsidRPr="00210AC6" w:rsidRDefault="009F4931" w:rsidP="00895237">
            <w:pPr>
              <w:rPr>
                <w:rFonts w:cs="Arial"/>
                <w:szCs w:val="16"/>
              </w:rPr>
            </w:pPr>
            <w:r w:rsidRPr="00210AC6">
              <w:rPr>
                <w:rFonts w:cs="Arial"/>
                <w:szCs w:val="16"/>
              </w:rPr>
              <w:t>100.00%</w:t>
            </w:r>
          </w:p>
        </w:tc>
        <w:tc>
          <w:tcPr>
            <w:tcW w:w="832" w:type="pct"/>
            <w:shd w:val="clear" w:color="auto" w:fill="D9D9D9" w:themeFill="background1" w:themeFillShade="D9"/>
          </w:tcPr>
          <w:p w14:paraId="2ED7E60A" w14:textId="77777777" w:rsidR="009F4931" w:rsidRPr="00210AC6" w:rsidRDefault="009F4931" w:rsidP="00895237">
            <w:pPr>
              <w:rPr>
                <w:rFonts w:cs="Arial"/>
                <w:szCs w:val="16"/>
              </w:rPr>
            </w:pPr>
          </w:p>
        </w:tc>
        <w:tc>
          <w:tcPr>
            <w:tcW w:w="832" w:type="pct"/>
          </w:tcPr>
          <w:p w14:paraId="2BA0CCA6" w14:textId="77777777" w:rsidR="009F4931" w:rsidRPr="00210AC6" w:rsidRDefault="009F4931" w:rsidP="00895237">
            <w:pPr>
              <w:rPr>
                <w:rFonts w:cs="Arial"/>
                <w:szCs w:val="16"/>
              </w:rPr>
            </w:pPr>
            <w:r w:rsidRPr="00210AC6">
              <w:rPr>
                <w:rFonts w:cs="Arial"/>
                <w:szCs w:val="16"/>
              </w:rPr>
              <w:t>2</w:t>
            </w:r>
          </w:p>
        </w:tc>
      </w:tr>
      <w:tr w:rsidR="009F4931" w:rsidRPr="00210AC6" w14:paraId="39743BC4" w14:textId="77777777" w:rsidTr="00895237">
        <w:tc>
          <w:tcPr>
            <w:tcW w:w="2504" w:type="pct"/>
          </w:tcPr>
          <w:p w14:paraId="3BDD8B05" w14:textId="77777777" w:rsidR="009F4931" w:rsidRPr="00210AC6" w:rsidRDefault="009F4931" w:rsidP="00895237">
            <w:pPr>
              <w:rPr>
                <w:rFonts w:cs="Arial"/>
                <w:b/>
                <w:bCs/>
                <w:szCs w:val="16"/>
              </w:rPr>
            </w:pPr>
            <w:r w:rsidRPr="00210AC6">
              <w:rPr>
                <w:rFonts w:cs="Arial"/>
                <w:b/>
                <w:bCs/>
                <w:szCs w:val="16"/>
              </w:rPr>
              <w:t>Longstanding Noncompliance</w:t>
            </w:r>
          </w:p>
        </w:tc>
        <w:tc>
          <w:tcPr>
            <w:tcW w:w="832" w:type="pct"/>
            <w:shd w:val="clear" w:color="auto" w:fill="D9D9D9" w:themeFill="background1" w:themeFillShade="D9"/>
          </w:tcPr>
          <w:p w14:paraId="3D2B2060" w14:textId="77777777" w:rsidR="009F4931" w:rsidRPr="00210AC6" w:rsidRDefault="009F4931" w:rsidP="00895237">
            <w:pPr>
              <w:rPr>
                <w:rFonts w:cs="Arial"/>
                <w:szCs w:val="16"/>
              </w:rPr>
            </w:pPr>
          </w:p>
        </w:tc>
        <w:tc>
          <w:tcPr>
            <w:tcW w:w="832" w:type="pct"/>
            <w:shd w:val="clear" w:color="auto" w:fill="D9D9D9" w:themeFill="background1" w:themeFillShade="D9"/>
          </w:tcPr>
          <w:p w14:paraId="3A85C962" w14:textId="77777777" w:rsidR="009F4931" w:rsidRPr="00210AC6" w:rsidRDefault="009F4931" w:rsidP="00895237">
            <w:pPr>
              <w:rPr>
                <w:rFonts w:cs="Arial"/>
                <w:szCs w:val="16"/>
              </w:rPr>
            </w:pPr>
          </w:p>
        </w:tc>
        <w:tc>
          <w:tcPr>
            <w:tcW w:w="832" w:type="pct"/>
          </w:tcPr>
          <w:p w14:paraId="398B8B85" w14:textId="77777777" w:rsidR="009F4931" w:rsidRPr="00210AC6" w:rsidRDefault="009F4931" w:rsidP="00895237">
            <w:pPr>
              <w:rPr>
                <w:rFonts w:cs="Arial"/>
                <w:szCs w:val="16"/>
              </w:rPr>
            </w:pPr>
            <w:r w:rsidRPr="00210AC6">
              <w:rPr>
                <w:rFonts w:cs="Arial"/>
                <w:szCs w:val="16"/>
              </w:rPr>
              <w:t>1</w:t>
            </w:r>
          </w:p>
        </w:tc>
      </w:tr>
      <w:tr w:rsidR="009F4931" w:rsidRPr="00210AC6" w14:paraId="7ABB7B41" w14:textId="77777777" w:rsidTr="00895237">
        <w:tc>
          <w:tcPr>
            <w:tcW w:w="2504" w:type="pct"/>
          </w:tcPr>
          <w:p w14:paraId="3B25AEDC" w14:textId="77777777" w:rsidR="009F4931" w:rsidRPr="00210AC6" w:rsidRDefault="009F4931" w:rsidP="00895237">
            <w:pPr>
              <w:ind w:left="720"/>
              <w:rPr>
                <w:rFonts w:cs="Arial"/>
                <w:b/>
                <w:bCs/>
                <w:szCs w:val="16"/>
              </w:rPr>
            </w:pPr>
            <w:r>
              <w:rPr>
                <w:rFonts w:cs="Arial"/>
                <w:b/>
                <w:bCs/>
                <w:szCs w:val="16"/>
              </w:rPr>
              <w:t>Programmatic Specific Conditions</w:t>
            </w:r>
          </w:p>
        </w:tc>
        <w:tc>
          <w:tcPr>
            <w:tcW w:w="832" w:type="pct"/>
          </w:tcPr>
          <w:p w14:paraId="2FB213E7" w14:textId="77777777" w:rsidR="009F4931" w:rsidRPr="00210AC6" w:rsidRDefault="009F4931" w:rsidP="00895237">
            <w:pPr>
              <w:rPr>
                <w:rFonts w:cs="Arial"/>
                <w:szCs w:val="16"/>
              </w:rPr>
            </w:pPr>
            <w:r w:rsidRPr="00210AC6">
              <w:rPr>
                <w:rFonts w:cs="Arial"/>
                <w:szCs w:val="16"/>
              </w:rPr>
              <w:t>None</w:t>
            </w:r>
          </w:p>
        </w:tc>
        <w:tc>
          <w:tcPr>
            <w:tcW w:w="832" w:type="pct"/>
            <w:shd w:val="clear" w:color="auto" w:fill="D9D9D9" w:themeFill="background1" w:themeFillShade="D9"/>
          </w:tcPr>
          <w:p w14:paraId="5DB2408F" w14:textId="77777777" w:rsidR="009F4931" w:rsidRPr="00210AC6" w:rsidRDefault="009F4931" w:rsidP="00895237">
            <w:pPr>
              <w:rPr>
                <w:rFonts w:cs="Arial"/>
                <w:szCs w:val="16"/>
              </w:rPr>
            </w:pPr>
          </w:p>
        </w:tc>
        <w:tc>
          <w:tcPr>
            <w:tcW w:w="832" w:type="pct"/>
            <w:shd w:val="clear" w:color="auto" w:fill="D9D9D9" w:themeFill="background1" w:themeFillShade="D9"/>
          </w:tcPr>
          <w:p w14:paraId="1A639E45" w14:textId="77777777" w:rsidR="009F4931" w:rsidRPr="00210AC6" w:rsidRDefault="009F4931" w:rsidP="00895237">
            <w:pPr>
              <w:rPr>
                <w:rFonts w:cs="Arial"/>
                <w:szCs w:val="16"/>
              </w:rPr>
            </w:pPr>
          </w:p>
        </w:tc>
      </w:tr>
      <w:tr w:rsidR="009F4931" w:rsidRPr="00210AC6" w14:paraId="616EE983" w14:textId="77777777" w:rsidTr="00895237">
        <w:tc>
          <w:tcPr>
            <w:tcW w:w="2504" w:type="pct"/>
          </w:tcPr>
          <w:p w14:paraId="057463AE" w14:textId="77777777" w:rsidR="009F4931" w:rsidRPr="00210AC6" w:rsidRDefault="009F4931" w:rsidP="00895237">
            <w:pPr>
              <w:ind w:left="720"/>
              <w:rPr>
                <w:rFonts w:cs="Arial"/>
                <w:b/>
                <w:bCs/>
                <w:szCs w:val="16"/>
              </w:rPr>
            </w:pPr>
            <w:r w:rsidRPr="00210AC6">
              <w:rPr>
                <w:rFonts w:cs="Arial"/>
                <w:b/>
                <w:bCs/>
                <w:szCs w:val="16"/>
              </w:rPr>
              <w:t>Uncorrected identified noncompliance</w:t>
            </w:r>
          </w:p>
        </w:tc>
        <w:tc>
          <w:tcPr>
            <w:tcW w:w="832" w:type="pct"/>
          </w:tcPr>
          <w:p w14:paraId="5D20AF73" w14:textId="77777777" w:rsidR="009F4931" w:rsidRPr="00210AC6" w:rsidRDefault="009F4931" w:rsidP="00895237">
            <w:pPr>
              <w:rPr>
                <w:rFonts w:cs="Arial"/>
                <w:szCs w:val="16"/>
              </w:rPr>
            </w:pPr>
            <w:r w:rsidRPr="00210AC6">
              <w:rPr>
                <w:rFonts w:cs="Arial"/>
                <w:szCs w:val="16"/>
              </w:rPr>
              <w:t>Yes, 2 to 4 years</w:t>
            </w:r>
          </w:p>
        </w:tc>
        <w:tc>
          <w:tcPr>
            <w:tcW w:w="832" w:type="pct"/>
            <w:shd w:val="clear" w:color="auto" w:fill="D9D9D9" w:themeFill="background1" w:themeFillShade="D9"/>
          </w:tcPr>
          <w:p w14:paraId="49F7B32E" w14:textId="77777777" w:rsidR="009F4931" w:rsidRPr="00210AC6" w:rsidRDefault="009F4931" w:rsidP="00895237">
            <w:pPr>
              <w:rPr>
                <w:rFonts w:cs="Arial"/>
                <w:szCs w:val="16"/>
              </w:rPr>
            </w:pPr>
          </w:p>
        </w:tc>
        <w:tc>
          <w:tcPr>
            <w:tcW w:w="832" w:type="pct"/>
            <w:shd w:val="clear" w:color="auto" w:fill="D9D9D9" w:themeFill="background1" w:themeFillShade="D9"/>
          </w:tcPr>
          <w:p w14:paraId="3EA1D4D6" w14:textId="77777777" w:rsidR="009F4931" w:rsidRPr="00210AC6" w:rsidRDefault="009F4931" w:rsidP="00895237">
            <w:pPr>
              <w:rPr>
                <w:rFonts w:cs="Arial"/>
                <w:szCs w:val="16"/>
              </w:rPr>
            </w:pPr>
          </w:p>
        </w:tc>
      </w:tr>
    </w:tbl>
    <w:p w14:paraId="77012346" w14:textId="77777777" w:rsidR="009F4931" w:rsidRPr="00210AC6" w:rsidRDefault="009F4931" w:rsidP="009F4931">
      <w:pPr>
        <w:rPr>
          <w:rFonts w:cs="Arial"/>
          <w:b/>
          <w:szCs w:val="16"/>
        </w:rPr>
      </w:pPr>
    </w:p>
    <w:p w14:paraId="01B328B9" w14:textId="77777777" w:rsidR="009F4931" w:rsidRDefault="009F4931" w:rsidP="009F4931">
      <w:pPr>
        <w:spacing w:before="0" w:after="120" w:line="276" w:lineRule="auto"/>
        <w:rPr>
          <w:b/>
          <w:bCs/>
          <w:szCs w:val="16"/>
        </w:rPr>
      </w:pPr>
      <w:r w:rsidRPr="00845B9B">
        <w:rPr>
          <w:b/>
          <w:bCs/>
          <w:szCs w:val="16"/>
        </w:rPr>
        <w:t xml:space="preserve">(3) The complete language for each indicator is located in the Part B SPP/APR Indicator Measurement Table at: </w:t>
      </w:r>
      <w:hyperlink w:history="1"/>
      <w:hyperlink r:id="rId11" w:history="1">
        <w:r w:rsidRPr="00351886">
          <w:rPr>
            <w:rStyle w:val="Hyperlink"/>
          </w:rPr>
          <w:t>https://sites.ed.gov/idea/files/FFY2023-Part-B-SPP-APR-Reformatted-Measurement-Table.pdf</w:t>
        </w:r>
      </w:hyperlink>
    </w:p>
    <w:p w14:paraId="512DF116" w14:textId="77777777" w:rsidR="009F4931" w:rsidRDefault="009F4931" w:rsidP="009F4931">
      <w:pPr>
        <w:spacing w:before="0" w:after="120" w:line="276" w:lineRule="auto"/>
        <w:rPr>
          <w:b/>
          <w:bCs/>
        </w:rPr>
      </w:pPr>
      <w:r>
        <w:rPr>
          <w:b/>
          <w:bCs/>
          <w:szCs w:val="16"/>
        </w:rPr>
        <w:t>(</w:t>
      </w:r>
      <w:r>
        <w:rPr>
          <w:b/>
          <w:bCs/>
        </w:rPr>
        <w:t xml:space="preserve">4) </w:t>
      </w:r>
      <w:r>
        <w:rPr>
          <w:b/>
        </w:rPr>
        <w:t>This column reflects full correction, which is factored into the scoring only when the compliance data are &gt;=5% and &lt;10% for Indicators 4B, 9, and 10, and &gt;=90% and &lt;95% for Indicators 11, 12, 13</w:t>
      </w:r>
      <w:r>
        <w:rPr>
          <w:b/>
          <w:bCs/>
        </w:rPr>
        <w:t xml:space="preserve"> and 18.</w:t>
      </w:r>
    </w:p>
    <w:bookmarkEnd w:id="0"/>
    <w:p w14:paraId="329F2F2C" w14:textId="012A9364" w:rsidR="006A44D8" w:rsidRPr="009F4931" w:rsidRDefault="006A44D8" w:rsidP="009F4931"/>
    <w:sectPr w:rsidR="006A44D8" w:rsidRPr="009F4931" w:rsidSect="009F4931">
      <w:headerReference w:type="default" r:id="rId12"/>
      <w:footerReference w:type="default" r:id="rId13"/>
      <w:headerReference w:type="first" r:id="rId14"/>
      <w:pgSz w:w="12240" w:h="15840"/>
      <w:pgMar w:top="720" w:right="720" w:bottom="720" w:left="720" w:header="763" w:footer="431"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BFB98" w14:textId="77777777" w:rsidR="007D7196" w:rsidRDefault="007D7196" w:rsidP="000802F7">
      <w:pPr>
        <w:spacing w:before="0" w:after="0"/>
      </w:pPr>
      <w:r>
        <w:separator/>
      </w:r>
    </w:p>
  </w:endnote>
  <w:endnote w:type="continuationSeparator" w:id="0">
    <w:p w14:paraId="2D84FB6F" w14:textId="77777777" w:rsidR="007D7196" w:rsidRDefault="007D7196" w:rsidP="000802F7">
      <w:pPr>
        <w:spacing w:before="0" w:after="0"/>
      </w:pPr>
      <w:r>
        <w:continuationSeparator/>
      </w:r>
    </w:p>
  </w:endnote>
  <w:endnote w:type="continuationNotice" w:id="1">
    <w:p w14:paraId="03C6E8FF" w14:textId="77777777" w:rsidR="007D7196" w:rsidRDefault="007D71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575961"/>
      <w:docPartObj>
        <w:docPartGallery w:val="Page Numbers (Bottom of Page)"/>
        <w:docPartUnique/>
      </w:docPartObj>
    </w:sdtPr>
    <w:sdtEndPr>
      <w:rPr>
        <w:noProof/>
      </w:rPr>
    </w:sdtEndPr>
    <w:sdtContent>
      <w:p w14:paraId="21A975EC" w14:textId="77777777" w:rsidR="00725F6D" w:rsidRPr="00E52257" w:rsidRDefault="00862001" w:rsidP="00923F24">
        <w:pPr>
          <w:jc w:val="center"/>
          <w:rPr>
            <w:color w:val="17365D"/>
            <w:sz w:val="18"/>
          </w:rPr>
        </w:pPr>
        <w:r w:rsidRPr="00E52257">
          <w:rPr>
            <w:color w:val="17365D"/>
            <w:sz w:val="18"/>
          </w:rPr>
          <w:t>400 MARYLAND AVE. S.W., WASHINGTON DC 20202-2600</w:t>
        </w:r>
      </w:p>
      <w:p w14:paraId="7D1DA131" w14:textId="77777777" w:rsidR="00725F6D" w:rsidRPr="00021B5A" w:rsidRDefault="00862001" w:rsidP="00923F24">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74BDD96C" w14:textId="77777777" w:rsidR="00725F6D" w:rsidRPr="00E52257" w:rsidRDefault="00862001" w:rsidP="00923F24">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sdt>
        <w:sdtPr>
          <w:id w:val="-300998871"/>
          <w:docPartObj>
            <w:docPartGallery w:val="Page Numbers (Bottom of Page)"/>
            <w:docPartUnique/>
          </w:docPartObj>
        </w:sdtPr>
        <w:sdtEndPr>
          <w:rPr>
            <w:noProof/>
          </w:rPr>
        </w:sdtEndPr>
        <w:sdtContent>
          <w:p w14:paraId="324AF18E" w14:textId="77777777" w:rsidR="00725F6D" w:rsidRDefault="00862001"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0021AF07" w14:textId="77777777" w:rsidR="00725F6D" w:rsidRDefault="00725F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96EA0" w14:textId="77777777" w:rsidR="007D7196" w:rsidRDefault="007D7196" w:rsidP="000802F7">
      <w:pPr>
        <w:spacing w:before="0" w:after="0"/>
      </w:pPr>
      <w:r>
        <w:separator/>
      </w:r>
    </w:p>
  </w:footnote>
  <w:footnote w:type="continuationSeparator" w:id="0">
    <w:p w14:paraId="329D23F9" w14:textId="77777777" w:rsidR="007D7196" w:rsidRDefault="007D7196" w:rsidP="000802F7">
      <w:pPr>
        <w:spacing w:before="0" w:after="0"/>
      </w:pPr>
      <w:r>
        <w:continuationSeparator/>
      </w:r>
    </w:p>
  </w:footnote>
  <w:footnote w:type="continuationNotice" w:id="1">
    <w:p w14:paraId="4B68F66B" w14:textId="77777777" w:rsidR="007D7196" w:rsidRDefault="007D719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D6D1D" w14:textId="77777777" w:rsidR="00725F6D" w:rsidRPr="00923F24" w:rsidRDefault="00725F6D" w:rsidP="009F4931">
    <w:pPr>
      <w:spacing w:before="120" w:after="0"/>
      <w:ind w:right="1440"/>
      <w:rPr>
        <w:rFonts w:ascii="Times New Roman" w:eastAsia="Times New Roman" w:hAnsi="Times New Roman" w:cs="Times New Roman"/>
        <w:b/>
        <w:smallCaps/>
        <w:color w:val="244061"/>
        <w:sz w:val="24"/>
      </w:rPr>
    </w:pPr>
  </w:p>
  <w:p w14:paraId="103FE7B3" w14:textId="77777777" w:rsidR="00725F6D" w:rsidRDefault="00725F6D">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80DB" w14:textId="77777777" w:rsidR="009F4931" w:rsidRPr="00923F24" w:rsidRDefault="009F4931" w:rsidP="009F4931">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noProof/>
        <w:color w:val="244061"/>
        <w:sz w:val="24"/>
      </w:rPr>
      <w:drawing>
        <wp:anchor distT="0" distB="0" distL="114300" distR="114300" simplePos="0" relativeHeight="251661312" behindDoc="0" locked="0" layoutInCell="1" allowOverlap="1" wp14:anchorId="4D69248B" wp14:editId="55ABCBA0">
          <wp:simplePos x="0" y="0"/>
          <wp:positionH relativeFrom="column">
            <wp:posOffset>-51830</wp:posOffset>
          </wp:positionH>
          <wp:positionV relativeFrom="paragraph">
            <wp:posOffset>-191638</wp:posOffset>
          </wp:positionV>
          <wp:extent cx="914400" cy="914400"/>
          <wp:effectExtent l="0" t="0" r="0" b="0"/>
          <wp:wrapSquare wrapText="bothSides"/>
          <wp:docPr id="2073290990" name="Picture 2073290990"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923F24">
      <w:rPr>
        <w:rFonts w:ascii="Times New Roman" w:eastAsia="Times New Roman" w:hAnsi="Times New Roman" w:cs="Times New Roman"/>
        <w:b/>
        <w:smallCaps/>
        <w:color w:val="244061"/>
        <w:sz w:val="24"/>
      </w:rPr>
      <w:t>United States Department of Education</w:t>
    </w:r>
  </w:p>
  <w:p w14:paraId="64312BC6" w14:textId="77777777" w:rsidR="009F4931" w:rsidRDefault="009F4931" w:rsidP="009F4931">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color w:val="244061"/>
        <w:sz w:val="24"/>
      </w:rPr>
      <w:t>Office of Special Education and Rehabilitative Services</w:t>
    </w:r>
  </w:p>
  <w:p w14:paraId="0CF855DA" w14:textId="77777777" w:rsidR="009F4931" w:rsidRDefault="009F4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8D2D5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069663" o:spid="_x0000_i1025" type="#_x0000_t75" style="width:19.5pt;height:18.75pt;visibility:visible;mso-wrap-style:square">
            <v:imagedata r:id="rId1" o:title="" croptop="12526f" cropbottom="7411f" cropleft="12045f" cropright="6359f"/>
          </v:shape>
        </w:pict>
      </mc:Choice>
      <mc:Fallback>
        <w:drawing>
          <wp:inline distT="0" distB="0" distL="0" distR="0" wp14:anchorId="03A954B3">
            <wp:extent cx="247650" cy="238125"/>
            <wp:effectExtent l="0" t="0" r="0" b="0"/>
            <wp:docPr id="199069663" name="Picture 199069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l="18379" t="19113" r="9703" b="11308"/>
                    <a:stretch>
                      <a:fillRect/>
                    </a:stretch>
                  </pic:blipFill>
                  <pic:spPr bwMode="auto">
                    <a:xfrm>
                      <a:off x="0" y="0"/>
                      <a:ext cx="247650" cy="238125"/>
                    </a:xfrm>
                    <a:prstGeom prst="rect">
                      <a:avLst/>
                    </a:prstGeom>
                    <a:noFill/>
                    <a:ln>
                      <a:noFill/>
                    </a:ln>
                  </pic:spPr>
                </pic:pic>
              </a:graphicData>
            </a:graphic>
          </wp:inline>
        </w:drawing>
      </mc:Fallback>
    </mc:AlternateContent>
  </w:numPicBullet>
  <w:abstractNum w:abstractNumId="0" w15:restartNumberingAfterBreak="0">
    <w:nsid w:val="0288557B"/>
    <w:multiLevelType w:val="hybridMultilevel"/>
    <w:tmpl w:val="8548B854"/>
    <w:lvl w:ilvl="0" w:tplc="0020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26B4"/>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640E2"/>
    <w:multiLevelType w:val="multilevel"/>
    <w:tmpl w:val="C1CAE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0E5A23"/>
    <w:multiLevelType w:val="hybridMultilevel"/>
    <w:tmpl w:val="081A0F38"/>
    <w:lvl w:ilvl="0" w:tplc="A14A3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6" w15:restartNumberingAfterBreak="0">
    <w:nsid w:val="43DB6ABC"/>
    <w:multiLevelType w:val="multilevel"/>
    <w:tmpl w:val="19F66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62C3BE4"/>
    <w:multiLevelType w:val="multilevel"/>
    <w:tmpl w:val="A9CEB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5530B4"/>
    <w:multiLevelType w:val="hybridMultilevel"/>
    <w:tmpl w:val="969A0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CC62B6"/>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7D63B9"/>
    <w:multiLevelType w:val="hybridMultilevel"/>
    <w:tmpl w:val="CD9088B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7F6E09"/>
    <w:multiLevelType w:val="hybridMultilevel"/>
    <w:tmpl w:val="14C08E3C"/>
    <w:lvl w:ilvl="0" w:tplc="11F2CA00">
      <w:start w:val="1"/>
      <w:numFmt w:val="decimal"/>
      <w:lvlText w:val="(%1)"/>
      <w:lvlJc w:val="left"/>
      <w:pPr>
        <w:ind w:left="720" w:hanging="360"/>
      </w:pPr>
      <w:rPr>
        <w:rFonts w:ascii="Arial" w:eastAsiaTheme="minorHAnsi"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44278"/>
    <w:multiLevelType w:val="hybridMultilevel"/>
    <w:tmpl w:val="43D82728"/>
    <w:lvl w:ilvl="0" w:tplc="5BE00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D1260"/>
    <w:multiLevelType w:val="hybridMultilevel"/>
    <w:tmpl w:val="969A0ED4"/>
    <w:lvl w:ilvl="0" w:tplc="4D3A2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835698">
    <w:abstractNumId w:val="15"/>
  </w:num>
  <w:num w:numId="2" w16cid:durableId="1592162888">
    <w:abstractNumId w:val="4"/>
  </w:num>
  <w:num w:numId="3" w16cid:durableId="1701589992">
    <w:abstractNumId w:val="13"/>
  </w:num>
  <w:num w:numId="4" w16cid:durableId="250937431">
    <w:abstractNumId w:val="16"/>
  </w:num>
  <w:num w:numId="5" w16cid:durableId="1616593578">
    <w:abstractNumId w:val="6"/>
  </w:num>
  <w:num w:numId="6" w16cid:durableId="1061438534">
    <w:abstractNumId w:val="2"/>
  </w:num>
  <w:num w:numId="7" w16cid:durableId="1802728668">
    <w:abstractNumId w:val="7"/>
  </w:num>
  <w:num w:numId="8" w16cid:durableId="1040520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9979">
    <w:abstractNumId w:val="0"/>
  </w:num>
  <w:num w:numId="10" w16cid:durableId="42338469">
    <w:abstractNumId w:val="11"/>
  </w:num>
  <w:num w:numId="11" w16cid:durableId="1052729607">
    <w:abstractNumId w:val="14"/>
  </w:num>
  <w:num w:numId="12" w16cid:durableId="526408006">
    <w:abstractNumId w:val="12"/>
  </w:num>
  <w:num w:numId="13" w16cid:durableId="1451318079">
    <w:abstractNumId w:val="3"/>
  </w:num>
  <w:num w:numId="14" w16cid:durableId="25982123">
    <w:abstractNumId w:val="1"/>
  </w:num>
  <w:num w:numId="15" w16cid:durableId="762146582">
    <w:abstractNumId w:val="9"/>
  </w:num>
  <w:num w:numId="16" w16cid:durableId="648872921">
    <w:abstractNumId w:val="8"/>
  </w:num>
  <w:num w:numId="17" w16cid:durableId="105928631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02A"/>
    <w:rsid w:val="0000116E"/>
    <w:rsid w:val="000013E5"/>
    <w:rsid w:val="0000146B"/>
    <w:rsid w:val="00001EAE"/>
    <w:rsid w:val="000020E9"/>
    <w:rsid w:val="00002320"/>
    <w:rsid w:val="0000272B"/>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17D15"/>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46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468"/>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6F83"/>
    <w:rsid w:val="000477FF"/>
    <w:rsid w:val="00047CB5"/>
    <w:rsid w:val="00051B61"/>
    <w:rsid w:val="000521AB"/>
    <w:rsid w:val="0005247A"/>
    <w:rsid w:val="00052590"/>
    <w:rsid w:val="000526F6"/>
    <w:rsid w:val="00052E15"/>
    <w:rsid w:val="000532EB"/>
    <w:rsid w:val="00053391"/>
    <w:rsid w:val="000533D7"/>
    <w:rsid w:val="00053795"/>
    <w:rsid w:val="00053DFE"/>
    <w:rsid w:val="0005400D"/>
    <w:rsid w:val="000545D2"/>
    <w:rsid w:val="00054985"/>
    <w:rsid w:val="00054A60"/>
    <w:rsid w:val="00054C7A"/>
    <w:rsid w:val="00054FA8"/>
    <w:rsid w:val="000550B2"/>
    <w:rsid w:val="00055BD1"/>
    <w:rsid w:val="00055C7A"/>
    <w:rsid w:val="00055FC7"/>
    <w:rsid w:val="00056350"/>
    <w:rsid w:val="000566E1"/>
    <w:rsid w:val="00056758"/>
    <w:rsid w:val="00056F03"/>
    <w:rsid w:val="00057843"/>
    <w:rsid w:val="000578BA"/>
    <w:rsid w:val="00057C99"/>
    <w:rsid w:val="0006058A"/>
    <w:rsid w:val="00060ADC"/>
    <w:rsid w:val="00061459"/>
    <w:rsid w:val="0006151E"/>
    <w:rsid w:val="000618B4"/>
    <w:rsid w:val="00061AB2"/>
    <w:rsid w:val="00061DF1"/>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3C3"/>
    <w:rsid w:val="000668E0"/>
    <w:rsid w:val="00066BAA"/>
    <w:rsid w:val="00066F3E"/>
    <w:rsid w:val="00067654"/>
    <w:rsid w:val="00067C04"/>
    <w:rsid w:val="00070D9E"/>
    <w:rsid w:val="0007196B"/>
    <w:rsid w:val="00071D42"/>
    <w:rsid w:val="00072B99"/>
    <w:rsid w:val="00072BBA"/>
    <w:rsid w:val="00072FEE"/>
    <w:rsid w:val="00073047"/>
    <w:rsid w:val="00073BD7"/>
    <w:rsid w:val="00074237"/>
    <w:rsid w:val="000743D6"/>
    <w:rsid w:val="00074B33"/>
    <w:rsid w:val="000762B0"/>
    <w:rsid w:val="000778C9"/>
    <w:rsid w:val="000802F7"/>
    <w:rsid w:val="000806CC"/>
    <w:rsid w:val="00080D36"/>
    <w:rsid w:val="00080EBD"/>
    <w:rsid w:val="00082667"/>
    <w:rsid w:val="00082757"/>
    <w:rsid w:val="000829BF"/>
    <w:rsid w:val="0008392B"/>
    <w:rsid w:val="00083B68"/>
    <w:rsid w:val="0008402E"/>
    <w:rsid w:val="0008434A"/>
    <w:rsid w:val="000845C1"/>
    <w:rsid w:val="000847AD"/>
    <w:rsid w:val="00084AD7"/>
    <w:rsid w:val="00084FF1"/>
    <w:rsid w:val="000850E1"/>
    <w:rsid w:val="00085111"/>
    <w:rsid w:val="0008540D"/>
    <w:rsid w:val="00085B13"/>
    <w:rsid w:val="00085C21"/>
    <w:rsid w:val="00085D6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3ACB"/>
    <w:rsid w:val="00094739"/>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1F1"/>
    <w:rsid w:val="000A32F4"/>
    <w:rsid w:val="000A4757"/>
    <w:rsid w:val="000A49CD"/>
    <w:rsid w:val="000A49F7"/>
    <w:rsid w:val="000A4CDC"/>
    <w:rsid w:val="000A4ED6"/>
    <w:rsid w:val="000A4FD8"/>
    <w:rsid w:val="000A5A2E"/>
    <w:rsid w:val="000A66A9"/>
    <w:rsid w:val="000A6CA4"/>
    <w:rsid w:val="000A6EEB"/>
    <w:rsid w:val="000A7001"/>
    <w:rsid w:val="000A73A1"/>
    <w:rsid w:val="000A7A15"/>
    <w:rsid w:val="000A7D7D"/>
    <w:rsid w:val="000B050E"/>
    <w:rsid w:val="000B0DE4"/>
    <w:rsid w:val="000B10B1"/>
    <w:rsid w:val="000B1A1B"/>
    <w:rsid w:val="000B1F9C"/>
    <w:rsid w:val="000B2819"/>
    <w:rsid w:val="000B29F8"/>
    <w:rsid w:val="000B2A70"/>
    <w:rsid w:val="000B2C26"/>
    <w:rsid w:val="000B2DCB"/>
    <w:rsid w:val="000B2FD7"/>
    <w:rsid w:val="000B3578"/>
    <w:rsid w:val="000B3A11"/>
    <w:rsid w:val="000B3D92"/>
    <w:rsid w:val="000B4405"/>
    <w:rsid w:val="000B4AA4"/>
    <w:rsid w:val="000B547A"/>
    <w:rsid w:val="000B56BA"/>
    <w:rsid w:val="000B5823"/>
    <w:rsid w:val="000B60CA"/>
    <w:rsid w:val="000B64CB"/>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B6A"/>
    <w:rsid w:val="000D0EE0"/>
    <w:rsid w:val="000D1580"/>
    <w:rsid w:val="000D2287"/>
    <w:rsid w:val="000D289C"/>
    <w:rsid w:val="000D2EA7"/>
    <w:rsid w:val="000D3273"/>
    <w:rsid w:val="000D3CAE"/>
    <w:rsid w:val="000D3DAA"/>
    <w:rsid w:val="000D3ED8"/>
    <w:rsid w:val="000D3EDF"/>
    <w:rsid w:val="000D3F12"/>
    <w:rsid w:val="000D4537"/>
    <w:rsid w:val="000D4C8D"/>
    <w:rsid w:val="000D67EF"/>
    <w:rsid w:val="000D6C5B"/>
    <w:rsid w:val="000D6EC4"/>
    <w:rsid w:val="000D746C"/>
    <w:rsid w:val="000D79AE"/>
    <w:rsid w:val="000E04D6"/>
    <w:rsid w:val="000E0BA2"/>
    <w:rsid w:val="000E0C95"/>
    <w:rsid w:val="000E0EBC"/>
    <w:rsid w:val="000E1C83"/>
    <w:rsid w:val="000E1FC6"/>
    <w:rsid w:val="000E206D"/>
    <w:rsid w:val="000E23B5"/>
    <w:rsid w:val="000E2A52"/>
    <w:rsid w:val="000E30A8"/>
    <w:rsid w:val="000E33D0"/>
    <w:rsid w:val="000E3445"/>
    <w:rsid w:val="000E3ACC"/>
    <w:rsid w:val="000E4061"/>
    <w:rsid w:val="000E4594"/>
    <w:rsid w:val="000E4B9A"/>
    <w:rsid w:val="000E4EE2"/>
    <w:rsid w:val="000E56FA"/>
    <w:rsid w:val="000E5AAB"/>
    <w:rsid w:val="000E62E5"/>
    <w:rsid w:val="000E6823"/>
    <w:rsid w:val="000E6948"/>
    <w:rsid w:val="000E7350"/>
    <w:rsid w:val="000E7E94"/>
    <w:rsid w:val="000F007B"/>
    <w:rsid w:val="000F0525"/>
    <w:rsid w:val="000F0806"/>
    <w:rsid w:val="000F0D59"/>
    <w:rsid w:val="000F0FCB"/>
    <w:rsid w:val="000F1792"/>
    <w:rsid w:val="000F1C34"/>
    <w:rsid w:val="000F256B"/>
    <w:rsid w:val="000F2A59"/>
    <w:rsid w:val="000F2A8B"/>
    <w:rsid w:val="000F40CF"/>
    <w:rsid w:val="000F435D"/>
    <w:rsid w:val="000F48BC"/>
    <w:rsid w:val="000F4A1E"/>
    <w:rsid w:val="000F4C46"/>
    <w:rsid w:val="000F4E22"/>
    <w:rsid w:val="000F4F37"/>
    <w:rsid w:val="000F66B8"/>
    <w:rsid w:val="000F670E"/>
    <w:rsid w:val="000F7196"/>
    <w:rsid w:val="000F7399"/>
    <w:rsid w:val="000F76DD"/>
    <w:rsid w:val="000F7A89"/>
    <w:rsid w:val="000F7C7C"/>
    <w:rsid w:val="000F7CF3"/>
    <w:rsid w:val="0010110E"/>
    <w:rsid w:val="001011BB"/>
    <w:rsid w:val="0010168C"/>
    <w:rsid w:val="0010170F"/>
    <w:rsid w:val="00101CA5"/>
    <w:rsid w:val="0010203A"/>
    <w:rsid w:val="00102505"/>
    <w:rsid w:val="00102C3C"/>
    <w:rsid w:val="00102F19"/>
    <w:rsid w:val="00102FA3"/>
    <w:rsid w:val="00104B17"/>
    <w:rsid w:val="0010510A"/>
    <w:rsid w:val="00105DC4"/>
    <w:rsid w:val="00105F98"/>
    <w:rsid w:val="001061C0"/>
    <w:rsid w:val="00106D71"/>
    <w:rsid w:val="00107043"/>
    <w:rsid w:val="00107406"/>
    <w:rsid w:val="0010785B"/>
    <w:rsid w:val="00107F32"/>
    <w:rsid w:val="00107FAE"/>
    <w:rsid w:val="00110328"/>
    <w:rsid w:val="0011074D"/>
    <w:rsid w:val="00110BB6"/>
    <w:rsid w:val="001111BE"/>
    <w:rsid w:val="0011161A"/>
    <w:rsid w:val="001126C3"/>
    <w:rsid w:val="00112F4D"/>
    <w:rsid w:val="00113CE9"/>
    <w:rsid w:val="001142DE"/>
    <w:rsid w:val="001150B3"/>
    <w:rsid w:val="0011547F"/>
    <w:rsid w:val="001156D2"/>
    <w:rsid w:val="00115CDA"/>
    <w:rsid w:val="00116D0B"/>
    <w:rsid w:val="00116E25"/>
    <w:rsid w:val="00117490"/>
    <w:rsid w:val="00117588"/>
    <w:rsid w:val="00117696"/>
    <w:rsid w:val="00117952"/>
    <w:rsid w:val="001203FA"/>
    <w:rsid w:val="0012058D"/>
    <w:rsid w:val="00120808"/>
    <w:rsid w:val="00121709"/>
    <w:rsid w:val="00121968"/>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3C73"/>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49"/>
    <w:rsid w:val="001450D9"/>
    <w:rsid w:val="001465F2"/>
    <w:rsid w:val="00146BB0"/>
    <w:rsid w:val="00146C28"/>
    <w:rsid w:val="00146FBA"/>
    <w:rsid w:val="001474EC"/>
    <w:rsid w:val="0014778D"/>
    <w:rsid w:val="00150A68"/>
    <w:rsid w:val="00150B3B"/>
    <w:rsid w:val="00151F97"/>
    <w:rsid w:val="0015313D"/>
    <w:rsid w:val="001532B7"/>
    <w:rsid w:val="00153F2D"/>
    <w:rsid w:val="001542AE"/>
    <w:rsid w:val="0015622A"/>
    <w:rsid w:val="00156264"/>
    <w:rsid w:val="00156865"/>
    <w:rsid w:val="0015691B"/>
    <w:rsid w:val="00156C67"/>
    <w:rsid w:val="00156F30"/>
    <w:rsid w:val="00156FDD"/>
    <w:rsid w:val="001603DE"/>
    <w:rsid w:val="001604F3"/>
    <w:rsid w:val="00160856"/>
    <w:rsid w:val="00160D96"/>
    <w:rsid w:val="001612CB"/>
    <w:rsid w:val="00161D1D"/>
    <w:rsid w:val="001628C0"/>
    <w:rsid w:val="00162F4A"/>
    <w:rsid w:val="001633A0"/>
    <w:rsid w:val="0016350F"/>
    <w:rsid w:val="001638EB"/>
    <w:rsid w:val="00163AF4"/>
    <w:rsid w:val="00163BEE"/>
    <w:rsid w:val="00163D63"/>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6082"/>
    <w:rsid w:val="00176779"/>
    <w:rsid w:val="001773E7"/>
    <w:rsid w:val="00177BC6"/>
    <w:rsid w:val="00177E7A"/>
    <w:rsid w:val="00177EC7"/>
    <w:rsid w:val="001806EA"/>
    <w:rsid w:val="00181070"/>
    <w:rsid w:val="00181813"/>
    <w:rsid w:val="001829C9"/>
    <w:rsid w:val="00182B26"/>
    <w:rsid w:val="001831D2"/>
    <w:rsid w:val="001835EE"/>
    <w:rsid w:val="00183E9B"/>
    <w:rsid w:val="001843C6"/>
    <w:rsid w:val="00184911"/>
    <w:rsid w:val="00184A72"/>
    <w:rsid w:val="001853BF"/>
    <w:rsid w:val="00185BA9"/>
    <w:rsid w:val="00186309"/>
    <w:rsid w:val="0018657A"/>
    <w:rsid w:val="00186964"/>
    <w:rsid w:val="001875AF"/>
    <w:rsid w:val="00190104"/>
    <w:rsid w:val="00191350"/>
    <w:rsid w:val="00191E1E"/>
    <w:rsid w:val="0019260C"/>
    <w:rsid w:val="00193321"/>
    <w:rsid w:val="00194AD8"/>
    <w:rsid w:val="001955AC"/>
    <w:rsid w:val="001965F5"/>
    <w:rsid w:val="0019671E"/>
    <w:rsid w:val="00196B54"/>
    <w:rsid w:val="00196BEB"/>
    <w:rsid w:val="00196BF6"/>
    <w:rsid w:val="00196CE6"/>
    <w:rsid w:val="00196F4B"/>
    <w:rsid w:val="001A0637"/>
    <w:rsid w:val="001A0C28"/>
    <w:rsid w:val="001A189D"/>
    <w:rsid w:val="001A1911"/>
    <w:rsid w:val="001A1ABA"/>
    <w:rsid w:val="001A2657"/>
    <w:rsid w:val="001A2D6A"/>
    <w:rsid w:val="001A31FD"/>
    <w:rsid w:val="001A342F"/>
    <w:rsid w:val="001A3539"/>
    <w:rsid w:val="001A3BEB"/>
    <w:rsid w:val="001A4886"/>
    <w:rsid w:val="001A582D"/>
    <w:rsid w:val="001A5EEE"/>
    <w:rsid w:val="001A60EE"/>
    <w:rsid w:val="001A6B81"/>
    <w:rsid w:val="001A6E55"/>
    <w:rsid w:val="001B07D3"/>
    <w:rsid w:val="001B12D3"/>
    <w:rsid w:val="001B1437"/>
    <w:rsid w:val="001B16F4"/>
    <w:rsid w:val="001B1B03"/>
    <w:rsid w:val="001B1B38"/>
    <w:rsid w:val="001B1E5C"/>
    <w:rsid w:val="001B2F50"/>
    <w:rsid w:val="001B2FFF"/>
    <w:rsid w:val="001B30DB"/>
    <w:rsid w:val="001B35F8"/>
    <w:rsid w:val="001B3D85"/>
    <w:rsid w:val="001B43E4"/>
    <w:rsid w:val="001B45DD"/>
    <w:rsid w:val="001B4AF7"/>
    <w:rsid w:val="001B5174"/>
    <w:rsid w:val="001B5210"/>
    <w:rsid w:val="001B560A"/>
    <w:rsid w:val="001B5817"/>
    <w:rsid w:val="001B5AFB"/>
    <w:rsid w:val="001B5CAF"/>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7B3"/>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53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1B4B"/>
    <w:rsid w:val="00202A6D"/>
    <w:rsid w:val="002043C7"/>
    <w:rsid w:val="0020456D"/>
    <w:rsid w:val="002049CF"/>
    <w:rsid w:val="00204FB9"/>
    <w:rsid w:val="00205239"/>
    <w:rsid w:val="0020552B"/>
    <w:rsid w:val="00205E6B"/>
    <w:rsid w:val="00206890"/>
    <w:rsid w:val="00206A65"/>
    <w:rsid w:val="00207D31"/>
    <w:rsid w:val="00210AC6"/>
    <w:rsid w:val="00210D18"/>
    <w:rsid w:val="00210F75"/>
    <w:rsid w:val="0021110D"/>
    <w:rsid w:val="00211617"/>
    <w:rsid w:val="00211DCE"/>
    <w:rsid w:val="00212954"/>
    <w:rsid w:val="00212E92"/>
    <w:rsid w:val="00214263"/>
    <w:rsid w:val="00214749"/>
    <w:rsid w:val="0021481D"/>
    <w:rsid w:val="00214BEB"/>
    <w:rsid w:val="0021530B"/>
    <w:rsid w:val="00215E33"/>
    <w:rsid w:val="00216A75"/>
    <w:rsid w:val="00217F33"/>
    <w:rsid w:val="00220311"/>
    <w:rsid w:val="002203FA"/>
    <w:rsid w:val="0022093F"/>
    <w:rsid w:val="002210FB"/>
    <w:rsid w:val="00221206"/>
    <w:rsid w:val="00221EC9"/>
    <w:rsid w:val="002223BB"/>
    <w:rsid w:val="00222B7B"/>
    <w:rsid w:val="00224107"/>
    <w:rsid w:val="00224ACE"/>
    <w:rsid w:val="00225126"/>
    <w:rsid w:val="0022535C"/>
    <w:rsid w:val="00225CD5"/>
    <w:rsid w:val="00227DE4"/>
    <w:rsid w:val="00227E23"/>
    <w:rsid w:val="00230E4A"/>
    <w:rsid w:val="00230EE6"/>
    <w:rsid w:val="002318F8"/>
    <w:rsid w:val="002330FF"/>
    <w:rsid w:val="00233191"/>
    <w:rsid w:val="00233230"/>
    <w:rsid w:val="00233913"/>
    <w:rsid w:val="002342E5"/>
    <w:rsid w:val="00234645"/>
    <w:rsid w:val="002346EB"/>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44C"/>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3975"/>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68EF"/>
    <w:rsid w:val="00267199"/>
    <w:rsid w:val="0026766C"/>
    <w:rsid w:val="002676A2"/>
    <w:rsid w:val="00270239"/>
    <w:rsid w:val="00271656"/>
    <w:rsid w:val="002717E6"/>
    <w:rsid w:val="00271CC8"/>
    <w:rsid w:val="00271E37"/>
    <w:rsid w:val="00273A95"/>
    <w:rsid w:val="002742D7"/>
    <w:rsid w:val="0027466E"/>
    <w:rsid w:val="00274A01"/>
    <w:rsid w:val="002764FB"/>
    <w:rsid w:val="002768DB"/>
    <w:rsid w:val="002772F4"/>
    <w:rsid w:val="00277C0C"/>
    <w:rsid w:val="00277CA1"/>
    <w:rsid w:val="00277FC9"/>
    <w:rsid w:val="002801CB"/>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E9"/>
    <w:rsid w:val="00285DF4"/>
    <w:rsid w:val="00285F70"/>
    <w:rsid w:val="002860EA"/>
    <w:rsid w:val="0028638B"/>
    <w:rsid w:val="00286999"/>
    <w:rsid w:val="00286AE2"/>
    <w:rsid w:val="00286BDF"/>
    <w:rsid w:val="00287DAC"/>
    <w:rsid w:val="00287E73"/>
    <w:rsid w:val="002908CD"/>
    <w:rsid w:val="0029150F"/>
    <w:rsid w:val="002916E6"/>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8EC"/>
    <w:rsid w:val="002A19C8"/>
    <w:rsid w:val="002A1EAC"/>
    <w:rsid w:val="002A2503"/>
    <w:rsid w:val="002A2781"/>
    <w:rsid w:val="002A2A1B"/>
    <w:rsid w:val="002A3A93"/>
    <w:rsid w:val="002A4591"/>
    <w:rsid w:val="002A4DA7"/>
    <w:rsid w:val="002A4FB3"/>
    <w:rsid w:val="002A568B"/>
    <w:rsid w:val="002A5ACF"/>
    <w:rsid w:val="002A5C3B"/>
    <w:rsid w:val="002A5E4E"/>
    <w:rsid w:val="002A6E26"/>
    <w:rsid w:val="002A70AC"/>
    <w:rsid w:val="002B0988"/>
    <w:rsid w:val="002B10E9"/>
    <w:rsid w:val="002B14DF"/>
    <w:rsid w:val="002B15AD"/>
    <w:rsid w:val="002B25D0"/>
    <w:rsid w:val="002B3B1A"/>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1E51"/>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2499"/>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0D74"/>
    <w:rsid w:val="002E111A"/>
    <w:rsid w:val="002E1710"/>
    <w:rsid w:val="002E1751"/>
    <w:rsid w:val="002E1E70"/>
    <w:rsid w:val="002E2229"/>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CFB"/>
    <w:rsid w:val="002F1D27"/>
    <w:rsid w:val="002F2379"/>
    <w:rsid w:val="002F3163"/>
    <w:rsid w:val="002F364A"/>
    <w:rsid w:val="002F3F83"/>
    <w:rsid w:val="002F44F9"/>
    <w:rsid w:val="002F5568"/>
    <w:rsid w:val="002F5F54"/>
    <w:rsid w:val="002F6CA7"/>
    <w:rsid w:val="002F6CB6"/>
    <w:rsid w:val="002F7D07"/>
    <w:rsid w:val="00300258"/>
    <w:rsid w:val="003008E2"/>
    <w:rsid w:val="00300CF4"/>
    <w:rsid w:val="00301FD0"/>
    <w:rsid w:val="00302CA6"/>
    <w:rsid w:val="00302CD0"/>
    <w:rsid w:val="003031B5"/>
    <w:rsid w:val="0030359D"/>
    <w:rsid w:val="003038B6"/>
    <w:rsid w:val="0030500A"/>
    <w:rsid w:val="00305357"/>
    <w:rsid w:val="003053C8"/>
    <w:rsid w:val="00305458"/>
    <w:rsid w:val="00306032"/>
    <w:rsid w:val="0030619F"/>
    <w:rsid w:val="0030668A"/>
    <w:rsid w:val="003066D7"/>
    <w:rsid w:val="003068D4"/>
    <w:rsid w:val="003069AE"/>
    <w:rsid w:val="00306A86"/>
    <w:rsid w:val="00306CEA"/>
    <w:rsid w:val="00306E3B"/>
    <w:rsid w:val="00306EB6"/>
    <w:rsid w:val="0030752F"/>
    <w:rsid w:val="0030766A"/>
    <w:rsid w:val="003077CF"/>
    <w:rsid w:val="00307895"/>
    <w:rsid w:val="00310357"/>
    <w:rsid w:val="00310483"/>
    <w:rsid w:val="00310D4A"/>
    <w:rsid w:val="003111B9"/>
    <w:rsid w:val="003112BE"/>
    <w:rsid w:val="003112D5"/>
    <w:rsid w:val="00311355"/>
    <w:rsid w:val="00312480"/>
    <w:rsid w:val="00312732"/>
    <w:rsid w:val="00312C1A"/>
    <w:rsid w:val="0031316A"/>
    <w:rsid w:val="0031327B"/>
    <w:rsid w:val="003132AE"/>
    <w:rsid w:val="003133B4"/>
    <w:rsid w:val="003136FD"/>
    <w:rsid w:val="003138F9"/>
    <w:rsid w:val="0031445F"/>
    <w:rsid w:val="00314A86"/>
    <w:rsid w:val="00315173"/>
    <w:rsid w:val="00315747"/>
    <w:rsid w:val="00315E88"/>
    <w:rsid w:val="00316138"/>
    <w:rsid w:val="0031646E"/>
    <w:rsid w:val="0031684C"/>
    <w:rsid w:val="00317888"/>
    <w:rsid w:val="00317C9F"/>
    <w:rsid w:val="00317D36"/>
    <w:rsid w:val="003205A2"/>
    <w:rsid w:val="00320A06"/>
    <w:rsid w:val="00320AC3"/>
    <w:rsid w:val="00320F23"/>
    <w:rsid w:val="00321497"/>
    <w:rsid w:val="003217D2"/>
    <w:rsid w:val="00321982"/>
    <w:rsid w:val="00321ED3"/>
    <w:rsid w:val="003229FA"/>
    <w:rsid w:val="00322EB5"/>
    <w:rsid w:val="003237A7"/>
    <w:rsid w:val="00323BDD"/>
    <w:rsid w:val="00324430"/>
    <w:rsid w:val="00324615"/>
    <w:rsid w:val="00325944"/>
    <w:rsid w:val="003261F6"/>
    <w:rsid w:val="003263F1"/>
    <w:rsid w:val="00326814"/>
    <w:rsid w:val="00326B5B"/>
    <w:rsid w:val="00326C0B"/>
    <w:rsid w:val="00330015"/>
    <w:rsid w:val="00330231"/>
    <w:rsid w:val="00330836"/>
    <w:rsid w:val="003308B8"/>
    <w:rsid w:val="00331137"/>
    <w:rsid w:val="00331CBC"/>
    <w:rsid w:val="00332054"/>
    <w:rsid w:val="003321D1"/>
    <w:rsid w:val="00332397"/>
    <w:rsid w:val="0033239B"/>
    <w:rsid w:val="00332E23"/>
    <w:rsid w:val="00332E76"/>
    <w:rsid w:val="00333FD4"/>
    <w:rsid w:val="0033429D"/>
    <w:rsid w:val="00334953"/>
    <w:rsid w:val="00334EAB"/>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4B76"/>
    <w:rsid w:val="00344F68"/>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1AD"/>
    <w:rsid w:val="003522C0"/>
    <w:rsid w:val="00352769"/>
    <w:rsid w:val="00352E68"/>
    <w:rsid w:val="003532E2"/>
    <w:rsid w:val="00353EB1"/>
    <w:rsid w:val="00353FEA"/>
    <w:rsid w:val="003542D6"/>
    <w:rsid w:val="00354CA9"/>
    <w:rsid w:val="0035552F"/>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1FAA"/>
    <w:rsid w:val="0037212A"/>
    <w:rsid w:val="003721DA"/>
    <w:rsid w:val="00372273"/>
    <w:rsid w:val="00372D83"/>
    <w:rsid w:val="00372DF8"/>
    <w:rsid w:val="0037347F"/>
    <w:rsid w:val="00373699"/>
    <w:rsid w:val="00373CF8"/>
    <w:rsid w:val="00373F78"/>
    <w:rsid w:val="0037431B"/>
    <w:rsid w:val="00374399"/>
    <w:rsid w:val="003746CE"/>
    <w:rsid w:val="0037493F"/>
    <w:rsid w:val="003749F7"/>
    <w:rsid w:val="0037506A"/>
    <w:rsid w:val="0037560A"/>
    <w:rsid w:val="00376262"/>
    <w:rsid w:val="003763A1"/>
    <w:rsid w:val="003768E2"/>
    <w:rsid w:val="00376F43"/>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48FB"/>
    <w:rsid w:val="00385049"/>
    <w:rsid w:val="00385214"/>
    <w:rsid w:val="003856C4"/>
    <w:rsid w:val="003864B1"/>
    <w:rsid w:val="00386623"/>
    <w:rsid w:val="00387F2F"/>
    <w:rsid w:val="003900C7"/>
    <w:rsid w:val="003902D5"/>
    <w:rsid w:val="00390746"/>
    <w:rsid w:val="00390CF9"/>
    <w:rsid w:val="00391C58"/>
    <w:rsid w:val="00391C9B"/>
    <w:rsid w:val="00392198"/>
    <w:rsid w:val="003929E1"/>
    <w:rsid w:val="00392D78"/>
    <w:rsid w:val="00393264"/>
    <w:rsid w:val="00395064"/>
    <w:rsid w:val="0039534D"/>
    <w:rsid w:val="003953C1"/>
    <w:rsid w:val="00395B6C"/>
    <w:rsid w:val="00395F8F"/>
    <w:rsid w:val="003968A6"/>
    <w:rsid w:val="00396BA3"/>
    <w:rsid w:val="0039793B"/>
    <w:rsid w:val="003A07F8"/>
    <w:rsid w:val="003A1055"/>
    <w:rsid w:val="003A10AE"/>
    <w:rsid w:val="003A2176"/>
    <w:rsid w:val="003A2612"/>
    <w:rsid w:val="003A32A9"/>
    <w:rsid w:val="003A32DA"/>
    <w:rsid w:val="003A34C1"/>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B67"/>
    <w:rsid w:val="003A7D48"/>
    <w:rsid w:val="003B08A2"/>
    <w:rsid w:val="003B0BF4"/>
    <w:rsid w:val="003B0C91"/>
    <w:rsid w:val="003B0F8E"/>
    <w:rsid w:val="003B1111"/>
    <w:rsid w:val="003B1933"/>
    <w:rsid w:val="003B2B5E"/>
    <w:rsid w:val="003B30B3"/>
    <w:rsid w:val="003B3666"/>
    <w:rsid w:val="003B3E5C"/>
    <w:rsid w:val="003B4163"/>
    <w:rsid w:val="003B41C7"/>
    <w:rsid w:val="003B496A"/>
    <w:rsid w:val="003B4CAA"/>
    <w:rsid w:val="003B5105"/>
    <w:rsid w:val="003B512C"/>
    <w:rsid w:val="003B5C91"/>
    <w:rsid w:val="003B5D58"/>
    <w:rsid w:val="003B5FA0"/>
    <w:rsid w:val="003B6047"/>
    <w:rsid w:val="003B64C0"/>
    <w:rsid w:val="003B692F"/>
    <w:rsid w:val="003B693F"/>
    <w:rsid w:val="003B6DEA"/>
    <w:rsid w:val="003B6ECC"/>
    <w:rsid w:val="003B7250"/>
    <w:rsid w:val="003B7835"/>
    <w:rsid w:val="003B79B9"/>
    <w:rsid w:val="003B7A6C"/>
    <w:rsid w:val="003B7E92"/>
    <w:rsid w:val="003C0029"/>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50C"/>
    <w:rsid w:val="003C4DB4"/>
    <w:rsid w:val="003C4DD4"/>
    <w:rsid w:val="003C4E4D"/>
    <w:rsid w:val="003C5308"/>
    <w:rsid w:val="003C567F"/>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D06"/>
    <w:rsid w:val="003D5FD3"/>
    <w:rsid w:val="003D61B5"/>
    <w:rsid w:val="003D79C5"/>
    <w:rsid w:val="003D7F56"/>
    <w:rsid w:val="003E05D8"/>
    <w:rsid w:val="003E11AE"/>
    <w:rsid w:val="003E1D8E"/>
    <w:rsid w:val="003E28EB"/>
    <w:rsid w:val="003E3939"/>
    <w:rsid w:val="003E3AED"/>
    <w:rsid w:val="003E3B30"/>
    <w:rsid w:val="003E44E5"/>
    <w:rsid w:val="003E45D7"/>
    <w:rsid w:val="003E4D6F"/>
    <w:rsid w:val="003E53BB"/>
    <w:rsid w:val="003E54EB"/>
    <w:rsid w:val="003E551D"/>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592"/>
    <w:rsid w:val="003F6728"/>
    <w:rsid w:val="003F6F4E"/>
    <w:rsid w:val="003F7384"/>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B50"/>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684"/>
    <w:rsid w:val="00415802"/>
    <w:rsid w:val="004158DD"/>
    <w:rsid w:val="00415998"/>
    <w:rsid w:val="00415C11"/>
    <w:rsid w:val="00415FE9"/>
    <w:rsid w:val="0041625C"/>
    <w:rsid w:val="00416463"/>
    <w:rsid w:val="004165DC"/>
    <w:rsid w:val="00416B0F"/>
    <w:rsid w:val="00416FE7"/>
    <w:rsid w:val="0041712E"/>
    <w:rsid w:val="004201D8"/>
    <w:rsid w:val="004207AD"/>
    <w:rsid w:val="00420950"/>
    <w:rsid w:val="00420A46"/>
    <w:rsid w:val="00420F2A"/>
    <w:rsid w:val="004212BA"/>
    <w:rsid w:val="004216A9"/>
    <w:rsid w:val="00421CA3"/>
    <w:rsid w:val="00421D14"/>
    <w:rsid w:val="00421FA5"/>
    <w:rsid w:val="004226FE"/>
    <w:rsid w:val="00422FBD"/>
    <w:rsid w:val="00423047"/>
    <w:rsid w:val="00423D5F"/>
    <w:rsid w:val="0042434D"/>
    <w:rsid w:val="00424E9C"/>
    <w:rsid w:val="0042509A"/>
    <w:rsid w:val="00426EC6"/>
    <w:rsid w:val="00427176"/>
    <w:rsid w:val="00427654"/>
    <w:rsid w:val="00427682"/>
    <w:rsid w:val="004300A1"/>
    <w:rsid w:val="004301DA"/>
    <w:rsid w:val="00430527"/>
    <w:rsid w:val="00430C55"/>
    <w:rsid w:val="00430E26"/>
    <w:rsid w:val="00431920"/>
    <w:rsid w:val="00431DA5"/>
    <w:rsid w:val="00432187"/>
    <w:rsid w:val="004337B0"/>
    <w:rsid w:val="00433A7A"/>
    <w:rsid w:val="00433E14"/>
    <w:rsid w:val="00433F76"/>
    <w:rsid w:val="00433FB5"/>
    <w:rsid w:val="0043415F"/>
    <w:rsid w:val="00434273"/>
    <w:rsid w:val="00434298"/>
    <w:rsid w:val="004348BB"/>
    <w:rsid w:val="00434915"/>
    <w:rsid w:val="0043553A"/>
    <w:rsid w:val="00435568"/>
    <w:rsid w:val="00435E51"/>
    <w:rsid w:val="0043678A"/>
    <w:rsid w:val="004369B2"/>
    <w:rsid w:val="00437204"/>
    <w:rsid w:val="00437C25"/>
    <w:rsid w:val="00440955"/>
    <w:rsid w:val="00440D29"/>
    <w:rsid w:val="00440EFA"/>
    <w:rsid w:val="004410A6"/>
    <w:rsid w:val="00441578"/>
    <w:rsid w:val="00441FB4"/>
    <w:rsid w:val="004422B4"/>
    <w:rsid w:val="0044260C"/>
    <w:rsid w:val="004427EB"/>
    <w:rsid w:val="00442906"/>
    <w:rsid w:val="00442B92"/>
    <w:rsid w:val="00442D9C"/>
    <w:rsid w:val="00443376"/>
    <w:rsid w:val="00443406"/>
    <w:rsid w:val="004435DE"/>
    <w:rsid w:val="00444401"/>
    <w:rsid w:val="00444A9D"/>
    <w:rsid w:val="00445640"/>
    <w:rsid w:val="00445B98"/>
    <w:rsid w:val="00445D91"/>
    <w:rsid w:val="00445DF0"/>
    <w:rsid w:val="004462E1"/>
    <w:rsid w:val="00446423"/>
    <w:rsid w:val="00446689"/>
    <w:rsid w:val="00447067"/>
    <w:rsid w:val="0044716A"/>
    <w:rsid w:val="00450059"/>
    <w:rsid w:val="004502CD"/>
    <w:rsid w:val="004505AF"/>
    <w:rsid w:val="00450DE8"/>
    <w:rsid w:val="00450F98"/>
    <w:rsid w:val="004515C2"/>
    <w:rsid w:val="004518AF"/>
    <w:rsid w:val="00451A1F"/>
    <w:rsid w:val="00451D7E"/>
    <w:rsid w:val="00452273"/>
    <w:rsid w:val="004529BD"/>
    <w:rsid w:val="00453FF2"/>
    <w:rsid w:val="004540D9"/>
    <w:rsid w:val="004542FA"/>
    <w:rsid w:val="0045468C"/>
    <w:rsid w:val="00455806"/>
    <w:rsid w:val="00455889"/>
    <w:rsid w:val="00455A8E"/>
    <w:rsid w:val="00455B5B"/>
    <w:rsid w:val="00456A1A"/>
    <w:rsid w:val="00456EB4"/>
    <w:rsid w:val="00456FF8"/>
    <w:rsid w:val="004577C1"/>
    <w:rsid w:val="00457F04"/>
    <w:rsid w:val="00457F3C"/>
    <w:rsid w:val="00460298"/>
    <w:rsid w:val="004611C1"/>
    <w:rsid w:val="004611C5"/>
    <w:rsid w:val="004613BA"/>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13F"/>
    <w:rsid w:val="0047379E"/>
    <w:rsid w:val="00474848"/>
    <w:rsid w:val="00474DB4"/>
    <w:rsid w:val="00475E2D"/>
    <w:rsid w:val="0047630E"/>
    <w:rsid w:val="00476460"/>
    <w:rsid w:val="004765BA"/>
    <w:rsid w:val="00476EA2"/>
    <w:rsid w:val="00477210"/>
    <w:rsid w:val="0047749E"/>
    <w:rsid w:val="004777CA"/>
    <w:rsid w:val="0048004B"/>
    <w:rsid w:val="00480083"/>
    <w:rsid w:val="00480185"/>
    <w:rsid w:val="004801D4"/>
    <w:rsid w:val="00480944"/>
    <w:rsid w:val="00480A1F"/>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DFC"/>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339"/>
    <w:rsid w:val="00492994"/>
    <w:rsid w:val="004939D7"/>
    <w:rsid w:val="004944F8"/>
    <w:rsid w:val="00494CD6"/>
    <w:rsid w:val="00494F22"/>
    <w:rsid w:val="004955D2"/>
    <w:rsid w:val="00495BB6"/>
    <w:rsid w:val="00496EF6"/>
    <w:rsid w:val="00496FEA"/>
    <w:rsid w:val="00497063"/>
    <w:rsid w:val="0049743B"/>
    <w:rsid w:val="00497579"/>
    <w:rsid w:val="00497C4D"/>
    <w:rsid w:val="00497DE4"/>
    <w:rsid w:val="004A074D"/>
    <w:rsid w:val="004A13F5"/>
    <w:rsid w:val="004A15B3"/>
    <w:rsid w:val="004A1709"/>
    <w:rsid w:val="004A1894"/>
    <w:rsid w:val="004A1FCC"/>
    <w:rsid w:val="004A22EC"/>
    <w:rsid w:val="004A3038"/>
    <w:rsid w:val="004A336A"/>
    <w:rsid w:val="004A33CD"/>
    <w:rsid w:val="004A38B9"/>
    <w:rsid w:val="004A3F07"/>
    <w:rsid w:val="004A463F"/>
    <w:rsid w:val="004A4803"/>
    <w:rsid w:val="004A4AC8"/>
    <w:rsid w:val="004A4E9A"/>
    <w:rsid w:val="004A5538"/>
    <w:rsid w:val="004A6352"/>
    <w:rsid w:val="004A7084"/>
    <w:rsid w:val="004A74D2"/>
    <w:rsid w:val="004B0B07"/>
    <w:rsid w:val="004B0B1D"/>
    <w:rsid w:val="004B0DD6"/>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0EE"/>
    <w:rsid w:val="004C070C"/>
    <w:rsid w:val="004C1866"/>
    <w:rsid w:val="004C223D"/>
    <w:rsid w:val="004C2776"/>
    <w:rsid w:val="004C2C08"/>
    <w:rsid w:val="004C33EB"/>
    <w:rsid w:val="004C36E3"/>
    <w:rsid w:val="004C3FF1"/>
    <w:rsid w:val="004C4033"/>
    <w:rsid w:val="004C45C6"/>
    <w:rsid w:val="004C462E"/>
    <w:rsid w:val="004C47BE"/>
    <w:rsid w:val="004C56BB"/>
    <w:rsid w:val="004C5DF4"/>
    <w:rsid w:val="004C6B21"/>
    <w:rsid w:val="004C6D9C"/>
    <w:rsid w:val="004C6EDC"/>
    <w:rsid w:val="004C6F4C"/>
    <w:rsid w:val="004C74B7"/>
    <w:rsid w:val="004C794B"/>
    <w:rsid w:val="004C7EF3"/>
    <w:rsid w:val="004D0044"/>
    <w:rsid w:val="004D0478"/>
    <w:rsid w:val="004D0C68"/>
    <w:rsid w:val="004D0C88"/>
    <w:rsid w:val="004D0D91"/>
    <w:rsid w:val="004D12C4"/>
    <w:rsid w:val="004D13EA"/>
    <w:rsid w:val="004D1797"/>
    <w:rsid w:val="004D1EAB"/>
    <w:rsid w:val="004D257E"/>
    <w:rsid w:val="004D25AB"/>
    <w:rsid w:val="004D2E91"/>
    <w:rsid w:val="004D364A"/>
    <w:rsid w:val="004D402E"/>
    <w:rsid w:val="004D4249"/>
    <w:rsid w:val="004D494B"/>
    <w:rsid w:val="004D4A0F"/>
    <w:rsid w:val="004D5775"/>
    <w:rsid w:val="004D5948"/>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99F"/>
    <w:rsid w:val="004E4B8A"/>
    <w:rsid w:val="004E51BB"/>
    <w:rsid w:val="004E5B01"/>
    <w:rsid w:val="004E5C74"/>
    <w:rsid w:val="004E67B3"/>
    <w:rsid w:val="004E6870"/>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929"/>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09"/>
    <w:rsid w:val="00501910"/>
    <w:rsid w:val="005019C1"/>
    <w:rsid w:val="005024FD"/>
    <w:rsid w:val="00502870"/>
    <w:rsid w:val="00502D8B"/>
    <w:rsid w:val="0050331E"/>
    <w:rsid w:val="005033CE"/>
    <w:rsid w:val="00503555"/>
    <w:rsid w:val="00503F0A"/>
    <w:rsid w:val="00504107"/>
    <w:rsid w:val="00504599"/>
    <w:rsid w:val="00504753"/>
    <w:rsid w:val="00504809"/>
    <w:rsid w:val="00505DBD"/>
    <w:rsid w:val="00505F18"/>
    <w:rsid w:val="0050677F"/>
    <w:rsid w:val="00506D13"/>
    <w:rsid w:val="00507464"/>
    <w:rsid w:val="005079FD"/>
    <w:rsid w:val="00507A51"/>
    <w:rsid w:val="00507F92"/>
    <w:rsid w:val="0051067B"/>
    <w:rsid w:val="00510E64"/>
    <w:rsid w:val="005115D6"/>
    <w:rsid w:val="0051170F"/>
    <w:rsid w:val="00511AB2"/>
    <w:rsid w:val="00511C1D"/>
    <w:rsid w:val="005120D4"/>
    <w:rsid w:val="00512718"/>
    <w:rsid w:val="00513629"/>
    <w:rsid w:val="0051385A"/>
    <w:rsid w:val="0051396A"/>
    <w:rsid w:val="00513985"/>
    <w:rsid w:val="00513BC1"/>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25"/>
    <w:rsid w:val="00523F73"/>
    <w:rsid w:val="005246CC"/>
    <w:rsid w:val="00525505"/>
    <w:rsid w:val="00525692"/>
    <w:rsid w:val="00525A27"/>
    <w:rsid w:val="00525B5D"/>
    <w:rsid w:val="0052615D"/>
    <w:rsid w:val="00526A64"/>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0D3"/>
    <w:rsid w:val="00536266"/>
    <w:rsid w:val="0053656F"/>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0C60"/>
    <w:rsid w:val="00561042"/>
    <w:rsid w:val="0056196B"/>
    <w:rsid w:val="00561FD9"/>
    <w:rsid w:val="005622AB"/>
    <w:rsid w:val="005628D2"/>
    <w:rsid w:val="00562B2C"/>
    <w:rsid w:val="0056360C"/>
    <w:rsid w:val="0056363D"/>
    <w:rsid w:val="005643BD"/>
    <w:rsid w:val="00564BFF"/>
    <w:rsid w:val="00564D95"/>
    <w:rsid w:val="0056509A"/>
    <w:rsid w:val="005658C5"/>
    <w:rsid w:val="00565970"/>
    <w:rsid w:val="005660E2"/>
    <w:rsid w:val="0056613A"/>
    <w:rsid w:val="0056654D"/>
    <w:rsid w:val="00566725"/>
    <w:rsid w:val="00566C03"/>
    <w:rsid w:val="005677D4"/>
    <w:rsid w:val="00570930"/>
    <w:rsid w:val="00570C07"/>
    <w:rsid w:val="00570CE4"/>
    <w:rsid w:val="00570F8B"/>
    <w:rsid w:val="00571344"/>
    <w:rsid w:val="00571A0D"/>
    <w:rsid w:val="00571EAB"/>
    <w:rsid w:val="0057259D"/>
    <w:rsid w:val="005727D4"/>
    <w:rsid w:val="00572A24"/>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54D"/>
    <w:rsid w:val="00582880"/>
    <w:rsid w:val="00582C08"/>
    <w:rsid w:val="00582C70"/>
    <w:rsid w:val="0058315D"/>
    <w:rsid w:val="00583185"/>
    <w:rsid w:val="0058374D"/>
    <w:rsid w:val="00584123"/>
    <w:rsid w:val="00584527"/>
    <w:rsid w:val="00584668"/>
    <w:rsid w:val="00584B6A"/>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4EFC"/>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E0A"/>
    <w:rsid w:val="005A4FB1"/>
    <w:rsid w:val="005A54B6"/>
    <w:rsid w:val="005A54E0"/>
    <w:rsid w:val="005A733B"/>
    <w:rsid w:val="005A75AD"/>
    <w:rsid w:val="005A79B9"/>
    <w:rsid w:val="005A7BC0"/>
    <w:rsid w:val="005A7D62"/>
    <w:rsid w:val="005A7E6C"/>
    <w:rsid w:val="005B0A78"/>
    <w:rsid w:val="005B0B58"/>
    <w:rsid w:val="005B188F"/>
    <w:rsid w:val="005B3B4E"/>
    <w:rsid w:val="005B4004"/>
    <w:rsid w:val="005B5169"/>
    <w:rsid w:val="005B51B2"/>
    <w:rsid w:val="005B52EF"/>
    <w:rsid w:val="005B53EB"/>
    <w:rsid w:val="005B5CC2"/>
    <w:rsid w:val="005B5E66"/>
    <w:rsid w:val="005B5F0A"/>
    <w:rsid w:val="005B63EF"/>
    <w:rsid w:val="005B66AD"/>
    <w:rsid w:val="005B6725"/>
    <w:rsid w:val="005B79CA"/>
    <w:rsid w:val="005B7C50"/>
    <w:rsid w:val="005B7DDF"/>
    <w:rsid w:val="005C0F96"/>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372"/>
    <w:rsid w:val="005D18BE"/>
    <w:rsid w:val="005D27F7"/>
    <w:rsid w:val="005D296B"/>
    <w:rsid w:val="005D2BAC"/>
    <w:rsid w:val="005D2BDF"/>
    <w:rsid w:val="005D2DDB"/>
    <w:rsid w:val="005D3E4E"/>
    <w:rsid w:val="005D3F8B"/>
    <w:rsid w:val="005D41B6"/>
    <w:rsid w:val="005D4362"/>
    <w:rsid w:val="005D5131"/>
    <w:rsid w:val="005D5508"/>
    <w:rsid w:val="005D604C"/>
    <w:rsid w:val="005D6713"/>
    <w:rsid w:val="005D6D24"/>
    <w:rsid w:val="005D6EB4"/>
    <w:rsid w:val="005D702C"/>
    <w:rsid w:val="005D7714"/>
    <w:rsid w:val="005E00AD"/>
    <w:rsid w:val="005E0303"/>
    <w:rsid w:val="005E05A2"/>
    <w:rsid w:val="005E0706"/>
    <w:rsid w:val="005E1087"/>
    <w:rsid w:val="005E127B"/>
    <w:rsid w:val="005E2440"/>
    <w:rsid w:val="005E3248"/>
    <w:rsid w:val="005E34E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370C"/>
    <w:rsid w:val="005F408F"/>
    <w:rsid w:val="005F442C"/>
    <w:rsid w:val="005F5010"/>
    <w:rsid w:val="005F5161"/>
    <w:rsid w:val="005F53B8"/>
    <w:rsid w:val="005F5514"/>
    <w:rsid w:val="005F55A1"/>
    <w:rsid w:val="005F55E8"/>
    <w:rsid w:val="005F5EDD"/>
    <w:rsid w:val="005F5FE9"/>
    <w:rsid w:val="005F6116"/>
    <w:rsid w:val="005F61B8"/>
    <w:rsid w:val="005F6328"/>
    <w:rsid w:val="005F7457"/>
    <w:rsid w:val="005F7CB9"/>
    <w:rsid w:val="00600C5D"/>
    <w:rsid w:val="00600E15"/>
    <w:rsid w:val="0060126E"/>
    <w:rsid w:val="006016F5"/>
    <w:rsid w:val="00601806"/>
    <w:rsid w:val="00602A2C"/>
    <w:rsid w:val="00602C4C"/>
    <w:rsid w:val="0060363C"/>
    <w:rsid w:val="00603B42"/>
    <w:rsid w:val="00604657"/>
    <w:rsid w:val="00605029"/>
    <w:rsid w:val="006051E8"/>
    <w:rsid w:val="0060541C"/>
    <w:rsid w:val="0060570C"/>
    <w:rsid w:val="00605930"/>
    <w:rsid w:val="00605B96"/>
    <w:rsid w:val="00606346"/>
    <w:rsid w:val="006066C2"/>
    <w:rsid w:val="00606705"/>
    <w:rsid w:val="006073AD"/>
    <w:rsid w:val="006078CF"/>
    <w:rsid w:val="006104B2"/>
    <w:rsid w:val="00612294"/>
    <w:rsid w:val="006122DB"/>
    <w:rsid w:val="00612978"/>
    <w:rsid w:val="00612B24"/>
    <w:rsid w:val="00613356"/>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0BD"/>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882"/>
    <w:rsid w:val="00625DA1"/>
    <w:rsid w:val="00625E3A"/>
    <w:rsid w:val="00626739"/>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3B86"/>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023"/>
    <w:rsid w:val="00641149"/>
    <w:rsid w:val="0064117D"/>
    <w:rsid w:val="006414D9"/>
    <w:rsid w:val="00641893"/>
    <w:rsid w:val="00641AC8"/>
    <w:rsid w:val="00641F99"/>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78E"/>
    <w:rsid w:val="006478FC"/>
    <w:rsid w:val="006479A2"/>
    <w:rsid w:val="00647F29"/>
    <w:rsid w:val="00650385"/>
    <w:rsid w:val="00650524"/>
    <w:rsid w:val="00650592"/>
    <w:rsid w:val="00650873"/>
    <w:rsid w:val="00650E5B"/>
    <w:rsid w:val="00651E83"/>
    <w:rsid w:val="00652135"/>
    <w:rsid w:val="0065316F"/>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B0"/>
    <w:rsid w:val="006620F3"/>
    <w:rsid w:val="00662806"/>
    <w:rsid w:val="006634D9"/>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3813"/>
    <w:rsid w:val="00674187"/>
    <w:rsid w:val="006746B1"/>
    <w:rsid w:val="006748D9"/>
    <w:rsid w:val="00674A5C"/>
    <w:rsid w:val="0067614F"/>
    <w:rsid w:val="00676225"/>
    <w:rsid w:val="00676379"/>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C47"/>
    <w:rsid w:val="00684EE4"/>
    <w:rsid w:val="00685039"/>
    <w:rsid w:val="006856E6"/>
    <w:rsid w:val="00685BA9"/>
    <w:rsid w:val="00685C73"/>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28DE"/>
    <w:rsid w:val="006A36C0"/>
    <w:rsid w:val="006A3AA9"/>
    <w:rsid w:val="006A3B84"/>
    <w:rsid w:val="006A417F"/>
    <w:rsid w:val="006A44D8"/>
    <w:rsid w:val="006A451B"/>
    <w:rsid w:val="006A4596"/>
    <w:rsid w:val="006A5203"/>
    <w:rsid w:val="006A5881"/>
    <w:rsid w:val="006A72FD"/>
    <w:rsid w:val="006A7621"/>
    <w:rsid w:val="006A7CCA"/>
    <w:rsid w:val="006A7DB5"/>
    <w:rsid w:val="006B068C"/>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6EF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0A52"/>
    <w:rsid w:val="006D117B"/>
    <w:rsid w:val="006D1560"/>
    <w:rsid w:val="006D16E4"/>
    <w:rsid w:val="006D1A2B"/>
    <w:rsid w:val="006D20B0"/>
    <w:rsid w:val="006D21A8"/>
    <w:rsid w:val="006D2A9E"/>
    <w:rsid w:val="006D3BD7"/>
    <w:rsid w:val="006D3EE1"/>
    <w:rsid w:val="006D437F"/>
    <w:rsid w:val="006D44DC"/>
    <w:rsid w:val="006D4F8F"/>
    <w:rsid w:val="006D5937"/>
    <w:rsid w:val="006D5982"/>
    <w:rsid w:val="006D5A8B"/>
    <w:rsid w:val="006D5C56"/>
    <w:rsid w:val="006D5DC4"/>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068"/>
    <w:rsid w:val="006E3226"/>
    <w:rsid w:val="006E3F55"/>
    <w:rsid w:val="006E4B85"/>
    <w:rsid w:val="006E52F6"/>
    <w:rsid w:val="006E5A0E"/>
    <w:rsid w:val="006E5A3F"/>
    <w:rsid w:val="006E5AE4"/>
    <w:rsid w:val="006E60EA"/>
    <w:rsid w:val="006E6280"/>
    <w:rsid w:val="006F0B24"/>
    <w:rsid w:val="006F0FFF"/>
    <w:rsid w:val="006F1DE4"/>
    <w:rsid w:val="006F2250"/>
    <w:rsid w:val="006F2592"/>
    <w:rsid w:val="006F2A7D"/>
    <w:rsid w:val="006F3482"/>
    <w:rsid w:val="006F3531"/>
    <w:rsid w:val="006F391E"/>
    <w:rsid w:val="006F3C93"/>
    <w:rsid w:val="006F4307"/>
    <w:rsid w:val="006F4BF7"/>
    <w:rsid w:val="006F5957"/>
    <w:rsid w:val="006F6351"/>
    <w:rsid w:val="006F6B8F"/>
    <w:rsid w:val="006F6E8E"/>
    <w:rsid w:val="0070083E"/>
    <w:rsid w:val="00700E96"/>
    <w:rsid w:val="00700FD9"/>
    <w:rsid w:val="00701B5B"/>
    <w:rsid w:val="00702A40"/>
    <w:rsid w:val="00702CFF"/>
    <w:rsid w:val="00703FA0"/>
    <w:rsid w:val="00704B7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5ED"/>
    <w:rsid w:val="0071385D"/>
    <w:rsid w:val="00713B92"/>
    <w:rsid w:val="007146BE"/>
    <w:rsid w:val="00714F02"/>
    <w:rsid w:val="00715270"/>
    <w:rsid w:val="00715CA8"/>
    <w:rsid w:val="00715E1E"/>
    <w:rsid w:val="007164C1"/>
    <w:rsid w:val="007165D5"/>
    <w:rsid w:val="00716EB9"/>
    <w:rsid w:val="00717580"/>
    <w:rsid w:val="00717710"/>
    <w:rsid w:val="00720099"/>
    <w:rsid w:val="007200FD"/>
    <w:rsid w:val="0072060C"/>
    <w:rsid w:val="00720AC8"/>
    <w:rsid w:val="00721FDA"/>
    <w:rsid w:val="007227E3"/>
    <w:rsid w:val="007239EC"/>
    <w:rsid w:val="00723A08"/>
    <w:rsid w:val="007243CE"/>
    <w:rsid w:val="00724BCB"/>
    <w:rsid w:val="00724E03"/>
    <w:rsid w:val="00724EC4"/>
    <w:rsid w:val="00724F2E"/>
    <w:rsid w:val="00725433"/>
    <w:rsid w:val="007257BA"/>
    <w:rsid w:val="00725955"/>
    <w:rsid w:val="00725A32"/>
    <w:rsid w:val="00725F6D"/>
    <w:rsid w:val="007262AD"/>
    <w:rsid w:val="00726D4D"/>
    <w:rsid w:val="007270F5"/>
    <w:rsid w:val="00727644"/>
    <w:rsid w:val="00727E58"/>
    <w:rsid w:val="007303FE"/>
    <w:rsid w:val="0073067C"/>
    <w:rsid w:val="0073090D"/>
    <w:rsid w:val="00730C62"/>
    <w:rsid w:val="007312B2"/>
    <w:rsid w:val="00731910"/>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0CBC"/>
    <w:rsid w:val="007413DC"/>
    <w:rsid w:val="0074189E"/>
    <w:rsid w:val="007419A9"/>
    <w:rsid w:val="007419E3"/>
    <w:rsid w:val="00741A36"/>
    <w:rsid w:val="0074232F"/>
    <w:rsid w:val="00742A9D"/>
    <w:rsid w:val="00742DCB"/>
    <w:rsid w:val="00742E14"/>
    <w:rsid w:val="00742F8B"/>
    <w:rsid w:val="00743643"/>
    <w:rsid w:val="00743759"/>
    <w:rsid w:val="00743EED"/>
    <w:rsid w:val="00744152"/>
    <w:rsid w:val="0074473E"/>
    <w:rsid w:val="0074520E"/>
    <w:rsid w:val="00745A63"/>
    <w:rsid w:val="00745BF1"/>
    <w:rsid w:val="0074762E"/>
    <w:rsid w:val="00747DFB"/>
    <w:rsid w:val="00747EAD"/>
    <w:rsid w:val="007504AA"/>
    <w:rsid w:val="00750CD5"/>
    <w:rsid w:val="007519E8"/>
    <w:rsid w:val="00751BFA"/>
    <w:rsid w:val="007524CC"/>
    <w:rsid w:val="007529F4"/>
    <w:rsid w:val="00752BAF"/>
    <w:rsid w:val="00752D76"/>
    <w:rsid w:val="00752EFE"/>
    <w:rsid w:val="00752FA3"/>
    <w:rsid w:val="0075451F"/>
    <w:rsid w:val="007545B3"/>
    <w:rsid w:val="00755AF7"/>
    <w:rsid w:val="0075626F"/>
    <w:rsid w:val="00756794"/>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9D7"/>
    <w:rsid w:val="00763C24"/>
    <w:rsid w:val="00763F84"/>
    <w:rsid w:val="00764DDE"/>
    <w:rsid w:val="00764FE1"/>
    <w:rsid w:val="00767A2B"/>
    <w:rsid w:val="007703CC"/>
    <w:rsid w:val="0077075F"/>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5D73"/>
    <w:rsid w:val="00775E47"/>
    <w:rsid w:val="007765EF"/>
    <w:rsid w:val="007767D3"/>
    <w:rsid w:val="00776DD1"/>
    <w:rsid w:val="00776F26"/>
    <w:rsid w:val="0077712B"/>
    <w:rsid w:val="0077753E"/>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594A"/>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973B0"/>
    <w:rsid w:val="007A00C1"/>
    <w:rsid w:val="007A0221"/>
    <w:rsid w:val="007A1398"/>
    <w:rsid w:val="007A1B2A"/>
    <w:rsid w:val="007A2822"/>
    <w:rsid w:val="007A35E2"/>
    <w:rsid w:val="007A3964"/>
    <w:rsid w:val="007A3A34"/>
    <w:rsid w:val="007A467C"/>
    <w:rsid w:val="007A470E"/>
    <w:rsid w:val="007A59A7"/>
    <w:rsid w:val="007A5B01"/>
    <w:rsid w:val="007A5B63"/>
    <w:rsid w:val="007A5BA6"/>
    <w:rsid w:val="007A5EC1"/>
    <w:rsid w:val="007A62B9"/>
    <w:rsid w:val="007A6310"/>
    <w:rsid w:val="007A644D"/>
    <w:rsid w:val="007A6818"/>
    <w:rsid w:val="007A6ADA"/>
    <w:rsid w:val="007A715D"/>
    <w:rsid w:val="007A7E81"/>
    <w:rsid w:val="007A7E93"/>
    <w:rsid w:val="007B0A26"/>
    <w:rsid w:val="007B1221"/>
    <w:rsid w:val="007B1B7E"/>
    <w:rsid w:val="007B1DB7"/>
    <w:rsid w:val="007B2B8D"/>
    <w:rsid w:val="007B35BE"/>
    <w:rsid w:val="007B46BF"/>
    <w:rsid w:val="007B5383"/>
    <w:rsid w:val="007B5C1B"/>
    <w:rsid w:val="007B6017"/>
    <w:rsid w:val="007B61E6"/>
    <w:rsid w:val="007B69ED"/>
    <w:rsid w:val="007B6B98"/>
    <w:rsid w:val="007B7736"/>
    <w:rsid w:val="007B78ED"/>
    <w:rsid w:val="007B7ACE"/>
    <w:rsid w:val="007B7D25"/>
    <w:rsid w:val="007C0107"/>
    <w:rsid w:val="007C0E6F"/>
    <w:rsid w:val="007C139C"/>
    <w:rsid w:val="007C1AC4"/>
    <w:rsid w:val="007C1BCF"/>
    <w:rsid w:val="007C1FC9"/>
    <w:rsid w:val="007C2607"/>
    <w:rsid w:val="007C29FA"/>
    <w:rsid w:val="007C2ABB"/>
    <w:rsid w:val="007C2BE4"/>
    <w:rsid w:val="007C3067"/>
    <w:rsid w:val="007C3C89"/>
    <w:rsid w:val="007C3E25"/>
    <w:rsid w:val="007C4262"/>
    <w:rsid w:val="007C4B0E"/>
    <w:rsid w:val="007C5CB2"/>
    <w:rsid w:val="007C5E7D"/>
    <w:rsid w:val="007C66BF"/>
    <w:rsid w:val="007C67E2"/>
    <w:rsid w:val="007C7971"/>
    <w:rsid w:val="007C7DFF"/>
    <w:rsid w:val="007C7E17"/>
    <w:rsid w:val="007D01BC"/>
    <w:rsid w:val="007D07C4"/>
    <w:rsid w:val="007D0AB6"/>
    <w:rsid w:val="007D100A"/>
    <w:rsid w:val="007D1137"/>
    <w:rsid w:val="007D116C"/>
    <w:rsid w:val="007D12EA"/>
    <w:rsid w:val="007D156B"/>
    <w:rsid w:val="007D168C"/>
    <w:rsid w:val="007D219D"/>
    <w:rsid w:val="007D28D0"/>
    <w:rsid w:val="007D2F92"/>
    <w:rsid w:val="007D374D"/>
    <w:rsid w:val="007D3D18"/>
    <w:rsid w:val="007D3F55"/>
    <w:rsid w:val="007D4253"/>
    <w:rsid w:val="007D433F"/>
    <w:rsid w:val="007D435F"/>
    <w:rsid w:val="007D527A"/>
    <w:rsid w:val="007D5D8B"/>
    <w:rsid w:val="007D5FA6"/>
    <w:rsid w:val="007D64C9"/>
    <w:rsid w:val="007D6635"/>
    <w:rsid w:val="007D6BB1"/>
    <w:rsid w:val="007D7196"/>
    <w:rsid w:val="007D755C"/>
    <w:rsid w:val="007D798F"/>
    <w:rsid w:val="007D7A20"/>
    <w:rsid w:val="007E0A04"/>
    <w:rsid w:val="007E0BEC"/>
    <w:rsid w:val="007E10E7"/>
    <w:rsid w:val="007E1738"/>
    <w:rsid w:val="007E1791"/>
    <w:rsid w:val="007E1833"/>
    <w:rsid w:val="007E2779"/>
    <w:rsid w:val="007E3073"/>
    <w:rsid w:val="007E35D9"/>
    <w:rsid w:val="007E3B19"/>
    <w:rsid w:val="007E4314"/>
    <w:rsid w:val="007E4572"/>
    <w:rsid w:val="007E4838"/>
    <w:rsid w:val="007E4BE9"/>
    <w:rsid w:val="007E4BF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4A9"/>
    <w:rsid w:val="007F4592"/>
    <w:rsid w:val="007F5071"/>
    <w:rsid w:val="007F50EE"/>
    <w:rsid w:val="007F53F1"/>
    <w:rsid w:val="007F5604"/>
    <w:rsid w:val="007F6192"/>
    <w:rsid w:val="007F6756"/>
    <w:rsid w:val="007F67A9"/>
    <w:rsid w:val="007F67C7"/>
    <w:rsid w:val="007F6A1A"/>
    <w:rsid w:val="007F6AFF"/>
    <w:rsid w:val="007F6F3A"/>
    <w:rsid w:val="007F7063"/>
    <w:rsid w:val="007F7E44"/>
    <w:rsid w:val="007F7FF8"/>
    <w:rsid w:val="00802665"/>
    <w:rsid w:val="00802A46"/>
    <w:rsid w:val="00803155"/>
    <w:rsid w:val="00803CFD"/>
    <w:rsid w:val="00803FBB"/>
    <w:rsid w:val="0080439F"/>
    <w:rsid w:val="008043A8"/>
    <w:rsid w:val="00805910"/>
    <w:rsid w:val="00805DD3"/>
    <w:rsid w:val="00805F54"/>
    <w:rsid w:val="00806AE6"/>
    <w:rsid w:val="00806C75"/>
    <w:rsid w:val="008078DE"/>
    <w:rsid w:val="00807AD3"/>
    <w:rsid w:val="008108AC"/>
    <w:rsid w:val="00810DCF"/>
    <w:rsid w:val="008115FD"/>
    <w:rsid w:val="0081195E"/>
    <w:rsid w:val="00811A99"/>
    <w:rsid w:val="00811B13"/>
    <w:rsid w:val="008137CC"/>
    <w:rsid w:val="0081430E"/>
    <w:rsid w:val="00814341"/>
    <w:rsid w:val="008149EF"/>
    <w:rsid w:val="008151EC"/>
    <w:rsid w:val="00815B9B"/>
    <w:rsid w:val="00816065"/>
    <w:rsid w:val="00817042"/>
    <w:rsid w:val="008174C3"/>
    <w:rsid w:val="00820441"/>
    <w:rsid w:val="008206CE"/>
    <w:rsid w:val="00820751"/>
    <w:rsid w:val="00820AD0"/>
    <w:rsid w:val="0082130B"/>
    <w:rsid w:val="00821BA2"/>
    <w:rsid w:val="008221C1"/>
    <w:rsid w:val="008227D4"/>
    <w:rsid w:val="00823232"/>
    <w:rsid w:val="00823A32"/>
    <w:rsid w:val="00823B4C"/>
    <w:rsid w:val="0082411F"/>
    <w:rsid w:val="00824D00"/>
    <w:rsid w:val="00825455"/>
    <w:rsid w:val="00825520"/>
    <w:rsid w:val="0082560D"/>
    <w:rsid w:val="0082568C"/>
    <w:rsid w:val="0082574D"/>
    <w:rsid w:val="00825D03"/>
    <w:rsid w:val="00825F7C"/>
    <w:rsid w:val="00826A26"/>
    <w:rsid w:val="00826A44"/>
    <w:rsid w:val="00826CF1"/>
    <w:rsid w:val="00826D36"/>
    <w:rsid w:val="00827192"/>
    <w:rsid w:val="00827EE7"/>
    <w:rsid w:val="00827FF4"/>
    <w:rsid w:val="00830159"/>
    <w:rsid w:val="00830178"/>
    <w:rsid w:val="00831025"/>
    <w:rsid w:val="00831752"/>
    <w:rsid w:val="00831918"/>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0EF0"/>
    <w:rsid w:val="00841302"/>
    <w:rsid w:val="00841CCE"/>
    <w:rsid w:val="00842A43"/>
    <w:rsid w:val="008438DC"/>
    <w:rsid w:val="00843E0F"/>
    <w:rsid w:val="008446B4"/>
    <w:rsid w:val="00844ADE"/>
    <w:rsid w:val="00844FD2"/>
    <w:rsid w:val="00845096"/>
    <w:rsid w:val="00845242"/>
    <w:rsid w:val="0084539D"/>
    <w:rsid w:val="00845B9B"/>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1F98"/>
    <w:rsid w:val="008521F9"/>
    <w:rsid w:val="00852263"/>
    <w:rsid w:val="00852D5E"/>
    <w:rsid w:val="0085317B"/>
    <w:rsid w:val="0085328E"/>
    <w:rsid w:val="00853F0A"/>
    <w:rsid w:val="0085462C"/>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01"/>
    <w:rsid w:val="00862019"/>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1C9"/>
    <w:rsid w:val="008676CB"/>
    <w:rsid w:val="00870121"/>
    <w:rsid w:val="0087093B"/>
    <w:rsid w:val="00870B5A"/>
    <w:rsid w:val="00870D14"/>
    <w:rsid w:val="0087115E"/>
    <w:rsid w:val="0087130D"/>
    <w:rsid w:val="008716CB"/>
    <w:rsid w:val="0087186A"/>
    <w:rsid w:val="008719C4"/>
    <w:rsid w:val="0087345D"/>
    <w:rsid w:val="00873713"/>
    <w:rsid w:val="00873973"/>
    <w:rsid w:val="00874387"/>
    <w:rsid w:val="0087456C"/>
    <w:rsid w:val="00874C0D"/>
    <w:rsid w:val="00875068"/>
    <w:rsid w:val="008751D3"/>
    <w:rsid w:val="008756B3"/>
    <w:rsid w:val="00876394"/>
    <w:rsid w:val="008765AB"/>
    <w:rsid w:val="00876657"/>
    <w:rsid w:val="00876B84"/>
    <w:rsid w:val="00876C35"/>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12C"/>
    <w:rsid w:val="00891F3E"/>
    <w:rsid w:val="00892DD7"/>
    <w:rsid w:val="00892FF3"/>
    <w:rsid w:val="0089330B"/>
    <w:rsid w:val="00893497"/>
    <w:rsid w:val="00893F02"/>
    <w:rsid w:val="008942E7"/>
    <w:rsid w:val="00894709"/>
    <w:rsid w:val="00894F9B"/>
    <w:rsid w:val="00895550"/>
    <w:rsid w:val="00895AA2"/>
    <w:rsid w:val="00897094"/>
    <w:rsid w:val="00897286"/>
    <w:rsid w:val="00897563"/>
    <w:rsid w:val="00897815"/>
    <w:rsid w:val="008A0370"/>
    <w:rsid w:val="008A0549"/>
    <w:rsid w:val="008A0F62"/>
    <w:rsid w:val="008A2090"/>
    <w:rsid w:val="008A2300"/>
    <w:rsid w:val="008A2533"/>
    <w:rsid w:val="008A28C4"/>
    <w:rsid w:val="008A36B7"/>
    <w:rsid w:val="008A3934"/>
    <w:rsid w:val="008A3DC6"/>
    <w:rsid w:val="008A4E4A"/>
    <w:rsid w:val="008A4FB7"/>
    <w:rsid w:val="008A517B"/>
    <w:rsid w:val="008A5402"/>
    <w:rsid w:val="008A54C8"/>
    <w:rsid w:val="008A58FE"/>
    <w:rsid w:val="008A663E"/>
    <w:rsid w:val="008A6DCA"/>
    <w:rsid w:val="008A6FBA"/>
    <w:rsid w:val="008A73ED"/>
    <w:rsid w:val="008A791B"/>
    <w:rsid w:val="008A793F"/>
    <w:rsid w:val="008B00F3"/>
    <w:rsid w:val="008B048F"/>
    <w:rsid w:val="008B08DA"/>
    <w:rsid w:val="008B0C67"/>
    <w:rsid w:val="008B0DB0"/>
    <w:rsid w:val="008B1088"/>
    <w:rsid w:val="008B248E"/>
    <w:rsid w:val="008B2598"/>
    <w:rsid w:val="008B4009"/>
    <w:rsid w:val="008B4956"/>
    <w:rsid w:val="008B52D1"/>
    <w:rsid w:val="008B532F"/>
    <w:rsid w:val="008B600B"/>
    <w:rsid w:val="008B60AB"/>
    <w:rsid w:val="008B60E2"/>
    <w:rsid w:val="008B6511"/>
    <w:rsid w:val="008B7475"/>
    <w:rsid w:val="008B7787"/>
    <w:rsid w:val="008B7DF5"/>
    <w:rsid w:val="008C070D"/>
    <w:rsid w:val="008C0F61"/>
    <w:rsid w:val="008C26A6"/>
    <w:rsid w:val="008C34A2"/>
    <w:rsid w:val="008C3525"/>
    <w:rsid w:val="008C390F"/>
    <w:rsid w:val="008C436C"/>
    <w:rsid w:val="008C4579"/>
    <w:rsid w:val="008C49E3"/>
    <w:rsid w:val="008C4BD5"/>
    <w:rsid w:val="008C56EE"/>
    <w:rsid w:val="008C5922"/>
    <w:rsid w:val="008C5FD7"/>
    <w:rsid w:val="008C688A"/>
    <w:rsid w:val="008D012E"/>
    <w:rsid w:val="008D0823"/>
    <w:rsid w:val="008D09A7"/>
    <w:rsid w:val="008D0CC6"/>
    <w:rsid w:val="008D194B"/>
    <w:rsid w:val="008D1AC8"/>
    <w:rsid w:val="008D1F5C"/>
    <w:rsid w:val="008D23DF"/>
    <w:rsid w:val="008D24E3"/>
    <w:rsid w:val="008D2663"/>
    <w:rsid w:val="008D2829"/>
    <w:rsid w:val="008D3349"/>
    <w:rsid w:val="008D3482"/>
    <w:rsid w:val="008D3484"/>
    <w:rsid w:val="008D369E"/>
    <w:rsid w:val="008D3817"/>
    <w:rsid w:val="008D39CD"/>
    <w:rsid w:val="008D433F"/>
    <w:rsid w:val="008D49D7"/>
    <w:rsid w:val="008D4DFC"/>
    <w:rsid w:val="008D51A7"/>
    <w:rsid w:val="008D584B"/>
    <w:rsid w:val="008D5D5F"/>
    <w:rsid w:val="008D66A2"/>
    <w:rsid w:val="008D6AA4"/>
    <w:rsid w:val="008D794C"/>
    <w:rsid w:val="008E0D19"/>
    <w:rsid w:val="008E16F9"/>
    <w:rsid w:val="008E1C65"/>
    <w:rsid w:val="008E1C6D"/>
    <w:rsid w:val="008E2491"/>
    <w:rsid w:val="008E2621"/>
    <w:rsid w:val="008E31C4"/>
    <w:rsid w:val="008E3C06"/>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40E"/>
    <w:rsid w:val="009016E8"/>
    <w:rsid w:val="00901F75"/>
    <w:rsid w:val="00902308"/>
    <w:rsid w:val="009023AD"/>
    <w:rsid w:val="00902431"/>
    <w:rsid w:val="009026F3"/>
    <w:rsid w:val="009028CA"/>
    <w:rsid w:val="00902EAB"/>
    <w:rsid w:val="00903774"/>
    <w:rsid w:val="0090388A"/>
    <w:rsid w:val="0090412A"/>
    <w:rsid w:val="00904B27"/>
    <w:rsid w:val="00904E40"/>
    <w:rsid w:val="00905040"/>
    <w:rsid w:val="00905291"/>
    <w:rsid w:val="00906600"/>
    <w:rsid w:val="009068F2"/>
    <w:rsid w:val="00906D5F"/>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335"/>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381B"/>
    <w:rsid w:val="009339E4"/>
    <w:rsid w:val="009340E3"/>
    <w:rsid w:val="0093456C"/>
    <w:rsid w:val="009349AB"/>
    <w:rsid w:val="00934DC4"/>
    <w:rsid w:val="009353C7"/>
    <w:rsid w:val="0093562B"/>
    <w:rsid w:val="009356C1"/>
    <w:rsid w:val="00935B96"/>
    <w:rsid w:val="00935E2F"/>
    <w:rsid w:val="00936827"/>
    <w:rsid w:val="00936C53"/>
    <w:rsid w:val="00937A74"/>
    <w:rsid w:val="00937C4F"/>
    <w:rsid w:val="00937D82"/>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3081"/>
    <w:rsid w:val="0095471A"/>
    <w:rsid w:val="00954EDD"/>
    <w:rsid w:val="009550A6"/>
    <w:rsid w:val="0095537B"/>
    <w:rsid w:val="009553C6"/>
    <w:rsid w:val="00955FDB"/>
    <w:rsid w:val="0095611C"/>
    <w:rsid w:val="00956236"/>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D22"/>
    <w:rsid w:val="00966ECC"/>
    <w:rsid w:val="00966ED1"/>
    <w:rsid w:val="00967488"/>
    <w:rsid w:val="009676BE"/>
    <w:rsid w:val="009702B6"/>
    <w:rsid w:val="009705DF"/>
    <w:rsid w:val="0097078D"/>
    <w:rsid w:val="0097089F"/>
    <w:rsid w:val="009709BF"/>
    <w:rsid w:val="0097168D"/>
    <w:rsid w:val="00972124"/>
    <w:rsid w:val="00972442"/>
    <w:rsid w:val="009725F4"/>
    <w:rsid w:val="00972967"/>
    <w:rsid w:val="00972BC8"/>
    <w:rsid w:val="0097308E"/>
    <w:rsid w:val="00973669"/>
    <w:rsid w:val="0097445D"/>
    <w:rsid w:val="00975876"/>
    <w:rsid w:val="00976DF1"/>
    <w:rsid w:val="00977C1B"/>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29C"/>
    <w:rsid w:val="00987611"/>
    <w:rsid w:val="00987BD2"/>
    <w:rsid w:val="009901EF"/>
    <w:rsid w:val="009906FC"/>
    <w:rsid w:val="0099146F"/>
    <w:rsid w:val="00991685"/>
    <w:rsid w:val="009926E2"/>
    <w:rsid w:val="00992A44"/>
    <w:rsid w:val="00992ACE"/>
    <w:rsid w:val="009934CE"/>
    <w:rsid w:val="00993705"/>
    <w:rsid w:val="00993B32"/>
    <w:rsid w:val="00993DC2"/>
    <w:rsid w:val="0099447D"/>
    <w:rsid w:val="009945C3"/>
    <w:rsid w:val="0099500B"/>
    <w:rsid w:val="00995398"/>
    <w:rsid w:val="00995441"/>
    <w:rsid w:val="00995737"/>
    <w:rsid w:val="00995D3B"/>
    <w:rsid w:val="00995E40"/>
    <w:rsid w:val="00996297"/>
    <w:rsid w:val="00996DD5"/>
    <w:rsid w:val="009973AB"/>
    <w:rsid w:val="009976D0"/>
    <w:rsid w:val="00997807"/>
    <w:rsid w:val="00997B72"/>
    <w:rsid w:val="00997FCA"/>
    <w:rsid w:val="009A02AB"/>
    <w:rsid w:val="009A0A1A"/>
    <w:rsid w:val="009A1058"/>
    <w:rsid w:val="009A15FD"/>
    <w:rsid w:val="009A16E4"/>
    <w:rsid w:val="009A221D"/>
    <w:rsid w:val="009A2965"/>
    <w:rsid w:val="009A331A"/>
    <w:rsid w:val="009A378E"/>
    <w:rsid w:val="009A41A0"/>
    <w:rsid w:val="009A4BAC"/>
    <w:rsid w:val="009A5641"/>
    <w:rsid w:val="009A58F2"/>
    <w:rsid w:val="009A5E51"/>
    <w:rsid w:val="009A62A4"/>
    <w:rsid w:val="009A6BE8"/>
    <w:rsid w:val="009A70E0"/>
    <w:rsid w:val="009A755E"/>
    <w:rsid w:val="009A76B9"/>
    <w:rsid w:val="009A7A16"/>
    <w:rsid w:val="009A7C65"/>
    <w:rsid w:val="009B02BC"/>
    <w:rsid w:val="009B0761"/>
    <w:rsid w:val="009B0853"/>
    <w:rsid w:val="009B0B39"/>
    <w:rsid w:val="009B0EF0"/>
    <w:rsid w:val="009B122B"/>
    <w:rsid w:val="009B1384"/>
    <w:rsid w:val="009B1592"/>
    <w:rsid w:val="009B1F40"/>
    <w:rsid w:val="009B2617"/>
    <w:rsid w:val="009B2B72"/>
    <w:rsid w:val="009B3481"/>
    <w:rsid w:val="009B37A2"/>
    <w:rsid w:val="009B3D8D"/>
    <w:rsid w:val="009B4257"/>
    <w:rsid w:val="009B43F8"/>
    <w:rsid w:val="009B4FDA"/>
    <w:rsid w:val="009B5A0F"/>
    <w:rsid w:val="009B5D3A"/>
    <w:rsid w:val="009B5DEA"/>
    <w:rsid w:val="009B6143"/>
    <w:rsid w:val="009B6586"/>
    <w:rsid w:val="009B6C2A"/>
    <w:rsid w:val="009B739A"/>
    <w:rsid w:val="009B76C5"/>
    <w:rsid w:val="009B78C5"/>
    <w:rsid w:val="009B7EAA"/>
    <w:rsid w:val="009C0E2A"/>
    <w:rsid w:val="009C1AEB"/>
    <w:rsid w:val="009C2B83"/>
    <w:rsid w:val="009C394A"/>
    <w:rsid w:val="009C3CCF"/>
    <w:rsid w:val="009C4E7A"/>
    <w:rsid w:val="009C5632"/>
    <w:rsid w:val="009C5AE7"/>
    <w:rsid w:val="009C5D81"/>
    <w:rsid w:val="009C60CE"/>
    <w:rsid w:val="009C613A"/>
    <w:rsid w:val="009C6495"/>
    <w:rsid w:val="009C65E9"/>
    <w:rsid w:val="009C66EA"/>
    <w:rsid w:val="009C74BD"/>
    <w:rsid w:val="009C74D2"/>
    <w:rsid w:val="009C7F16"/>
    <w:rsid w:val="009D0D68"/>
    <w:rsid w:val="009D0E53"/>
    <w:rsid w:val="009D1412"/>
    <w:rsid w:val="009D2511"/>
    <w:rsid w:val="009D292D"/>
    <w:rsid w:val="009D2AD3"/>
    <w:rsid w:val="009D378C"/>
    <w:rsid w:val="009D3860"/>
    <w:rsid w:val="009D3AB7"/>
    <w:rsid w:val="009D3F56"/>
    <w:rsid w:val="009D4123"/>
    <w:rsid w:val="009D44B9"/>
    <w:rsid w:val="009D4E4C"/>
    <w:rsid w:val="009D5850"/>
    <w:rsid w:val="009D58C7"/>
    <w:rsid w:val="009D67BD"/>
    <w:rsid w:val="009D70F6"/>
    <w:rsid w:val="009D72C2"/>
    <w:rsid w:val="009D7F96"/>
    <w:rsid w:val="009D7F9E"/>
    <w:rsid w:val="009E026B"/>
    <w:rsid w:val="009E097D"/>
    <w:rsid w:val="009E147E"/>
    <w:rsid w:val="009E186D"/>
    <w:rsid w:val="009E2199"/>
    <w:rsid w:val="009E27F2"/>
    <w:rsid w:val="009E28A5"/>
    <w:rsid w:val="009E3512"/>
    <w:rsid w:val="009E385A"/>
    <w:rsid w:val="009E38AF"/>
    <w:rsid w:val="009E39EA"/>
    <w:rsid w:val="009E4023"/>
    <w:rsid w:val="009E40E1"/>
    <w:rsid w:val="009E470F"/>
    <w:rsid w:val="009E58E6"/>
    <w:rsid w:val="009E5C7A"/>
    <w:rsid w:val="009E693B"/>
    <w:rsid w:val="009E6C1A"/>
    <w:rsid w:val="009E7699"/>
    <w:rsid w:val="009F0D14"/>
    <w:rsid w:val="009F104E"/>
    <w:rsid w:val="009F2D7B"/>
    <w:rsid w:val="009F3208"/>
    <w:rsid w:val="009F4931"/>
    <w:rsid w:val="009F53DD"/>
    <w:rsid w:val="009F5EEA"/>
    <w:rsid w:val="009F6292"/>
    <w:rsid w:val="009F6331"/>
    <w:rsid w:val="009F64D5"/>
    <w:rsid w:val="009F69E7"/>
    <w:rsid w:val="009F6B1E"/>
    <w:rsid w:val="009F6D6C"/>
    <w:rsid w:val="009F6E02"/>
    <w:rsid w:val="009F764E"/>
    <w:rsid w:val="009F79A2"/>
    <w:rsid w:val="00A003EF"/>
    <w:rsid w:val="00A006FE"/>
    <w:rsid w:val="00A00E1D"/>
    <w:rsid w:val="00A017B3"/>
    <w:rsid w:val="00A018D4"/>
    <w:rsid w:val="00A01C3F"/>
    <w:rsid w:val="00A02020"/>
    <w:rsid w:val="00A02FAD"/>
    <w:rsid w:val="00A032E1"/>
    <w:rsid w:val="00A03745"/>
    <w:rsid w:val="00A03EFA"/>
    <w:rsid w:val="00A05C13"/>
    <w:rsid w:val="00A06AB0"/>
    <w:rsid w:val="00A06EFB"/>
    <w:rsid w:val="00A07887"/>
    <w:rsid w:val="00A07910"/>
    <w:rsid w:val="00A10323"/>
    <w:rsid w:val="00A104F8"/>
    <w:rsid w:val="00A10548"/>
    <w:rsid w:val="00A11125"/>
    <w:rsid w:val="00A117F6"/>
    <w:rsid w:val="00A11932"/>
    <w:rsid w:val="00A11BD4"/>
    <w:rsid w:val="00A11CDC"/>
    <w:rsid w:val="00A12592"/>
    <w:rsid w:val="00A12797"/>
    <w:rsid w:val="00A12915"/>
    <w:rsid w:val="00A12923"/>
    <w:rsid w:val="00A12B68"/>
    <w:rsid w:val="00A12F48"/>
    <w:rsid w:val="00A134AA"/>
    <w:rsid w:val="00A13555"/>
    <w:rsid w:val="00A13E00"/>
    <w:rsid w:val="00A13F7C"/>
    <w:rsid w:val="00A148BB"/>
    <w:rsid w:val="00A14932"/>
    <w:rsid w:val="00A14AEA"/>
    <w:rsid w:val="00A14B5D"/>
    <w:rsid w:val="00A14DB4"/>
    <w:rsid w:val="00A15262"/>
    <w:rsid w:val="00A15C8A"/>
    <w:rsid w:val="00A15D41"/>
    <w:rsid w:val="00A16538"/>
    <w:rsid w:val="00A171A9"/>
    <w:rsid w:val="00A175F1"/>
    <w:rsid w:val="00A17ED1"/>
    <w:rsid w:val="00A20096"/>
    <w:rsid w:val="00A202E9"/>
    <w:rsid w:val="00A20411"/>
    <w:rsid w:val="00A20643"/>
    <w:rsid w:val="00A20CC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437"/>
    <w:rsid w:val="00A326E1"/>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34C8"/>
    <w:rsid w:val="00A4449C"/>
    <w:rsid w:val="00A44506"/>
    <w:rsid w:val="00A4463D"/>
    <w:rsid w:val="00A447E0"/>
    <w:rsid w:val="00A44B7A"/>
    <w:rsid w:val="00A44BD9"/>
    <w:rsid w:val="00A4503C"/>
    <w:rsid w:val="00A45E9F"/>
    <w:rsid w:val="00A46274"/>
    <w:rsid w:val="00A46BF2"/>
    <w:rsid w:val="00A46DE5"/>
    <w:rsid w:val="00A47064"/>
    <w:rsid w:val="00A47134"/>
    <w:rsid w:val="00A479A0"/>
    <w:rsid w:val="00A47C7A"/>
    <w:rsid w:val="00A5046C"/>
    <w:rsid w:val="00A51737"/>
    <w:rsid w:val="00A51AE0"/>
    <w:rsid w:val="00A51FF7"/>
    <w:rsid w:val="00A526BE"/>
    <w:rsid w:val="00A5296C"/>
    <w:rsid w:val="00A52ABB"/>
    <w:rsid w:val="00A52D97"/>
    <w:rsid w:val="00A533A0"/>
    <w:rsid w:val="00A540E9"/>
    <w:rsid w:val="00A5422F"/>
    <w:rsid w:val="00A54544"/>
    <w:rsid w:val="00A55DCE"/>
    <w:rsid w:val="00A5601C"/>
    <w:rsid w:val="00A561FA"/>
    <w:rsid w:val="00A5643E"/>
    <w:rsid w:val="00A564E2"/>
    <w:rsid w:val="00A56893"/>
    <w:rsid w:val="00A56991"/>
    <w:rsid w:val="00A56F73"/>
    <w:rsid w:val="00A5723B"/>
    <w:rsid w:val="00A57F1B"/>
    <w:rsid w:val="00A6034E"/>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54"/>
    <w:rsid w:val="00A70277"/>
    <w:rsid w:val="00A70E62"/>
    <w:rsid w:val="00A7106F"/>
    <w:rsid w:val="00A7143A"/>
    <w:rsid w:val="00A71F5F"/>
    <w:rsid w:val="00A725EA"/>
    <w:rsid w:val="00A72CD9"/>
    <w:rsid w:val="00A73054"/>
    <w:rsid w:val="00A73454"/>
    <w:rsid w:val="00A7412C"/>
    <w:rsid w:val="00A741CC"/>
    <w:rsid w:val="00A74AAC"/>
    <w:rsid w:val="00A74CC1"/>
    <w:rsid w:val="00A7519F"/>
    <w:rsid w:val="00A76EDE"/>
    <w:rsid w:val="00A770C1"/>
    <w:rsid w:val="00A770F6"/>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87B90"/>
    <w:rsid w:val="00A90581"/>
    <w:rsid w:val="00A90691"/>
    <w:rsid w:val="00A90921"/>
    <w:rsid w:val="00A90E71"/>
    <w:rsid w:val="00A911BE"/>
    <w:rsid w:val="00A91457"/>
    <w:rsid w:val="00A91AFF"/>
    <w:rsid w:val="00A92650"/>
    <w:rsid w:val="00A928D3"/>
    <w:rsid w:val="00A92AAD"/>
    <w:rsid w:val="00A92B80"/>
    <w:rsid w:val="00A93979"/>
    <w:rsid w:val="00A94276"/>
    <w:rsid w:val="00A947D9"/>
    <w:rsid w:val="00A94C55"/>
    <w:rsid w:val="00A95280"/>
    <w:rsid w:val="00A95316"/>
    <w:rsid w:val="00A95CF9"/>
    <w:rsid w:val="00A96962"/>
    <w:rsid w:val="00A96A21"/>
    <w:rsid w:val="00A97229"/>
    <w:rsid w:val="00A97899"/>
    <w:rsid w:val="00A97A84"/>
    <w:rsid w:val="00AA010F"/>
    <w:rsid w:val="00AA04BD"/>
    <w:rsid w:val="00AA0A55"/>
    <w:rsid w:val="00AA0D04"/>
    <w:rsid w:val="00AA0DB3"/>
    <w:rsid w:val="00AA1152"/>
    <w:rsid w:val="00AA1D7A"/>
    <w:rsid w:val="00AA23BD"/>
    <w:rsid w:val="00AA265C"/>
    <w:rsid w:val="00AA2BB8"/>
    <w:rsid w:val="00AA3109"/>
    <w:rsid w:val="00AA32F8"/>
    <w:rsid w:val="00AA3620"/>
    <w:rsid w:val="00AA3787"/>
    <w:rsid w:val="00AA378C"/>
    <w:rsid w:val="00AA3A28"/>
    <w:rsid w:val="00AA3A41"/>
    <w:rsid w:val="00AA46D2"/>
    <w:rsid w:val="00AA4DAF"/>
    <w:rsid w:val="00AA4F85"/>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0CB"/>
    <w:rsid w:val="00AB61CB"/>
    <w:rsid w:val="00AB6240"/>
    <w:rsid w:val="00AB6873"/>
    <w:rsid w:val="00AB7284"/>
    <w:rsid w:val="00AB7E25"/>
    <w:rsid w:val="00AC0646"/>
    <w:rsid w:val="00AC08FB"/>
    <w:rsid w:val="00AC10EE"/>
    <w:rsid w:val="00AC1418"/>
    <w:rsid w:val="00AC161E"/>
    <w:rsid w:val="00AC165B"/>
    <w:rsid w:val="00AC185D"/>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B29"/>
    <w:rsid w:val="00AD1F69"/>
    <w:rsid w:val="00AD2361"/>
    <w:rsid w:val="00AD282D"/>
    <w:rsid w:val="00AD2C8C"/>
    <w:rsid w:val="00AD2F85"/>
    <w:rsid w:val="00AD3ABC"/>
    <w:rsid w:val="00AD3C71"/>
    <w:rsid w:val="00AD4883"/>
    <w:rsid w:val="00AD5583"/>
    <w:rsid w:val="00AD631B"/>
    <w:rsid w:val="00AD6891"/>
    <w:rsid w:val="00AD6DA0"/>
    <w:rsid w:val="00AD7470"/>
    <w:rsid w:val="00AD75EE"/>
    <w:rsid w:val="00AE01D5"/>
    <w:rsid w:val="00AE0C10"/>
    <w:rsid w:val="00AE129E"/>
    <w:rsid w:val="00AE14D4"/>
    <w:rsid w:val="00AE1917"/>
    <w:rsid w:val="00AE1972"/>
    <w:rsid w:val="00AE1DB6"/>
    <w:rsid w:val="00AE232C"/>
    <w:rsid w:val="00AE237C"/>
    <w:rsid w:val="00AE25E2"/>
    <w:rsid w:val="00AE2880"/>
    <w:rsid w:val="00AE3220"/>
    <w:rsid w:val="00AE3B11"/>
    <w:rsid w:val="00AE46E7"/>
    <w:rsid w:val="00AE4964"/>
    <w:rsid w:val="00AE4DAB"/>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BC7"/>
    <w:rsid w:val="00AF1C1C"/>
    <w:rsid w:val="00AF1F7D"/>
    <w:rsid w:val="00AF205E"/>
    <w:rsid w:val="00AF230A"/>
    <w:rsid w:val="00AF29CA"/>
    <w:rsid w:val="00AF2BD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1BA4"/>
    <w:rsid w:val="00B02670"/>
    <w:rsid w:val="00B02904"/>
    <w:rsid w:val="00B02B95"/>
    <w:rsid w:val="00B02C5F"/>
    <w:rsid w:val="00B02FC5"/>
    <w:rsid w:val="00B032DE"/>
    <w:rsid w:val="00B03670"/>
    <w:rsid w:val="00B03F1D"/>
    <w:rsid w:val="00B042E6"/>
    <w:rsid w:val="00B049D2"/>
    <w:rsid w:val="00B062C6"/>
    <w:rsid w:val="00B06902"/>
    <w:rsid w:val="00B06A84"/>
    <w:rsid w:val="00B06C3E"/>
    <w:rsid w:val="00B07423"/>
    <w:rsid w:val="00B07427"/>
    <w:rsid w:val="00B0742B"/>
    <w:rsid w:val="00B07818"/>
    <w:rsid w:val="00B07CBA"/>
    <w:rsid w:val="00B07E06"/>
    <w:rsid w:val="00B10E2D"/>
    <w:rsid w:val="00B12152"/>
    <w:rsid w:val="00B1280F"/>
    <w:rsid w:val="00B128EE"/>
    <w:rsid w:val="00B139EE"/>
    <w:rsid w:val="00B14008"/>
    <w:rsid w:val="00B14519"/>
    <w:rsid w:val="00B14746"/>
    <w:rsid w:val="00B1488E"/>
    <w:rsid w:val="00B14E9C"/>
    <w:rsid w:val="00B14FA1"/>
    <w:rsid w:val="00B15367"/>
    <w:rsid w:val="00B15707"/>
    <w:rsid w:val="00B15FA1"/>
    <w:rsid w:val="00B16422"/>
    <w:rsid w:val="00B1652C"/>
    <w:rsid w:val="00B16562"/>
    <w:rsid w:val="00B16A26"/>
    <w:rsid w:val="00B17288"/>
    <w:rsid w:val="00B20541"/>
    <w:rsid w:val="00B20856"/>
    <w:rsid w:val="00B20988"/>
    <w:rsid w:val="00B20D5E"/>
    <w:rsid w:val="00B21404"/>
    <w:rsid w:val="00B21923"/>
    <w:rsid w:val="00B24034"/>
    <w:rsid w:val="00B2403F"/>
    <w:rsid w:val="00B240EA"/>
    <w:rsid w:val="00B2484B"/>
    <w:rsid w:val="00B2497F"/>
    <w:rsid w:val="00B2510D"/>
    <w:rsid w:val="00B25A9D"/>
    <w:rsid w:val="00B26417"/>
    <w:rsid w:val="00B271C0"/>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1EFC"/>
    <w:rsid w:val="00B42223"/>
    <w:rsid w:val="00B4298B"/>
    <w:rsid w:val="00B42C5F"/>
    <w:rsid w:val="00B42E51"/>
    <w:rsid w:val="00B43785"/>
    <w:rsid w:val="00B43D31"/>
    <w:rsid w:val="00B446FF"/>
    <w:rsid w:val="00B45315"/>
    <w:rsid w:val="00B45AFC"/>
    <w:rsid w:val="00B45B73"/>
    <w:rsid w:val="00B45F00"/>
    <w:rsid w:val="00B461E1"/>
    <w:rsid w:val="00B46259"/>
    <w:rsid w:val="00B46857"/>
    <w:rsid w:val="00B47068"/>
    <w:rsid w:val="00B476A3"/>
    <w:rsid w:val="00B47D91"/>
    <w:rsid w:val="00B5018E"/>
    <w:rsid w:val="00B50241"/>
    <w:rsid w:val="00B504A8"/>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57DC7"/>
    <w:rsid w:val="00B60990"/>
    <w:rsid w:val="00B61941"/>
    <w:rsid w:val="00B61DC4"/>
    <w:rsid w:val="00B632B8"/>
    <w:rsid w:val="00B63617"/>
    <w:rsid w:val="00B6413B"/>
    <w:rsid w:val="00B645B3"/>
    <w:rsid w:val="00B648A2"/>
    <w:rsid w:val="00B654C1"/>
    <w:rsid w:val="00B659D3"/>
    <w:rsid w:val="00B65C2C"/>
    <w:rsid w:val="00B67038"/>
    <w:rsid w:val="00B670C4"/>
    <w:rsid w:val="00B67F4C"/>
    <w:rsid w:val="00B67FCE"/>
    <w:rsid w:val="00B67FFE"/>
    <w:rsid w:val="00B7068F"/>
    <w:rsid w:val="00B70C7F"/>
    <w:rsid w:val="00B70F12"/>
    <w:rsid w:val="00B70FBF"/>
    <w:rsid w:val="00B71866"/>
    <w:rsid w:val="00B7206B"/>
    <w:rsid w:val="00B725C2"/>
    <w:rsid w:val="00B728FF"/>
    <w:rsid w:val="00B72A16"/>
    <w:rsid w:val="00B72CF0"/>
    <w:rsid w:val="00B7324D"/>
    <w:rsid w:val="00B73485"/>
    <w:rsid w:val="00B74D9F"/>
    <w:rsid w:val="00B75CC1"/>
    <w:rsid w:val="00B7653B"/>
    <w:rsid w:val="00B7679B"/>
    <w:rsid w:val="00B76E91"/>
    <w:rsid w:val="00B771D7"/>
    <w:rsid w:val="00B77661"/>
    <w:rsid w:val="00B801B2"/>
    <w:rsid w:val="00B8225C"/>
    <w:rsid w:val="00B8277D"/>
    <w:rsid w:val="00B82897"/>
    <w:rsid w:val="00B82D3F"/>
    <w:rsid w:val="00B831A9"/>
    <w:rsid w:val="00B83857"/>
    <w:rsid w:val="00B84348"/>
    <w:rsid w:val="00B847D9"/>
    <w:rsid w:val="00B84B06"/>
    <w:rsid w:val="00B85251"/>
    <w:rsid w:val="00B853CC"/>
    <w:rsid w:val="00B8653C"/>
    <w:rsid w:val="00B866EE"/>
    <w:rsid w:val="00B867BE"/>
    <w:rsid w:val="00B86E84"/>
    <w:rsid w:val="00B86E85"/>
    <w:rsid w:val="00B8751C"/>
    <w:rsid w:val="00B87F36"/>
    <w:rsid w:val="00B9048A"/>
    <w:rsid w:val="00B90835"/>
    <w:rsid w:val="00B912F2"/>
    <w:rsid w:val="00B91876"/>
    <w:rsid w:val="00B91C11"/>
    <w:rsid w:val="00B91D2A"/>
    <w:rsid w:val="00B92C38"/>
    <w:rsid w:val="00B930FA"/>
    <w:rsid w:val="00B94815"/>
    <w:rsid w:val="00B954DC"/>
    <w:rsid w:val="00B96476"/>
    <w:rsid w:val="00B9739D"/>
    <w:rsid w:val="00B97669"/>
    <w:rsid w:val="00BA0429"/>
    <w:rsid w:val="00BA04C0"/>
    <w:rsid w:val="00BA0A2B"/>
    <w:rsid w:val="00BA0C99"/>
    <w:rsid w:val="00BA0CEE"/>
    <w:rsid w:val="00BA0CFF"/>
    <w:rsid w:val="00BA1C32"/>
    <w:rsid w:val="00BA1C69"/>
    <w:rsid w:val="00BA2104"/>
    <w:rsid w:val="00BA25C6"/>
    <w:rsid w:val="00BA27B0"/>
    <w:rsid w:val="00BA2D86"/>
    <w:rsid w:val="00BA35E7"/>
    <w:rsid w:val="00BA3DBE"/>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3E12"/>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469C"/>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6DC"/>
    <w:rsid w:val="00BD2861"/>
    <w:rsid w:val="00BD2E91"/>
    <w:rsid w:val="00BD32FB"/>
    <w:rsid w:val="00BD3654"/>
    <w:rsid w:val="00BD399A"/>
    <w:rsid w:val="00BD39CA"/>
    <w:rsid w:val="00BD39E7"/>
    <w:rsid w:val="00BD3B5B"/>
    <w:rsid w:val="00BD4055"/>
    <w:rsid w:val="00BD516D"/>
    <w:rsid w:val="00BD528E"/>
    <w:rsid w:val="00BD5633"/>
    <w:rsid w:val="00BD6926"/>
    <w:rsid w:val="00BD7229"/>
    <w:rsid w:val="00BD7718"/>
    <w:rsid w:val="00BE002A"/>
    <w:rsid w:val="00BE00F4"/>
    <w:rsid w:val="00BE028C"/>
    <w:rsid w:val="00BE0EEF"/>
    <w:rsid w:val="00BE1439"/>
    <w:rsid w:val="00BE2255"/>
    <w:rsid w:val="00BE22A7"/>
    <w:rsid w:val="00BE23B1"/>
    <w:rsid w:val="00BE2F38"/>
    <w:rsid w:val="00BE3411"/>
    <w:rsid w:val="00BE38AA"/>
    <w:rsid w:val="00BE3901"/>
    <w:rsid w:val="00BE4067"/>
    <w:rsid w:val="00BE4D0D"/>
    <w:rsid w:val="00BE4D98"/>
    <w:rsid w:val="00BE57DD"/>
    <w:rsid w:val="00BE7103"/>
    <w:rsid w:val="00BE77D8"/>
    <w:rsid w:val="00BE7AF0"/>
    <w:rsid w:val="00BE7D2E"/>
    <w:rsid w:val="00BF006D"/>
    <w:rsid w:val="00BF04FB"/>
    <w:rsid w:val="00BF15D1"/>
    <w:rsid w:val="00BF1740"/>
    <w:rsid w:val="00BF1CCA"/>
    <w:rsid w:val="00BF232E"/>
    <w:rsid w:val="00BF2D9E"/>
    <w:rsid w:val="00BF2EE2"/>
    <w:rsid w:val="00BF313B"/>
    <w:rsid w:val="00BF340D"/>
    <w:rsid w:val="00BF3511"/>
    <w:rsid w:val="00BF3A2A"/>
    <w:rsid w:val="00BF3AC6"/>
    <w:rsid w:val="00BF45F7"/>
    <w:rsid w:val="00BF4690"/>
    <w:rsid w:val="00BF4699"/>
    <w:rsid w:val="00BF5D5E"/>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40C"/>
    <w:rsid w:val="00C03650"/>
    <w:rsid w:val="00C03CB4"/>
    <w:rsid w:val="00C04118"/>
    <w:rsid w:val="00C041AB"/>
    <w:rsid w:val="00C04582"/>
    <w:rsid w:val="00C05F06"/>
    <w:rsid w:val="00C05FF0"/>
    <w:rsid w:val="00C069CB"/>
    <w:rsid w:val="00C06B8F"/>
    <w:rsid w:val="00C06D5A"/>
    <w:rsid w:val="00C071A4"/>
    <w:rsid w:val="00C07414"/>
    <w:rsid w:val="00C0787E"/>
    <w:rsid w:val="00C07BAA"/>
    <w:rsid w:val="00C10675"/>
    <w:rsid w:val="00C10A6D"/>
    <w:rsid w:val="00C11944"/>
    <w:rsid w:val="00C11E87"/>
    <w:rsid w:val="00C12079"/>
    <w:rsid w:val="00C12403"/>
    <w:rsid w:val="00C1263A"/>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33F"/>
    <w:rsid w:val="00C17A08"/>
    <w:rsid w:val="00C17A3B"/>
    <w:rsid w:val="00C17DB1"/>
    <w:rsid w:val="00C203BC"/>
    <w:rsid w:val="00C20C52"/>
    <w:rsid w:val="00C20F76"/>
    <w:rsid w:val="00C21BFD"/>
    <w:rsid w:val="00C227BD"/>
    <w:rsid w:val="00C22B92"/>
    <w:rsid w:val="00C2395D"/>
    <w:rsid w:val="00C239D6"/>
    <w:rsid w:val="00C246CA"/>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27F80"/>
    <w:rsid w:val="00C300B2"/>
    <w:rsid w:val="00C317C5"/>
    <w:rsid w:val="00C3192D"/>
    <w:rsid w:val="00C31AE4"/>
    <w:rsid w:val="00C325A5"/>
    <w:rsid w:val="00C33434"/>
    <w:rsid w:val="00C33677"/>
    <w:rsid w:val="00C33ED6"/>
    <w:rsid w:val="00C3418C"/>
    <w:rsid w:val="00C346FC"/>
    <w:rsid w:val="00C34B5F"/>
    <w:rsid w:val="00C34C0E"/>
    <w:rsid w:val="00C34F6D"/>
    <w:rsid w:val="00C3520A"/>
    <w:rsid w:val="00C35527"/>
    <w:rsid w:val="00C35777"/>
    <w:rsid w:val="00C35EDD"/>
    <w:rsid w:val="00C36045"/>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0B8"/>
    <w:rsid w:val="00C469A5"/>
    <w:rsid w:val="00C470E8"/>
    <w:rsid w:val="00C47BD1"/>
    <w:rsid w:val="00C47E1D"/>
    <w:rsid w:val="00C501DD"/>
    <w:rsid w:val="00C50290"/>
    <w:rsid w:val="00C50978"/>
    <w:rsid w:val="00C516D2"/>
    <w:rsid w:val="00C519FB"/>
    <w:rsid w:val="00C51C7C"/>
    <w:rsid w:val="00C51F60"/>
    <w:rsid w:val="00C5316F"/>
    <w:rsid w:val="00C53BE5"/>
    <w:rsid w:val="00C5413F"/>
    <w:rsid w:val="00C55A80"/>
    <w:rsid w:val="00C55B98"/>
    <w:rsid w:val="00C56D79"/>
    <w:rsid w:val="00C56E77"/>
    <w:rsid w:val="00C56EE8"/>
    <w:rsid w:val="00C5703A"/>
    <w:rsid w:val="00C570AA"/>
    <w:rsid w:val="00C570D2"/>
    <w:rsid w:val="00C57490"/>
    <w:rsid w:val="00C5757B"/>
    <w:rsid w:val="00C57696"/>
    <w:rsid w:val="00C579FF"/>
    <w:rsid w:val="00C613F4"/>
    <w:rsid w:val="00C61B83"/>
    <w:rsid w:val="00C61C2E"/>
    <w:rsid w:val="00C62665"/>
    <w:rsid w:val="00C62A09"/>
    <w:rsid w:val="00C62E1E"/>
    <w:rsid w:val="00C63075"/>
    <w:rsid w:val="00C644F5"/>
    <w:rsid w:val="00C65D57"/>
    <w:rsid w:val="00C66181"/>
    <w:rsid w:val="00C663C3"/>
    <w:rsid w:val="00C7010E"/>
    <w:rsid w:val="00C70716"/>
    <w:rsid w:val="00C71446"/>
    <w:rsid w:val="00C71BD8"/>
    <w:rsid w:val="00C71F0B"/>
    <w:rsid w:val="00C72024"/>
    <w:rsid w:val="00C723F9"/>
    <w:rsid w:val="00C72C4A"/>
    <w:rsid w:val="00C73A67"/>
    <w:rsid w:val="00C73A6F"/>
    <w:rsid w:val="00C73AC1"/>
    <w:rsid w:val="00C74568"/>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666"/>
    <w:rsid w:val="00C80869"/>
    <w:rsid w:val="00C80CA6"/>
    <w:rsid w:val="00C81436"/>
    <w:rsid w:val="00C814C0"/>
    <w:rsid w:val="00C81DA9"/>
    <w:rsid w:val="00C81FBD"/>
    <w:rsid w:val="00C82076"/>
    <w:rsid w:val="00C823B4"/>
    <w:rsid w:val="00C82955"/>
    <w:rsid w:val="00C83443"/>
    <w:rsid w:val="00C836AB"/>
    <w:rsid w:val="00C83769"/>
    <w:rsid w:val="00C84957"/>
    <w:rsid w:val="00C84FBC"/>
    <w:rsid w:val="00C86149"/>
    <w:rsid w:val="00C86164"/>
    <w:rsid w:val="00C863C4"/>
    <w:rsid w:val="00C87801"/>
    <w:rsid w:val="00C87A1D"/>
    <w:rsid w:val="00C87B9E"/>
    <w:rsid w:val="00C90152"/>
    <w:rsid w:val="00C910BC"/>
    <w:rsid w:val="00C91B94"/>
    <w:rsid w:val="00C91C48"/>
    <w:rsid w:val="00C91F30"/>
    <w:rsid w:val="00C9207A"/>
    <w:rsid w:val="00C92B5B"/>
    <w:rsid w:val="00C92EE4"/>
    <w:rsid w:val="00C93BC7"/>
    <w:rsid w:val="00C94146"/>
    <w:rsid w:val="00C941CA"/>
    <w:rsid w:val="00C947E2"/>
    <w:rsid w:val="00C9488E"/>
    <w:rsid w:val="00C94EBD"/>
    <w:rsid w:val="00C94F56"/>
    <w:rsid w:val="00C95094"/>
    <w:rsid w:val="00C9549F"/>
    <w:rsid w:val="00C958EA"/>
    <w:rsid w:val="00C95C84"/>
    <w:rsid w:val="00C95D2E"/>
    <w:rsid w:val="00C960B4"/>
    <w:rsid w:val="00C96236"/>
    <w:rsid w:val="00C96339"/>
    <w:rsid w:val="00C96D4C"/>
    <w:rsid w:val="00C96D95"/>
    <w:rsid w:val="00C96E5D"/>
    <w:rsid w:val="00C96EFF"/>
    <w:rsid w:val="00C973D4"/>
    <w:rsid w:val="00CA0009"/>
    <w:rsid w:val="00CA0148"/>
    <w:rsid w:val="00CA0EFE"/>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6C7"/>
    <w:rsid w:val="00CA5B28"/>
    <w:rsid w:val="00CA5CDB"/>
    <w:rsid w:val="00CA62E8"/>
    <w:rsid w:val="00CA64BC"/>
    <w:rsid w:val="00CA6970"/>
    <w:rsid w:val="00CA6B0F"/>
    <w:rsid w:val="00CA7F35"/>
    <w:rsid w:val="00CB0A72"/>
    <w:rsid w:val="00CB0E6B"/>
    <w:rsid w:val="00CB13C6"/>
    <w:rsid w:val="00CB1813"/>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061"/>
    <w:rsid w:val="00CC1276"/>
    <w:rsid w:val="00CC15AB"/>
    <w:rsid w:val="00CC190A"/>
    <w:rsid w:val="00CC1FBF"/>
    <w:rsid w:val="00CC2002"/>
    <w:rsid w:val="00CC2244"/>
    <w:rsid w:val="00CC2356"/>
    <w:rsid w:val="00CC2963"/>
    <w:rsid w:val="00CC2BC9"/>
    <w:rsid w:val="00CC3094"/>
    <w:rsid w:val="00CC30ED"/>
    <w:rsid w:val="00CC3891"/>
    <w:rsid w:val="00CC38B2"/>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999"/>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103B"/>
    <w:rsid w:val="00CF24A4"/>
    <w:rsid w:val="00CF25EE"/>
    <w:rsid w:val="00CF2696"/>
    <w:rsid w:val="00CF26EB"/>
    <w:rsid w:val="00CF2823"/>
    <w:rsid w:val="00CF289A"/>
    <w:rsid w:val="00CF3BA8"/>
    <w:rsid w:val="00CF431A"/>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42"/>
    <w:rsid w:val="00D03ABE"/>
    <w:rsid w:val="00D03B1F"/>
    <w:rsid w:val="00D04044"/>
    <w:rsid w:val="00D04150"/>
    <w:rsid w:val="00D0432D"/>
    <w:rsid w:val="00D0481B"/>
    <w:rsid w:val="00D048BC"/>
    <w:rsid w:val="00D04B1F"/>
    <w:rsid w:val="00D05754"/>
    <w:rsid w:val="00D05925"/>
    <w:rsid w:val="00D05A64"/>
    <w:rsid w:val="00D06420"/>
    <w:rsid w:val="00D067E6"/>
    <w:rsid w:val="00D068BA"/>
    <w:rsid w:val="00D0701F"/>
    <w:rsid w:val="00D0754F"/>
    <w:rsid w:val="00D0796B"/>
    <w:rsid w:val="00D07A59"/>
    <w:rsid w:val="00D07B24"/>
    <w:rsid w:val="00D07E18"/>
    <w:rsid w:val="00D113C6"/>
    <w:rsid w:val="00D11478"/>
    <w:rsid w:val="00D11730"/>
    <w:rsid w:val="00D11A66"/>
    <w:rsid w:val="00D11AB4"/>
    <w:rsid w:val="00D124AA"/>
    <w:rsid w:val="00D12506"/>
    <w:rsid w:val="00D13592"/>
    <w:rsid w:val="00D1413B"/>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50"/>
    <w:rsid w:val="00D22496"/>
    <w:rsid w:val="00D224A3"/>
    <w:rsid w:val="00D22710"/>
    <w:rsid w:val="00D23128"/>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5C1B"/>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44F"/>
    <w:rsid w:val="00D475B5"/>
    <w:rsid w:val="00D47756"/>
    <w:rsid w:val="00D47EAB"/>
    <w:rsid w:val="00D5021D"/>
    <w:rsid w:val="00D5024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C6A"/>
    <w:rsid w:val="00D60F2F"/>
    <w:rsid w:val="00D60FB3"/>
    <w:rsid w:val="00D61A9B"/>
    <w:rsid w:val="00D62058"/>
    <w:rsid w:val="00D632C7"/>
    <w:rsid w:val="00D63489"/>
    <w:rsid w:val="00D63BC8"/>
    <w:rsid w:val="00D6417A"/>
    <w:rsid w:val="00D64954"/>
    <w:rsid w:val="00D6512E"/>
    <w:rsid w:val="00D65D0A"/>
    <w:rsid w:val="00D6602F"/>
    <w:rsid w:val="00D6658E"/>
    <w:rsid w:val="00D66C6D"/>
    <w:rsid w:val="00D6748C"/>
    <w:rsid w:val="00D708DA"/>
    <w:rsid w:val="00D70BA4"/>
    <w:rsid w:val="00D718AE"/>
    <w:rsid w:val="00D719BF"/>
    <w:rsid w:val="00D72031"/>
    <w:rsid w:val="00D7220A"/>
    <w:rsid w:val="00D72986"/>
    <w:rsid w:val="00D733C3"/>
    <w:rsid w:val="00D74080"/>
    <w:rsid w:val="00D740F0"/>
    <w:rsid w:val="00D74CAD"/>
    <w:rsid w:val="00D751F6"/>
    <w:rsid w:val="00D752A3"/>
    <w:rsid w:val="00D75351"/>
    <w:rsid w:val="00D75CFE"/>
    <w:rsid w:val="00D76A05"/>
    <w:rsid w:val="00D76EC9"/>
    <w:rsid w:val="00D77305"/>
    <w:rsid w:val="00D775C5"/>
    <w:rsid w:val="00D77DD2"/>
    <w:rsid w:val="00D80AB4"/>
    <w:rsid w:val="00D81639"/>
    <w:rsid w:val="00D82204"/>
    <w:rsid w:val="00D825E5"/>
    <w:rsid w:val="00D827BA"/>
    <w:rsid w:val="00D82883"/>
    <w:rsid w:val="00D82CD4"/>
    <w:rsid w:val="00D82CF3"/>
    <w:rsid w:val="00D8338E"/>
    <w:rsid w:val="00D83829"/>
    <w:rsid w:val="00D8388A"/>
    <w:rsid w:val="00D83B2D"/>
    <w:rsid w:val="00D84540"/>
    <w:rsid w:val="00D84A0A"/>
    <w:rsid w:val="00D84F8A"/>
    <w:rsid w:val="00D853AE"/>
    <w:rsid w:val="00D85879"/>
    <w:rsid w:val="00D85F7F"/>
    <w:rsid w:val="00D8608C"/>
    <w:rsid w:val="00D867D0"/>
    <w:rsid w:val="00D86855"/>
    <w:rsid w:val="00D86ED8"/>
    <w:rsid w:val="00D8749C"/>
    <w:rsid w:val="00D87B4B"/>
    <w:rsid w:val="00D90562"/>
    <w:rsid w:val="00D90B7C"/>
    <w:rsid w:val="00D9137B"/>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DC1"/>
    <w:rsid w:val="00D97E60"/>
    <w:rsid w:val="00DA0126"/>
    <w:rsid w:val="00DA052D"/>
    <w:rsid w:val="00DA0B69"/>
    <w:rsid w:val="00DA0D8C"/>
    <w:rsid w:val="00DA173C"/>
    <w:rsid w:val="00DA1829"/>
    <w:rsid w:val="00DA2081"/>
    <w:rsid w:val="00DA2B33"/>
    <w:rsid w:val="00DA3157"/>
    <w:rsid w:val="00DA3835"/>
    <w:rsid w:val="00DA3C7A"/>
    <w:rsid w:val="00DA4C4C"/>
    <w:rsid w:val="00DA541B"/>
    <w:rsid w:val="00DA561D"/>
    <w:rsid w:val="00DA5BC6"/>
    <w:rsid w:val="00DA5E82"/>
    <w:rsid w:val="00DA65FF"/>
    <w:rsid w:val="00DA71BF"/>
    <w:rsid w:val="00DA79C9"/>
    <w:rsid w:val="00DA7FAE"/>
    <w:rsid w:val="00DB05D9"/>
    <w:rsid w:val="00DB0A73"/>
    <w:rsid w:val="00DB1150"/>
    <w:rsid w:val="00DB129D"/>
    <w:rsid w:val="00DB1363"/>
    <w:rsid w:val="00DB1776"/>
    <w:rsid w:val="00DB19F9"/>
    <w:rsid w:val="00DB20BC"/>
    <w:rsid w:val="00DB2393"/>
    <w:rsid w:val="00DB2B16"/>
    <w:rsid w:val="00DB2E4E"/>
    <w:rsid w:val="00DB3324"/>
    <w:rsid w:val="00DB3B9E"/>
    <w:rsid w:val="00DB3EC5"/>
    <w:rsid w:val="00DB457F"/>
    <w:rsid w:val="00DB497E"/>
    <w:rsid w:val="00DB4B81"/>
    <w:rsid w:val="00DB4C39"/>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4B1"/>
    <w:rsid w:val="00DD1B01"/>
    <w:rsid w:val="00DD1D55"/>
    <w:rsid w:val="00DD2023"/>
    <w:rsid w:val="00DD20DA"/>
    <w:rsid w:val="00DD2119"/>
    <w:rsid w:val="00DD241E"/>
    <w:rsid w:val="00DD2761"/>
    <w:rsid w:val="00DD2A90"/>
    <w:rsid w:val="00DD2A9F"/>
    <w:rsid w:val="00DD32CC"/>
    <w:rsid w:val="00DD3719"/>
    <w:rsid w:val="00DD3830"/>
    <w:rsid w:val="00DD397E"/>
    <w:rsid w:val="00DD4294"/>
    <w:rsid w:val="00DD4E25"/>
    <w:rsid w:val="00DD5B7A"/>
    <w:rsid w:val="00DD5DC6"/>
    <w:rsid w:val="00DD6165"/>
    <w:rsid w:val="00DD62B9"/>
    <w:rsid w:val="00DD65BB"/>
    <w:rsid w:val="00DD6816"/>
    <w:rsid w:val="00DD6B4A"/>
    <w:rsid w:val="00DD6BA8"/>
    <w:rsid w:val="00DD6D47"/>
    <w:rsid w:val="00DD7917"/>
    <w:rsid w:val="00DD7CEF"/>
    <w:rsid w:val="00DE01CB"/>
    <w:rsid w:val="00DE0E25"/>
    <w:rsid w:val="00DE0FC6"/>
    <w:rsid w:val="00DE189A"/>
    <w:rsid w:val="00DE1E11"/>
    <w:rsid w:val="00DE26B3"/>
    <w:rsid w:val="00DE2E22"/>
    <w:rsid w:val="00DE39DE"/>
    <w:rsid w:val="00DE3B9C"/>
    <w:rsid w:val="00DE45A5"/>
    <w:rsid w:val="00DE45AB"/>
    <w:rsid w:val="00DE4615"/>
    <w:rsid w:val="00DE4B04"/>
    <w:rsid w:val="00DE5045"/>
    <w:rsid w:val="00DE50D6"/>
    <w:rsid w:val="00DE5141"/>
    <w:rsid w:val="00DE58A0"/>
    <w:rsid w:val="00DE58DB"/>
    <w:rsid w:val="00DE5B71"/>
    <w:rsid w:val="00DE6F62"/>
    <w:rsid w:val="00DE73FB"/>
    <w:rsid w:val="00DE7CB8"/>
    <w:rsid w:val="00DF14E7"/>
    <w:rsid w:val="00DF14F8"/>
    <w:rsid w:val="00DF1529"/>
    <w:rsid w:val="00DF2103"/>
    <w:rsid w:val="00DF232D"/>
    <w:rsid w:val="00DF29F7"/>
    <w:rsid w:val="00DF2D3A"/>
    <w:rsid w:val="00DF30F0"/>
    <w:rsid w:val="00DF34E4"/>
    <w:rsid w:val="00DF3F83"/>
    <w:rsid w:val="00DF4C35"/>
    <w:rsid w:val="00DF570E"/>
    <w:rsid w:val="00DF5951"/>
    <w:rsid w:val="00DF5DC9"/>
    <w:rsid w:val="00DF60AA"/>
    <w:rsid w:val="00DF6198"/>
    <w:rsid w:val="00DF63A7"/>
    <w:rsid w:val="00DF64AF"/>
    <w:rsid w:val="00DF64D2"/>
    <w:rsid w:val="00DF6698"/>
    <w:rsid w:val="00DF6A61"/>
    <w:rsid w:val="00DF6E30"/>
    <w:rsid w:val="00DF7022"/>
    <w:rsid w:val="00DF719B"/>
    <w:rsid w:val="00DF7992"/>
    <w:rsid w:val="00DF79E4"/>
    <w:rsid w:val="00E00A9A"/>
    <w:rsid w:val="00E0207A"/>
    <w:rsid w:val="00E023E6"/>
    <w:rsid w:val="00E02C35"/>
    <w:rsid w:val="00E02FFE"/>
    <w:rsid w:val="00E0321D"/>
    <w:rsid w:val="00E039A5"/>
    <w:rsid w:val="00E04958"/>
    <w:rsid w:val="00E049BD"/>
    <w:rsid w:val="00E06367"/>
    <w:rsid w:val="00E06991"/>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30D"/>
    <w:rsid w:val="00E13B95"/>
    <w:rsid w:val="00E149FF"/>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1BF"/>
    <w:rsid w:val="00E21412"/>
    <w:rsid w:val="00E21598"/>
    <w:rsid w:val="00E22104"/>
    <w:rsid w:val="00E22454"/>
    <w:rsid w:val="00E22486"/>
    <w:rsid w:val="00E22739"/>
    <w:rsid w:val="00E227F0"/>
    <w:rsid w:val="00E22993"/>
    <w:rsid w:val="00E229A0"/>
    <w:rsid w:val="00E230CB"/>
    <w:rsid w:val="00E236E4"/>
    <w:rsid w:val="00E23E25"/>
    <w:rsid w:val="00E23F69"/>
    <w:rsid w:val="00E244B9"/>
    <w:rsid w:val="00E2469C"/>
    <w:rsid w:val="00E24CF9"/>
    <w:rsid w:val="00E24FDD"/>
    <w:rsid w:val="00E25159"/>
    <w:rsid w:val="00E253F1"/>
    <w:rsid w:val="00E25577"/>
    <w:rsid w:val="00E2583D"/>
    <w:rsid w:val="00E258AA"/>
    <w:rsid w:val="00E25AC1"/>
    <w:rsid w:val="00E26040"/>
    <w:rsid w:val="00E26466"/>
    <w:rsid w:val="00E27116"/>
    <w:rsid w:val="00E27408"/>
    <w:rsid w:val="00E27FCF"/>
    <w:rsid w:val="00E3160B"/>
    <w:rsid w:val="00E31D6F"/>
    <w:rsid w:val="00E31E0B"/>
    <w:rsid w:val="00E31E29"/>
    <w:rsid w:val="00E32882"/>
    <w:rsid w:val="00E32B9B"/>
    <w:rsid w:val="00E3369B"/>
    <w:rsid w:val="00E34AB7"/>
    <w:rsid w:val="00E34CDC"/>
    <w:rsid w:val="00E361E1"/>
    <w:rsid w:val="00E366C8"/>
    <w:rsid w:val="00E368B4"/>
    <w:rsid w:val="00E36EAB"/>
    <w:rsid w:val="00E37144"/>
    <w:rsid w:val="00E37375"/>
    <w:rsid w:val="00E37592"/>
    <w:rsid w:val="00E37FDF"/>
    <w:rsid w:val="00E4039F"/>
    <w:rsid w:val="00E4112E"/>
    <w:rsid w:val="00E413BA"/>
    <w:rsid w:val="00E414DC"/>
    <w:rsid w:val="00E418E6"/>
    <w:rsid w:val="00E428BD"/>
    <w:rsid w:val="00E43292"/>
    <w:rsid w:val="00E4333D"/>
    <w:rsid w:val="00E4371F"/>
    <w:rsid w:val="00E444AA"/>
    <w:rsid w:val="00E44845"/>
    <w:rsid w:val="00E448E9"/>
    <w:rsid w:val="00E44FC4"/>
    <w:rsid w:val="00E461EE"/>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5A61"/>
    <w:rsid w:val="00E5628F"/>
    <w:rsid w:val="00E56DE3"/>
    <w:rsid w:val="00E57771"/>
    <w:rsid w:val="00E57C92"/>
    <w:rsid w:val="00E60622"/>
    <w:rsid w:val="00E6079D"/>
    <w:rsid w:val="00E614E8"/>
    <w:rsid w:val="00E6158C"/>
    <w:rsid w:val="00E619AC"/>
    <w:rsid w:val="00E626FE"/>
    <w:rsid w:val="00E63DBA"/>
    <w:rsid w:val="00E6417D"/>
    <w:rsid w:val="00E64BF3"/>
    <w:rsid w:val="00E65277"/>
    <w:rsid w:val="00E65E32"/>
    <w:rsid w:val="00E65E64"/>
    <w:rsid w:val="00E66E30"/>
    <w:rsid w:val="00E67387"/>
    <w:rsid w:val="00E67B35"/>
    <w:rsid w:val="00E700A7"/>
    <w:rsid w:val="00E70266"/>
    <w:rsid w:val="00E702C2"/>
    <w:rsid w:val="00E706BB"/>
    <w:rsid w:val="00E70AFA"/>
    <w:rsid w:val="00E7109D"/>
    <w:rsid w:val="00E718ED"/>
    <w:rsid w:val="00E71B5C"/>
    <w:rsid w:val="00E72044"/>
    <w:rsid w:val="00E722D0"/>
    <w:rsid w:val="00E726E2"/>
    <w:rsid w:val="00E7292D"/>
    <w:rsid w:val="00E73CA5"/>
    <w:rsid w:val="00E73FDD"/>
    <w:rsid w:val="00E743A4"/>
    <w:rsid w:val="00E74AAB"/>
    <w:rsid w:val="00E75248"/>
    <w:rsid w:val="00E759E6"/>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5D5C"/>
    <w:rsid w:val="00EA656F"/>
    <w:rsid w:val="00EA65BC"/>
    <w:rsid w:val="00EA66BB"/>
    <w:rsid w:val="00EA6A17"/>
    <w:rsid w:val="00EA71C0"/>
    <w:rsid w:val="00EA72EC"/>
    <w:rsid w:val="00EA78D0"/>
    <w:rsid w:val="00EB0146"/>
    <w:rsid w:val="00EB057F"/>
    <w:rsid w:val="00EB0885"/>
    <w:rsid w:val="00EB08BC"/>
    <w:rsid w:val="00EB12DE"/>
    <w:rsid w:val="00EB16F4"/>
    <w:rsid w:val="00EB1E77"/>
    <w:rsid w:val="00EB2405"/>
    <w:rsid w:val="00EB2BB1"/>
    <w:rsid w:val="00EB2CCE"/>
    <w:rsid w:val="00EB351D"/>
    <w:rsid w:val="00EB381C"/>
    <w:rsid w:val="00EB3A29"/>
    <w:rsid w:val="00EB3D43"/>
    <w:rsid w:val="00EB4DCB"/>
    <w:rsid w:val="00EB4EDA"/>
    <w:rsid w:val="00EB5120"/>
    <w:rsid w:val="00EB5483"/>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176"/>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1EF7"/>
    <w:rsid w:val="00ED2552"/>
    <w:rsid w:val="00ED272C"/>
    <w:rsid w:val="00ED2DDD"/>
    <w:rsid w:val="00ED485F"/>
    <w:rsid w:val="00ED4930"/>
    <w:rsid w:val="00ED4A3A"/>
    <w:rsid w:val="00ED4CBB"/>
    <w:rsid w:val="00ED5509"/>
    <w:rsid w:val="00ED55AA"/>
    <w:rsid w:val="00ED55B7"/>
    <w:rsid w:val="00ED5EBA"/>
    <w:rsid w:val="00ED5FCE"/>
    <w:rsid w:val="00ED6450"/>
    <w:rsid w:val="00ED64DE"/>
    <w:rsid w:val="00ED6638"/>
    <w:rsid w:val="00ED6E79"/>
    <w:rsid w:val="00ED6FF2"/>
    <w:rsid w:val="00ED712A"/>
    <w:rsid w:val="00ED71A6"/>
    <w:rsid w:val="00ED7F00"/>
    <w:rsid w:val="00EE0028"/>
    <w:rsid w:val="00EE0221"/>
    <w:rsid w:val="00EE03CC"/>
    <w:rsid w:val="00EE051F"/>
    <w:rsid w:val="00EE05B7"/>
    <w:rsid w:val="00EE0C65"/>
    <w:rsid w:val="00EE0EC5"/>
    <w:rsid w:val="00EE1282"/>
    <w:rsid w:val="00EE1817"/>
    <w:rsid w:val="00EE1BB8"/>
    <w:rsid w:val="00EE1DD1"/>
    <w:rsid w:val="00EE1FC9"/>
    <w:rsid w:val="00EE2245"/>
    <w:rsid w:val="00EE25F9"/>
    <w:rsid w:val="00EE29AF"/>
    <w:rsid w:val="00EE2E01"/>
    <w:rsid w:val="00EE3463"/>
    <w:rsid w:val="00EE37EE"/>
    <w:rsid w:val="00EE39A4"/>
    <w:rsid w:val="00EE4B59"/>
    <w:rsid w:val="00EE50A8"/>
    <w:rsid w:val="00EE53B9"/>
    <w:rsid w:val="00EE6372"/>
    <w:rsid w:val="00EE6889"/>
    <w:rsid w:val="00EE7829"/>
    <w:rsid w:val="00EF0279"/>
    <w:rsid w:val="00EF0629"/>
    <w:rsid w:val="00EF09DF"/>
    <w:rsid w:val="00EF0D49"/>
    <w:rsid w:val="00EF1594"/>
    <w:rsid w:val="00EF17F1"/>
    <w:rsid w:val="00EF1C23"/>
    <w:rsid w:val="00EF269C"/>
    <w:rsid w:val="00EF29C7"/>
    <w:rsid w:val="00EF332C"/>
    <w:rsid w:val="00EF3463"/>
    <w:rsid w:val="00EF36A1"/>
    <w:rsid w:val="00EF389F"/>
    <w:rsid w:val="00EF40A9"/>
    <w:rsid w:val="00EF4251"/>
    <w:rsid w:val="00EF4841"/>
    <w:rsid w:val="00EF4A6B"/>
    <w:rsid w:val="00EF4CAF"/>
    <w:rsid w:val="00EF4E00"/>
    <w:rsid w:val="00EF540A"/>
    <w:rsid w:val="00EF56AD"/>
    <w:rsid w:val="00EF6405"/>
    <w:rsid w:val="00EF719E"/>
    <w:rsid w:val="00EF76FE"/>
    <w:rsid w:val="00F0064D"/>
    <w:rsid w:val="00F006BC"/>
    <w:rsid w:val="00F0087F"/>
    <w:rsid w:val="00F00C37"/>
    <w:rsid w:val="00F00C86"/>
    <w:rsid w:val="00F01005"/>
    <w:rsid w:val="00F0119D"/>
    <w:rsid w:val="00F01A5B"/>
    <w:rsid w:val="00F020B0"/>
    <w:rsid w:val="00F02F41"/>
    <w:rsid w:val="00F03088"/>
    <w:rsid w:val="00F0433A"/>
    <w:rsid w:val="00F044BF"/>
    <w:rsid w:val="00F04643"/>
    <w:rsid w:val="00F047EF"/>
    <w:rsid w:val="00F04CE5"/>
    <w:rsid w:val="00F0577A"/>
    <w:rsid w:val="00F0619B"/>
    <w:rsid w:val="00F062E1"/>
    <w:rsid w:val="00F06B73"/>
    <w:rsid w:val="00F06EF8"/>
    <w:rsid w:val="00F07728"/>
    <w:rsid w:val="00F10A73"/>
    <w:rsid w:val="00F11145"/>
    <w:rsid w:val="00F11700"/>
    <w:rsid w:val="00F118CF"/>
    <w:rsid w:val="00F11F45"/>
    <w:rsid w:val="00F120EC"/>
    <w:rsid w:val="00F12496"/>
    <w:rsid w:val="00F12DC0"/>
    <w:rsid w:val="00F147FA"/>
    <w:rsid w:val="00F1486B"/>
    <w:rsid w:val="00F14D0B"/>
    <w:rsid w:val="00F14FC6"/>
    <w:rsid w:val="00F159F8"/>
    <w:rsid w:val="00F15AA8"/>
    <w:rsid w:val="00F15D77"/>
    <w:rsid w:val="00F17663"/>
    <w:rsid w:val="00F17D5E"/>
    <w:rsid w:val="00F20369"/>
    <w:rsid w:val="00F20899"/>
    <w:rsid w:val="00F20E57"/>
    <w:rsid w:val="00F21273"/>
    <w:rsid w:val="00F217F9"/>
    <w:rsid w:val="00F21D64"/>
    <w:rsid w:val="00F21EFC"/>
    <w:rsid w:val="00F2262B"/>
    <w:rsid w:val="00F22C4F"/>
    <w:rsid w:val="00F23BFE"/>
    <w:rsid w:val="00F2456C"/>
    <w:rsid w:val="00F24C95"/>
    <w:rsid w:val="00F25138"/>
    <w:rsid w:val="00F2548E"/>
    <w:rsid w:val="00F25965"/>
    <w:rsid w:val="00F25ABA"/>
    <w:rsid w:val="00F2704B"/>
    <w:rsid w:val="00F302A0"/>
    <w:rsid w:val="00F3080C"/>
    <w:rsid w:val="00F31AD8"/>
    <w:rsid w:val="00F32751"/>
    <w:rsid w:val="00F339CE"/>
    <w:rsid w:val="00F33E76"/>
    <w:rsid w:val="00F342F9"/>
    <w:rsid w:val="00F345C3"/>
    <w:rsid w:val="00F3469B"/>
    <w:rsid w:val="00F348B2"/>
    <w:rsid w:val="00F35094"/>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4601"/>
    <w:rsid w:val="00F45348"/>
    <w:rsid w:val="00F45CB7"/>
    <w:rsid w:val="00F46B76"/>
    <w:rsid w:val="00F46CC4"/>
    <w:rsid w:val="00F46F21"/>
    <w:rsid w:val="00F47996"/>
    <w:rsid w:val="00F47E58"/>
    <w:rsid w:val="00F50527"/>
    <w:rsid w:val="00F507BE"/>
    <w:rsid w:val="00F50C82"/>
    <w:rsid w:val="00F50F62"/>
    <w:rsid w:val="00F51011"/>
    <w:rsid w:val="00F5126C"/>
    <w:rsid w:val="00F518E5"/>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579EC"/>
    <w:rsid w:val="00F617DC"/>
    <w:rsid w:val="00F61AAD"/>
    <w:rsid w:val="00F61BCF"/>
    <w:rsid w:val="00F621BD"/>
    <w:rsid w:val="00F627C0"/>
    <w:rsid w:val="00F6332E"/>
    <w:rsid w:val="00F6348D"/>
    <w:rsid w:val="00F63955"/>
    <w:rsid w:val="00F63A75"/>
    <w:rsid w:val="00F640BF"/>
    <w:rsid w:val="00F6415A"/>
    <w:rsid w:val="00F64753"/>
    <w:rsid w:val="00F64FB0"/>
    <w:rsid w:val="00F65083"/>
    <w:rsid w:val="00F651BC"/>
    <w:rsid w:val="00F65586"/>
    <w:rsid w:val="00F67165"/>
    <w:rsid w:val="00F672DF"/>
    <w:rsid w:val="00F67894"/>
    <w:rsid w:val="00F67CCA"/>
    <w:rsid w:val="00F67FA4"/>
    <w:rsid w:val="00F7071C"/>
    <w:rsid w:val="00F70B2D"/>
    <w:rsid w:val="00F70B9C"/>
    <w:rsid w:val="00F719E6"/>
    <w:rsid w:val="00F72908"/>
    <w:rsid w:val="00F72E24"/>
    <w:rsid w:val="00F73E8E"/>
    <w:rsid w:val="00F74CF3"/>
    <w:rsid w:val="00F74E2A"/>
    <w:rsid w:val="00F7539A"/>
    <w:rsid w:val="00F754D5"/>
    <w:rsid w:val="00F75864"/>
    <w:rsid w:val="00F76251"/>
    <w:rsid w:val="00F7673F"/>
    <w:rsid w:val="00F76DDA"/>
    <w:rsid w:val="00F76FE8"/>
    <w:rsid w:val="00F8015F"/>
    <w:rsid w:val="00F80260"/>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4CAF"/>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3C9"/>
    <w:rsid w:val="00FA3AFB"/>
    <w:rsid w:val="00FA45A1"/>
    <w:rsid w:val="00FA4AAF"/>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3CF2"/>
    <w:rsid w:val="00FB3F3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1D83"/>
    <w:rsid w:val="00FC2B12"/>
    <w:rsid w:val="00FC35B5"/>
    <w:rsid w:val="00FC42B7"/>
    <w:rsid w:val="00FC4B93"/>
    <w:rsid w:val="00FC5451"/>
    <w:rsid w:val="00FC5650"/>
    <w:rsid w:val="00FC5979"/>
    <w:rsid w:val="00FC69E3"/>
    <w:rsid w:val="00FC74CA"/>
    <w:rsid w:val="00FC75A5"/>
    <w:rsid w:val="00FC769C"/>
    <w:rsid w:val="00FC7D76"/>
    <w:rsid w:val="00FC7E3A"/>
    <w:rsid w:val="00FD03DA"/>
    <w:rsid w:val="00FD059E"/>
    <w:rsid w:val="00FD0C40"/>
    <w:rsid w:val="00FD0CE4"/>
    <w:rsid w:val="00FD17E9"/>
    <w:rsid w:val="00FD2AC4"/>
    <w:rsid w:val="00FD46EE"/>
    <w:rsid w:val="00FD4802"/>
    <w:rsid w:val="00FD4A6F"/>
    <w:rsid w:val="00FD4B29"/>
    <w:rsid w:val="00FD4FDD"/>
    <w:rsid w:val="00FD5357"/>
    <w:rsid w:val="00FD5602"/>
    <w:rsid w:val="00FD5C75"/>
    <w:rsid w:val="00FD6C9B"/>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4AEB"/>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5CA"/>
    <w:rsid w:val="00FF260A"/>
    <w:rsid w:val="00FF3F3A"/>
    <w:rsid w:val="00FF46E3"/>
    <w:rsid w:val="00FF5474"/>
    <w:rsid w:val="00FF54D0"/>
    <w:rsid w:val="00FF5FFF"/>
    <w:rsid w:val="00FF6FF6"/>
    <w:rsid w:val="00FF7204"/>
    <w:rsid w:val="00FF7959"/>
    <w:rsid w:val="041B1F30"/>
    <w:rsid w:val="0BF9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840278"/>
  <w15:docId w15:val="{4CA68009-A40C-47A8-97F1-3D6F071D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371FAA"/>
    <w:pPr>
      <w:keepNext/>
      <w:keepLines/>
      <w:spacing w:before="240" w:after="0"/>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371FAA"/>
    <w:pPr>
      <w:keepNext/>
      <w:keepLines/>
      <w:spacing w:before="40" w:after="0"/>
      <w:outlineLvl w:val="3"/>
    </w:pPr>
    <w:rPr>
      <w:rFonts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371FAA"/>
    <w:rPr>
      <w:rFonts w:ascii="Arial" w:eastAsiaTheme="majorEastAsia" w:hAnsi="Arial" w:cstheme="majorBidi"/>
      <w:b/>
      <w:bCs/>
      <w:sz w:val="20"/>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371FAA"/>
    <w:rPr>
      <w:rFonts w:ascii="Arial" w:eastAsiaTheme="majorEastAsia" w:hAnsi="Arial" w:cstheme="majorBidi"/>
      <w:b/>
      <w:iCs/>
      <w:sz w:val="20"/>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 w:type="table" w:customStyle="1" w:styleId="TableGrid1">
    <w:name w:val="Table Grid1"/>
    <w:basedOn w:val="TableNormal"/>
    <w:next w:val="TableGrid"/>
    <w:uiPriority w:val="59"/>
    <w:rsid w:val="000B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0EEF"/>
    <w:rPr>
      <w:i/>
      <w:iCs/>
    </w:rPr>
  </w:style>
  <w:style w:type="paragraph" w:customStyle="1" w:styleId="msonormal0">
    <w:name w:val="msonormal"/>
    <w:basedOn w:val="Normal"/>
    <w:rsid w:val="00BE0EEF"/>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BE0EEF"/>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BE0EEF"/>
    <w:rPr>
      <w:rFonts w:ascii="Carlito" w:eastAsia="Carlito" w:hAnsi="Carlito" w:cs="Carlito"/>
    </w:rPr>
  </w:style>
  <w:style w:type="paragraph" w:customStyle="1" w:styleId="TableParagraph">
    <w:name w:val="Table Paragraph"/>
    <w:basedOn w:val="Normal"/>
    <w:uiPriority w:val="1"/>
    <w:qFormat/>
    <w:rsid w:val="00BE0EEF"/>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BE0EEF"/>
    <w:rPr>
      <w:color w:val="800080"/>
      <w:u w:val="single"/>
    </w:rPr>
  </w:style>
  <w:style w:type="table" w:styleId="LightGrid-Accent1">
    <w:name w:val="Light Grid Accent 1"/>
    <w:basedOn w:val="TableNormal"/>
    <w:uiPriority w:val="62"/>
    <w:rsid w:val="00BE0E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BE0E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E0E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480A1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EndnoteText">
    <w:name w:val="endnote text"/>
    <w:basedOn w:val="Normal"/>
    <w:link w:val="EndnoteTextChar"/>
    <w:uiPriority w:val="99"/>
    <w:semiHidden/>
    <w:unhideWhenUsed/>
    <w:rsid w:val="00A47134"/>
    <w:pPr>
      <w:spacing w:before="0" w:after="0"/>
    </w:pPr>
    <w:rPr>
      <w:sz w:val="20"/>
      <w:szCs w:val="20"/>
    </w:rPr>
  </w:style>
  <w:style w:type="character" w:customStyle="1" w:styleId="EndnoteTextChar">
    <w:name w:val="Endnote Text Char"/>
    <w:basedOn w:val="DefaultParagraphFont"/>
    <w:link w:val="EndnoteText"/>
    <w:uiPriority w:val="99"/>
    <w:semiHidden/>
    <w:rsid w:val="00A47134"/>
    <w:rPr>
      <w:rFonts w:ascii="Arial" w:hAnsi="Arial"/>
      <w:sz w:val="20"/>
      <w:szCs w:val="20"/>
    </w:rPr>
  </w:style>
  <w:style w:type="character" w:styleId="EndnoteReference">
    <w:name w:val="endnote reference"/>
    <w:basedOn w:val="DefaultParagraphFont"/>
    <w:uiPriority w:val="99"/>
    <w:semiHidden/>
    <w:unhideWhenUsed/>
    <w:rsid w:val="00A47134"/>
    <w:rPr>
      <w:vertAlign w:val="superscript"/>
    </w:rPr>
  </w:style>
  <w:style w:type="character" w:styleId="UnresolvedMention">
    <w:name w:val="Unresolved Mention"/>
    <w:basedOn w:val="DefaultParagraphFont"/>
    <w:uiPriority w:val="99"/>
    <w:semiHidden/>
    <w:unhideWhenUsed/>
    <w:rsid w:val="00501909"/>
    <w:rPr>
      <w:color w:val="605E5C"/>
      <w:shd w:val="clear" w:color="auto" w:fill="E1DFDD"/>
    </w:rPr>
  </w:style>
  <w:style w:type="character" w:customStyle="1" w:styleId="ui-provider">
    <w:name w:val="ui-provider"/>
    <w:basedOn w:val="DefaultParagraphFont"/>
    <w:rsid w:val="006F0B24"/>
  </w:style>
  <w:style w:type="character" w:customStyle="1" w:styleId="normaltextrun">
    <w:name w:val="normaltextrun"/>
    <w:basedOn w:val="DefaultParagraphFont"/>
    <w:rsid w:val="0037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7917847">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2769447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1898078886">
          <w:marLeft w:val="0"/>
          <w:marRight w:val="0"/>
          <w:marTop w:val="0"/>
          <w:marBottom w:val="150"/>
          <w:divBdr>
            <w:top w:val="none" w:sz="0" w:space="0" w:color="auto"/>
            <w:left w:val="none" w:sz="0" w:space="0" w:color="auto"/>
            <w:bottom w:val="none" w:sz="0" w:space="0" w:color="auto"/>
            <w:right w:val="none" w:sz="0" w:space="0" w:color="auto"/>
          </w:divBdr>
        </w:div>
        <w:div w:id="2020041191">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289673781">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1092167359">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80713603">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490412300">
      <w:bodyDiv w:val="1"/>
      <w:marLeft w:val="0"/>
      <w:marRight w:val="0"/>
      <w:marTop w:val="0"/>
      <w:marBottom w:val="0"/>
      <w:divBdr>
        <w:top w:val="none" w:sz="0" w:space="0" w:color="auto"/>
        <w:left w:val="none" w:sz="0" w:space="0" w:color="auto"/>
        <w:bottom w:val="none" w:sz="0" w:space="0" w:color="auto"/>
        <w:right w:val="none" w:sz="0" w:space="0" w:color="auto"/>
      </w:divBdr>
    </w:div>
    <w:div w:id="500513603">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85847008">
      <w:bodyDiv w:val="1"/>
      <w:marLeft w:val="0"/>
      <w:marRight w:val="0"/>
      <w:marTop w:val="0"/>
      <w:marBottom w:val="0"/>
      <w:divBdr>
        <w:top w:val="none" w:sz="0" w:space="0" w:color="auto"/>
        <w:left w:val="none" w:sz="0" w:space="0" w:color="auto"/>
        <w:bottom w:val="none" w:sz="0" w:space="0" w:color="auto"/>
        <w:right w:val="none" w:sz="0" w:space="0" w:color="auto"/>
      </w:divBdr>
    </w:div>
    <w:div w:id="589579102">
      <w:bodyDiv w:val="1"/>
      <w:marLeft w:val="0"/>
      <w:marRight w:val="0"/>
      <w:marTop w:val="0"/>
      <w:marBottom w:val="0"/>
      <w:divBdr>
        <w:top w:val="none" w:sz="0" w:space="0" w:color="auto"/>
        <w:left w:val="none" w:sz="0" w:space="0" w:color="auto"/>
        <w:bottom w:val="none" w:sz="0" w:space="0" w:color="auto"/>
        <w:right w:val="none" w:sz="0" w:space="0" w:color="auto"/>
      </w:divBdr>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01256913">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754941418">
      <w:bodyDiv w:val="1"/>
      <w:marLeft w:val="0"/>
      <w:marRight w:val="0"/>
      <w:marTop w:val="0"/>
      <w:marBottom w:val="0"/>
      <w:divBdr>
        <w:top w:val="none" w:sz="0" w:space="0" w:color="auto"/>
        <w:left w:val="none" w:sz="0" w:space="0" w:color="auto"/>
        <w:bottom w:val="none" w:sz="0" w:space="0" w:color="auto"/>
        <w:right w:val="none" w:sz="0" w:space="0" w:color="auto"/>
      </w:divBdr>
    </w:div>
    <w:div w:id="770859703">
      <w:bodyDiv w:val="1"/>
      <w:marLeft w:val="0"/>
      <w:marRight w:val="0"/>
      <w:marTop w:val="0"/>
      <w:marBottom w:val="0"/>
      <w:divBdr>
        <w:top w:val="none" w:sz="0" w:space="0" w:color="auto"/>
        <w:left w:val="none" w:sz="0" w:space="0" w:color="auto"/>
        <w:bottom w:val="none" w:sz="0" w:space="0" w:color="auto"/>
        <w:right w:val="none" w:sz="0" w:space="0" w:color="auto"/>
      </w:divBdr>
    </w:div>
    <w:div w:id="871263046">
      <w:bodyDiv w:val="1"/>
      <w:marLeft w:val="0"/>
      <w:marRight w:val="0"/>
      <w:marTop w:val="0"/>
      <w:marBottom w:val="0"/>
      <w:divBdr>
        <w:top w:val="none" w:sz="0" w:space="0" w:color="auto"/>
        <w:left w:val="none" w:sz="0" w:space="0" w:color="auto"/>
        <w:bottom w:val="none" w:sz="0" w:space="0" w:color="auto"/>
        <w:right w:val="none" w:sz="0" w:space="0" w:color="auto"/>
      </w:divBdr>
    </w:div>
    <w:div w:id="875460430">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19487728">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48194938">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676611782">
          <w:marLeft w:val="0"/>
          <w:marRight w:val="0"/>
          <w:marTop w:val="0"/>
          <w:marBottom w:val="210"/>
          <w:divBdr>
            <w:top w:val="none" w:sz="0" w:space="0" w:color="auto"/>
            <w:left w:val="none" w:sz="0" w:space="0" w:color="auto"/>
            <w:bottom w:val="none" w:sz="0" w:space="0" w:color="auto"/>
            <w:right w:val="none" w:sz="0" w:space="0" w:color="auto"/>
          </w:divBdr>
        </w:div>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185751529">
          <w:marLeft w:val="0"/>
          <w:marRight w:val="0"/>
          <w:marTop w:val="75"/>
          <w:marBottom w:val="225"/>
          <w:divBdr>
            <w:top w:val="none" w:sz="0" w:space="0" w:color="auto"/>
            <w:left w:val="none" w:sz="0" w:space="0" w:color="auto"/>
            <w:bottom w:val="none" w:sz="0" w:space="0" w:color="auto"/>
            <w:right w:val="none" w:sz="0" w:space="0" w:color="auto"/>
          </w:divBdr>
        </w:div>
        <w:div w:id="751465934">
          <w:marLeft w:val="0"/>
          <w:marRight w:val="0"/>
          <w:marTop w:val="75"/>
          <w:marBottom w:val="7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94712170">
          <w:marLeft w:val="0"/>
          <w:marRight w:val="0"/>
          <w:marTop w:val="0"/>
          <w:marBottom w:val="150"/>
          <w:divBdr>
            <w:top w:val="none" w:sz="0" w:space="0" w:color="auto"/>
            <w:left w:val="none" w:sz="0" w:space="0" w:color="auto"/>
            <w:bottom w:val="none" w:sz="0" w:space="0" w:color="auto"/>
            <w:right w:val="none" w:sz="0" w:space="0" w:color="auto"/>
          </w:divBdr>
        </w:div>
        <w:div w:id="1955480511">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11977471">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169979268">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59414140">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09869885">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969017410">
          <w:marLeft w:val="0"/>
          <w:marRight w:val="0"/>
          <w:marTop w:val="0"/>
          <w:marBottom w:val="150"/>
          <w:divBdr>
            <w:top w:val="none" w:sz="0" w:space="0" w:color="auto"/>
            <w:left w:val="none" w:sz="0" w:space="0" w:color="auto"/>
            <w:bottom w:val="none" w:sz="0" w:space="0" w:color="auto"/>
            <w:right w:val="none" w:sz="0" w:space="0" w:color="auto"/>
          </w:divBdr>
        </w:div>
        <w:div w:id="2121759734">
          <w:marLeft w:val="0"/>
          <w:marRight w:val="0"/>
          <w:marTop w:val="0"/>
          <w:marBottom w:val="150"/>
          <w:divBdr>
            <w:top w:val="none" w:sz="0" w:space="0" w:color="auto"/>
            <w:left w:val="none" w:sz="0" w:space="0" w:color="auto"/>
            <w:bottom w:val="none" w:sz="0" w:space="0" w:color="auto"/>
            <w:right w:val="none" w:sz="0" w:space="0" w:color="auto"/>
          </w:divBdr>
        </w:div>
      </w:divsChild>
    </w:div>
    <w:div w:id="1406562115">
      <w:bodyDiv w:val="1"/>
      <w:marLeft w:val="0"/>
      <w:marRight w:val="0"/>
      <w:marTop w:val="0"/>
      <w:marBottom w:val="0"/>
      <w:divBdr>
        <w:top w:val="none" w:sz="0" w:space="0" w:color="auto"/>
        <w:left w:val="none" w:sz="0" w:space="0" w:color="auto"/>
        <w:bottom w:val="none" w:sz="0" w:space="0" w:color="auto"/>
        <w:right w:val="none" w:sz="0" w:space="0" w:color="auto"/>
      </w:divBdr>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462117970">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86595240">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57171809">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1995135284">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1563270">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18758744">
          <w:marLeft w:val="0"/>
          <w:marRight w:val="0"/>
          <w:marTop w:val="0"/>
          <w:marBottom w:val="150"/>
          <w:divBdr>
            <w:top w:val="none" w:sz="0" w:space="0" w:color="auto"/>
            <w:left w:val="none" w:sz="0" w:space="0" w:color="auto"/>
            <w:bottom w:val="none" w:sz="0" w:space="0" w:color="auto"/>
            <w:right w:val="none" w:sz="0" w:space="0" w:color="auto"/>
          </w:divBdr>
        </w:div>
        <w:div w:id="1634751897">
          <w:marLeft w:val="0"/>
          <w:marRight w:val="0"/>
          <w:marTop w:val="0"/>
          <w:marBottom w:val="150"/>
          <w:divBdr>
            <w:top w:val="none" w:sz="0" w:space="0" w:color="auto"/>
            <w:left w:val="none" w:sz="0" w:space="0" w:color="auto"/>
            <w:bottom w:val="none" w:sz="0" w:space="0" w:color="auto"/>
            <w:right w:val="none" w:sz="0" w:space="0" w:color="auto"/>
          </w:divBdr>
        </w:div>
      </w:divsChild>
    </w:div>
    <w:div w:id="2115979369">
      <w:bodyDiv w:val="1"/>
      <w:marLeft w:val="0"/>
      <w:marRight w:val="0"/>
      <w:marTop w:val="0"/>
      <w:marBottom w:val="0"/>
      <w:divBdr>
        <w:top w:val="none" w:sz="0" w:space="0" w:color="auto"/>
        <w:left w:val="none" w:sz="0" w:space="0" w:color="auto"/>
        <w:bottom w:val="none" w:sz="0" w:space="0" w:color="auto"/>
        <w:right w:val="none" w:sz="0" w:space="0" w:color="auto"/>
      </w:divBdr>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1966891675">
          <w:marLeft w:val="0"/>
          <w:marRight w:val="0"/>
          <w:marTop w:val="0"/>
          <w:marBottom w:val="150"/>
          <w:divBdr>
            <w:top w:val="none" w:sz="0" w:space="0" w:color="auto"/>
            <w:left w:val="none" w:sz="0" w:space="0" w:color="auto"/>
            <w:bottom w:val="none" w:sz="0" w:space="0" w:color="auto"/>
            <w:right w:val="none" w:sz="0" w:space="0" w:color="auto"/>
          </w:divBdr>
        </w:div>
        <w:div w:id="2013677850">
          <w:marLeft w:val="0"/>
          <w:marRight w:val="0"/>
          <w:marTop w:val="0"/>
          <w:marBottom w:val="150"/>
          <w:divBdr>
            <w:top w:val="none" w:sz="0" w:space="0" w:color="auto"/>
            <w:left w:val="none" w:sz="0" w:space="0" w:color="auto"/>
            <w:bottom w:val="none" w:sz="0" w:space="0" w:color="auto"/>
            <w:right w:val="none" w:sz="0" w:space="0" w:color="auto"/>
          </w:divBdr>
        </w:div>
      </w:divsChild>
    </w:div>
    <w:div w:id="2131050161">
      <w:bodyDiv w:val="1"/>
      <w:marLeft w:val="0"/>
      <w:marRight w:val="0"/>
      <w:marTop w:val="0"/>
      <w:marBottom w:val="0"/>
      <w:divBdr>
        <w:top w:val="none" w:sz="0" w:space="0" w:color="auto"/>
        <w:left w:val="none" w:sz="0" w:space="0" w:color="auto"/>
        <w:bottom w:val="none" w:sz="0" w:space="0" w:color="auto"/>
        <w:right w:val="none" w:sz="0" w:space="0" w:color="auto"/>
      </w:divBdr>
    </w:div>
    <w:div w:id="21444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files/FFY2023-Part-B-SPP-APR-Reformatted-Measurement-Tabl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c3e24bf7aafe855da359270fb3175a4e">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dcf66c8206fc74f4d79f0ec460abc3a7"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Purpose xmlns="292db1e8-b3d0-4356-8ef3-2a6d7ed77883" xsi:nil="true"/>
    <_ip_UnifiedCompliancePolicyUIAction xmlns="http://schemas.microsoft.com/sharepoint/v3" xsi:nil="true"/>
    <TaxCatchAll xmlns="4f36bac4-6705-4a36-974b-7c07450fedf2" xsi:nil="true"/>
    <RoutingTargetFolder xmlns="http://schemas.microsoft.com/sharepoint/v3" xsi:nil="true"/>
    <lcf76f155ced4ddcb4097134ff3c332f xmlns="292db1e8-b3d0-4356-8ef3-2a6d7ed77883">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A1C8D-8733-4A90-A3A0-FDEFEBCF1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A9DCB-E3D8-4048-BDD4-1F7881EB959B}">
  <ds:schemaRef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292db1e8-b3d0-4356-8ef3-2a6d7ed77883"/>
    <ds:schemaRef ds:uri="4f36bac4-6705-4a36-974b-7c07450fedf2"/>
    <ds:schemaRef ds:uri="http://schemas.microsoft.com/sharepoint/v3"/>
    <ds:schemaRef ds:uri="http://purl.org/dc/dcmitype/"/>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5290</CharactersWithSpaces>
  <SharedDoc>false</SharedDoc>
  <HLinks>
    <vt:vector size="12" baseType="variant">
      <vt:variant>
        <vt:i4>2687072</vt:i4>
      </vt:variant>
      <vt:variant>
        <vt:i4>6</vt:i4>
      </vt:variant>
      <vt:variant>
        <vt:i4>0</vt:i4>
      </vt:variant>
      <vt:variant>
        <vt:i4>5</vt:i4>
      </vt:variant>
      <vt:variant>
        <vt:lpwstr>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vt:lpwstr>
      </vt:variant>
      <vt:variant>
        <vt:lpwstr/>
      </vt:variant>
      <vt:variant>
        <vt:i4>4128885</vt:i4>
      </vt:variant>
      <vt:variant>
        <vt:i4>3</vt:i4>
      </vt:variant>
      <vt:variant>
        <vt:i4>0</vt:i4>
      </vt:variant>
      <vt:variant>
        <vt:i4>5</vt:i4>
      </vt:variant>
      <vt:variant>
        <vt:lpwstr>https://sites.ed.gov/idea/files/2024_Part-B_SPP-APR_Measurement_Table.pdf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Fails, Josh</cp:lastModifiedBy>
  <cp:revision>3</cp:revision>
  <cp:lastPrinted>2014-08-19T19:56:00Z</cp:lastPrinted>
  <dcterms:created xsi:type="dcterms:W3CDTF">2025-06-25T19:08:00Z</dcterms:created>
  <dcterms:modified xsi:type="dcterms:W3CDTF">2025-06-25T19:09:00Z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d1961a7b-789a-475e-aff2-ded90ef3b8b9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41383400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B/Part B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y fmtid="{D5CDD505-2E9C-101B-9397-08002B2CF9AE}" pid="18" name="MSIP_Label_4ad35bab-6e18-4b1b-82b4-d81f4f36a979_Enabled">
    <vt:lpwstr>true</vt:lpwstr>
  </property>
  <property fmtid="{D5CDD505-2E9C-101B-9397-08002B2CF9AE}" pid="19" name="MSIP_Label_4ad35bab-6e18-4b1b-82b4-d81f4f36a979_SetDate">
    <vt:lpwstr>2023-03-14T00:12:18Z</vt:lpwstr>
  </property>
  <property fmtid="{D5CDD505-2E9C-101B-9397-08002B2CF9AE}" pid="20" name="MSIP_Label_4ad35bab-6e18-4b1b-82b4-d81f4f36a979_Method">
    <vt:lpwstr>Standard</vt:lpwstr>
  </property>
  <property fmtid="{D5CDD505-2E9C-101B-9397-08002B2CF9AE}" pid="21" name="MSIP_Label_4ad35bab-6e18-4b1b-82b4-d81f4f36a979_Name">
    <vt:lpwstr>Public</vt:lpwstr>
  </property>
  <property fmtid="{D5CDD505-2E9C-101B-9397-08002B2CF9AE}" pid="22" name="MSIP_Label_4ad35bab-6e18-4b1b-82b4-d81f4f36a979_SiteId">
    <vt:lpwstr>7a41925e-f697-4f7c-bec3-0470887ac752</vt:lpwstr>
  </property>
  <property fmtid="{D5CDD505-2E9C-101B-9397-08002B2CF9AE}" pid="23" name="MSIP_Label_4ad35bab-6e18-4b1b-82b4-d81f4f36a979_ActionId">
    <vt:lpwstr>212e3d3a-8d9d-47e5-ba89-5887e937e98c</vt:lpwstr>
  </property>
  <property fmtid="{D5CDD505-2E9C-101B-9397-08002B2CF9AE}" pid="24" name="MSIP_Label_4ad35bab-6e18-4b1b-82b4-d81f4f36a979_ContentBits">
    <vt:lpwstr>0</vt:lpwstr>
  </property>
</Properties>
</file>