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A858" w14:textId="2C3B3132" w:rsidR="003E54DD" w:rsidRPr="006B5E92" w:rsidRDefault="00351608" w:rsidP="006B5E92">
      <w:pPr>
        <w:spacing w:after="0" w:line="240" w:lineRule="auto"/>
        <w:contextualSpacing/>
        <w:jc w:val="center"/>
        <w:rPr>
          <w:b/>
          <w:bCs/>
          <w:sz w:val="28"/>
          <w:szCs w:val="28"/>
          <w:u w:val="single"/>
        </w:rPr>
      </w:pPr>
      <w:r>
        <w:rPr>
          <w:b/>
          <w:bCs/>
          <w:sz w:val="28"/>
          <w:szCs w:val="28"/>
          <w:u w:val="single"/>
        </w:rPr>
        <w:t xml:space="preserve">FY24 Fiscal Monitoring Training </w:t>
      </w:r>
      <w:r w:rsidR="003E54DD" w:rsidRPr="006B5E92">
        <w:rPr>
          <w:b/>
          <w:bCs/>
          <w:sz w:val="28"/>
          <w:szCs w:val="28"/>
          <w:u w:val="single"/>
        </w:rPr>
        <w:t>Zoom Questions</w:t>
      </w:r>
    </w:p>
    <w:p w14:paraId="634DE2E7" w14:textId="77777777" w:rsidR="003E54DD" w:rsidRDefault="003E54DD" w:rsidP="006B5E92">
      <w:pPr>
        <w:spacing w:after="0" w:line="240" w:lineRule="auto"/>
        <w:contextualSpacing/>
      </w:pPr>
    </w:p>
    <w:p w14:paraId="3E0694D4" w14:textId="2F72002C" w:rsidR="003E54DD" w:rsidRDefault="003E54DD" w:rsidP="006B5E92">
      <w:pPr>
        <w:pStyle w:val="ListParagraph"/>
        <w:numPr>
          <w:ilvl w:val="0"/>
          <w:numId w:val="1"/>
        </w:numPr>
        <w:spacing w:after="0" w:line="240" w:lineRule="auto"/>
      </w:pPr>
      <w:r>
        <w:t xml:space="preserve">What if our policies and procedures </w:t>
      </w:r>
      <w:r w:rsidR="00575A64">
        <w:t>have changed</w:t>
      </w:r>
      <w:r>
        <w:t xml:space="preserve"> since the </w:t>
      </w:r>
      <w:r w:rsidR="00351608">
        <w:t>fiscal year (</w:t>
      </w:r>
      <w:r>
        <w:t>FY</w:t>
      </w:r>
      <w:r w:rsidR="00351608">
        <w:t>)</w:t>
      </w:r>
      <w:r>
        <w:t xml:space="preserve"> under review?</w:t>
      </w:r>
    </w:p>
    <w:p w14:paraId="5CD10723" w14:textId="4DB8EF7F" w:rsidR="00C974E6" w:rsidRDefault="00C974E6" w:rsidP="00C974E6">
      <w:pPr>
        <w:pStyle w:val="ListParagraph"/>
        <w:numPr>
          <w:ilvl w:val="1"/>
          <w:numId w:val="1"/>
        </w:numPr>
        <w:spacing w:after="0" w:line="240" w:lineRule="auto"/>
      </w:pPr>
      <w:r>
        <w:t>GFMU is specifically requesting policies and procedures utilized during the period of review (</w:t>
      </w:r>
      <w:r w:rsidR="00351608">
        <w:t>July 1, 2022 – June 30, 2023</w:t>
      </w:r>
      <w:r>
        <w:t>)</w:t>
      </w:r>
      <w:r w:rsidR="00FF6BF2">
        <w:t xml:space="preserve">. </w:t>
      </w:r>
      <w:r w:rsidR="00FF6BF2" w:rsidRPr="00FF6BF2">
        <w:t>We will compare your documentation to the process you provide to ensure you followed it.</w:t>
      </w:r>
    </w:p>
    <w:p w14:paraId="1D886BD9" w14:textId="77777777" w:rsidR="003E54DD" w:rsidRDefault="003E54DD" w:rsidP="006B5E92">
      <w:pPr>
        <w:spacing w:after="0" w:line="240" w:lineRule="auto"/>
        <w:contextualSpacing/>
      </w:pPr>
    </w:p>
    <w:p w14:paraId="159E2DB7" w14:textId="747BECC5" w:rsidR="003E54DD" w:rsidRDefault="009E3E6E" w:rsidP="006B5E92">
      <w:pPr>
        <w:pStyle w:val="ListParagraph"/>
        <w:numPr>
          <w:ilvl w:val="0"/>
          <w:numId w:val="1"/>
        </w:numPr>
        <w:spacing w:after="0" w:line="240" w:lineRule="auto"/>
      </w:pPr>
      <w:r w:rsidRPr="009E3E6E">
        <w:t xml:space="preserve">Are federal procurement guidelines applicable to Read </w:t>
      </w:r>
      <w:r w:rsidR="00351608">
        <w:t>s</w:t>
      </w:r>
      <w:r>
        <w:t xml:space="preserve">ince </w:t>
      </w:r>
      <w:r w:rsidR="001350F8" w:rsidRPr="009E3E6E">
        <w:t>it</w:t>
      </w:r>
      <w:r w:rsidRPr="009E3E6E">
        <w:t xml:space="preserve"> is a </w:t>
      </w:r>
      <w:r w:rsidR="00351608">
        <w:t>S</w:t>
      </w:r>
      <w:r w:rsidRPr="009E3E6E">
        <w:t xml:space="preserve">tate </w:t>
      </w:r>
      <w:r w:rsidR="00351608">
        <w:t>award?</w:t>
      </w:r>
    </w:p>
    <w:p w14:paraId="0C1647EB" w14:textId="63D466C4" w:rsidR="00FF6BF2" w:rsidRPr="00791917" w:rsidRDefault="00351608" w:rsidP="00FF6BF2">
      <w:pPr>
        <w:pStyle w:val="ListParagraph"/>
        <w:numPr>
          <w:ilvl w:val="1"/>
          <w:numId w:val="1"/>
        </w:numPr>
        <w:spacing w:after="0" w:line="240" w:lineRule="auto"/>
      </w:pPr>
      <w:r w:rsidRPr="00791917">
        <w:t>As a direct requirement,</w:t>
      </w:r>
      <w:r w:rsidR="00FF6BF2" w:rsidRPr="00791917">
        <w:t xml:space="preserve"> no. </w:t>
      </w:r>
      <w:r w:rsidRPr="00791917">
        <w:t>However</w:t>
      </w:r>
      <w:r w:rsidR="00FF6BF2" w:rsidRPr="00791917">
        <w:t xml:space="preserve">, Federal guidelines </w:t>
      </w:r>
      <w:r w:rsidRPr="00791917">
        <w:t>provide sound, best practices</w:t>
      </w:r>
      <w:r w:rsidR="00FF6BF2" w:rsidRPr="00791917">
        <w:t xml:space="preserve"> </w:t>
      </w:r>
      <w:r w:rsidRPr="00791917">
        <w:t>for your internal</w:t>
      </w:r>
      <w:r w:rsidR="00FF6BF2" w:rsidRPr="00791917">
        <w:t xml:space="preserve"> process</w:t>
      </w:r>
      <w:r w:rsidRPr="00791917">
        <w:t xml:space="preserve">es. Many State and local grants look to these guidelines as a </w:t>
      </w:r>
      <w:r w:rsidR="00FF6BF2" w:rsidRPr="00791917">
        <w:t xml:space="preserve">framework for </w:t>
      </w:r>
      <w:r w:rsidRPr="00791917">
        <w:t>compliant processes</w:t>
      </w:r>
      <w:r w:rsidR="00FF6BF2" w:rsidRPr="00791917">
        <w:t>.</w:t>
      </w:r>
    </w:p>
    <w:p w14:paraId="704C7CB3" w14:textId="77777777" w:rsidR="003E54DD" w:rsidRPr="00791917" w:rsidRDefault="003E54DD" w:rsidP="006B5E92">
      <w:pPr>
        <w:spacing w:after="0" w:line="240" w:lineRule="auto"/>
        <w:contextualSpacing/>
      </w:pPr>
    </w:p>
    <w:p w14:paraId="46C76C08" w14:textId="324722CE" w:rsidR="009F5AE2" w:rsidRPr="00791917" w:rsidRDefault="003E54DD" w:rsidP="006B5E92">
      <w:pPr>
        <w:pStyle w:val="ListParagraph"/>
        <w:numPr>
          <w:ilvl w:val="0"/>
          <w:numId w:val="1"/>
        </w:numPr>
        <w:spacing w:after="0" w:line="240" w:lineRule="auto"/>
      </w:pPr>
      <w:r w:rsidRPr="00791917">
        <w:t xml:space="preserve">If </w:t>
      </w:r>
      <w:r w:rsidR="001350F8" w:rsidRPr="00791917">
        <w:t>our</w:t>
      </w:r>
      <w:r w:rsidRPr="00791917">
        <w:t xml:space="preserve"> BOCES </w:t>
      </w:r>
      <w:r w:rsidR="001350F8" w:rsidRPr="00791917">
        <w:t>handles all federal grant administration, how</w:t>
      </w:r>
      <w:r w:rsidRPr="00791917">
        <w:t xml:space="preserve"> does that impact our review?</w:t>
      </w:r>
    </w:p>
    <w:p w14:paraId="4AC01735" w14:textId="44ED48E1" w:rsidR="00FF6BF2" w:rsidRPr="00791917" w:rsidRDefault="00174626" w:rsidP="00FF6BF2">
      <w:pPr>
        <w:pStyle w:val="ListParagraph"/>
        <w:numPr>
          <w:ilvl w:val="1"/>
          <w:numId w:val="1"/>
        </w:numPr>
        <w:spacing w:after="0" w:line="240" w:lineRule="auto"/>
      </w:pPr>
      <w:r w:rsidRPr="00791917">
        <w:t xml:space="preserve">Our review </w:t>
      </w:r>
      <w:r w:rsidR="006A744F">
        <w:t>is specific to the LEA receiving the direct allocation of funds from CDE. While some award funds may be managed directly by the LEA and some award funds are managed at the BOCES level, we will be reviewing processes specific to your LEA. Note, BOCES also receive a fiscal monitoring review and their processes will be reviewed at that time.</w:t>
      </w:r>
    </w:p>
    <w:p w14:paraId="61448C5F" w14:textId="77777777" w:rsidR="003E54DD" w:rsidRDefault="003E54DD" w:rsidP="006B5E92">
      <w:pPr>
        <w:spacing w:after="0" w:line="240" w:lineRule="auto"/>
        <w:contextualSpacing/>
      </w:pPr>
    </w:p>
    <w:p w14:paraId="67ADF501" w14:textId="073F347A" w:rsidR="003E54DD" w:rsidRDefault="003E54DD" w:rsidP="006B5E92">
      <w:pPr>
        <w:pStyle w:val="ListParagraph"/>
        <w:numPr>
          <w:ilvl w:val="0"/>
          <w:numId w:val="1"/>
        </w:numPr>
        <w:spacing w:after="0" w:line="240" w:lineRule="auto"/>
      </w:pPr>
      <w:r>
        <w:t>Will th</w:t>
      </w:r>
      <w:r w:rsidR="001350F8">
        <w:t>e presentation</w:t>
      </w:r>
      <w:r>
        <w:t xml:space="preserve"> be posted and</w:t>
      </w:r>
      <w:r w:rsidR="00351608">
        <w:t>/</w:t>
      </w:r>
      <w:r>
        <w:t>or recorded?</w:t>
      </w:r>
    </w:p>
    <w:p w14:paraId="5117D48C" w14:textId="5B363B6B" w:rsidR="00174626" w:rsidRDefault="00174626" w:rsidP="00174626">
      <w:pPr>
        <w:pStyle w:val="ListParagraph"/>
        <w:numPr>
          <w:ilvl w:val="1"/>
          <w:numId w:val="1"/>
        </w:numPr>
        <w:spacing w:after="0" w:line="240" w:lineRule="auto"/>
      </w:pPr>
      <w:r>
        <w:t xml:space="preserve">Yes! </w:t>
      </w:r>
      <w:r w:rsidR="00351608">
        <w:t>All t</w:t>
      </w:r>
      <w:r>
        <w:t>h</w:t>
      </w:r>
      <w:r w:rsidR="00351608">
        <w:t>r</w:t>
      </w:r>
      <w:r>
        <w:t>e</w:t>
      </w:r>
      <w:r w:rsidR="00351608">
        <w:t>e</w:t>
      </w:r>
      <w:r>
        <w:t xml:space="preserve"> presentation</w:t>
      </w:r>
      <w:r w:rsidR="00351608">
        <w:t xml:space="preserve">s were recorded. The posted recording is </w:t>
      </w:r>
      <w:r w:rsidR="002E7BCA">
        <w:t>representative</w:t>
      </w:r>
      <w:r w:rsidR="00351608">
        <w:t xml:space="preserve"> of </w:t>
      </w:r>
      <w:r w:rsidR="002E7BCA">
        <w:t>all three. This FAQ incorporates questions received during the three presentations.</w:t>
      </w:r>
      <w:r>
        <w:t xml:space="preserve"> </w:t>
      </w:r>
    </w:p>
    <w:p w14:paraId="1BE6484C" w14:textId="77777777" w:rsidR="004F1D1F" w:rsidRDefault="004F1D1F" w:rsidP="006B5E92">
      <w:pPr>
        <w:spacing w:after="0" w:line="240" w:lineRule="auto"/>
        <w:contextualSpacing/>
      </w:pPr>
    </w:p>
    <w:p w14:paraId="0FF43647" w14:textId="14BE9888" w:rsidR="00F67B7B" w:rsidRDefault="004F1D1F" w:rsidP="00F67B7B">
      <w:pPr>
        <w:pStyle w:val="ListParagraph"/>
        <w:numPr>
          <w:ilvl w:val="0"/>
          <w:numId w:val="1"/>
        </w:numPr>
        <w:spacing w:after="0" w:line="240" w:lineRule="auto"/>
      </w:pPr>
      <w:r>
        <w:t>A</w:t>
      </w:r>
      <w:r w:rsidRPr="004F1D1F">
        <w:t xml:space="preserve">re you looking at the budget from </w:t>
      </w:r>
      <w:r w:rsidR="002E7BCA">
        <w:t>the LEA’s</w:t>
      </w:r>
      <w:r w:rsidRPr="004F1D1F">
        <w:t xml:space="preserve"> fiscal system or the budget </w:t>
      </w:r>
      <w:r w:rsidR="002E7BCA">
        <w:t xml:space="preserve">application from CDE (either from one of the three ESSER applications or the </w:t>
      </w:r>
      <w:proofErr w:type="spellStart"/>
      <w:r w:rsidR="002E7BCA">
        <w:t>ConsApp</w:t>
      </w:r>
      <w:proofErr w:type="spellEnd"/>
      <w:r w:rsidR="002E7BCA">
        <w:t xml:space="preserve"> portal)</w:t>
      </w:r>
      <w:r w:rsidRPr="004F1D1F">
        <w:t xml:space="preserve">?  </w:t>
      </w:r>
    </w:p>
    <w:p w14:paraId="01F0F5DF" w14:textId="762DEDFC" w:rsidR="004F3477" w:rsidRPr="00F67B7B" w:rsidRDefault="004F3477" w:rsidP="00F67B7B">
      <w:pPr>
        <w:pStyle w:val="ListParagraph"/>
        <w:numPr>
          <w:ilvl w:val="0"/>
          <w:numId w:val="2"/>
        </w:numPr>
        <w:spacing w:after="0" w:line="240" w:lineRule="auto"/>
      </w:pPr>
      <w:r w:rsidRPr="00F67B7B">
        <w:t xml:space="preserve">The </w:t>
      </w:r>
      <w:r w:rsidR="002E7BCA">
        <w:t>CDE fiscal budget-to-actual review will be based on your LEA’s actual activity compared against one of the budget applications done through CDE. This will include any applicable PARs received up to the date of the review.</w:t>
      </w:r>
    </w:p>
    <w:p w14:paraId="50CFCB1F" w14:textId="77777777" w:rsidR="00DA3DAB" w:rsidRDefault="00DA3DAB" w:rsidP="006B5E92">
      <w:pPr>
        <w:spacing w:after="0" w:line="240" w:lineRule="auto"/>
        <w:contextualSpacing/>
      </w:pPr>
    </w:p>
    <w:p w14:paraId="5BBCB74B" w14:textId="18A946F0" w:rsidR="00575A64" w:rsidRDefault="00DA3DAB" w:rsidP="006B5E92">
      <w:pPr>
        <w:pStyle w:val="ListParagraph"/>
        <w:numPr>
          <w:ilvl w:val="0"/>
          <w:numId w:val="1"/>
        </w:numPr>
        <w:spacing w:after="0" w:line="240" w:lineRule="auto"/>
      </w:pPr>
      <w:r w:rsidRPr="00DA3DAB">
        <w:t>If READ is not listed on our monitoring notification/or a folder in Syncplicity, does that mean you are not monitoring READ?</w:t>
      </w:r>
    </w:p>
    <w:p w14:paraId="0B2C0631" w14:textId="65E0A7A8" w:rsidR="00174626" w:rsidRDefault="00174626" w:rsidP="00174626">
      <w:pPr>
        <w:pStyle w:val="ListParagraph"/>
        <w:numPr>
          <w:ilvl w:val="1"/>
          <w:numId w:val="1"/>
        </w:numPr>
        <w:spacing w:after="0" w:line="240" w:lineRule="auto"/>
      </w:pPr>
      <w:r>
        <w:t xml:space="preserve">Every LEA </w:t>
      </w:r>
      <w:r w:rsidR="002E7BCA">
        <w:t xml:space="preserve">being reviewed at a Tier II or III level (as indicated in the </w:t>
      </w:r>
      <w:r w:rsidR="00B04762">
        <w:t>Fiscal Monitoring Notification</w:t>
      </w:r>
      <w:r w:rsidR="0089540A">
        <w:t xml:space="preserve"> Letter</w:t>
      </w:r>
      <w:r w:rsidR="002E7BCA">
        <w:t>)</w:t>
      </w:r>
      <w:r w:rsidR="00B04762">
        <w:t xml:space="preserve"> </w:t>
      </w:r>
      <w:r w:rsidR="002E7BCA">
        <w:t>will also be monitored for</w:t>
      </w:r>
      <w:r>
        <w:t xml:space="preserve"> READ </w:t>
      </w:r>
      <w:r w:rsidR="002E7BCA">
        <w:t>compliance unless your LEA is a BOCES or if your LEA declined READ funding for FY23</w:t>
      </w:r>
      <w:r>
        <w:t>.</w:t>
      </w:r>
    </w:p>
    <w:p w14:paraId="646CB649" w14:textId="77777777" w:rsidR="00575A64" w:rsidRDefault="00575A64" w:rsidP="006B5E92">
      <w:pPr>
        <w:spacing w:after="0" w:line="240" w:lineRule="auto"/>
        <w:contextualSpacing/>
      </w:pPr>
    </w:p>
    <w:p w14:paraId="21C522F0" w14:textId="6319A71A" w:rsidR="00575A64" w:rsidRDefault="00236549" w:rsidP="006B5E92">
      <w:pPr>
        <w:pStyle w:val="ListParagraph"/>
        <w:numPr>
          <w:ilvl w:val="0"/>
          <w:numId w:val="1"/>
        </w:numPr>
        <w:spacing w:after="0" w:line="240" w:lineRule="auto"/>
      </w:pPr>
      <w:r>
        <w:t>What is the</w:t>
      </w:r>
      <w:r w:rsidR="00575A64" w:rsidRPr="00575A64">
        <w:t xml:space="preserve"> link to the Fiscal Monitoring Questionnaire</w:t>
      </w:r>
      <w:r w:rsidR="002C0343">
        <w:t xml:space="preserve"> (FMQ)</w:t>
      </w:r>
      <w:r>
        <w:t>?</w:t>
      </w:r>
    </w:p>
    <w:p w14:paraId="712194E1" w14:textId="5D109838" w:rsidR="0089540A" w:rsidRDefault="006A744F" w:rsidP="0089540A">
      <w:pPr>
        <w:pStyle w:val="ListParagraph"/>
        <w:numPr>
          <w:ilvl w:val="1"/>
          <w:numId w:val="1"/>
        </w:numPr>
        <w:spacing w:after="0" w:line="240" w:lineRule="auto"/>
      </w:pPr>
      <w:hyperlink r:id="rId5" w:history="1">
        <w:r w:rsidR="009B1E1B" w:rsidRPr="009B1E1B">
          <w:rPr>
            <w:rStyle w:val="Hyperlink"/>
          </w:rPr>
          <w:t>Fiscal Monitoring Questionnaire</w:t>
        </w:r>
      </w:hyperlink>
      <w:r w:rsidR="002C0343" w:rsidRPr="002C0343">
        <w:rPr>
          <w:rStyle w:val="Hyperlink"/>
          <w:u w:val="none"/>
        </w:rPr>
        <w:t xml:space="preserve"> </w:t>
      </w:r>
      <w:r w:rsidR="002C0343">
        <w:rPr>
          <w:rStyle w:val="Hyperlink"/>
          <w:u w:val="none"/>
        </w:rPr>
        <w:t xml:space="preserve">- </w:t>
      </w:r>
      <w:r w:rsidR="002C0343" w:rsidRPr="002C0343">
        <w:t>Note, this is also linked in the slides your LEA received after training.</w:t>
      </w:r>
    </w:p>
    <w:p w14:paraId="1A162CB5" w14:textId="77777777" w:rsidR="00057BDE" w:rsidRDefault="00057BDE" w:rsidP="001350F8">
      <w:pPr>
        <w:spacing w:after="0" w:line="240" w:lineRule="auto"/>
      </w:pPr>
    </w:p>
    <w:p w14:paraId="32813297" w14:textId="48789848" w:rsidR="00EB17CF" w:rsidRDefault="00057BDE" w:rsidP="002C0343">
      <w:pPr>
        <w:pStyle w:val="ListParagraph"/>
        <w:numPr>
          <w:ilvl w:val="0"/>
          <w:numId w:val="1"/>
        </w:numPr>
        <w:spacing w:after="0" w:line="240" w:lineRule="auto"/>
      </w:pPr>
      <w:r w:rsidRPr="00057BDE">
        <w:t>Would HVAC replacement be considered construction?</w:t>
      </w:r>
    </w:p>
    <w:p w14:paraId="618B27C2" w14:textId="2D50292C" w:rsidR="00EB17CF" w:rsidRDefault="00EB17CF" w:rsidP="00EB17CF">
      <w:pPr>
        <w:pStyle w:val="ListParagraph"/>
        <w:numPr>
          <w:ilvl w:val="1"/>
          <w:numId w:val="1"/>
        </w:numPr>
        <w:spacing w:after="0" w:line="240" w:lineRule="auto"/>
      </w:pPr>
      <w:r>
        <w:t>This is on a case-by-case basis. However, very frequently this would be considered construction.</w:t>
      </w:r>
      <w:r w:rsidR="001B76D4">
        <w:t xml:space="preserve"> </w:t>
      </w:r>
    </w:p>
    <w:p w14:paraId="0C580C69" w14:textId="77777777" w:rsidR="006B5E92" w:rsidRDefault="006B5E92" w:rsidP="006B5E92">
      <w:pPr>
        <w:pStyle w:val="ListParagraph"/>
        <w:spacing w:after="0" w:line="240" w:lineRule="auto"/>
      </w:pPr>
    </w:p>
    <w:p w14:paraId="4E96DAE3" w14:textId="296E27FE" w:rsidR="006B5E92" w:rsidRDefault="006B5E92" w:rsidP="006B5E92">
      <w:pPr>
        <w:pStyle w:val="ListParagraph"/>
        <w:numPr>
          <w:ilvl w:val="0"/>
          <w:numId w:val="1"/>
        </w:numPr>
        <w:spacing w:after="0" w:line="240" w:lineRule="auto"/>
      </w:pPr>
      <w:r w:rsidRPr="006B5E92">
        <w:t>Is there a deadline when the FMQ is due?</w:t>
      </w:r>
    </w:p>
    <w:p w14:paraId="72A2D170" w14:textId="3F228707" w:rsidR="0075274E" w:rsidRDefault="009B1E1B" w:rsidP="006B5E92">
      <w:pPr>
        <w:pStyle w:val="ListParagraph"/>
        <w:numPr>
          <w:ilvl w:val="1"/>
          <w:numId w:val="1"/>
        </w:numPr>
        <w:spacing w:after="0" w:line="240" w:lineRule="auto"/>
      </w:pPr>
      <w:r>
        <w:t xml:space="preserve">Yes, the deadline for the initial documentation request, indicated in the </w:t>
      </w:r>
      <w:r w:rsidR="002C0343">
        <w:t>posted training PowerPoint</w:t>
      </w:r>
      <w:r>
        <w:t xml:space="preserve"> (slide 8), is November 30</w:t>
      </w:r>
      <w:r w:rsidRPr="009B1E1B">
        <w:rPr>
          <w:vertAlign w:val="superscript"/>
        </w:rPr>
        <w:t>th</w:t>
      </w:r>
      <w:r>
        <w:t xml:space="preserve">, 2023. Please upload </w:t>
      </w:r>
      <w:r w:rsidRPr="002C0343">
        <w:rPr>
          <w:u w:val="single"/>
        </w:rPr>
        <w:t>all</w:t>
      </w:r>
      <w:r>
        <w:t xml:space="preserve"> </w:t>
      </w:r>
      <w:r w:rsidR="002C0343">
        <w:t xml:space="preserve">documents requested as </w:t>
      </w:r>
      <w:r w:rsidR="002C0343">
        <w:lastRenderedPageBreak/>
        <w:t>part of this initial submission (including the FMQ)</w:t>
      </w:r>
      <w:r>
        <w:t xml:space="preserve"> to your </w:t>
      </w:r>
      <w:r w:rsidR="002C0343">
        <w:t xml:space="preserve">LEA’s </w:t>
      </w:r>
      <w:r>
        <w:t xml:space="preserve">associated </w:t>
      </w:r>
      <w:r w:rsidR="002C0343">
        <w:t>Syncplicity</w:t>
      </w:r>
      <w:r>
        <w:t xml:space="preserve"> folder</w:t>
      </w:r>
      <w:r w:rsidR="002C0343">
        <w:t xml:space="preserve"> by this date.</w:t>
      </w:r>
      <w:r>
        <w:t xml:space="preserve"> </w:t>
      </w:r>
    </w:p>
    <w:sectPr w:rsidR="00752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B6FD0"/>
    <w:multiLevelType w:val="hybridMultilevel"/>
    <w:tmpl w:val="ABF67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C9021E"/>
    <w:multiLevelType w:val="hybridMultilevel"/>
    <w:tmpl w:val="F0E644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8852644">
    <w:abstractNumId w:val="0"/>
  </w:num>
  <w:num w:numId="2" w16cid:durableId="454371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DD"/>
    <w:rsid w:val="00057BDE"/>
    <w:rsid w:val="00114429"/>
    <w:rsid w:val="001350F8"/>
    <w:rsid w:val="00174626"/>
    <w:rsid w:val="001B76D4"/>
    <w:rsid w:val="00236549"/>
    <w:rsid w:val="002C0343"/>
    <w:rsid w:val="002E7BCA"/>
    <w:rsid w:val="00351608"/>
    <w:rsid w:val="003E54DD"/>
    <w:rsid w:val="004F1D1F"/>
    <w:rsid w:val="004F3477"/>
    <w:rsid w:val="00575A64"/>
    <w:rsid w:val="006A744F"/>
    <w:rsid w:val="006B0E71"/>
    <w:rsid w:val="006B5E92"/>
    <w:rsid w:val="0075274E"/>
    <w:rsid w:val="00791917"/>
    <w:rsid w:val="0089540A"/>
    <w:rsid w:val="009B1E1B"/>
    <w:rsid w:val="009E3E6E"/>
    <w:rsid w:val="009F5AE2"/>
    <w:rsid w:val="00B04762"/>
    <w:rsid w:val="00C974E6"/>
    <w:rsid w:val="00DA3DAB"/>
    <w:rsid w:val="00EB17CF"/>
    <w:rsid w:val="00F67B7B"/>
    <w:rsid w:val="00FF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9C29"/>
  <w15:chartTrackingRefBased/>
  <w15:docId w15:val="{393DC5A9-6E04-410A-B3CD-C2F67638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64"/>
    <w:pPr>
      <w:ind w:left="720"/>
      <w:contextualSpacing/>
    </w:pPr>
  </w:style>
  <w:style w:type="character" w:styleId="CommentReference">
    <w:name w:val="annotation reference"/>
    <w:basedOn w:val="DefaultParagraphFont"/>
    <w:uiPriority w:val="99"/>
    <w:semiHidden/>
    <w:unhideWhenUsed/>
    <w:rsid w:val="00174626"/>
    <w:rPr>
      <w:sz w:val="16"/>
      <w:szCs w:val="16"/>
    </w:rPr>
  </w:style>
  <w:style w:type="paragraph" w:styleId="CommentText">
    <w:name w:val="annotation text"/>
    <w:basedOn w:val="Normal"/>
    <w:link w:val="CommentTextChar"/>
    <w:uiPriority w:val="99"/>
    <w:unhideWhenUsed/>
    <w:rsid w:val="00174626"/>
    <w:pPr>
      <w:spacing w:line="240" w:lineRule="auto"/>
    </w:pPr>
    <w:rPr>
      <w:sz w:val="20"/>
      <w:szCs w:val="20"/>
    </w:rPr>
  </w:style>
  <w:style w:type="character" w:customStyle="1" w:styleId="CommentTextChar">
    <w:name w:val="Comment Text Char"/>
    <w:basedOn w:val="DefaultParagraphFont"/>
    <w:link w:val="CommentText"/>
    <w:uiPriority w:val="99"/>
    <w:rsid w:val="00174626"/>
    <w:rPr>
      <w:sz w:val="20"/>
      <w:szCs w:val="20"/>
    </w:rPr>
  </w:style>
  <w:style w:type="paragraph" w:styleId="CommentSubject">
    <w:name w:val="annotation subject"/>
    <w:basedOn w:val="CommentText"/>
    <w:next w:val="CommentText"/>
    <w:link w:val="CommentSubjectChar"/>
    <w:uiPriority w:val="99"/>
    <w:semiHidden/>
    <w:unhideWhenUsed/>
    <w:rsid w:val="00174626"/>
    <w:rPr>
      <w:b/>
      <w:bCs/>
    </w:rPr>
  </w:style>
  <w:style w:type="character" w:customStyle="1" w:styleId="CommentSubjectChar">
    <w:name w:val="Comment Subject Char"/>
    <w:basedOn w:val="CommentTextChar"/>
    <w:link w:val="CommentSubject"/>
    <w:uiPriority w:val="99"/>
    <w:semiHidden/>
    <w:rsid w:val="00174626"/>
    <w:rPr>
      <w:b/>
      <w:bCs/>
      <w:sz w:val="20"/>
      <w:szCs w:val="20"/>
    </w:rPr>
  </w:style>
  <w:style w:type="character" w:styleId="Hyperlink">
    <w:name w:val="Hyperlink"/>
    <w:basedOn w:val="DefaultParagraphFont"/>
    <w:uiPriority w:val="99"/>
    <w:unhideWhenUsed/>
    <w:rsid w:val="009B1E1B"/>
    <w:rPr>
      <w:color w:val="0563C1" w:themeColor="hyperlink"/>
      <w:u w:val="single"/>
    </w:rPr>
  </w:style>
  <w:style w:type="character" w:styleId="UnresolvedMention">
    <w:name w:val="Unresolved Mention"/>
    <w:basedOn w:val="DefaultParagraphFont"/>
    <w:uiPriority w:val="99"/>
    <w:semiHidden/>
    <w:unhideWhenUsed/>
    <w:rsid w:val="009B1E1B"/>
    <w:rPr>
      <w:color w:val="605E5C"/>
      <w:shd w:val="clear" w:color="auto" w:fill="E1DFDD"/>
    </w:rPr>
  </w:style>
  <w:style w:type="character" w:styleId="FollowedHyperlink">
    <w:name w:val="FollowedHyperlink"/>
    <w:basedOn w:val="DefaultParagraphFont"/>
    <w:uiPriority w:val="99"/>
    <w:semiHidden/>
    <w:unhideWhenUsed/>
    <w:rsid w:val="009B1E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L5TvT4ntyp6AD9Gyvcs7peKaqKllRN8448fXXJZHjyU/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Hagemann, Werner</dc:creator>
  <cp:keywords/>
  <dc:description/>
  <cp:lastModifiedBy>Parsley, Bill</cp:lastModifiedBy>
  <cp:revision>19</cp:revision>
  <dcterms:created xsi:type="dcterms:W3CDTF">2023-10-25T21:17:00Z</dcterms:created>
  <dcterms:modified xsi:type="dcterms:W3CDTF">2023-10-30T18:56:00Z</dcterms:modified>
</cp:coreProperties>
</file>