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3C8" w:rsidRPr="00A823C8" w:rsidRDefault="00A823C8" w:rsidP="00A823C8">
      <w:pPr>
        <w:jc w:val="center"/>
        <w:rPr>
          <w:rFonts w:cstheme="minorHAnsi"/>
          <w:b/>
          <w:sz w:val="28"/>
          <w:szCs w:val="28"/>
        </w:rPr>
      </w:pPr>
      <w:bookmarkStart w:id="0" w:name="_Hlk20484279"/>
      <w:r w:rsidRPr="00A823C8">
        <w:rPr>
          <w:rFonts w:cstheme="minorHAnsi"/>
          <w:b/>
          <w:sz w:val="28"/>
          <w:szCs w:val="28"/>
        </w:rPr>
        <w:t>Capital Construction Assistance Board Meeting Minutes – August 29, 2019</w:t>
      </w:r>
    </w:p>
    <w:p w:rsidR="00A823C8" w:rsidRPr="00A823C8" w:rsidRDefault="00A823C8" w:rsidP="00A823C8">
      <w:pPr>
        <w:jc w:val="center"/>
        <w:rPr>
          <w:rFonts w:cstheme="minorHAnsi"/>
          <w:b/>
          <w:sz w:val="28"/>
          <w:szCs w:val="28"/>
        </w:rPr>
      </w:pPr>
      <w:r w:rsidRPr="00A823C8">
        <w:rPr>
          <w:rFonts w:cstheme="minorHAnsi"/>
          <w:b/>
          <w:sz w:val="28"/>
          <w:szCs w:val="28"/>
        </w:rPr>
        <w:t xml:space="preserve"> Fort Morgan County School District, Fort Morgan, CO</w:t>
      </w:r>
    </w:p>
    <w:p w:rsidR="00A823C8" w:rsidRPr="00A823C8" w:rsidRDefault="00A823C8" w:rsidP="00A823C8">
      <w:pPr>
        <w:jc w:val="center"/>
        <w:rPr>
          <w:rFonts w:cstheme="minorHAnsi"/>
          <w:b/>
          <w:sz w:val="28"/>
          <w:szCs w:val="28"/>
        </w:rPr>
      </w:pPr>
      <w:r w:rsidRPr="00A823C8">
        <w:rPr>
          <w:rFonts w:cstheme="minorHAnsi"/>
          <w:b/>
          <w:sz w:val="28"/>
          <w:szCs w:val="28"/>
        </w:rPr>
        <w:t>Capital Construction Assistance Board Members:</w:t>
      </w:r>
    </w:p>
    <w:bookmarkEnd w:id="0"/>
    <w:p w:rsidR="00A823C8" w:rsidRPr="00A823C8" w:rsidRDefault="00A823C8" w:rsidP="00A823C8">
      <w:pPr>
        <w:jc w:val="center"/>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6"/>
        <w:gridCol w:w="3837"/>
        <w:gridCol w:w="3837"/>
      </w:tblGrid>
      <w:tr w:rsidR="00A823C8" w:rsidRPr="00A823C8" w:rsidTr="00A823C8">
        <w:tc>
          <w:tcPr>
            <w:tcW w:w="3836" w:type="dxa"/>
          </w:tcPr>
          <w:p w:rsidR="00A823C8" w:rsidRPr="00A823C8" w:rsidRDefault="00A823C8" w:rsidP="00A823C8">
            <w:pPr>
              <w:jc w:val="center"/>
              <w:rPr>
                <w:rFonts w:cstheme="minorHAnsi"/>
                <w:sz w:val="24"/>
                <w:szCs w:val="24"/>
              </w:rPr>
            </w:pPr>
            <w:r w:rsidRPr="00A823C8">
              <w:rPr>
                <w:rFonts w:cstheme="minorHAnsi"/>
                <w:sz w:val="24"/>
                <w:szCs w:val="24"/>
              </w:rPr>
              <w:t>Kathy Gebhardt – Chair</w:t>
            </w:r>
          </w:p>
        </w:tc>
        <w:tc>
          <w:tcPr>
            <w:tcW w:w="3837" w:type="dxa"/>
          </w:tcPr>
          <w:p w:rsidR="00A823C8" w:rsidRPr="00A823C8" w:rsidRDefault="00A823C8" w:rsidP="00A823C8">
            <w:pPr>
              <w:jc w:val="center"/>
              <w:rPr>
                <w:rFonts w:cstheme="minorHAnsi"/>
                <w:sz w:val="24"/>
                <w:szCs w:val="24"/>
              </w:rPr>
            </w:pPr>
            <w:r w:rsidRPr="00A823C8">
              <w:rPr>
                <w:rFonts w:cstheme="minorHAnsi"/>
                <w:sz w:val="24"/>
                <w:szCs w:val="24"/>
              </w:rPr>
              <w:t>Allison Pearlman</w:t>
            </w:r>
          </w:p>
        </w:tc>
        <w:tc>
          <w:tcPr>
            <w:tcW w:w="3837" w:type="dxa"/>
          </w:tcPr>
          <w:p w:rsidR="00A823C8" w:rsidRPr="00A823C8" w:rsidRDefault="00A823C8" w:rsidP="00A823C8">
            <w:pPr>
              <w:jc w:val="center"/>
              <w:rPr>
                <w:rFonts w:cstheme="minorHAnsi"/>
                <w:sz w:val="24"/>
                <w:szCs w:val="24"/>
              </w:rPr>
            </w:pPr>
            <w:r w:rsidRPr="00A823C8">
              <w:rPr>
                <w:rFonts w:cstheme="minorHAnsi"/>
                <w:sz w:val="24"/>
                <w:szCs w:val="24"/>
              </w:rPr>
              <w:t>Scott Stevens</w:t>
            </w:r>
          </w:p>
        </w:tc>
      </w:tr>
      <w:tr w:rsidR="00A823C8" w:rsidRPr="00A823C8" w:rsidTr="00A823C8">
        <w:tc>
          <w:tcPr>
            <w:tcW w:w="3836" w:type="dxa"/>
          </w:tcPr>
          <w:p w:rsidR="00A823C8" w:rsidRPr="00A823C8" w:rsidRDefault="00A823C8" w:rsidP="00A823C8">
            <w:pPr>
              <w:jc w:val="center"/>
              <w:rPr>
                <w:rFonts w:cstheme="minorHAnsi"/>
                <w:sz w:val="24"/>
                <w:szCs w:val="24"/>
              </w:rPr>
            </w:pPr>
            <w:r w:rsidRPr="00A823C8">
              <w:rPr>
                <w:rFonts w:cstheme="minorHAnsi"/>
                <w:sz w:val="24"/>
                <w:szCs w:val="24"/>
              </w:rPr>
              <w:t xml:space="preserve">Brian </w:t>
            </w:r>
            <w:proofErr w:type="spellStart"/>
            <w:r w:rsidRPr="00A823C8">
              <w:rPr>
                <w:rFonts w:cstheme="minorHAnsi"/>
                <w:sz w:val="24"/>
                <w:szCs w:val="24"/>
              </w:rPr>
              <w:t>Amack</w:t>
            </w:r>
            <w:proofErr w:type="spellEnd"/>
          </w:p>
        </w:tc>
        <w:tc>
          <w:tcPr>
            <w:tcW w:w="3837" w:type="dxa"/>
          </w:tcPr>
          <w:p w:rsidR="00A823C8" w:rsidRPr="00A823C8" w:rsidRDefault="00A823C8" w:rsidP="00A823C8">
            <w:pPr>
              <w:jc w:val="center"/>
              <w:rPr>
                <w:rFonts w:cstheme="minorHAnsi"/>
                <w:sz w:val="24"/>
                <w:szCs w:val="24"/>
              </w:rPr>
            </w:pPr>
            <w:r w:rsidRPr="00A823C8">
              <w:rPr>
                <w:rFonts w:cstheme="minorHAnsi"/>
                <w:sz w:val="24"/>
                <w:szCs w:val="24"/>
              </w:rPr>
              <w:t>Denise Pearson</w:t>
            </w:r>
          </w:p>
        </w:tc>
        <w:tc>
          <w:tcPr>
            <w:tcW w:w="3837" w:type="dxa"/>
          </w:tcPr>
          <w:p w:rsidR="00A823C8" w:rsidRPr="00A823C8" w:rsidRDefault="00A823C8" w:rsidP="00A823C8">
            <w:pPr>
              <w:jc w:val="center"/>
              <w:rPr>
                <w:rFonts w:cstheme="minorHAnsi"/>
                <w:sz w:val="24"/>
                <w:szCs w:val="24"/>
              </w:rPr>
            </w:pPr>
            <w:r w:rsidRPr="00A823C8">
              <w:rPr>
                <w:rFonts w:cstheme="minorHAnsi"/>
                <w:sz w:val="24"/>
                <w:szCs w:val="24"/>
              </w:rPr>
              <w:t xml:space="preserve">Michael </w:t>
            </w:r>
            <w:proofErr w:type="spellStart"/>
            <w:r w:rsidRPr="00A823C8">
              <w:rPr>
                <w:rFonts w:cstheme="minorHAnsi"/>
                <w:sz w:val="24"/>
                <w:szCs w:val="24"/>
              </w:rPr>
              <w:t>Wailes</w:t>
            </w:r>
            <w:proofErr w:type="spellEnd"/>
          </w:p>
        </w:tc>
      </w:tr>
      <w:tr w:rsidR="00A823C8" w:rsidRPr="00A823C8" w:rsidTr="00A823C8">
        <w:tc>
          <w:tcPr>
            <w:tcW w:w="3836" w:type="dxa"/>
          </w:tcPr>
          <w:p w:rsidR="00A823C8" w:rsidRPr="00A823C8" w:rsidRDefault="00A823C8" w:rsidP="00A823C8">
            <w:pPr>
              <w:jc w:val="center"/>
              <w:rPr>
                <w:rFonts w:cstheme="minorHAnsi"/>
                <w:sz w:val="24"/>
                <w:szCs w:val="24"/>
              </w:rPr>
            </w:pPr>
            <w:r w:rsidRPr="00A823C8">
              <w:rPr>
                <w:rFonts w:cstheme="minorHAnsi"/>
                <w:sz w:val="24"/>
                <w:szCs w:val="24"/>
              </w:rPr>
              <w:t>Jane Crisler</w:t>
            </w:r>
          </w:p>
        </w:tc>
        <w:tc>
          <w:tcPr>
            <w:tcW w:w="3837" w:type="dxa"/>
          </w:tcPr>
          <w:p w:rsidR="00A823C8" w:rsidRPr="00A823C8" w:rsidRDefault="00A823C8" w:rsidP="00A823C8">
            <w:pPr>
              <w:jc w:val="center"/>
              <w:rPr>
                <w:rFonts w:cstheme="minorHAnsi"/>
                <w:sz w:val="24"/>
                <w:szCs w:val="24"/>
              </w:rPr>
            </w:pPr>
            <w:r w:rsidRPr="00A823C8">
              <w:rPr>
                <w:rFonts w:cstheme="minorHAnsi"/>
                <w:sz w:val="24"/>
                <w:szCs w:val="24"/>
              </w:rPr>
              <w:t>Brett Ridgway</w:t>
            </w:r>
          </w:p>
        </w:tc>
        <w:tc>
          <w:tcPr>
            <w:tcW w:w="3837" w:type="dxa"/>
          </w:tcPr>
          <w:p w:rsidR="00A823C8" w:rsidRPr="00A823C8" w:rsidRDefault="00A823C8" w:rsidP="00A823C8">
            <w:pPr>
              <w:jc w:val="center"/>
              <w:rPr>
                <w:rFonts w:cstheme="minorHAnsi"/>
                <w:sz w:val="24"/>
                <w:szCs w:val="24"/>
              </w:rPr>
            </w:pPr>
            <w:r w:rsidRPr="00A823C8">
              <w:rPr>
                <w:rFonts w:cstheme="minorHAnsi"/>
                <w:sz w:val="24"/>
                <w:szCs w:val="24"/>
              </w:rPr>
              <w:t>Cyndi Wright</w:t>
            </w:r>
          </w:p>
        </w:tc>
      </w:tr>
    </w:tbl>
    <w:p w:rsidR="00A823C8" w:rsidRPr="00A823C8" w:rsidRDefault="00A823C8" w:rsidP="00A823C8">
      <w:pPr>
        <w:rPr>
          <w:rFonts w:cstheme="minorHAnsi"/>
          <w:b/>
          <w:sz w:val="24"/>
          <w:szCs w:val="24"/>
        </w:rPr>
      </w:pPr>
    </w:p>
    <w:p w:rsidR="00A823C8" w:rsidRPr="00A823C8" w:rsidRDefault="00A823C8" w:rsidP="00A823C8">
      <w:pPr>
        <w:pStyle w:val="ListParagraph"/>
        <w:numPr>
          <w:ilvl w:val="0"/>
          <w:numId w:val="1"/>
        </w:numPr>
        <w:ind w:left="720"/>
        <w:rPr>
          <w:rFonts w:cstheme="minorHAnsi"/>
          <w:sz w:val="24"/>
          <w:szCs w:val="24"/>
        </w:rPr>
      </w:pPr>
      <w:bookmarkStart w:id="1" w:name="_Hlk20483926"/>
      <w:r w:rsidRPr="00A823C8">
        <w:rPr>
          <w:rFonts w:cstheme="minorHAnsi"/>
          <w:sz w:val="24"/>
          <w:szCs w:val="24"/>
        </w:rPr>
        <w:t>Call to Order: Meeting called to order at 8:45AM</w:t>
      </w:r>
    </w:p>
    <w:p w:rsidR="00A823C8" w:rsidRPr="00A823C8" w:rsidRDefault="00A823C8" w:rsidP="00A823C8">
      <w:pPr>
        <w:pStyle w:val="ListParagraph"/>
        <w:ind w:left="1080"/>
        <w:rPr>
          <w:rFonts w:cstheme="minorHAnsi"/>
          <w:sz w:val="24"/>
          <w:szCs w:val="24"/>
        </w:rPr>
      </w:pPr>
    </w:p>
    <w:p w:rsidR="00A823C8" w:rsidRPr="00A823C8" w:rsidRDefault="00A823C8" w:rsidP="00A823C8">
      <w:pPr>
        <w:pStyle w:val="ListParagraph"/>
        <w:numPr>
          <w:ilvl w:val="0"/>
          <w:numId w:val="1"/>
        </w:numPr>
        <w:ind w:left="720"/>
        <w:rPr>
          <w:rFonts w:cstheme="minorHAnsi"/>
          <w:sz w:val="24"/>
          <w:szCs w:val="24"/>
        </w:rPr>
      </w:pPr>
      <w:r w:rsidRPr="00A823C8">
        <w:rPr>
          <w:rFonts w:cstheme="minorHAnsi"/>
          <w:sz w:val="24"/>
          <w:szCs w:val="24"/>
        </w:rPr>
        <w:t>Pledge of Allegiance</w:t>
      </w:r>
    </w:p>
    <w:p w:rsidR="00A823C8" w:rsidRPr="00A823C8" w:rsidRDefault="00A823C8" w:rsidP="00A823C8">
      <w:pPr>
        <w:pStyle w:val="ListParagraph"/>
        <w:rPr>
          <w:rFonts w:cstheme="minorHAnsi"/>
          <w:sz w:val="24"/>
          <w:szCs w:val="24"/>
        </w:rPr>
      </w:pPr>
    </w:p>
    <w:p w:rsidR="00A823C8" w:rsidRPr="00A823C8" w:rsidRDefault="00A823C8" w:rsidP="00A823C8">
      <w:pPr>
        <w:pStyle w:val="ListParagraph"/>
        <w:numPr>
          <w:ilvl w:val="0"/>
          <w:numId w:val="1"/>
        </w:numPr>
        <w:ind w:left="720"/>
        <w:rPr>
          <w:rFonts w:cstheme="minorHAnsi"/>
          <w:sz w:val="24"/>
          <w:szCs w:val="24"/>
        </w:rPr>
      </w:pPr>
      <w:r w:rsidRPr="00A823C8">
        <w:rPr>
          <w:rFonts w:cstheme="minorHAnsi"/>
          <w:sz w:val="24"/>
          <w:szCs w:val="24"/>
        </w:rPr>
        <w:t xml:space="preserve">Roll Call – Members Present: Kathy Gebhardt, Brian </w:t>
      </w:r>
      <w:proofErr w:type="spellStart"/>
      <w:r w:rsidRPr="00A823C8">
        <w:rPr>
          <w:rFonts w:cstheme="minorHAnsi"/>
          <w:sz w:val="24"/>
          <w:szCs w:val="24"/>
        </w:rPr>
        <w:t>Amack</w:t>
      </w:r>
      <w:proofErr w:type="spellEnd"/>
      <w:r w:rsidRPr="00A823C8">
        <w:rPr>
          <w:rFonts w:cstheme="minorHAnsi"/>
          <w:sz w:val="24"/>
          <w:szCs w:val="24"/>
        </w:rPr>
        <w:t xml:space="preserve">, Jane Crisler, Allison Pearlman, Denise Pearson, Brett Ridgway, Scott Stevens, Michael </w:t>
      </w:r>
      <w:proofErr w:type="spellStart"/>
      <w:r w:rsidRPr="00A823C8">
        <w:rPr>
          <w:rFonts w:cstheme="minorHAnsi"/>
          <w:sz w:val="24"/>
          <w:szCs w:val="24"/>
        </w:rPr>
        <w:t>Wailes</w:t>
      </w:r>
      <w:proofErr w:type="spellEnd"/>
      <w:r w:rsidRPr="00A823C8">
        <w:rPr>
          <w:rFonts w:cstheme="minorHAnsi"/>
          <w:sz w:val="24"/>
          <w:szCs w:val="24"/>
        </w:rPr>
        <w:t>, Cyndi Wright</w:t>
      </w:r>
    </w:p>
    <w:p w:rsidR="00A823C8" w:rsidRPr="00A823C8" w:rsidRDefault="00A823C8" w:rsidP="00A823C8">
      <w:pPr>
        <w:pStyle w:val="ListParagraph"/>
        <w:rPr>
          <w:rFonts w:cstheme="minorHAnsi"/>
          <w:sz w:val="24"/>
          <w:szCs w:val="24"/>
        </w:rPr>
      </w:pPr>
    </w:p>
    <w:p w:rsidR="00A823C8" w:rsidRPr="00A823C8" w:rsidRDefault="00A823C8" w:rsidP="00A823C8">
      <w:pPr>
        <w:pStyle w:val="ListParagraph"/>
        <w:numPr>
          <w:ilvl w:val="0"/>
          <w:numId w:val="1"/>
        </w:numPr>
        <w:ind w:left="720"/>
        <w:rPr>
          <w:rFonts w:cstheme="minorHAnsi"/>
          <w:sz w:val="24"/>
          <w:szCs w:val="24"/>
        </w:rPr>
      </w:pPr>
      <w:r w:rsidRPr="00A823C8">
        <w:rPr>
          <w:rFonts w:cstheme="minorHAnsi"/>
          <w:sz w:val="24"/>
          <w:szCs w:val="24"/>
        </w:rPr>
        <w:t xml:space="preserve">Approve Agenda </w:t>
      </w:r>
    </w:p>
    <w:p w:rsidR="00A823C8" w:rsidRPr="00A823C8" w:rsidRDefault="00A823C8" w:rsidP="00A823C8">
      <w:pPr>
        <w:pStyle w:val="ListParagraph"/>
        <w:ind w:left="1440"/>
        <w:rPr>
          <w:rFonts w:cstheme="minorHAnsi"/>
          <w:sz w:val="24"/>
          <w:szCs w:val="24"/>
        </w:rPr>
      </w:pPr>
    </w:p>
    <w:p w:rsidR="00A823C8" w:rsidRPr="00A823C8" w:rsidRDefault="00A823C8" w:rsidP="00A823C8">
      <w:pPr>
        <w:pStyle w:val="ListParagraph"/>
        <w:numPr>
          <w:ilvl w:val="1"/>
          <w:numId w:val="1"/>
        </w:numPr>
        <w:rPr>
          <w:rFonts w:cstheme="minorHAnsi"/>
          <w:sz w:val="24"/>
          <w:szCs w:val="24"/>
        </w:rPr>
      </w:pPr>
      <w:r w:rsidRPr="00A823C8">
        <w:rPr>
          <w:rFonts w:cstheme="minorHAnsi"/>
          <w:sz w:val="24"/>
          <w:szCs w:val="24"/>
        </w:rPr>
        <w:t>Scott Stevens made a motion to approve the agenda.</w:t>
      </w:r>
    </w:p>
    <w:p w:rsidR="00A823C8" w:rsidRPr="00A823C8" w:rsidRDefault="00A823C8" w:rsidP="00A823C8">
      <w:pPr>
        <w:pStyle w:val="ListParagraph"/>
        <w:numPr>
          <w:ilvl w:val="1"/>
          <w:numId w:val="1"/>
        </w:numPr>
        <w:rPr>
          <w:rFonts w:cstheme="minorHAnsi"/>
          <w:sz w:val="24"/>
          <w:szCs w:val="24"/>
        </w:rPr>
      </w:pPr>
      <w:r w:rsidRPr="00A823C8">
        <w:rPr>
          <w:rFonts w:cstheme="minorHAnsi"/>
          <w:sz w:val="24"/>
          <w:szCs w:val="24"/>
        </w:rPr>
        <w:t>Denise Pearson seconded the motion.</w:t>
      </w:r>
    </w:p>
    <w:p w:rsidR="00A823C8" w:rsidRPr="00A823C8" w:rsidRDefault="00A823C8" w:rsidP="00A823C8">
      <w:pPr>
        <w:pStyle w:val="ListParagraph"/>
        <w:numPr>
          <w:ilvl w:val="1"/>
          <w:numId w:val="1"/>
        </w:numPr>
        <w:rPr>
          <w:rFonts w:cstheme="minorHAnsi"/>
          <w:sz w:val="24"/>
          <w:szCs w:val="24"/>
        </w:rPr>
      </w:pPr>
      <w:r w:rsidRPr="00A823C8">
        <w:rPr>
          <w:rFonts w:cstheme="minorHAnsi"/>
          <w:sz w:val="24"/>
          <w:szCs w:val="24"/>
        </w:rPr>
        <w:t xml:space="preserve">Motion to approve carried unanimously. </w:t>
      </w:r>
    </w:p>
    <w:p w:rsidR="00A823C8" w:rsidRPr="00A823C8" w:rsidRDefault="00A823C8" w:rsidP="00A823C8">
      <w:pPr>
        <w:pStyle w:val="ListParagraph"/>
        <w:ind w:left="1080"/>
        <w:rPr>
          <w:rFonts w:cstheme="minorHAnsi"/>
          <w:sz w:val="24"/>
          <w:szCs w:val="24"/>
        </w:rPr>
      </w:pPr>
      <w:r w:rsidRPr="00A823C8">
        <w:rPr>
          <w:rFonts w:cstheme="minorHAnsi"/>
          <w:sz w:val="24"/>
          <w:szCs w:val="24"/>
        </w:rPr>
        <w:t xml:space="preserve"> </w:t>
      </w:r>
    </w:p>
    <w:p w:rsidR="00A823C8" w:rsidRPr="00A823C8" w:rsidRDefault="00A823C8" w:rsidP="00A823C8">
      <w:pPr>
        <w:pStyle w:val="ListParagraph"/>
        <w:numPr>
          <w:ilvl w:val="0"/>
          <w:numId w:val="1"/>
        </w:numPr>
        <w:ind w:left="720"/>
        <w:rPr>
          <w:rFonts w:cstheme="minorHAnsi"/>
          <w:sz w:val="24"/>
          <w:szCs w:val="24"/>
        </w:rPr>
      </w:pPr>
      <w:r w:rsidRPr="00A823C8">
        <w:rPr>
          <w:rFonts w:cstheme="minorHAnsi"/>
          <w:sz w:val="24"/>
          <w:szCs w:val="24"/>
        </w:rPr>
        <w:t xml:space="preserve">Approve Previous Meeting Minutes from June 2019 </w:t>
      </w:r>
    </w:p>
    <w:p w:rsidR="00A823C8" w:rsidRPr="00A823C8" w:rsidRDefault="00A823C8" w:rsidP="00A823C8">
      <w:pPr>
        <w:pStyle w:val="ListParagraph"/>
        <w:ind w:left="1440"/>
        <w:rPr>
          <w:rFonts w:cstheme="minorHAnsi"/>
          <w:sz w:val="24"/>
          <w:szCs w:val="24"/>
        </w:rPr>
      </w:pPr>
    </w:p>
    <w:p w:rsidR="00A823C8" w:rsidRPr="00A823C8" w:rsidRDefault="00A823C8" w:rsidP="00A823C8">
      <w:pPr>
        <w:pStyle w:val="ListParagraph"/>
        <w:numPr>
          <w:ilvl w:val="1"/>
          <w:numId w:val="1"/>
        </w:numPr>
        <w:rPr>
          <w:rFonts w:cstheme="minorHAnsi"/>
          <w:sz w:val="24"/>
          <w:szCs w:val="24"/>
        </w:rPr>
      </w:pPr>
      <w:r w:rsidRPr="00A823C8">
        <w:rPr>
          <w:rFonts w:cstheme="minorHAnsi"/>
          <w:sz w:val="24"/>
          <w:szCs w:val="24"/>
        </w:rPr>
        <w:t xml:space="preserve">Brian </w:t>
      </w:r>
      <w:proofErr w:type="spellStart"/>
      <w:r w:rsidRPr="00A823C8">
        <w:rPr>
          <w:rFonts w:cstheme="minorHAnsi"/>
          <w:sz w:val="24"/>
          <w:szCs w:val="24"/>
        </w:rPr>
        <w:t>Amack</w:t>
      </w:r>
      <w:proofErr w:type="spellEnd"/>
      <w:r w:rsidRPr="00A823C8">
        <w:rPr>
          <w:rFonts w:cstheme="minorHAnsi"/>
          <w:sz w:val="24"/>
          <w:szCs w:val="24"/>
        </w:rPr>
        <w:t xml:space="preserve"> made a motion to approve the June 2019 minutes</w:t>
      </w:r>
    </w:p>
    <w:p w:rsidR="00A823C8" w:rsidRPr="00A823C8" w:rsidRDefault="00A823C8" w:rsidP="00A823C8">
      <w:pPr>
        <w:pStyle w:val="ListParagraph"/>
        <w:numPr>
          <w:ilvl w:val="1"/>
          <w:numId w:val="1"/>
        </w:numPr>
        <w:rPr>
          <w:rFonts w:cstheme="minorHAnsi"/>
          <w:sz w:val="24"/>
          <w:szCs w:val="24"/>
        </w:rPr>
      </w:pPr>
      <w:r w:rsidRPr="00A823C8">
        <w:rPr>
          <w:rFonts w:cstheme="minorHAnsi"/>
          <w:sz w:val="24"/>
          <w:szCs w:val="24"/>
        </w:rPr>
        <w:t>Denise Pearson seconded the motion.</w:t>
      </w:r>
    </w:p>
    <w:p w:rsidR="00A823C8" w:rsidRPr="00A823C8" w:rsidRDefault="00A823C8" w:rsidP="00A823C8">
      <w:pPr>
        <w:pStyle w:val="ListParagraph"/>
        <w:numPr>
          <w:ilvl w:val="1"/>
          <w:numId w:val="1"/>
        </w:numPr>
        <w:rPr>
          <w:rFonts w:cstheme="minorHAnsi"/>
          <w:sz w:val="24"/>
          <w:szCs w:val="24"/>
        </w:rPr>
      </w:pPr>
      <w:r w:rsidRPr="00A823C8">
        <w:rPr>
          <w:rFonts w:cstheme="minorHAnsi"/>
          <w:sz w:val="24"/>
          <w:szCs w:val="24"/>
        </w:rPr>
        <w:t xml:space="preserve">Motion to approve carried unanimously. </w:t>
      </w:r>
    </w:p>
    <w:p w:rsidR="00A823C8" w:rsidRPr="00A823C8" w:rsidRDefault="00A823C8" w:rsidP="00A823C8">
      <w:pPr>
        <w:pStyle w:val="ListParagraph"/>
        <w:rPr>
          <w:rFonts w:cstheme="minorHAnsi"/>
          <w:sz w:val="24"/>
          <w:szCs w:val="24"/>
        </w:rPr>
      </w:pPr>
    </w:p>
    <w:p w:rsidR="00A823C8" w:rsidRPr="00A823C8" w:rsidRDefault="00A823C8" w:rsidP="00A823C8">
      <w:pPr>
        <w:pStyle w:val="ListParagraph"/>
        <w:numPr>
          <w:ilvl w:val="0"/>
          <w:numId w:val="1"/>
        </w:numPr>
        <w:ind w:left="720"/>
        <w:rPr>
          <w:rFonts w:cstheme="minorHAnsi"/>
          <w:sz w:val="24"/>
          <w:szCs w:val="24"/>
        </w:rPr>
      </w:pPr>
      <w:r w:rsidRPr="00A823C8">
        <w:rPr>
          <w:rFonts w:cstheme="minorHAnsi"/>
          <w:sz w:val="24"/>
          <w:szCs w:val="24"/>
        </w:rPr>
        <w:lastRenderedPageBreak/>
        <w:t xml:space="preserve">Presentations &amp; Discussion Items </w:t>
      </w:r>
    </w:p>
    <w:p w:rsidR="00A823C8" w:rsidRPr="00A823C8" w:rsidRDefault="00A823C8" w:rsidP="00A823C8">
      <w:pPr>
        <w:pStyle w:val="ListParagraph"/>
        <w:rPr>
          <w:rFonts w:cstheme="minorHAnsi"/>
          <w:sz w:val="24"/>
          <w:szCs w:val="24"/>
        </w:rPr>
      </w:pPr>
    </w:p>
    <w:p w:rsidR="00A823C8" w:rsidRPr="00A823C8" w:rsidRDefault="00A823C8" w:rsidP="00A823C8">
      <w:pPr>
        <w:pStyle w:val="ListParagraph"/>
        <w:numPr>
          <w:ilvl w:val="1"/>
          <w:numId w:val="1"/>
        </w:numPr>
        <w:rPr>
          <w:rFonts w:cstheme="minorHAnsi"/>
          <w:sz w:val="24"/>
          <w:szCs w:val="24"/>
        </w:rPr>
      </w:pPr>
      <w:r w:rsidRPr="00A823C8">
        <w:rPr>
          <w:rFonts w:cstheme="minorHAnsi"/>
          <w:sz w:val="24"/>
          <w:szCs w:val="24"/>
        </w:rPr>
        <w:t>Introductions</w:t>
      </w:r>
    </w:p>
    <w:p w:rsidR="00A823C8" w:rsidRPr="00A823C8" w:rsidRDefault="00A823C8" w:rsidP="00A823C8">
      <w:pPr>
        <w:pStyle w:val="ListParagraph"/>
        <w:numPr>
          <w:ilvl w:val="2"/>
          <w:numId w:val="1"/>
        </w:numPr>
        <w:rPr>
          <w:rFonts w:cstheme="minorHAnsi"/>
          <w:sz w:val="24"/>
          <w:szCs w:val="24"/>
        </w:rPr>
      </w:pPr>
      <w:r w:rsidRPr="00A823C8">
        <w:rPr>
          <w:rFonts w:cstheme="minorHAnsi"/>
          <w:sz w:val="24"/>
          <w:szCs w:val="24"/>
        </w:rPr>
        <w:t xml:space="preserve">Board members and staff all introduced themselves and shared motivations. </w:t>
      </w:r>
    </w:p>
    <w:p w:rsidR="00A823C8" w:rsidRPr="00A823C8" w:rsidRDefault="00A823C8" w:rsidP="00A823C8">
      <w:pPr>
        <w:pStyle w:val="ListParagraph"/>
        <w:ind w:left="2160"/>
        <w:rPr>
          <w:rFonts w:cstheme="minorHAnsi"/>
          <w:sz w:val="24"/>
          <w:szCs w:val="24"/>
        </w:rPr>
      </w:pPr>
    </w:p>
    <w:p w:rsidR="00A823C8" w:rsidRPr="00A823C8" w:rsidRDefault="00A823C8" w:rsidP="00A823C8">
      <w:pPr>
        <w:pStyle w:val="ListParagraph"/>
        <w:numPr>
          <w:ilvl w:val="1"/>
          <w:numId w:val="1"/>
        </w:numPr>
        <w:rPr>
          <w:rFonts w:cstheme="minorHAnsi"/>
          <w:sz w:val="24"/>
          <w:szCs w:val="24"/>
        </w:rPr>
      </w:pPr>
      <w:r w:rsidRPr="00A823C8">
        <w:rPr>
          <w:rFonts w:cstheme="minorHAnsi"/>
          <w:sz w:val="24"/>
          <w:szCs w:val="24"/>
        </w:rPr>
        <w:t>Board Training</w:t>
      </w:r>
    </w:p>
    <w:p w:rsidR="00A823C8" w:rsidRPr="00A823C8" w:rsidRDefault="00A823C8" w:rsidP="00A823C8">
      <w:pPr>
        <w:pStyle w:val="ListParagraph"/>
        <w:numPr>
          <w:ilvl w:val="2"/>
          <w:numId w:val="1"/>
        </w:numPr>
        <w:rPr>
          <w:rFonts w:cstheme="minorHAnsi"/>
          <w:sz w:val="24"/>
          <w:szCs w:val="24"/>
        </w:rPr>
      </w:pPr>
      <w:r w:rsidRPr="00A823C8">
        <w:rPr>
          <w:rFonts w:cstheme="minorHAnsi"/>
          <w:sz w:val="24"/>
          <w:szCs w:val="24"/>
        </w:rPr>
        <w:t>Assistant Attorney General Joe Peters provided Open Meetings training to the Capital Construction Assistance Board (CCAB) per CRS 24-3.7-102</w:t>
      </w:r>
    </w:p>
    <w:p w:rsidR="00A823C8" w:rsidRPr="00A823C8" w:rsidRDefault="00A823C8" w:rsidP="00A823C8">
      <w:pPr>
        <w:pStyle w:val="ListParagraph"/>
        <w:ind w:left="2160"/>
        <w:rPr>
          <w:rFonts w:cstheme="minorHAnsi"/>
          <w:sz w:val="24"/>
          <w:szCs w:val="24"/>
        </w:rPr>
      </w:pPr>
    </w:p>
    <w:p w:rsidR="00A823C8" w:rsidRPr="00A823C8" w:rsidRDefault="00A823C8" w:rsidP="00A823C8">
      <w:pPr>
        <w:pStyle w:val="ListParagraph"/>
        <w:numPr>
          <w:ilvl w:val="1"/>
          <w:numId w:val="1"/>
        </w:numPr>
        <w:rPr>
          <w:rFonts w:cstheme="minorHAnsi"/>
          <w:sz w:val="24"/>
          <w:szCs w:val="24"/>
        </w:rPr>
      </w:pPr>
      <w:r w:rsidRPr="00A823C8">
        <w:rPr>
          <w:rFonts w:cstheme="minorHAnsi"/>
          <w:sz w:val="24"/>
          <w:szCs w:val="24"/>
        </w:rPr>
        <w:t>History of BEST; BEST 101; Facility Insight Updates</w:t>
      </w:r>
    </w:p>
    <w:p w:rsidR="00A823C8" w:rsidRPr="00A823C8" w:rsidRDefault="002471B8" w:rsidP="00A823C8">
      <w:pPr>
        <w:pStyle w:val="ListParagraph"/>
        <w:numPr>
          <w:ilvl w:val="2"/>
          <w:numId w:val="1"/>
        </w:numPr>
        <w:rPr>
          <w:rFonts w:cstheme="minorHAnsi"/>
          <w:sz w:val="24"/>
          <w:szCs w:val="24"/>
        </w:rPr>
      </w:pPr>
      <w:r>
        <w:rPr>
          <w:rFonts w:cstheme="minorHAnsi"/>
          <w:sz w:val="24"/>
          <w:szCs w:val="24"/>
        </w:rPr>
        <w:t xml:space="preserve">Kathy </w:t>
      </w:r>
      <w:r w:rsidR="00737EA5">
        <w:rPr>
          <w:rFonts w:cstheme="minorHAnsi"/>
          <w:sz w:val="24"/>
          <w:szCs w:val="24"/>
        </w:rPr>
        <w:t>Gebhardt spoke about the</w:t>
      </w:r>
      <w:r>
        <w:rPr>
          <w:rFonts w:cstheme="minorHAnsi"/>
          <w:sz w:val="24"/>
          <w:szCs w:val="24"/>
        </w:rPr>
        <w:t xml:space="preserve"> history </w:t>
      </w:r>
      <w:r w:rsidR="00737EA5" w:rsidRPr="00A823C8">
        <w:rPr>
          <w:rFonts w:cstheme="minorHAnsi"/>
          <w:sz w:val="24"/>
          <w:szCs w:val="24"/>
        </w:rPr>
        <w:t xml:space="preserve">the Building Excellent Schools Today (BEST) grant program </w:t>
      </w:r>
      <w:r w:rsidR="00737EA5">
        <w:rPr>
          <w:rFonts w:cstheme="minorHAnsi"/>
          <w:sz w:val="24"/>
          <w:szCs w:val="24"/>
        </w:rPr>
        <w:t xml:space="preserve">and Andy Stine </w:t>
      </w:r>
      <w:r w:rsidR="00A823C8" w:rsidRPr="00A823C8">
        <w:rPr>
          <w:rFonts w:cstheme="minorHAnsi"/>
          <w:sz w:val="24"/>
          <w:szCs w:val="24"/>
        </w:rPr>
        <w:t xml:space="preserve">presented </w:t>
      </w:r>
      <w:r w:rsidR="00737EA5">
        <w:rPr>
          <w:rFonts w:cstheme="minorHAnsi"/>
          <w:sz w:val="24"/>
          <w:szCs w:val="24"/>
        </w:rPr>
        <w:t xml:space="preserve">an </w:t>
      </w:r>
      <w:r w:rsidR="00A823C8" w:rsidRPr="00A823C8">
        <w:rPr>
          <w:rFonts w:cstheme="minorHAnsi"/>
          <w:sz w:val="24"/>
          <w:szCs w:val="24"/>
        </w:rPr>
        <w:t>introduction</w:t>
      </w:r>
      <w:r w:rsidR="00737EA5">
        <w:rPr>
          <w:rFonts w:cstheme="minorHAnsi"/>
          <w:sz w:val="24"/>
          <w:szCs w:val="24"/>
        </w:rPr>
        <w:t xml:space="preserve"> to the program</w:t>
      </w:r>
      <w:r w:rsidR="00A823C8" w:rsidRPr="00A823C8">
        <w:rPr>
          <w:rFonts w:cstheme="minorHAnsi"/>
          <w:sz w:val="24"/>
          <w:szCs w:val="24"/>
        </w:rPr>
        <w:t xml:space="preserve"> for new board members. Dustin Guerin provided updates on the Facility Insight program.</w:t>
      </w:r>
    </w:p>
    <w:p w:rsidR="00A823C8" w:rsidRPr="00A823C8" w:rsidRDefault="00A823C8" w:rsidP="00A823C8">
      <w:pPr>
        <w:pStyle w:val="ListParagraph"/>
        <w:ind w:left="2160"/>
        <w:rPr>
          <w:rFonts w:cstheme="minorHAnsi"/>
          <w:sz w:val="24"/>
          <w:szCs w:val="24"/>
        </w:rPr>
      </w:pPr>
    </w:p>
    <w:p w:rsidR="00A823C8" w:rsidRPr="00A823C8" w:rsidRDefault="00A823C8" w:rsidP="00A823C8">
      <w:pPr>
        <w:pStyle w:val="ListParagraph"/>
        <w:numPr>
          <w:ilvl w:val="1"/>
          <w:numId w:val="1"/>
        </w:numPr>
        <w:rPr>
          <w:rFonts w:cstheme="minorHAnsi"/>
          <w:sz w:val="24"/>
          <w:szCs w:val="24"/>
        </w:rPr>
      </w:pPr>
      <w:r w:rsidRPr="00A823C8">
        <w:rPr>
          <w:rFonts w:cstheme="minorHAnsi"/>
          <w:sz w:val="24"/>
          <w:szCs w:val="24"/>
        </w:rPr>
        <w:t>Future Lease Purchase Cap Space; Assistance Fund Projections; Fall Summit on BEST Funding</w:t>
      </w:r>
    </w:p>
    <w:p w:rsidR="00A823C8" w:rsidRPr="00A823C8" w:rsidRDefault="00A823C8" w:rsidP="00A823C8">
      <w:pPr>
        <w:pStyle w:val="ListParagraph"/>
        <w:numPr>
          <w:ilvl w:val="2"/>
          <w:numId w:val="1"/>
        </w:numPr>
        <w:rPr>
          <w:rFonts w:cstheme="minorHAnsi"/>
          <w:sz w:val="24"/>
          <w:szCs w:val="24"/>
        </w:rPr>
      </w:pPr>
      <w:r w:rsidRPr="00A823C8">
        <w:rPr>
          <w:rFonts w:cstheme="minorHAnsi"/>
          <w:sz w:val="24"/>
          <w:szCs w:val="24"/>
        </w:rPr>
        <w:t xml:space="preserve">Andy Stine presented on and explained the current amount of debt service allowed by statute for funding grants through certificates of participation and shared projections on the balance in the Assistance Fund. </w:t>
      </w:r>
    </w:p>
    <w:p w:rsidR="00A823C8" w:rsidRPr="00A823C8" w:rsidRDefault="00A823C8" w:rsidP="00A823C8">
      <w:pPr>
        <w:pStyle w:val="ListParagraph"/>
        <w:numPr>
          <w:ilvl w:val="2"/>
          <w:numId w:val="1"/>
        </w:numPr>
        <w:rPr>
          <w:rFonts w:cstheme="minorHAnsi"/>
          <w:sz w:val="24"/>
          <w:szCs w:val="24"/>
        </w:rPr>
      </w:pPr>
      <w:r w:rsidRPr="00A823C8">
        <w:rPr>
          <w:rFonts w:cstheme="minorHAnsi"/>
          <w:sz w:val="24"/>
          <w:szCs w:val="24"/>
        </w:rPr>
        <w:t>Kathy Gebhardt led a conversation regarding meeting with people from all facets of the BEST grant program to talk about the future of funding for the program. The conversation revolved around setting the framework for a summit, who and what groups to invite, and possible new funding sources.</w:t>
      </w:r>
    </w:p>
    <w:p w:rsidR="00A823C8" w:rsidRPr="00A823C8" w:rsidRDefault="00A823C8" w:rsidP="00A823C8">
      <w:pPr>
        <w:pStyle w:val="ListParagraph"/>
        <w:ind w:left="2160"/>
        <w:rPr>
          <w:rFonts w:cstheme="minorHAnsi"/>
          <w:sz w:val="24"/>
          <w:szCs w:val="24"/>
        </w:rPr>
      </w:pPr>
    </w:p>
    <w:p w:rsidR="00A823C8" w:rsidRPr="00A823C8" w:rsidRDefault="00A823C8" w:rsidP="00A823C8">
      <w:pPr>
        <w:pStyle w:val="ListParagraph"/>
        <w:numPr>
          <w:ilvl w:val="1"/>
          <w:numId w:val="1"/>
        </w:numPr>
        <w:rPr>
          <w:rFonts w:cstheme="minorHAnsi"/>
          <w:sz w:val="24"/>
          <w:szCs w:val="24"/>
        </w:rPr>
      </w:pPr>
      <w:r w:rsidRPr="00A823C8">
        <w:rPr>
          <w:rFonts w:cstheme="minorHAnsi"/>
          <w:sz w:val="24"/>
          <w:szCs w:val="24"/>
        </w:rPr>
        <w:t>Lessons Learned from Previous Cycle; SWOT Analysis Review; Recap / Takeaways; Brainstorming</w:t>
      </w:r>
    </w:p>
    <w:p w:rsidR="00A823C8" w:rsidRPr="00A823C8" w:rsidRDefault="00A823C8" w:rsidP="00A823C8">
      <w:pPr>
        <w:pStyle w:val="ListParagraph"/>
        <w:numPr>
          <w:ilvl w:val="2"/>
          <w:numId w:val="1"/>
        </w:numPr>
        <w:rPr>
          <w:rFonts w:cstheme="minorHAnsi"/>
          <w:sz w:val="24"/>
          <w:szCs w:val="24"/>
        </w:rPr>
      </w:pPr>
      <w:r w:rsidRPr="00A823C8">
        <w:rPr>
          <w:rFonts w:cstheme="minorHAnsi"/>
          <w:sz w:val="24"/>
          <w:szCs w:val="24"/>
        </w:rPr>
        <w:t xml:space="preserve">Andy Stine presented to the CCAB a list of “Lessons Learned” that staff discussed regarding the previous grant cycle. The group also reviewed results from the annual survey of BEST application participants. </w:t>
      </w:r>
    </w:p>
    <w:p w:rsidR="00A823C8" w:rsidRPr="00A823C8" w:rsidRDefault="00A823C8" w:rsidP="00A823C8">
      <w:pPr>
        <w:pStyle w:val="ListParagraph"/>
        <w:numPr>
          <w:ilvl w:val="2"/>
          <w:numId w:val="1"/>
        </w:numPr>
        <w:rPr>
          <w:rFonts w:cstheme="minorHAnsi"/>
          <w:sz w:val="24"/>
          <w:szCs w:val="24"/>
        </w:rPr>
      </w:pPr>
      <w:r w:rsidRPr="00A823C8">
        <w:rPr>
          <w:rFonts w:cstheme="minorHAnsi"/>
          <w:sz w:val="24"/>
          <w:szCs w:val="24"/>
        </w:rPr>
        <w:t xml:space="preserve">All other conversations were held for future meetings. </w:t>
      </w:r>
    </w:p>
    <w:p w:rsidR="00A823C8" w:rsidRPr="00A823C8" w:rsidRDefault="00A823C8" w:rsidP="00A823C8">
      <w:pPr>
        <w:pStyle w:val="ListParagraph"/>
        <w:ind w:left="2160"/>
        <w:rPr>
          <w:rFonts w:cstheme="minorHAnsi"/>
          <w:sz w:val="24"/>
          <w:szCs w:val="24"/>
        </w:rPr>
      </w:pPr>
    </w:p>
    <w:p w:rsidR="00A823C8" w:rsidRPr="00A823C8" w:rsidRDefault="00A823C8" w:rsidP="00A823C8">
      <w:pPr>
        <w:pStyle w:val="ListParagraph"/>
        <w:numPr>
          <w:ilvl w:val="1"/>
          <w:numId w:val="1"/>
        </w:numPr>
        <w:rPr>
          <w:rFonts w:cstheme="minorHAnsi"/>
          <w:sz w:val="24"/>
          <w:szCs w:val="24"/>
        </w:rPr>
      </w:pPr>
      <w:r w:rsidRPr="00A823C8">
        <w:rPr>
          <w:rFonts w:cstheme="minorHAnsi"/>
          <w:sz w:val="24"/>
          <w:szCs w:val="24"/>
        </w:rPr>
        <w:t>Review BEST Timeline</w:t>
      </w:r>
    </w:p>
    <w:p w:rsidR="00A823C8" w:rsidRPr="00A823C8" w:rsidRDefault="00A823C8" w:rsidP="00A823C8">
      <w:pPr>
        <w:pStyle w:val="ListParagraph"/>
        <w:numPr>
          <w:ilvl w:val="2"/>
          <w:numId w:val="1"/>
        </w:numPr>
        <w:rPr>
          <w:rFonts w:cstheme="minorHAnsi"/>
          <w:sz w:val="24"/>
          <w:szCs w:val="24"/>
        </w:rPr>
      </w:pPr>
      <w:r w:rsidRPr="00A823C8">
        <w:rPr>
          <w:rFonts w:cstheme="minorHAnsi"/>
          <w:sz w:val="24"/>
          <w:szCs w:val="24"/>
        </w:rPr>
        <w:t>The timeline was reviewed to share with the CCAB the general timeframe for the grant program and to prepare the group for determining a date for the May meeting.</w:t>
      </w:r>
    </w:p>
    <w:p w:rsidR="00A823C8" w:rsidRPr="00A823C8" w:rsidRDefault="00A823C8" w:rsidP="00A823C8">
      <w:pPr>
        <w:pStyle w:val="ListParagraph"/>
        <w:rPr>
          <w:rFonts w:cstheme="minorHAnsi"/>
          <w:sz w:val="24"/>
          <w:szCs w:val="24"/>
        </w:rPr>
      </w:pPr>
    </w:p>
    <w:p w:rsidR="00A823C8" w:rsidRPr="00A823C8" w:rsidRDefault="00A823C8" w:rsidP="00A823C8">
      <w:pPr>
        <w:pStyle w:val="ListParagraph"/>
        <w:numPr>
          <w:ilvl w:val="0"/>
          <w:numId w:val="1"/>
        </w:numPr>
        <w:ind w:left="720"/>
        <w:rPr>
          <w:rFonts w:cstheme="minorHAnsi"/>
          <w:sz w:val="24"/>
          <w:szCs w:val="24"/>
        </w:rPr>
      </w:pPr>
      <w:r w:rsidRPr="00A823C8">
        <w:rPr>
          <w:rFonts w:cstheme="minorHAnsi"/>
          <w:sz w:val="24"/>
          <w:szCs w:val="24"/>
        </w:rPr>
        <w:t>Action Items</w:t>
      </w:r>
    </w:p>
    <w:p w:rsidR="00A823C8" w:rsidRPr="00A823C8" w:rsidRDefault="00A823C8" w:rsidP="00A823C8">
      <w:pPr>
        <w:pStyle w:val="ListParagraph"/>
        <w:ind w:left="1440"/>
        <w:rPr>
          <w:rFonts w:cstheme="minorHAnsi"/>
          <w:sz w:val="24"/>
          <w:szCs w:val="24"/>
        </w:rPr>
      </w:pPr>
    </w:p>
    <w:p w:rsidR="00A823C8" w:rsidRPr="00A823C8" w:rsidRDefault="00A823C8" w:rsidP="00A823C8">
      <w:pPr>
        <w:pStyle w:val="ListParagraph"/>
        <w:numPr>
          <w:ilvl w:val="1"/>
          <w:numId w:val="1"/>
        </w:numPr>
        <w:rPr>
          <w:rFonts w:cstheme="minorHAnsi"/>
          <w:sz w:val="24"/>
          <w:szCs w:val="24"/>
        </w:rPr>
      </w:pPr>
      <w:r w:rsidRPr="00A823C8">
        <w:rPr>
          <w:rFonts w:cstheme="minorHAnsi"/>
          <w:sz w:val="24"/>
          <w:szCs w:val="24"/>
        </w:rPr>
        <w:t>Set May 2020 Fund Recommendation Meeting Dates</w:t>
      </w:r>
    </w:p>
    <w:p w:rsidR="00A823C8" w:rsidRPr="00A823C8" w:rsidRDefault="00A823C8" w:rsidP="00A823C8">
      <w:pPr>
        <w:pStyle w:val="ListParagraph"/>
        <w:numPr>
          <w:ilvl w:val="2"/>
          <w:numId w:val="1"/>
        </w:numPr>
        <w:rPr>
          <w:rFonts w:cstheme="minorHAnsi"/>
          <w:sz w:val="24"/>
          <w:szCs w:val="24"/>
        </w:rPr>
      </w:pPr>
      <w:r w:rsidRPr="00A823C8">
        <w:rPr>
          <w:rFonts w:cstheme="minorHAnsi"/>
          <w:sz w:val="24"/>
          <w:szCs w:val="24"/>
        </w:rPr>
        <w:t>Denise Pearson moved to approve May 13 – 15, 2020 for the CCAB meeting to prioritize recommended projects for FY 20-21.</w:t>
      </w:r>
    </w:p>
    <w:p w:rsidR="00A823C8" w:rsidRPr="00A823C8" w:rsidRDefault="00A823C8" w:rsidP="00A823C8">
      <w:pPr>
        <w:pStyle w:val="ListParagraph"/>
        <w:numPr>
          <w:ilvl w:val="2"/>
          <w:numId w:val="1"/>
        </w:numPr>
        <w:rPr>
          <w:rFonts w:cstheme="minorHAnsi"/>
          <w:sz w:val="24"/>
          <w:szCs w:val="24"/>
        </w:rPr>
      </w:pPr>
      <w:r w:rsidRPr="00A823C8">
        <w:rPr>
          <w:rFonts w:cstheme="minorHAnsi"/>
          <w:sz w:val="24"/>
          <w:szCs w:val="24"/>
        </w:rPr>
        <w:t>Cyndy Wright seconded the motion.</w:t>
      </w:r>
    </w:p>
    <w:p w:rsidR="00A823C8" w:rsidRPr="00A823C8" w:rsidRDefault="00A823C8" w:rsidP="00A823C8">
      <w:pPr>
        <w:pStyle w:val="ListParagraph"/>
        <w:numPr>
          <w:ilvl w:val="2"/>
          <w:numId w:val="1"/>
        </w:numPr>
        <w:rPr>
          <w:rFonts w:cstheme="minorHAnsi"/>
          <w:sz w:val="24"/>
          <w:szCs w:val="24"/>
        </w:rPr>
      </w:pPr>
      <w:r w:rsidRPr="00A823C8">
        <w:rPr>
          <w:rFonts w:cstheme="minorHAnsi"/>
          <w:sz w:val="24"/>
          <w:szCs w:val="24"/>
        </w:rPr>
        <w:t xml:space="preserve">Motion to approve carried unanimously. </w:t>
      </w:r>
    </w:p>
    <w:p w:rsidR="00A823C8" w:rsidRPr="00A823C8" w:rsidRDefault="00A823C8" w:rsidP="00A823C8">
      <w:pPr>
        <w:pStyle w:val="ListParagraph"/>
        <w:ind w:left="2160"/>
        <w:rPr>
          <w:rFonts w:cstheme="minorHAnsi"/>
          <w:sz w:val="24"/>
          <w:szCs w:val="24"/>
        </w:rPr>
      </w:pPr>
    </w:p>
    <w:p w:rsidR="00A823C8" w:rsidRPr="00A823C8" w:rsidRDefault="00A823C8" w:rsidP="00A823C8">
      <w:pPr>
        <w:pStyle w:val="ListParagraph"/>
        <w:numPr>
          <w:ilvl w:val="1"/>
          <w:numId w:val="1"/>
        </w:numPr>
        <w:rPr>
          <w:rFonts w:cstheme="minorHAnsi"/>
          <w:sz w:val="24"/>
          <w:szCs w:val="24"/>
        </w:rPr>
      </w:pPr>
      <w:r w:rsidRPr="00A823C8">
        <w:rPr>
          <w:rFonts w:cstheme="minorHAnsi"/>
          <w:sz w:val="24"/>
          <w:szCs w:val="24"/>
        </w:rPr>
        <w:t>Elect a Vice Chairperson for the CCAB</w:t>
      </w:r>
    </w:p>
    <w:p w:rsidR="00A823C8" w:rsidRPr="00A823C8" w:rsidRDefault="00A823C8" w:rsidP="00A823C8">
      <w:pPr>
        <w:pStyle w:val="ListParagraph"/>
        <w:numPr>
          <w:ilvl w:val="2"/>
          <w:numId w:val="1"/>
        </w:numPr>
        <w:rPr>
          <w:rFonts w:cstheme="minorHAnsi"/>
          <w:sz w:val="24"/>
          <w:szCs w:val="24"/>
        </w:rPr>
      </w:pPr>
      <w:r w:rsidRPr="00A823C8">
        <w:rPr>
          <w:rFonts w:cstheme="minorHAnsi"/>
          <w:sz w:val="24"/>
          <w:szCs w:val="24"/>
        </w:rPr>
        <w:t>Denise Pearson made a motion to nominate Scott Stevens for the Vice Chair position.</w:t>
      </w:r>
    </w:p>
    <w:p w:rsidR="00A823C8" w:rsidRPr="00A823C8" w:rsidRDefault="00A823C8" w:rsidP="00A823C8">
      <w:pPr>
        <w:pStyle w:val="ListParagraph"/>
        <w:numPr>
          <w:ilvl w:val="2"/>
          <w:numId w:val="1"/>
        </w:numPr>
        <w:rPr>
          <w:rFonts w:cstheme="minorHAnsi"/>
          <w:sz w:val="24"/>
          <w:szCs w:val="24"/>
        </w:rPr>
      </w:pPr>
      <w:r w:rsidRPr="00A823C8">
        <w:rPr>
          <w:rFonts w:cstheme="minorHAnsi"/>
          <w:sz w:val="24"/>
          <w:szCs w:val="24"/>
        </w:rPr>
        <w:t xml:space="preserve">Brian </w:t>
      </w:r>
      <w:proofErr w:type="spellStart"/>
      <w:r w:rsidRPr="00A823C8">
        <w:rPr>
          <w:rFonts w:cstheme="minorHAnsi"/>
          <w:sz w:val="24"/>
          <w:szCs w:val="24"/>
        </w:rPr>
        <w:t>Amack</w:t>
      </w:r>
      <w:proofErr w:type="spellEnd"/>
      <w:r w:rsidRPr="00A823C8">
        <w:rPr>
          <w:rFonts w:cstheme="minorHAnsi"/>
          <w:sz w:val="24"/>
          <w:szCs w:val="24"/>
        </w:rPr>
        <w:t xml:space="preserve"> seconded the motion.</w:t>
      </w:r>
    </w:p>
    <w:p w:rsidR="00A823C8" w:rsidRPr="00A823C8" w:rsidRDefault="00A823C8" w:rsidP="00A823C8">
      <w:pPr>
        <w:pStyle w:val="ListParagraph"/>
        <w:numPr>
          <w:ilvl w:val="2"/>
          <w:numId w:val="1"/>
        </w:numPr>
        <w:rPr>
          <w:rFonts w:cstheme="minorHAnsi"/>
          <w:sz w:val="24"/>
          <w:szCs w:val="24"/>
        </w:rPr>
      </w:pPr>
      <w:r w:rsidRPr="00A823C8">
        <w:rPr>
          <w:rFonts w:cstheme="minorHAnsi"/>
          <w:sz w:val="24"/>
          <w:szCs w:val="24"/>
        </w:rPr>
        <w:t xml:space="preserve">Motion carried unanimously. </w:t>
      </w:r>
    </w:p>
    <w:p w:rsidR="00A823C8" w:rsidRPr="00A823C8" w:rsidRDefault="00A823C8" w:rsidP="00A823C8">
      <w:pPr>
        <w:pStyle w:val="ListParagraph"/>
        <w:rPr>
          <w:rFonts w:cstheme="minorHAnsi"/>
          <w:sz w:val="24"/>
          <w:szCs w:val="24"/>
        </w:rPr>
      </w:pPr>
    </w:p>
    <w:p w:rsidR="00A823C8" w:rsidRPr="00A823C8" w:rsidRDefault="00A823C8" w:rsidP="00A823C8">
      <w:pPr>
        <w:pStyle w:val="ListParagraph"/>
        <w:numPr>
          <w:ilvl w:val="0"/>
          <w:numId w:val="1"/>
        </w:numPr>
        <w:ind w:left="720"/>
        <w:rPr>
          <w:rFonts w:cstheme="minorHAnsi"/>
          <w:sz w:val="24"/>
          <w:szCs w:val="24"/>
        </w:rPr>
      </w:pPr>
      <w:r w:rsidRPr="00A823C8">
        <w:rPr>
          <w:rFonts w:cstheme="minorHAnsi"/>
          <w:sz w:val="24"/>
          <w:szCs w:val="24"/>
        </w:rPr>
        <w:t>Future Meetings</w:t>
      </w:r>
    </w:p>
    <w:p w:rsidR="00A823C8" w:rsidRPr="00A823C8" w:rsidRDefault="00A823C8" w:rsidP="00A823C8">
      <w:pPr>
        <w:pStyle w:val="ListParagraph"/>
        <w:ind w:left="1440"/>
        <w:rPr>
          <w:rFonts w:cstheme="minorHAnsi"/>
          <w:sz w:val="24"/>
          <w:szCs w:val="24"/>
        </w:rPr>
      </w:pPr>
    </w:p>
    <w:p w:rsidR="00A823C8" w:rsidRPr="00A823C8" w:rsidRDefault="00A823C8" w:rsidP="00A823C8">
      <w:pPr>
        <w:pStyle w:val="ListParagraph"/>
        <w:numPr>
          <w:ilvl w:val="1"/>
          <w:numId w:val="1"/>
        </w:numPr>
        <w:rPr>
          <w:rFonts w:cstheme="minorHAnsi"/>
          <w:sz w:val="24"/>
          <w:szCs w:val="24"/>
        </w:rPr>
      </w:pPr>
      <w:r w:rsidRPr="00A823C8">
        <w:rPr>
          <w:rFonts w:cstheme="minorHAnsi"/>
          <w:sz w:val="24"/>
          <w:szCs w:val="24"/>
        </w:rPr>
        <w:t xml:space="preserve">A brief discussion was held regarding future meetings. Tentatively set for the following – </w:t>
      </w:r>
      <w:r w:rsidRPr="00A823C8">
        <w:rPr>
          <w:rFonts w:cstheme="minorHAnsi"/>
          <w:b/>
          <w:sz w:val="24"/>
          <w:szCs w:val="24"/>
        </w:rPr>
        <w:t>September 12, 2019</w:t>
      </w:r>
      <w:r w:rsidRPr="00A823C8">
        <w:rPr>
          <w:rFonts w:cstheme="minorHAnsi"/>
          <w:sz w:val="24"/>
          <w:szCs w:val="24"/>
        </w:rPr>
        <w:t xml:space="preserve">, 1 – 3:30 pm, The CO Talking Book Library, Denver, CO; </w:t>
      </w:r>
      <w:r w:rsidRPr="00A823C8">
        <w:rPr>
          <w:rFonts w:cstheme="minorHAnsi"/>
          <w:b/>
          <w:sz w:val="24"/>
          <w:szCs w:val="24"/>
        </w:rPr>
        <w:t>October 16, 2019</w:t>
      </w:r>
      <w:r w:rsidRPr="00A823C8">
        <w:rPr>
          <w:rFonts w:cstheme="minorHAnsi"/>
          <w:sz w:val="24"/>
          <w:szCs w:val="24"/>
        </w:rPr>
        <w:t xml:space="preserve">, 2:30 -5pm, Vail Marriot, Vail, CO; </w:t>
      </w:r>
      <w:r w:rsidRPr="00A823C8">
        <w:rPr>
          <w:rFonts w:cstheme="minorHAnsi"/>
          <w:b/>
          <w:sz w:val="24"/>
          <w:szCs w:val="24"/>
        </w:rPr>
        <w:t>November 14, 2019</w:t>
      </w:r>
      <w:r w:rsidRPr="00A823C8">
        <w:rPr>
          <w:rFonts w:cstheme="minorHAnsi"/>
          <w:sz w:val="24"/>
          <w:szCs w:val="24"/>
        </w:rPr>
        <w:t xml:space="preserve">, 1-3:30 pm, The CO Talking Book Library, Denver, CO; </w:t>
      </w:r>
      <w:r w:rsidRPr="00A823C8">
        <w:rPr>
          <w:rFonts w:cstheme="minorHAnsi"/>
          <w:b/>
          <w:sz w:val="24"/>
          <w:szCs w:val="24"/>
        </w:rPr>
        <w:t>December 5, 2019</w:t>
      </w:r>
      <w:r w:rsidRPr="00A823C8">
        <w:rPr>
          <w:rFonts w:cstheme="minorHAnsi"/>
          <w:sz w:val="24"/>
          <w:szCs w:val="24"/>
        </w:rPr>
        <w:t xml:space="preserve"> 2:30 – 5pm, The Broadmoor Hotel, CO Springs, CO</w:t>
      </w:r>
    </w:p>
    <w:p w:rsidR="00A823C8" w:rsidRPr="00A823C8" w:rsidRDefault="00A823C8" w:rsidP="00A823C8">
      <w:pPr>
        <w:pStyle w:val="ListParagraph"/>
        <w:ind w:left="1440"/>
        <w:rPr>
          <w:rFonts w:cstheme="minorHAnsi"/>
          <w:sz w:val="24"/>
          <w:szCs w:val="24"/>
        </w:rPr>
      </w:pPr>
    </w:p>
    <w:p w:rsidR="00A823C8" w:rsidRPr="00A823C8" w:rsidRDefault="00A823C8" w:rsidP="00A823C8">
      <w:pPr>
        <w:pStyle w:val="ListParagraph"/>
        <w:numPr>
          <w:ilvl w:val="0"/>
          <w:numId w:val="1"/>
        </w:numPr>
        <w:ind w:left="720"/>
        <w:rPr>
          <w:rFonts w:cstheme="minorHAnsi"/>
          <w:sz w:val="24"/>
          <w:szCs w:val="24"/>
        </w:rPr>
      </w:pPr>
      <w:r w:rsidRPr="00A823C8">
        <w:rPr>
          <w:rFonts w:cstheme="minorHAnsi"/>
          <w:sz w:val="24"/>
          <w:szCs w:val="24"/>
        </w:rPr>
        <w:t>Public Comment – None.</w:t>
      </w:r>
    </w:p>
    <w:p w:rsidR="00A823C8" w:rsidRPr="00A823C8" w:rsidRDefault="00A823C8" w:rsidP="00A823C8">
      <w:pPr>
        <w:pStyle w:val="ListParagraph"/>
        <w:rPr>
          <w:rFonts w:cstheme="minorHAnsi"/>
          <w:sz w:val="24"/>
          <w:szCs w:val="24"/>
        </w:rPr>
      </w:pPr>
    </w:p>
    <w:p w:rsidR="00A823C8" w:rsidRPr="00A823C8" w:rsidRDefault="00A823C8" w:rsidP="00A823C8">
      <w:pPr>
        <w:pStyle w:val="ListParagraph"/>
        <w:numPr>
          <w:ilvl w:val="0"/>
          <w:numId w:val="1"/>
        </w:numPr>
        <w:ind w:left="720"/>
        <w:rPr>
          <w:rFonts w:cstheme="minorHAnsi"/>
          <w:sz w:val="24"/>
          <w:szCs w:val="24"/>
        </w:rPr>
      </w:pPr>
      <w:r w:rsidRPr="00A823C8">
        <w:rPr>
          <w:rFonts w:cstheme="minorHAnsi"/>
          <w:sz w:val="24"/>
          <w:szCs w:val="24"/>
        </w:rPr>
        <w:t>Adjournment</w:t>
      </w:r>
    </w:p>
    <w:p w:rsidR="00A823C8" w:rsidRPr="00A823C8" w:rsidRDefault="00A823C8" w:rsidP="00A823C8">
      <w:pPr>
        <w:pStyle w:val="ListParagraph"/>
        <w:numPr>
          <w:ilvl w:val="1"/>
          <w:numId w:val="1"/>
        </w:numPr>
        <w:rPr>
          <w:rFonts w:cstheme="minorHAnsi"/>
          <w:sz w:val="24"/>
          <w:szCs w:val="24"/>
        </w:rPr>
      </w:pPr>
      <w:r w:rsidRPr="00A823C8">
        <w:rPr>
          <w:rFonts w:cstheme="minorHAnsi"/>
          <w:sz w:val="24"/>
          <w:szCs w:val="24"/>
        </w:rPr>
        <w:t>Scott Stevens made a motion to adjourn the meeting.</w:t>
      </w:r>
    </w:p>
    <w:p w:rsidR="00A823C8" w:rsidRPr="00A823C8" w:rsidRDefault="00A823C8" w:rsidP="00A823C8">
      <w:pPr>
        <w:pStyle w:val="ListParagraph"/>
        <w:numPr>
          <w:ilvl w:val="1"/>
          <w:numId w:val="1"/>
        </w:numPr>
        <w:rPr>
          <w:rFonts w:cstheme="minorHAnsi"/>
          <w:sz w:val="24"/>
          <w:szCs w:val="24"/>
        </w:rPr>
      </w:pPr>
      <w:r w:rsidRPr="00A823C8">
        <w:rPr>
          <w:rFonts w:cstheme="minorHAnsi"/>
          <w:sz w:val="24"/>
          <w:szCs w:val="24"/>
        </w:rPr>
        <w:t>Denise Pearson seconded the motion.</w:t>
      </w:r>
    </w:p>
    <w:p w:rsidR="00A823C8" w:rsidRPr="00A823C8" w:rsidRDefault="00A823C8" w:rsidP="00A823C8">
      <w:pPr>
        <w:pStyle w:val="ListParagraph"/>
        <w:numPr>
          <w:ilvl w:val="1"/>
          <w:numId w:val="1"/>
        </w:numPr>
        <w:rPr>
          <w:rFonts w:cstheme="minorHAnsi"/>
          <w:sz w:val="24"/>
          <w:szCs w:val="24"/>
        </w:rPr>
      </w:pPr>
      <w:r w:rsidRPr="00A823C8">
        <w:rPr>
          <w:rFonts w:cstheme="minorHAnsi"/>
          <w:sz w:val="24"/>
          <w:szCs w:val="24"/>
        </w:rPr>
        <w:t>Motion carried unanimously and the meeting ended at approximately 4:00PM.</w:t>
      </w:r>
      <w:bookmarkStart w:id="2" w:name="_GoBack"/>
      <w:bookmarkEnd w:id="1"/>
      <w:bookmarkEnd w:id="2"/>
    </w:p>
    <w:sectPr w:rsidR="00A823C8" w:rsidRPr="00A823C8" w:rsidSect="00415394">
      <w:headerReference w:type="default" r:id="rId8"/>
      <w:footerReference w:type="default" r:id="rId9"/>
      <w:headerReference w:type="first" r:id="rId10"/>
      <w:pgSz w:w="12240" w:h="15840"/>
      <w:pgMar w:top="360" w:right="360" w:bottom="360" w:left="36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5F6" w:rsidRDefault="00D745F6" w:rsidP="00492E4D">
      <w:pPr>
        <w:spacing w:after="0" w:line="240" w:lineRule="auto"/>
      </w:pPr>
      <w:r>
        <w:separator/>
      </w:r>
    </w:p>
  </w:endnote>
  <w:endnote w:type="continuationSeparator" w:id="0">
    <w:p w:rsidR="00D745F6" w:rsidRDefault="00D745F6"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3C8" w:rsidRPr="006D7B0C" w:rsidRDefault="00A823C8" w:rsidP="00A823C8">
    <w:pPr>
      <w:rPr>
        <w:b/>
        <w:sz w:val="28"/>
        <w:szCs w:val="28"/>
      </w:rPr>
    </w:pPr>
    <w:r w:rsidRPr="006D7B0C">
      <w:rPr>
        <w:b/>
        <w:sz w:val="28"/>
        <w:szCs w:val="28"/>
      </w:rPr>
      <w:t xml:space="preserve">The mission of the Capital Construction Assistance Board is to protect the health and safety of students, teachers and other persons using public school facilities and maximize student achievement by ensuring that the condition and capacity of </w:t>
    </w:r>
    <w:proofErr w:type="gramStart"/>
    <w:r w:rsidRPr="006D7B0C">
      <w:rPr>
        <w:b/>
        <w:sz w:val="28"/>
        <w:szCs w:val="28"/>
      </w:rPr>
      <w:t>public school</w:t>
    </w:r>
    <w:proofErr w:type="gramEnd"/>
    <w:r w:rsidRPr="006D7B0C">
      <w:rPr>
        <w:b/>
        <w:sz w:val="28"/>
        <w:szCs w:val="28"/>
      </w:rPr>
      <w:t xml:space="preserve"> facilities are sufficient to provide a safe and un-crowded environment that is conducive to student’s learning.</w:t>
    </w:r>
  </w:p>
  <w:p w:rsidR="00A823C8" w:rsidRDefault="00A823C8" w:rsidP="00A823C8">
    <w:pPr>
      <w:pStyle w:val="Footer"/>
      <w:jc w:val="center"/>
      <w:rPr>
        <w:rFonts w:ascii="Museo Slab 500" w:hAnsi="Museo Slab 500"/>
        <w:color w:val="498BCA"/>
        <w:sz w:val="20"/>
        <w:szCs w:val="20"/>
      </w:rPr>
    </w:pPr>
  </w:p>
  <w:p w:rsidR="00A823C8" w:rsidRPr="00415394" w:rsidRDefault="00A823C8" w:rsidP="00A823C8">
    <w:pPr>
      <w:pStyle w:val="Footer"/>
      <w:jc w:val="center"/>
      <w:rPr>
        <w:rFonts w:ascii="Museo Slab 500" w:hAnsi="Museo Slab 500"/>
        <w:color w:val="498BCA"/>
        <w:sz w:val="20"/>
        <w:szCs w:val="20"/>
      </w:rPr>
    </w:pPr>
    <w:r w:rsidRPr="00041C66">
      <w:rPr>
        <w:rFonts w:ascii="Museo Slab 500" w:hAnsi="Museo Slab 500"/>
        <w:sz w:val="20"/>
        <w:szCs w:val="20"/>
      </w:rPr>
      <w:t xml:space="preserve">CDE Values: All Students, Collaboration, Communication, </w:t>
    </w:r>
    <w:r>
      <w:rPr>
        <w:rFonts w:ascii="Museo Slab 500" w:hAnsi="Museo Slab 500"/>
        <w:color w:val="498BCA"/>
        <w:sz w:val="20"/>
        <w:szCs w:val="20"/>
      </w:rPr>
      <w:br/>
    </w:r>
    <w:r w:rsidRPr="00041C66">
      <w:rPr>
        <w:rFonts w:ascii="Museo Slab 500" w:hAnsi="Museo Slab 500"/>
        <w:sz w:val="20"/>
        <w:szCs w:val="20"/>
      </w:rPr>
      <w:t>Customer Service, Honesty, Innovation, Integrity, Respect, Transparency.</w:t>
    </w:r>
  </w:p>
  <w:p w:rsidR="00B53ADA" w:rsidRPr="00A823C8" w:rsidRDefault="00B53ADA" w:rsidP="00A82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5F6" w:rsidRDefault="00D745F6" w:rsidP="00492E4D">
      <w:pPr>
        <w:spacing w:after="0" w:line="240" w:lineRule="auto"/>
      </w:pPr>
      <w:r>
        <w:separator/>
      </w:r>
    </w:p>
  </w:footnote>
  <w:footnote w:type="continuationSeparator" w:id="0">
    <w:p w:rsidR="00D745F6" w:rsidRDefault="00D745F6"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E4D" w:rsidRDefault="00492E4D">
    <w:pPr>
      <w:pStyle w:val="Header"/>
    </w:pPr>
  </w:p>
  <w:p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E4D" w:rsidRDefault="00492E4D">
    <w:pPr>
      <w:pStyle w:val="Header"/>
    </w:pPr>
    <w:r>
      <w:rPr>
        <w:noProof/>
      </w:rPr>
      <w:drawing>
        <wp:inline distT="0" distB="0" distL="0" distR="0">
          <wp:extent cx="7342632" cy="3435739"/>
          <wp:effectExtent l="0" t="0" r="0" b="0"/>
          <wp:docPr id="2" name="Picture 2" descr="Colorado Department of Education Logo and mission statement.&#10;&#10;Vision: All students graduate ready for college and careers, and prepared to be productive citizens of Colorado.&#10;&#10;Mission: Ensuring Equity and opportunity for every student, every step of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632" cy="3435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060A7"/>
    <w:multiLevelType w:val="hybridMultilevel"/>
    <w:tmpl w:val="793EA83E"/>
    <w:lvl w:ilvl="0" w:tplc="5E3E084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y1xaJJyJf/UPmrCo/GaELz9zioEoz9naXBJ3wub9Gs9+mI4RzmwqMTCxdIalA1cJgF721RjMO0wfZWpsGotqQ==" w:salt="U5YR4XN5IkOqMDE4t1OVBA=="/>
  <w:defaultTabStop w:val="720"/>
  <w:evenAndOddHeaders/>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0NTUyNjM2MzKwMDBT0lEKTi0uzszPAykwrAUA91yR+SwAAAA="/>
  </w:docVars>
  <w:rsids>
    <w:rsidRoot w:val="00492E4D"/>
    <w:rsid w:val="00022A1C"/>
    <w:rsid w:val="00041C66"/>
    <w:rsid w:val="001163AC"/>
    <w:rsid w:val="001F37BA"/>
    <w:rsid w:val="00231765"/>
    <w:rsid w:val="002471B8"/>
    <w:rsid w:val="003A4DE8"/>
    <w:rsid w:val="00415394"/>
    <w:rsid w:val="00492E4D"/>
    <w:rsid w:val="004B2B37"/>
    <w:rsid w:val="00614EBB"/>
    <w:rsid w:val="006202DA"/>
    <w:rsid w:val="00700667"/>
    <w:rsid w:val="00737EA5"/>
    <w:rsid w:val="00777F9D"/>
    <w:rsid w:val="009A5E2F"/>
    <w:rsid w:val="00A823C8"/>
    <w:rsid w:val="00B53ADA"/>
    <w:rsid w:val="00C659FD"/>
    <w:rsid w:val="00CC7C26"/>
    <w:rsid w:val="00CD0363"/>
    <w:rsid w:val="00D745F6"/>
    <w:rsid w:val="00D86689"/>
    <w:rsid w:val="00E87C01"/>
    <w:rsid w:val="00F879E9"/>
    <w:rsid w:val="00FE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FB37C8B"/>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3C8"/>
    <w:rPr>
      <w:rFonts w:ascii="Segoe UI" w:hAnsi="Segoe UI" w:cs="Segoe UI"/>
      <w:sz w:val="18"/>
      <w:szCs w:val="18"/>
    </w:rPr>
  </w:style>
  <w:style w:type="paragraph" w:styleId="ListParagraph">
    <w:name w:val="List Paragraph"/>
    <w:basedOn w:val="Normal"/>
    <w:uiPriority w:val="34"/>
    <w:qFormat/>
    <w:rsid w:val="00A82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8314D-9BCD-4BD6-AA8E-03C13098D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538</Words>
  <Characters>3068</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Guerin, Dustin</cp:lastModifiedBy>
  <cp:revision>4</cp:revision>
  <dcterms:created xsi:type="dcterms:W3CDTF">2019-10-21T18:14:00Z</dcterms:created>
  <dcterms:modified xsi:type="dcterms:W3CDTF">2019-10-21T18:16:00Z</dcterms:modified>
</cp:coreProperties>
</file>