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D0" w:rsidRDefault="0040736E" w:rsidP="00E71467">
      <w:pPr>
        <w:pStyle w:val="Title"/>
        <w:jc w:val="center"/>
      </w:pPr>
      <w:bookmarkStart w:id="0" w:name="_Toc368477580"/>
      <w:bookmarkStart w:id="1" w:name="_GoBack"/>
      <w:bookmarkEnd w:id="1"/>
      <w:r>
        <w:t>Spring 2014</w:t>
      </w:r>
      <w:r w:rsidR="002576D0" w:rsidRPr="00D913D7">
        <w:t xml:space="preserve"> </w:t>
      </w:r>
      <w:r w:rsidR="00835384">
        <w:t>Colorado Measures of Academic Success (</w:t>
      </w:r>
      <w:r w:rsidR="002576D0">
        <w:t>CMAS</w:t>
      </w:r>
      <w:r w:rsidR="00835384">
        <w:t>)</w:t>
      </w:r>
      <w:r w:rsidR="00473A9B">
        <w:t xml:space="preserve"> and </w:t>
      </w:r>
      <w:r w:rsidR="00835384">
        <w:t>Colorado Alternate</w:t>
      </w:r>
      <w:r w:rsidR="00211587">
        <w:t xml:space="preserve"> Assessment</w:t>
      </w:r>
      <w:r w:rsidR="00835384">
        <w:t xml:space="preserve"> (</w:t>
      </w:r>
      <w:r w:rsidR="002576D0">
        <w:t>CoAlt</w:t>
      </w:r>
      <w:r w:rsidR="00835384">
        <w:t>)</w:t>
      </w:r>
      <w:r w:rsidR="002576D0">
        <w:t>: Science and Social Studies Data Supplement</w:t>
      </w:r>
    </w:p>
    <w:p w:rsidR="002576D0" w:rsidRDefault="002576D0" w:rsidP="002576D0">
      <w:pPr>
        <w:jc w:val="center"/>
      </w:pPr>
    </w:p>
    <w:p w:rsidR="002576D0" w:rsidRDefault="002576D0" w:rsidP="002576D0">
      <w:pPr>
        <w:jc w:val="center"/>
      </w:pPr>
    </w:p>
    <w:p w:rsidR="002576D0" w:rsidRDefault="002576D0" w:rsidP="002576D0"/>
    <w:p w:rsidR="002576D0" w:rsidRDefault="002576D0" w:rsidP="002576D0"/>
    <w:p w:rsidR="002576D0" w:rsidRDefault="002576D0" w:rsidP="002576D0"/>
    <w:p w:rsidR="002576D0" w:rsidRDefault="002576D0" w:rsidP="002576D0"/>
    <w:p w:rsidR="002576D0" w:rsidRDefault="002576D0" w:rsidP="002576D0"/>
    <w:p w:rsidR="002576D0" w:rsidRDefault="002576D0" w:rsidP="002576D0"/>
    <w:p w:rsidR="002576D0" w:rsidRDefault="002576D0" w:rsidP="002576D0"/>
    <w:p w:rsidR="002576D0" w:rsidRDefault="002576D0" w:rsidP="002576D0"/>
    <w:p w:rsidR="002576D0" w:rsidRDefault="002576D0" w:rsidP="002576D0"/>
    <w:p w:rsidR="002576D0" w:rsidRPr="00FC4ADB" w:rsidRDefault="002576D0" w:rsidP="002576D0"/>
    <w:p w:rsidR="002576D0" w:rsidRPr="00FC4ADB" w:rsidRDefault="002576D0" w:rsidP="002576D0"/>
    <w:p w:rsidR="002576D0" w:rsidRDefault="002576D0"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Default="007855C6" w:rsidP="002576D0"/>
    <w:p w:rsidR="007855C6" w:rsidRPr="00FC4ADB" w:rsidRDefault="007855C6" w:rsidP="002576D0"/>
    <w:p w:rsidR="002576D0" w:rsidRPr="00FC4ADB" w:rsidRDefault="002576D0" w:rsidP="002576D0">
      <w:pPr>
        <w:rPr>
          <w:sz w:val="26"/>
          <w:szCs w:val="26"/>
        </w:rPr>
      </w:pPr>
    </w:p>
    <w:p w:rsidR="002576D0" w:rsidRPr="00FC4ADB" w:rsidRDefault="002576D0" w:rsidP="002576D0">
      <w:pPr>
        <w:rPr>
          <w:sz w:val="26"/>
          <w:szCs w:val="26"/>
        </w:rPr>
      </w:pPr>
    </w:p>
    <w:p w:rsidR="002576D0" w:rsidRPr="00FC4ADB" w:rsidRDefault="002576D0" w:rsidP="002576D0">
      <w:pPr>
        <w:jc w:val="right"/>
      </w:pPr>
      <w:r>
        <w:t xml:space="preserve">Assessment Unit </w:t>
      </w:r>
    </w:p>
    <w:p w:rsidR="002576D0" w:rsidRPr="00FC4ADB" w:rsidRDefault="002576D0" w:rsidP="002576D0">
      <w:pPr>
        <w:jc w:val="right"/>
        <w:rPr>
          <w:szCs w:val="24"/>
        </w:rPr>
      </w:pPr>
      <w:r w:rsidRPr="00FC4ADB">
        <w:rPr>
          <w:szCs w:val="24"/>
        </w:rPr>
        <w:t>The Colorado Department of Education</w:t>
      </w:r>
    </w:p>
    <w:p w:rsidR="002576D0" w:rsidRPr="00FC4ADB" w:rsidRDefault="002576D0" w:rsidP="002576D0">
      <w:pPr>
        <w:jc w:val="right"/>
        <w:rPr>
          <w:szCs w:val="24"/>
        </w:rPr>
      </w:pPr>
      <w:r w:rsidRPr="00FC4ADB">
        <w:rPr>
          <w:szCs w:val="24"/>
        </w:rPr>
        <w:t>201 E. Colfax Ave.</w:t>
      </w:r>
    </w:p>
    <w:p w:rsidR="002576D0" w:rsidRPr="00FC4ADB" w:rsidRDefault="002576D0" w:rsidP="002576D0">
      <w:pPr>
        <w:jc w:val="right"/>
        <w:rPr>
          <w:szCs w:val="24"/>
        </w:rPr>
      </w:pPr>
      <w:r w:rsidRPr="00FC4ADB">
        <w:rPr>
          <w:szCs w:val="24"/>
        </w:rPr>
        <w:t>Denver, CO  80203</w:t>
      </w:r>
    </w:p>
    <w:p w:rsidR="002576D0" w:rsidRPr="00FC4ADB" w:rsidRDefault="002576D0" w:rsidP="002576D0">
      <w:pPr>
        <w:rPr>
          <w:rFonts w:ascii="Gill Sans MT" w:hAnsi="Gill Sans MT"/>
        </w:rPr>
        <w:sectPr w:rsidR="002576D0" w:rsidRPr="00FC4ADB" w:rsidSect="00407F04">
          <w:headerReference w:type="even" r:id="rId10"/>
          <w:headerReference w:type="default" r:id="rId11"/>
          <w:footerReference w:type="even" r:id="rId12"/>
          <w:footerReference w:type="default" r:id="rId13"/>
          <w:headerReference w:type="first" r:id="rId14"/>
          <w:footerReference w:type="first" r:id="rId15"/>
          <w:pgSz w:w="12240" w:h="15840" w:code="1"/>
          <w:pgMar w:top="1094" w:right="1440" w:bottom="1008" w:left="1440" w:header="720" w:footer="576" w:gutter="0"/>
          <w:pgNumType w:start="0"/>
          <w:cols w:space="720"/>
          <w:titlePg/>
        </w:sectPr>
      </w:pPr>
    </w:p>
    <w:sdt>
      <w:sdtPr>
        <w:rPr>
          <w:rFonts w:ascii="Times New Roman" w:eastAsia="Times New Roman" w:hAnsi="Times New Roman" w:cs="Times New Roman"/>
          <w:b w:val="0"/>
          <w:bCs w:val="0"/>
          <w:color w:val="auto"/>
          <w:sz w:val="24"/>
          <w:szCs w:val="20"/>
          <w:lang w:eastAsia="en-US"/>
        </w:rPr>
        <w:id w:val="345988875"/>
        <w:docPartObj>
          <w:docPartGallery w:val="Table of Contents"/>
          <w:docPartUnique/>
        </w:docPartObj>
      </w:sdtPr>
      <w:sdtEndPr>
        <w:rPr>
          <w:noProof/>
        </w:rPr>
      </w:sdtEndPr>
      <w:sdtContent>
        <w:p w:rsidR="002C0CB7" w:rsidRDefault="002C0CB7">
          <w:pPr>
            <w:pStyle w:val="TOCHeading"/>
          </w:pPr>
          <w:r>
            <w:t>Contents</w:t>
          </w:r>
        </w:p>
        <w:p w:rsidR="00025D6E" w:rsidRDefault="00231D70">
          <w:pPr>
            <w:pStyle w:val="TOC1"/>
            <w:tabs>
              <w:tab w:val="right" w:leader="dot" w:pos="9350"/>
            </w:tabs>
            <w:rPr>
              <w:rFonts w:asciiTheme="minorHAnsi" w:eastAsiaTheme="minorEastAsia" w:hAnsiTheme="minorHAnsi" w:cstheme="minorBidi"/>
              <w:noProof/>
              <w:sz w:val="22"/>
              <w:szCs w:val="22"/>
            </w:rPr>
          </w:pPr>
          <w:r>
            <w:fldChar w:fldCharType="begin"/>
          </w:r>
          <w:r w:rsidR="002C0CB7">
            <w:instrText xml:space="preserve"> TOC \o "1-6" \h \z \u </w:instrText>
          </w:r>
          <w:r>
            <w:fldChar w:fldCharType="separate"/>
          </w:r>
          <w:hyperlink w:anchor="_Toc382488392" w:history="1">
            <w:r w:rsidR="00025D6E" w:rsidRPr="000A4857">
              <w:rPr>
                <w:rStyle w:val="Hyperlink"/>
                <w:rFonts w:eastAsiaTheme="majorEastAsia"/>
                <w:noProof/>
              </w:rPr>
              <w:t>Section 1: Reviewing Organizations in PearsonAccess</w:t>
            </w:r>
            <w:r w:rsidR="00025D6E">
              <w:rPr>
                <w:noProof/>
                <w:webHidden/>
              </w:rPr>
              <w:tab/>
            </w:r>
            <w:r w:rsidR="00025D6E">
              <w:rPr>
                <w:noProof/>
                <w:webHidden/>
              </w:rPr>
              <w:fldChar w:fldCharType="begin"/>
            </w:r>
            <w:r w:rsidR="00025D6E">
              <w:rPr>
                <w:noProof/>
                <w:webHidden/>
              </w:rPr>
              <w:instrText xml:space="preserve"> PAGEREF _Toc382488392 \h </w:instrText>
            </w:r>
            <w:r w:rsidR="00025D6E">
              <w:rPr>
                <w:noProof/>
                <w:webHidden/>
              </w:rPr>
            </w:r>
            <w:r w:rsidR="00025D6E">
              <w:rPr>
                <w:noProof/>
                <w:webHidden/>
              </w:rPr>
              <w:fldChar w:fldCharType="separate"/>
            </w:r>
            <w:r w:rsidR="00025D6E">
              <w:rPr>
                <w:noProof/>
                <w:webHidden/>
              </w:rPr>
              <w:t>2</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393" w:history="1">
            <w:r w:rsidR="00025D6E" w:rsidRPr="000A4857">
              <w:rPr>
                <w:rStyle w:val="Hyperlink"/>
                <w:rFonts w:eastAsiaTheme="majorEastAsia"/>
                <w:noProof/>
              </w:rPr>
              <w:t>Colorado Organizations within PearsonAccess</w:t>
            </w:r>
            <w:r w:rsidR="00025D6E">
              <w:rPr>
                <w:noProof/>
                <w:webHidden/>
              </w:rPr>
              <w:tab/>
            </w:r>
            <w:r w:rsidR="00025D6E">
              <w:rPr>
                <w:noProof/>
                <w:webHidden/>
              </w:rPr>
              <w:fldChar w:fldCharType="begin"/>
            </w:r>
            <w:r w:rsidR="00025D6E">
              <w:rPr>
                <w:noProof/>
                <w:webHidden/>
              </w:rPr>
              <w:instrText xml:space="preserve"> PAGEREF _Toc382488393 \h </w:instrText>
            </w:r>
            <w:r w:rsidR="00025D6E">
              <w:rPr>
                <w:noProof/>
                <w:webHidden/>
              </w:rPr>
            </w:r>
            <w:r w:rsidR="00025D6E">
              <w:rPr>
                <w:noProof/>
                <w:webHidden/>
              </w:rPr>
              <w:fldChar w:fldCharType="separate"/>
            </w:r>
            <w:r w:rsidR="00025D6E">
              <w:rPr>
                <w:noProof/>
                <w:webHidden/>
              </w:rPr>
              <w:t>2</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394" w:history="1">
            <w:r w:rsidR="00025D6E" w:rsidRPr="000A4857">
              <w:rPr>
                <w:rStyle w:val="Hyperlink"/>
                <w:rFonts w:eastAsiaTheme="majorEastAsia"/>
                <w:noProof/>
              </w:rPr>
              <w:t>Section 2: Preparing Student Data for Assessment Administration</w:t>
            </w:r>
            <w:r w:rsidR="00025D6E">
              <w:rPr>
                <w:noProof/>
                <w:webHidden/>
              </w:rPr>
              <w:tab/>
            </w:r>
            <w:r w:rsidR="00025D6E">
              <w:rPr>
                <w:noProof/>
                <w:webHidden/>
              </w:rPr>
              <w:fldChar w:fldCharType="begin"/>
            </w:r>
            <w:r w:rsidR="00025D6E">
              <w:rPr>
                <w:noProof/>
                <w:webHidden/>
              </w:rPr>
              <w:instrText xml:space="preserve"> PAGEREF _Toc382488394 \h </w:instrText>
            </w:r>
            <w:r w:rsidR="00025D6E">
              <w:rPr>
                <w:noProof/>
                <w:webHidden/>
              </w:rPr>
            </w:r>
            <w:r w:rsidR="00025D6E">
              <w:rPr>
                <w:noProof/>
                <w:webHidden/>
              </w:rPr>
              <w:fldChar w:fldCharType="separate"/>
            </w:r>
            <w:r w:rsidR="00025D6E">
              <w:rPr>
                <w:noProof/>
                <w:webHidden/>
              </w:rPr>
              <w:t>3</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395" w:history="1">
            <w:r w:rsidR="00025D6E" w:rsidRPr="000A4857">
              <w:rPr>
                <w:rStyle w:val="Hyperlink"/>
                <w:rFonts w:eastAsiaTheme="majorEastAsia"/>
                <w:noProof/>
              </w:rPr>
              <w:t>Student Demographic Upload (SDU) Upload</w:t>
            </w:r>
            <w:r w:rsidR="00025D6E">
              <w:rPr>
                <w:noProof/>
                <w:webHidden/>
              </w:rPr>
              <w:tab/>
            </w:r>
            <w:r w:rsidR="00025D6E">
              <w:rPr>
                <w:noProof/>
                <w:webHidden/>
              </w:rPr>
              <w:fldChar w:fldCharType="begin"/>
            </w:r>
            <w:r w:rsidR="00025D6E">
              <w:rPr>
                <w:noProof/>
                <w:webHidden/>
              </w:rPr>
              <w:instrText xml:space="preserve"> PAGEREF _Toc382488395 \h </w:instrText>
            </w:r>
            <w:r w:rsidR="00025D6E">
              <w:rPr>
                <w:noProof/>
                <w:webHidden/>
              </w:rPr>
            </w:r>
            <w:r w:rsidR="00025D6E">
              <w:rPr>
                <w:noProof/>
                <w:webHidden/>
              </w:rPr>
              <w:fldChar w:fldCharType="separate"/>
            </w:r>
            <w:r w:rsidR="00025D6E">
              <w:rPr>
                <w:noProof/>
                <w:webHidden/>
              </w:rPr>
              <w:t>3</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396" w:history="1">
            <w:r w:rsidR="00025D6E" w:rsidRPr="000A4857">
              <w:rPr>
                <w:rStyle w:val="Hyperlink"/>
                <w:rFonts w:eastAsiaTheme="majorEastAsia"/>
                <w:noProof/>
              </w:rPr>
              <w:t>Pre-ID SDU Upload</w:t>
            </w:r>
            <w:r w:rsidR="00025D6E">
              <w:rPr>
                <w:noProof/>
                <w:webHidden/>
              </w:rPr>
              <w:tab/>
            </w:r>
            <w:r w:rsidR="00025D6E">
              <w:rPr>
                <w:noProof/>
                <w:webHidden/>
              </w:rPr>
              <w:fldChar w:fldCharType="begin"/>
            </w:r>
            <w:r w:rsidR="00025D6E">
              <w:rPr>
                <w:noProof/>
                <w:webHidden/>
              </w:rPr>
              <w:instrText xml:space="preserve"> PAGEREF _Toc382488396 \h </w:instrText>
            </w:r>
            <w:r w:rsidR="00025D6E">
              <w:rPr>
                <w:noProof/>
                <w:webHidden/>
              </w:rPr>
            </w:r>
            <w:r w:rsidR="00025D6E">
              <w:rPr>
                <w:noProof/>
                <w:webHidden/>
              </w:rPr>
              <w:fldChar w:fldCharType="separate"/>
            </w:r>
            <w:r w:rsidR="00025D6E">
              <w:rPr>
                <w:noProof/>
                <w:webHidden/>
              </w:rPr>
              <w:t>3</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397" w:history="1">
            <w:r w:rsidR="00025D6E" w:rsidRPr="000A4857">
              <w:rPr>
                <w:rStyle w:val="Hyperlink"/>
                <w:rFonts w:eastAsiaTheme="majorEastAsia"/>
                <w:noProof/>
              </w:rPr>
              <w:t>PearsonAccess</w:t>
            </w:r>
            <w:r w:rsidR="00025D6E">
              <w:rPr>
                <w:noProof/>
                <w:webHidden/>
              </w:rPr>
              <w:tab/>
            </w:r>
            <w:r w:rsidR="00025D6E">
              <w:rPr>
                <w:noProof/>
                <w:webHidden/>
              </w:rPr>
              <w:fldChar w:fldCharType="begin"/>
            </w:r>
            <w:r w:rsidR="00025D6E">
              <w:rPr>
                <w:noProof/>
                <w:webHidden/>
              </w:rPr>
              <w:instrText xml:space="preserve"> PAGEREF _Toc382488397 \h </w:instrText>
            </w:r>
            <w:r w:rsidR="00025D6E">
              <w:rPr>
                <w:noProof/>
                <w:webHidden/>
              </w:rPr>
            </w:r>
            <w:r w:rsidR="00025D6E">
              <w:rPr>
                <w:noProof/>
                <w:webHidden/>
              </w:rPr>
              <w:fldChar w:fldCharType="separate"/>
            </w:r>
            <w:r w:rsidR="00025D6E">
              <w:rPr>
                <w:noProof/>
                <w:webHidden/>
              </w:rPr>
              <w:t>3</w:t>
            </w:r>
            <w:r w:rsidR="00025D6E">
              <w:rPr>
                <w:noProof/>
                <w:webHidden/>
              </w:rPr>
              <w:fldChar w:fldCharType="end"/>
            </w:r>
          </w:hyperlink>
        </w:p>
        <w:p w:rsidR="00025D6E" w:rsidRDefault="00FE591A">
          <w:pPr>
            <w:pStyle w:val="TOC4"/>
            <w:tabs>
              <w:tab w:val="right" w:leader="dot" w:pos="9350"/>
            </w:tabs>
            <w:rPr>
              <w:rFonts w:asciiTheme="minorHAnsi" w:eastAsiaTheme="minorEastAsia" w:hAnsiTheme="minorHAnsi" w:cstheme="minorBidi"/>
              <w:noProof/>
              <w:sz w:val="22"/>
              <w:szCs w:val="22"/>
            </w:rPr>
          </w:pPr>
          <w:hyperlink w:anchor="_Toc382488398" w:history="1">
            <w:r w:rsidR="00025D6E" w:rsidRPr="000A4857">
              <w:rPr>
                <w:rStyle w:val="Hyperlink"/>
                <w:rFonts w:eastAsiaTheme="majorEastAsia"/>
                <w:b/>
                <w:noProof/>
              </w:rPr>
              <w:t>Updating Student Enrollments in PearsonAccess</w:t>
            </w:r>
            <w:r w:rsidR="00025D6E">
              <w:rPr>
                <w:noProof/>
                <w:webHidden/>
              </w:rPr>
              <w:tab/>
            </w:r>
            <w:r w:rsidR="00025D6E">
              <w:rPr>
                <w:noProof/>
                <w:webHidden/>
              </w:rPr>
              <w:fldChar w:fldCharType="begin"/>
            </w:r>
            <w:r w:rsidR="00025D6E">
              <w:rPr>
                <w:noProof/>
                <w:webHidden/>
              </w:rPr>
              <w:instrText xml:space="preserve"> PAGEREF _Toc382488398 \h </w:instrText>
            </w:r>
            <w:r w:rsidR="00025D6E">
              <w:rPr>
                <w:noProof/>
                <w:webHidden/>
              </w:rPr>
            </w:r>
            <w:r w:rsidR="00025D6E">
              <w:rPr>
                <w:noProof/>
                <w:webHidden/>
              </w:rPr>
              <w:fldChar w:fldCharType="separate"/>
            </w:r>
            <w:r w:rsidR="00025D6E">
              <w:rPr>
                <w:noProof/>
                <w:webHidden/>
              </w:rPr>
              <w:t>3</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399" w:history="1">
            <w:r w:rsidR="00025D6E" w:rsidRPr="000A4857">
              <w:rPr>
                <w:rStyle w:val="Hyperlink"/>
                <w:rFonts w:eastAsiaTheme="majorEastAsia"/>
                <w:noProof/>
              </w:rPr>
              <w:t>1.</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Adding New Student Enrollments to PearsonAccess</w:t>
            </w:r>
            <w:r w:rsidR="00025D6E">
              <w:rPr>
                <w:noProof/>
                <w:webHidden/>
              </w:rPr>
              <w:tab/>
            </w:r>
            <w:r w:rsidR="00025D6E">
              <w:rPr>
                <w:noProof/>
                <w:webHidden/>
              </w:rPr>
              <w:fldChar w:fldCharType="begin"/>
            </w:r>
            <w:r w:rsidR="00025D6E">
              <w:rPr>
                <w:noProof/>
                <w:webHidden/>
              </w:rPr>
              <w:instrText xml:space="preserve"> PAGEREF _Toc382488399 \h </w:instrText>
            </w:r>
            <w:r w:rsidR="00025D6E">
              <w:rPr>
                <w:noProof/>
                <w:webHidden/>
              </w:rPr>
            </w:r>
            <w:r w:rsidR="00025D6E">
              <w:rPr>
                <w:noProof/>
                <w:webHidden/>
              </w:rPr>
              <w:fldChar w:fldCharType="separate"/>
            </w:r>
            <w:r w:rsidR="00025D6E">
              <w:rPr>
                <w:noProof/>
                <w:webHidden/>
              </w:rPr>
              <w:t>4</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00" w:history="1">
            <w:r w:rsidR="00025D6E" w:rsidRPr="000A4857">
              <w:rPr>
                <w:rStyle w:val="Hyperlink"/>
                <w:rFonts w:eastAsiaTheme="majorEastAsia"/>
                <w:noProof/>
              </w:rPr>
              <w:t>2.</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Editing Student Demographic Data</w:t>
            </w:r>
            <w:r w:rsidR="00025D6E">
              <w:rPr>
                <w:noProof/>
                <w:webHidden/>
              </w:rPr>
              <w:tab/>
            </w:r>
            <w:r w:rsidR="00025D6E">
              <w:rPr>
                <w:noProof/>
                <w:webHidden/>
              </w:rPr>
              <w:fldChar w:fldCharType="begin"/>
            </w:r>
            <w:r w:rsidR="00025D6E">
              <w:rPr>
                <w:noProof/>
                <w:webHidden/>
              </w:rPr>
              <w:instrText xml:space="preserve"> PAGEREF _Toc382488400 \h </w:instrText>
            </w:r>
            <w:r w:rsidR="00025D6E">
              <w:rPr>
                <w:noProof/>
                <w:webHidden/>
              </w:rPr>
            </w:r>
            <w:r w:rsidR="00025D6E">
              <w:rPr>
                <w:noProof/>
                <w:webHidden/>
              </w:rPr>
              <w:fldChar w:fldCharType="separate"/>
            </w:r>
            <w:r w:rsidR="00025D6E">
              <w:rPr>
                <w:noProof/>
                <w:webHidden/>
              </w:rPr>
              <w:t>4</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01" w:history="1">
            <w:r w:rsidR="00025D6E" w:rsidRPr="000A4857">
              <w:rPr>
                <w:rStyle w:val="Hyperlink"/>
                <w:rFonts w:eastAsiaTheme="majorEastAsia"/>
                <w:noProof/>
              </w:rPr>
              <w:t>3.</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Moving Student Enrollment Data between Organizations</w:t>
            </w:r>
            <w:r w:rsidR="00025D6E">
              <w:rPr>
                <w:noProof/>
                <w:webHidden/>
              </w:rPr>
              <w:tab/>
            </w:r>
            <w:r w:rsidR="00025D6E">
              <w:rPr>
                <w:noProof/>
                <w:webHidden/>
              </w:rPr>
              <w:fldChar w:fldCharType="begin"/>
            </w:r>
            <w:r w:rsidR="00025D6E">
              <w:rPr>
                <w:noProof/>
                <w:webHidden/>
              </w:rPr>
              <w:instrText xml:space="preserve"> PAGEREF _Toc382488401 \h </w:instrText>
            </w:r>
            <w:r w:rsidR="00025D6E">
              <w:rPr>
                <w:noProof/>
                <w:webHidden/>
              </w:rPr>
            </w:r>
            <w:r w:rsidR="00025D6E">
              <w:rPr>
                <w:noProof/>
                <w:webHidden/>
              </w:rPr>
              <w:fldChar w:fldCharType="separate"/>
            </w:r>
            <w:r w:rsidR="00025D6E">
              <w:rPr>
                <w:noProof/>
                <w:webHidden/>
              </w:rPr>
              <w:t>4</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02" w:history="1">
            <w:r w:rsidR="00025D6E" w:rsidRPr="000A4857">
              <w:rPr>
                <w:rStyle w:val="Hyperlink"/>
                <w:rFonts w:eastAsiaTheme="majorEastAsia"/>
                <w:noProof/>
              </w:rPr>
              <w:t>4.</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Deleting Student Enrollment Data</w:t>
            </w:r>
            <w:r w:rsidR="00025D6E">
              <w:rPr>
                <w:noProof/>
                <w:webHidden/>
              </w:rPr>
              <w:tab/>
            </w:r>
            <w:r w:rsidR="00025D6E">
              <w:rPr>
                <w:noProof/>
                <w:webHidden/>
              </w:rPr>
              <w:fldChar w:fldCharType="begin"/>
            </w:r>
            <w:r w:rsidR="00025D6E">
              <w:rPr>
                <w:noProof/>
                <w:webHidden/>
              </w:rPr>
              <w:instrText xml:space="preserve"> PAGEREF _Toc382488402 \h </w:instrText>
            </w:r>
            <w:r w:rsidR="00025D6E">
              <w:rPr>
                <w:noProof/>
                <w:webHidden/>
              </w:rPr>
            </w:r>
            <w:r w:rsidR="00025D6E">
              <w:rPr>
                <w:noProof/>
                <w:webHidden/>
              </w:rPr>
              <w:fldChar w:fldCharType="separate"/>
            </w:r>
            <w:r w:rsidR="00025D6E">
              <w:rPr>
                <w:noProof/>
                <w:webHidden/>
              </w:rPr>
              <w:t>5</w:t>
            </w:r>
            <w:r w:rsidR="00025D6E">
              <w:rPr>
                <w:noProof/>
                <w:webHidden/>
              </w:rPr>
              <w:fldChar w:fldCharType="end"/>
            </w:r>
          </w:hyperlink>
        </w:p>
        <w:p w:rsidR="00025D6E" w:rsidRDefault="00FE591A">
          <w:pPr>
            <w:pStyle w:val="TOC4"/>
            <w:tabs>
              <w:tab w:val="right" w:leader="dot" w:pos="9350"/>
            </w:tabs>
            <w:rPr>
              <w:rFonts w:asciiTheme="minorHAnsi" w:eastAsiaTheme="minorEastAsia" w:hAnsiTheme="minorHAnsi" w:cstheme="minorBidi"/>
              <w:noProof/>
              <w:sz w:val="22"/>
              <w:szCs w:val="22"/>
            </w:rPr>
          </w:pPr>
          <w:hyperlink w:anchor="_Toc382488403" w:history="1">
            <w:r w:rsidR="00025D6E" w:rsidRPr="000A4857">
              <w:rPr>
                <w:rStyle w:val="Hyperlink"/>
                <w:rFonts w:eastAsiaTheme="majorEastAsia"/>
                <w:b/>
                <w:noProof/>
              </w:rPr>
              <w:t>Registering Students and Creating PearsonAccess Test Session(s)</w:t>
            </w:r>
            <w:r w:rsidR="00025D6E">
              <w:rPr>
                <w:noProof/>
                <w:webHidden/>
              </w:rPr>
              <w:tab/>
            </w:r>
            <w:r w:rsidR="00025D6E">
              <w:rPr>
                <w:noProof/>
                <w:webHidden/>
              </w:rPr>
              <w:fldChar w:fldCharType="begin"/>
            </w:r>
            <w:r w:rsidR="00025D6E">
              <w:rPr>
                <w:noProof/>
                <w:webHidden/>
              </w:rPr>
              <w:instrText xml:space="preserve"> PAGEREF _Toc382488403 \h </w:instrText>
            </w:r>
            <w:r w:rsidR="00025D6E">
              <w:rPr>
                <w:noProof/>
                <w:webHidden/>
              </w:rPr>
            </w:r>
            <w:r w:rsidR="00025D6E">
              <w:rPr>
                <w:noProof/>
                <w:webHidden/>
              </w:rPr>
              <w:fldChar w:fldCharType="separate"/>
            </w:r>
            <w:r w:rsidR="00025D6E">
              <w:rPr>
                <w:noProof/>
                <w:webHidden/>
              </w:rPr>
              <w:t>6</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04" w:history="1">
            <w:r w:rsidR="00025D6E" w:rsidRPr="000A4857">
              <w:rPr>
                <w:rStyle w:val="Hyperlink"/>
                <w:rFonts w:eastAsiaTheme="majorEastAsia"/>
                <w:noProof/>
              </w:rPr>
              <w:t>1.</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Registering an Individual Student to a Test Session</w:t>
            </w:r>
            <w:r w:rsidR="00025D6E">
              <w:rPr>
                <w:noProof/>
                <w:webHidden/>
              </w:rPr>
              <w:tab/>
            </w:r>
            <w:r w:rsidR="00025D6E">
              <w:rPr>
                <w:noProof/>
                <w:webHidden/>
              </w:rPr>
              <w:fldChar w:fldCharType="begin"/>
            </w:r>
            <w:r w:rsidR="00025D6E">
              <w:rPr>
                <w:noProof/>
                <w:webHidden/>
              </w:rPr>
              <w:instrText xml:space="preserve"> PAGEREF _Toc382488404 \h </w:instrText>
            </w:r>
            <w:r w:rsidR="00025D6E">
              <w:rPr>
                <w:noProof/>
                <w:webHidden/>
              </w:rPr>
            </w:r>
            <w:r w:rsidR="00025D6E">
              <w:rPr>
                <w:noProof/>
                <w:webHidden/>
              </w:rPr>
              <w:fldChar w:fldCharType="separate"/>
            </w:r>
            <w:r w:rsidR="00025D6E">
              <w:rPr>
                <w:noProof/>
                <w:webHidden/>
              </w:rPr>
              <w:t>6</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05" w:history="1">
            <w:r w:rsidR="00025D6E" w:rsidRPr="000A4857">
              <w:rPr>
                <w:rStyle w:val="Hyperlink"/>
                <w:rFonts w:eastAsiaTheme="majorEastAsia"/>
                <w:noProof/>
              </w:rPr>
              <w:t>2.</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Registering Multiple Students to Test Session(s)</w:t>
            </w:r>
            <w:r w:rsidR="00025D6E">
              <w:rPr>
                <w:noProof/>
                <w:webHidden/>
              </w:rPr>
              <w:tab/>
            </w:r>
            <w:r w:rsidR="00025D6E">
              <w:rPr>
                <w:noProof/>
                <w:webHidden/>
              </w:rPr>
              <w:fldChar w:fldCharType="begin"/>
            </w:r>
            <w:r w:rsidR="00025D6E">
              <w:rPr>
                <w:noProof/>
                <w:webHidden/>
              </w:rPr>
              <w:instrText xml:space="preserve"> PAGEREF _Toc382488405 \h </w:instrText>
            </w:r>
            <w:r w:rsidR="00025D6E">
              <w:rPr>
                <w:noProof/>
                <w:webHidden/>
              </w:rPr>
            </w:r>
            <w:r w:rsidR="00025D6E">
              <w:rPr>
                <w:noProof/>
                <w:webHidden/>
              </w:rPr>
              <w:fldChar w:fldCharType="separate"/>
            </w:r>
            <w:r w:rsidR="00025D6E">
              <w:rPr>
                <w:noProof/>
                <w:webHidden/>
              </w:rPr>
              <w:t>7</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06" w:history="1">
            <w:r w:rsidR="00025D6E" w:rsidRPr="000A4857">
              <w:rPr>
                <w:rStyle w:val="Hyperlink"/>
                <w:rFonts w:eastAsiaTheme="majorEastAsia"/>
                <w:noProof/>
              </w:rPr>
              <w:t>Assigning Students to the Online Accommodated Form</w:t>
            </w:r>
            <w:r w:rsidR="00025D6E">
              <w:rPr>
                <w:noProof/>
                <w:webHidden/>
              </w:rPr>
              <w:tab/>
            </w:r>
            <w:r w:rsidR="00025D6E">
              <w:rPr>
                <w:noProof/>
                <w:webHidden/>
              </w:rPr>
              <w:fldChar w:fldCharType="begin"/>
            </w:r>
            <w:r w:rsidR="00025D6E">
              <w:rPr>
                <w:noProof/>
                <w:webHidden/>
              </w:rPr>
              <w:instrText xml:space="preserve"> PAGEREF _Toc382488406 \h </w:instrText>
            </w:r>
            <w:r w:rsidR="00025D6E">
              <w:rPr>
                <w:noProof/>
                <w:webHidden/>
              </w:rPr>
            </w:r>
            <w:r w:rsidR="00025D6E">
              <w:rPr>
                <w:noProof/>
                <w:webHidden/>
              </w:rPr>
              <w:fldChar w:fldCharType="separate"/>
            </w:r>
            <w:r w:rsidR="00025D6E">
              <w:rPr>
                <w:noProof/>
                <w:webHidden/>
              </w:rPr>
              <w:t>7</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07" w:history="1">
            <w:r w:rsidR="00025D6E" w:rsidRPr="000A4857">
              <w:rPr>
                <w:rStyle w:val="Hyperlink"/>
                <w:rFonts w:eastAsiaTheme="majorEastAsia"/>
                <w:noProof/>
              </w:rPr>
              <w:t>Updating Student Data after Test Registrations and Session Assignment in PearsonAccess.</w:t>
            </w:r>
            <w:r w:rsidR="00025D6E">
              <w:rPr>
                <w:noProof/>
                <w:webHidden/>
              </w:rPr>
              <w:tab/>
            </w:r>
            <w:r w:rsidR="00025D6E">
              <w:rPr>
                <w:noProof/>
                <w:webHidden/>
              </w:rPr>
              <w:fldChar w:fldCharType="begin"/>
            </w:r>
            <w:r w:rsidR="00025D6E">
              <w:rPr>
                <w:noProof/>
                <w:webHidden/>
              </w:rPr>
              <w:instrText xml:space="preserve"> PAGEREF _Toc382488407 \h </w:instrText>
            </w:r>
            <w:r w:rsidR="00025D6E">
              <w:rPr>
                <w:noProof/>
                <w:webHidden/>
              </w:rPr>
            </w:r>
            <w:r w:rsidR="00025D6E">
              <w:rPr>
                <w:noProof/>
                <w:webHidden/>
              </w:rPr>
              <w:fldChar w:fldCharType="separate"/>
            </w:r>
            <w:r w:rsidR="00025D6E">
              <w:rPr>
                <w:noProof/>
                <w:webHidden/>
              </w:rPr>
              <w:t>7</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08" w:history="1">
            <w:r w:rsidR="00025D6E" w:rsidRPr="000A4857">
              <w:rPr>
                <w:rStyle w:val="Hyperlink"/>
                <w:rFonts w:eastAsiaTheme="majorEastAsia"/>
                <w:noProof/>
              </w:rPr>
              <w:t>Moving a student to a new organization after one section has been completed</w:t>
            </w:r>
            <w:r w:rsidR="00025D6E">
              <w:rPr>
                <w:noProof/>
                <w:webHidden/>
              </w:rPr>
              <w:tab/>
            </w:r>
            <w:r w:rsidR="00025D6E">
              <w:rPr>
                <w:noProof/>
                <w:webHidden/>
              </w:rPr>
              <w:fldChar w:fldCharType="begin"/>
            </w:r>
            <w:r w:rsidR="00025D6E">
              <w:rPr>
                <w:noProof/>
                <w:webHidden/>
              </w:rPr>
              <w:instrText xml:space="preserve"> PAGEREF _Toc382488408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4"/>
            <w:tabs>
              <w:tab w:val="right" w:leader="dot" w:pos="9350"/>
            </w:tabs>
            <w:rPr>
              <w:rFonts w:asciiTheme="minorHAnsi" w:eastAsiaTheme="minorEastAsia" w:hAnsiTheme="minorHAnsi" w:cstheme="minorBidi"/>
              <w:noProof/>
              <w:sz w:val="22"/>
              <w:szCs w:val="22"/>
            </w:rPr>
          </w:pPr>
          <w:hyperlink w:anchor="_Toc382488409" w:history="1">
            <w:r w:rsidR="00025D6E" w:rsidRPr="000A4857">
              <w:rPr>
                <w:rStyle w:val="Hyperlink"/>
                <w:rFonts w:eastAsiaTheme="majorEastAsia"/>
                <w:noProof/>
              </w:rPr>
              <w:t>Starting a test session in District A/School A and completing a test session in District A/School B.</w:t>
            </w:r>
            <w:r w:rsidR="00025D6E">
              <w:rPr>
                <w:noProof/>
                <w:webHidden/>
              </w:rPr>
              <w:tab/>
            </w:r>
            <w:r w:rsidR="00025D6E">
              <w:rPr>
                <w:noProof/>
                <w:webHidden/>
              </w:rPr>
              <w:fldChar w:fldCharType="begin"/>
            </w:r>
            <w:r w:rsidR="00025D6E">
              <w:rPr>
                <w:noProof/>
                <w:webHidden/>
              </w:rPr>
              <w:instrText xml:space="preserve"> PAGEREF _Toc382488409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10" w:history="1">
            <w:r w:rsidR="00025D6E" w:rsidRPr="000A4857">
              <w:rPr>
                <w:rStyle w:val="Hyperlink"/>
                <w:rFonts w:eastAsiaTheme="majorEastAsia"/>
                <w:noProof/>
              </w:rPr>
              <w:t>1.</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To an Existing Test Session in School B:</w:t>
            </w:r>
            <w:r w:rsidR="00025D6E">
              <w:rPr>
                <w:noProof/>
                <w:webHidden/>
              </w:rPr>
              <w:tab/>
            </w:r>
            <w:r w:rsidR="00025D6E">
              <w:rPr>
                <w:noProof/>
                <w:webHidden/>
              </w:rPr>
              <w:fldChar w:fldCharType="begin"/>
            </w:r>
            <w:r w:rsidR="00025D6E">
              <w:rPr>
                <w:noProof/>
                <w:webHidden/>
              </w:rPr>
              <w:instrText xml:space="preserve"> PAGEREF _Toc382488410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11" w:history="1">
            <w:r w:rsidR="00025D6E" w:rsidRPr="000A4857">
              <w:rPr>
                <w:rStyle w:val="Hyperlink"/>
                <w:rFonts w:eastAsiaTheme="majorEastAsia"/>
                <w:noProof/>
              </w:rPr>
              <w:t>2.</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To a New Test Session in School B:</w:t>
            </w:r>
            <w:r w:rsidR="00025D6E">
              <w:rPr>
                <w:noProof/>
                <w:webHidden/>
              </w:rPr>
              <w:tab/>
            </w:r>
            <w:r w:rsidR="00025D6E">
              <w:rPr>
                <w:noProof/>
                <w:webHidden/>
              </w:rPr>
              <w:fldChar w:fldCharType="begin"/>
            </w:r>
            <w:r w:rsidR="00025D6E">
              <w:rPr>
                <w:noProof/>
                <w:webHidden/>
              </w:rPr>
              <w:instrText xml:space="preserve"> PAGEREF _Toc382488411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4"/>
            <w:tabs>
              <w:tab w:val="right" w:leader="dot" w:pos="9350"/>
            </w:tabs>
            <w:rPr>
              <w:rFonts w:asciiTheme="minorHAnsi" w:eastAsiaTheme="minorEastAsia" w:hAnsiTheme="minorHAnsi" w:cstheme="minorBidi"/>
              <w:noProof/>
              <w:sz w:val="22"/>
              <w:szCs w:val="22"/>
            </w:rPr>
          </w:pPr>
          <w:hyperlink w:anchor="_Toc382488412" w:history="1">
            <w:r w:rsidR="00025D6E" w:rsidRPr="000A4857">
              <w:rPr>
                <w:rStyle w:val="Hyperlink"/>
                <w:rFonts w:eastAsiaTheme="majorEastAsia"/>
                <w:noProof/>
              </w:rPr>
              <w:t>Starting a test session in District A/School A and completing a test session in District B/School B.</w:t>
            </w:r>
            <w:r w:rsidR="00025D6E">
              <w:rPr>
                <w:noProof/>
                <w:webHidden/>
              </w:rPr>
              <w:tab/>
            </w:r>
            <w:r w:rsidR="00025D6E">
              <w:rPr>
                <w:noProof/>
                <w:webHidden/>
              </w:rPr>
              <w:fldChar w:fldCharType="begin"/>
            </w:r>
            <w:r w:rsidR="00025D6E">
              <w:rPr>
                <w:noProof/>
                <w:webHidden/>
              </w:rPr>
              <w:instrText xml:space="preserve"> PAGEREF _Toc382488412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13" w:history="1">
            <w:r w:rsidR="00025D6E" w:rsidRPr="000A4857">
              <w:rPr>
                <w:rStyle w:val="Hyperlink"/>
                <w:rFonts w:eastAsiaTheme="majorEastAsia"/>
                <w:noProof/>
              </w:rPr>
              <w:t>1.</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Move Student(s) to an Existing Test Session in District B/school B:</w:t>
            </w:r>
            <w:r w:rsidR="00025D6E">
              <w:rPr>
                <w:noProof/>
                <w:webHidden/>
              </w:rPr>
              <w:tab/>
            </w:r>
            <w:r w:rsidR="00025D6E">
              <w:rPr>
                <w:noProof/>
                <w:webHidden/>
              </w:rPr>
              <w:fldChar w:fldCharType="begin"/>
            </w:r>
            <w:r w:rsidR="00025D6E">
              <w:rPr>
                <w:noProof/>
                <w:webHidden/>
              </w:rPr>
              <w:instrText xml:space="preserve"> PAGEREF _Toc382488413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14" w:history="1">
            <w:r w:rsidR="00025D6E" w:rsidRPr="000A4857">
              <w:rPr>
                <w:rStyle w:val="Hyperlink"/>
                <w:rFonts w:eastAsiaTheme="majorEastAsia"/>
                <w:noProof/>
              </w:rPr>
              <w:t>2.</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Move Student(s) To a New Test Session in District B/school B:</w:t>
            </w:r>
            <w:r w:rsidR="00025D6E">
              <w:rPr>
                <w:noProof/>
                <w:webHidden/>
              </w:rPr>
              <w:tab/>
            </w:r>
            <w:r w:rsidR="00025D6E">
              <w:rPr>
                <w:noProof/>
                <w:webHidden/>
              </w:rPr>
              <w:fldChar w:fldCharType="begin"/>
            </w:r>
            <w:r w:rsidR="00025D6E">
              <w:rPr>
                <w:noProof/>
                <w:webHidden/>
              </w:rPr>
              <w:instrText xml:space="preserve"> PAGEREF _Toc382488414 \h </w:instrText>
            </w:r>
            <w:r w:rsidR="00025D6E">
              <w:rPr>
                <w:noProof/>
                <w:webHidden/>
              </w:rPr>
            </w:r>
            <w:r w:rsidR="00025D6E">
              <w:rPr>
                <w:noProof/>
                <w:webHidden/>
              </w:rPr>
              <w:fldChar w:fldCharType="separate"/>
            </w:r>
            <w:r w:rsidR="00025D6E">
              <w:rPr>
                <w:noProof/>
                <w:webHidden/>
              </w:rPr>
              <w:t>8</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15" w:history="1">
            <w:r w:rsidR="00025D6E" w:rsidRPr="000A4857">
              <w:rPr>
                <w:rStyle w:val="Hyperlink"/>
                <w:rFonts w:eastAsiaTheme="majorEastAsia"/>
                <w:noProof/>
              </w:rPr>
              <w:t>Ordering Accommodated Forms and Oral Scripts</w:t>
            </w:r>
            <w:r w:rsidR="00025D6E">
              <w:rPr>
                <w:noProof/>
                <w:webHidden/>
              </w:rPr>
              <w:tab/>
            </w:r>
            <w:r w:rsidR="00025D6E">
              <w:rPr>
                <w:noProof/>
                <w:webHidden/>
              </w:rPr>
              <w:fldChar w:fldCharType="begin"/>
            </w:r>
            <w:r w:rsidR="00025D6E">
              <w:rPr>
                <w:noProof/>
                <w:webHidden/>
              </w:rPr>
              <w:instrText xml:space="preserve"> PAGEREF _Toc382488415 \h </w:instrText>
            </w:r>
            <w:r w:rsidR="00025D6E">
              <w:rPr>
                <w:noProof/>
                <w:webHidden/>
              </w:rPr>
            </w:r>
            <w:r w:rsidR="00025D6E">
              <w:rPr>
                <w:noProof/>
                <w:webHidden/>
              </w:rPr>
              <w:fldChar w:fldCharType="separate"/>
            </w:r>
            <w:r w:rsidR="00025D6E">
              <w:rPr>
                <w:noProof/>
                <w:webHidden/>
              </w:rPr>
              <w:t>9</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16" w:history="1">
            <w:r w:rsidR="00025D6E" w:rsidRPr="000A4857">
              <w:rPr>
                <w:rStyle w:val="Hyperlink"/>
                <w:rFonts w:eastAsiaTheme="majorEastAsia"/>
                <w:noProof/>
              </w:rPr>
              <w:t>CoAlt Materials</w:t>
            </w:r>
            <w:r w:rsidR="00025D6E">
              <w:rPr>
                <w:noProof/>
                <w:webHidden/>
              </w:rPr>
              <w:tab/>
            </w:r>
            <w:r w:rsidR="00025D6E">
              <w:rPr>
                <w:noProof/>
                <w:webHidden/>
              </w:rPr>
              <w:fldChar w:fldCharType="begin"/>
            </w:r>
            <w:r w:rsidR="00025D6E">
              <w:rPr>
                <w:noProof/>
                <w:webHidden/>
              </w:rPr>
              <w:instrText xml:space="preserve"> PAGEREF _Toc382488416 \h </w:instrText>
            </w:r>
            <w:r w:rsidR="00025D6E">
              <w:rPr>
                <w:noProof/>
                <w:webHidden/>
              </w:rPr>
            </w:r>
            <w:r w:rsidR="00025D6E">
              <w:rPr>
                <w:noProof/>
                <w:webHidden/>
              </w:rPr>
              <w:fldChar w:fldCharType="separate"/>
            </w:r>
            <w:r w:rsidR="00025D6E">
              <w:rPr>
                <w:noProof/>
                <w:webHidden/>
              </w:rPr>
              <w:t>9</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17" w:history="1">
            <w:r w:rsidR="00025D6E" w:rsidRPr="000A4857">
              <w:rPr>
                <w:rStyle w:val="Hyperlink"/>
                <w:rFonts w:eastAsiaTheme="majorEastAsia"/>
                <w:noProof/>
              </w:rPr>
              <w:t>CMAS Materials</w:t>
            </w:r>
            <w:r w:rsidR="00025D6E">
              <w:rPr>
                <w:noProof/>
                <w:webHidden/>
              </w:rPr>
              <w:tab/>
            </w:r>
            <w:r w:rsidR="00025D6E">
              <w:rPr>
                <w:noProof/>
                <w:webHidden/>
              </w:rPr>
              <w:fldChar w:fldCharType="begin"/>
            </w:r>
            <w:r w:rsidR="00025D6E">
              <w:rPr>
                <w:noProof/>
                <w:webHidden/>
              </w:rPr>
              <w:instrText xml:space="preserve"> PAGEREF _Toc382488417 \h </w:instrText>
            </w:r>
            <w:r w:rsidR="00025D6E">
              <w:rPr>
                <w:noProof/>
                <w:webHidden/>
              </w:rPr>
            </w:r>
            <w:r w:rsidR="00025D6E">
              <w:rPr>
                <w:noProof/>
                <w:webHidden/>
              </w:rPr>
              <w:fldChar w:fldCharType="separate"/>
            </w:r>
            <w:r w:rsidR="00025D6E">
              <w:rPr>
                <w:noProof/>
                <w:webHidden/>
              </w:rPr>
              <w:t>9</w:t>
            </w:r>
            <w:r w:rsidR="00025D6E">
              <w:rPr>
                <w:noProof/>
                <w:webHidden/>
              </w:rPr>
              <w:fldChar w:fldCharType="end"/>
            </w:r>
          </w:hyperlink>
        </w:p>
        <w:p w:rsidR="00025D6E" w:rsidRDefault="00FE591A">
          <w:pPr>
            <w:pStyle w:val="TOC4"/>
            <w:tabs>
              <w:tab w:val="right" w:leader="dot" w:pos="9350"/>
            </w:tabs>
            <w:rPr>
              <w:rFonts w:asciiTheme="minorHAnsi" w:eastAsiaTheme="minorEastAsia" w:hAnsiTheme="minorHAnsi" w:cstheme="minorBidi"/>
              <w:noProof/>
              <w:sz w:val="22"/>
              <w:szCs w:val="22"/>
            </w:rPr>
          </w:pPr>
          <w:hyperlink w:anchor="_Toc382488418" w:history="1">
            <w:r w:rsidR="00025D6E" w:rsidRPr="000A4857">
              <w:rPr>
                <w:rStyle w:val="Hyperlink"/>
                <w:rFonts w:eastAsiaTheme="majorEastAsia"/>
                <w:noProof/>
              </w:rPr>
              <w:t>CMAS Paper Assessment Forms</w:t>
            </w:r>
            <w:r w:rsidR="00025D6E">
              <w:rPr>
                <w:noProof/>
                <w:webHidden/>
              </w:rPr>
              <w:tab/>
            </w:r>
            <w:r w:rsidR="00025D6E">
              <w:rPr>
                <w:noProof/>
                <w:webHidden/>
              </w:rPr>
              <w:fldChar w:fldCharType="begin"/>
            </w:r>
            <w:r w:rsidR="00025D6E">
              <w:rPr>
                <w:noProof/>
                <w:webHidden/>
              </w:rPr>
              <w:instrText xml:space="preserve"> PAGEREF _Toc382488418 \h </w:instrText>
            </w:r>
            <w:r w:rsidR="00025D6E">
              <w:rPr>
                <w:noProof/>
                <w:webHidden/>
              </w:rPr>
            </w:r>
            <w:r w:rsidR="00025D6E">
              <w:rPr>
                <w:noProof/>
                <w:webHidden/>
              </w:rPr>
              <w:fldChar w:fldCharType="separate"/>
            </w:r>
            <w:r w:rsidR="00025D6E">
              <w:rPr>
                <w:noProof/>
                <w:webHidden/>
              </w:rPr>
              <w:t>9</w:t>
            </w:r>
            <w:r w:rsidR="00025D6E">
              <w:rPr>
                <w:noProof/>
                <w:webHidden/>
              </w:rPr>
              <w:fldChar w:fldCharType="end"/>
            </w:r>
          </w:hyperlink>
        </w:p>
        <w:p w:rsidR="00025D6E" w:rsidRDefault="00FE591A">
          <w:pPr>
            <w:pStyle w:val="TOC4"/>
            <w:tabs>
              <w:tab w:val="right" w:leader="dot" w:pos="9350"/>
            </w:tabs>
            <w:rPr>
              <w:rFonts w:asciiTheme="minorHAnsi" w:eastAsiaTheme="minorEastAsia" w:hAnsiTheme="minorHAnsi" w:cstheme="minorBidi"/>
              <w:noProof/>
              <w:sz w:val="22"/>
              <w:szCs w:val="22"/>
            </w:rPr>
          </w:pPr>
          <w:hyperlink w:anchor="_Toc382488419" w:history="1">
            <w:r w:rsidR="00025D6E" w:rsidRPr="000A4857">
              <w:rPr>
                <w:rStyle w:val="Hyperlink"/>
                <w:rFonts w:eastAsiaTheme="majorEastAsia"/>
                <w:noProof/>
              </w:rPr>
              <w:t>Pre-Coded Labels for CMAS (Paper Accommodated Form ONLY)</w:t>
            </w:r>
            <w:r w:rsidR="00025D6E">
              <w:rPr>
                <w:noProof/>
                <w:webHidden/>
              </w:rPr>
              <w:tab/>
            </w:r>
            <w:r w:rsidR="00025D6E">
              <w:rPr>
                <w:noProof/>
                <w:webHidden/>
              </w:rPr>
              <w:fldChar w:fldCharType="begin"/>
            </w:r>
            <w:r w:rsidR="00025D6E">
              <w:rPr>
                <w:noProof/>
                <w:webHidden/>
              </w:rPr>
              <w:instrText xml:space="preserve"> PAGEREF _Toc382488419 \h </w:instrText>
            </w:r>
            <w:r w:rsidR="00025D6E">
              <w:rPr>
                <w:noProof/>
                <w:webHidden/>
              </w:rPr>
            </w:r>
            <w:r w:rsidR="00025D6E">
              <w:rPr>
                <w:noProof/>
                <w:webHidden/>
              </w:rPr>
              <w:fldChar w:fldCharType="separate"/>
            </w:r>
            <w:r w:rsidR="00025D6E">
              <w:rPr>
                <w:noProof/>
                <w:webHidden/>
              </w:rPr>
              <w:t>10</w:t>
            </w:r>
            <w:r w:rsidR="00025D6E">
              <w:rPr>
                <w:noProof/>
                <w:webHidden/>
              </w:rPr>
              <w:fldChar w:fldCharType="end"/>
            </w:r>
          </w:hyperlink>
        </w:p>
        <w:p w:rsidR="00025D6E" w:rsidRDefault="00FE591A">
          <w:pPr>
            <w:pStyle w:val="TOC5"/>
            <w:tabs>
              <w:tab w:val="left" w:pos="1540"/>
              <w:tab w:val="right" w:leader="dot" w:pos="9350"/>
            </w:tabs>
            <w:rPr>
              <w:rFonts w:asciiTheme="minorHAnsi" w:eastAsiaTheme="minorEastAsia" w:hAnsiTheme="minorHAnsi" w:cstheme="minorBidi"/>
              <w:noProof/>
              <w:sz w:val="22"/>
              <w:szCs w:val="22"/>
            </w:rPr>
          </w:pPr>
          <w:hyperlink w:anchor="_Toc382488420" w:history="1">
            <w:r w:rsidR="00025D6E" w:rsidRPr="000A4857">
              <w:rPr>
                <w:rStyle w:val="Hyperlink"/>
                <w:rFonts w:eastAsiaTheme="majorEastAsia"/>
                <w:noProof/>
              </w:rPr>
              <w:t>1.</w:t>
            </w:r>
            <w:r w:rsidR="00025D6E">
              <w:rPr>
                <w:rFonts w:asciiTheme="minorHAnsi" w:eastAsiaTheme="minorEastAsia" w:hAnsiTheme="minorHAnsi" w:cstheme="minorBidi"/>
                <w:noProof/>
                <w:sz w:val="22"/>
                <w:szCs w:val="22"/>
              </w:rPr>
              <w:tab/>
            </w:r>
            <w:r w:rsidR="00025D6E" w:rsidRPr="000A4857">
              <w:rPr>
                <w:rStyle w:val="Hyperlink"/>
                <w:rFonts w:eastAsiaTheme="majorEastAsia"/>
                <w:noProof/>
              </w:rPr>
              <w:t>Pre-coded Label Errors</w:t>
            </w:r>
            <w:r w:rsidR="00025D6E">
              <w:rPr>
                <w:noProof/>
                <w:webHidden/>
              </w:rPr>
              <w:tab/>
            </w:r>
            <w:r w:rsidR="00025D6E">
              <w:rPr>
                <w:noProof/>
                <w:webHidden/>
              </w:rPr>
              <w:fldChar w:fldCharType="begin"/>
            </w:r>
            <w:r w:rsidR="00025D6E">
              <w:rPr>
                <w:noProof/>
                <w:webHidden/>
              </w:rPr>
              <w:instrText xml:space="preserve"> PAGEREF _Toc382488420 \h </w:instrText>
            </w:r>
            <w:r w:rsidR="00025D6E">
              <w:rPr>
                <w:noProof/>
                <w:webHidden/>
              </w:rPr>
            </w:r>
            <w:r w:rsidR="00025D6E">
              <w:rPr>
                <w:noProof/>
                <w:webHidden/>
              </w:rPr>
              <w:fldChar w:fldCharType="separate"/>
            </w:r>
            <w:r w:rsidR="00025D6E">
              <w:rPr>
                <w:noProof/>
                <w:webHidden/>
              </w:rPr>
              <w:t>11</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21" w:history="1">
            <w:r w:rsidR="00025D6E" w:rsidRPr="000A4857">
              <w:rPr>
                <w:rStyle w:val="Hyperlink"/>
                <w:rFonts w:eastAsiaTheme="majorEastAsia"/>
                <w:noProof/>
              </w:rPr>
              <w:t>Section 3: Verifying Student Demographic Data after Assessment Administration</w:t>
            </w:r>
            <w:r w:rsidR="00025D6E">
              <w:rPr>
                <w:noProof/>
                <w:webHidden/>
              </w:rPr>
              <w:tab/>
            </w:r>
            <w:r w:rsidR="00025D6E">
              <w:rPr>
                <w:noProof/>
                <w:webHidden/>
              </w:rPr>
              <w:fldChar w:fldCharType="begin"/>
            </w:r>
            <w:r w:rsidR="00025D6E">
              <w:rPr>
                <w:noProof/>
                <w:webHidden/>
              </w:rPr>
              <w:instrText xml:space="preserve"> PAGEREF _Toc382488421 \h </w:instrText>
            </w:r>
            <w:r w:rsidR="00025D6E">
              <w:rPr>
                <w:noProof/>
                <w:webHidden/>
              </w:rPr>
            </w:r>
            <w:r w:rsidR="00025D6E">
              <w:rPr>
                <w:noProof/>
                <w:webHidden/>
              </w:rPr>
              <w:fldChar w:fldCharType="separate"/>
            </w:r>
            <w:r w:rsidR="00025D6E">
              <w:rPr>
                <w:noProof/>
                <w:webHidden/>
              </w:rPr>
              <w:t>12</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22" w:history="1">
            <w:r w:rsidR="00025D6E" w:rsidRPr="000A4857">
              <w:rPr>
                <w:rStyle w:val="Hyperlink"/>
                <w:rFonts w:eastAsiaTheme="majorEastAsia"/>
                <w:noProof/>
              </w:rPr>
              <w:t>Student Biographical Data Review</w:t>
            </w:r>
            <w:r w:rsidR="00025D6E">
              <w:rPr>
                <w:noProof/>
                <w:webHidden/>
              </w:rPr>
              <w:tab/>
            </w:r>
            <w:r w:rsidR="00025D6E">
              <w:rPr>
                <w:noProof/>
                <w:webHidden/>
              </w:rPr>
              <w:fldChar w:fldCharType="begin"/>
            </w:r>
            <w:r w:rsidR="00025D6E">
              <w:rPr>
                <w:noProof/>
                <w:webHidden/>
              </w:rPr>
              <w:instrText xml:space="preserve"> PAGEREF _Toc382488422 \h </w:instrText>
            </w:r>
            <w:r w:rsidR="00025D6E">
              <w:rPr>
                <w:noProof/>
                <w:webHidden/>
              </w:rPr>
            </w:r>
            <w:r w:rsidR="00025D6E">
              <w:rPr>
                <w:noProof/>
                <w:webHidden/>
              </w:rPr>
              <w:fldChar w:fldCharType="separate"/>
            </w:r>
            <w:r w:rsidR="00025D6E">
              <w:rPr>
                <w:noProof/>
                <w:webHidden/>
              </w:rPr>
              <w:t>12</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23" w:history="1">
            <w:r w:rsidR="00025D6E" w:rsidRPr="000A4857">
              <w:rPr>
                <w:rStyle w:val="Hyperlink"/>
                <w:rFonts w:eastAsiaTheme="majorEastAsia"/>
                <w:noProof/>
              </w:rPr>
              <w:t>Section 4: Data Elements of the SDU File Layout</w:t>
            </w:r>
            <w:r w:rsidR="00025D6E">
              <w:rPr>
                <w:noProof/>
                <w:webHidden/>
              </w:rPr>
              <w:tab/>
            </w:r>
            <w:r w:rsidR="00025D6E">
              <w:rPr>
                <w:noProof/>
                <w:webHidden/>
              </w:rPr>
              <w:fldChar w:fldCharType="begin"/>
            </w:r>
            <w:r w:rsidR="00025D6E">
              <w:rPr>
                <w:noProof/>
                <w:webHidden/>
              </w:rPr>
              <w:instrText xml:space="preserve"> PAGEREF _Toc382488423 \h </w:instrText>
            </w:r>
            <w:r w:rsidR="00025D6E">
              <w:rPr>
                <w:noProof/>
                <w:webHidden/>
              </w:rPr>
            </w:r>
            <w:r w:rsidR="00025D6E">
              <w:rPr>
                <w:noProof/>
                <w:webHidden/>
              </w:rPr>
              <w:fldChar w:fldCharType="separate"/>
            </w:r>
            <w:r w:rsidR="00025D6E">
              <w:rPr>
                <w:noProof/>
                <w:webHidden/>
              </w:rPr>
              <w:t>13</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24" w:history="1">
            <w:r w:rsidR="00025D6E" w:rsidRPr="000A4857">
              <w:rPr>
                <w:rStyle w:val="Hyperlink"/>
                <w:rFonts w:eastAsiaTheme="majorEastAsia"/>
                <w:noProof/>
              </w:rPr>
              <w:t>SDU Layout/Data Elements</w:t>
            </w:r>
            <w:r w:rsidR="00025D6E">
              <w:rPr>
                <w:noProof/>
                <w:webHidden/>
              </w:rPr>
              <w:tab/>
            </w:r>
            <w:r w:rsidR="00025D6E">
              <w:rPr>
                <w:noProof/>
                <w:webHidden/>
              </w:rPr>
              <w:fldChar w:fldCharType="begin"/>
            </w:r>
            <w:r w:rsidR="00025D6E">
              <w:rPr>
                <w:noProof/>
                <w:webHidden/>
              </w:rPr>
              <w:instrText xml:space="preserve"> PAGEREF _Toc382488424 \h </w:instrText>
            </w:r>
            <w:r w:rsidR="00025D6E">
              <w:rPr>
                <w:noProof/>
                <w:webHidden/>
              </w:rPr>
            </w:r>
            <w:r w:rsidR="00025D6E">
              <w:rPr>
                <w:noProof/>
                <w:webHidden/>
              </w:rPr>
              <w:fldChar w:fldCharType="separate"/>
            </w:r>
            <w:r w:rsidR="00025D6E">
              <w:rPr>
                <w:noProof/>
                <w:webHidden/>
              </w:rPr>
              <w:t>13</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25" w:history="1">
            <w:r w:rsidR="00025D6E" w:rsidRPr="000A4857">
              <w:rPr>
                <w:rStyle w:val="Hyperlink"/>
                <w:rFonts w:eastAsiaTheme="majorEastAsia"/>
                <w:noProof/>
              </w:rPr>
              <w:t>District and School Data</w:t>
            </w:r>
            <w:r w:rsidR="00025D6E">
              <w:rPr>
                <w:noProof/>
                <w:webHidden/>
              </w:rPr>
              <w:tab/>
            </w:r>
            <w:r w:rsidR="00025D6E">
              <w:rPr>
                <w:noProof/>
                <w:webHidden/>
              </w:rPr>
              <w:fldChar w:fldCharType="begin"/>
            </w:r>
            <w:r w:rsidR="00025D6E">
              <w:rPr>
                <w:noProof/>
                <w:webHidden/>
              </w:rPr>
              <w:instrText xml:space="preserve"> PAGEREF _Toc382488425 \h </w:instrText>
            </w:r>
            <w:r w:rsidR="00025D6E">
              <w:rPr>
                <w:noProof/>
                <w:webHidden/>
              </w:rPr>
            </w:r>
            <w:r w:rsidR="00025D6E">
              <w:rPr>
                <w:noProof/>
                <w:webHidden/>
              </w:rPr>
              <w:fldChar w:fldCharType="separate"/>
            </w:r>
            <w:r w:rsidR="00025D6E">
              <w:rPr>
                <w:noProof/>
                <w:webHidden/>
              </w:rPr>
              <w:t>14</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26" w:history="1">
            <w:r w:rsidR="00025D6E" w:rsidRPr="000A4857">
              <w:rPr>
                <w:rStyle w:val="Hyperlink"/>
                <w:rFonts w:eastAsiaTheme="majorEastAsia"/>
                <w:noProof/>
              </w:rPr>
              <w:t>Student Identifying Data</w:t>
            </w:r>
            <w:r w:rsidR="00025D6E">
              <w:rPr>
                <w:noProof/>
                <w:webHidden/>
              </w:rPr>
              <w:tab/>
            </w:r>
            <w:r w:rsidR="00025D6E">
              <w:rPr>
                <w:noProof/>
                <w:webHidden/>
              </w:rPr>
              <w:fldChar w:fldCharType="begin"/>
            </w:r>
            <w:r w:rsidR="00025D6E">
              <w:rPr>
                <w:noProof/>
                <w:webHidden/>
              </w:rPr>
              <w:instrText xml:space="preserve"> PAGEREF _Toc382488426 \h </w:instrText>
            </w:r>
            <w:r w:rsidR="00025D6E">
              <w:rPr>
                <w:noProof/>
                <w:webHidden/>
              </w:rPr>
            </w:r>
            <w:r w:rsidR="00025D6E">
              <w:rPr>
                <w:noProof/>
                <w:webHidden/>
              </w:rPr>
              <w:fldChar w:fldCharType="separate"/>
            </w:r>
            <w:r w:rsidR="00025D6E">
              <w:rPr>
                <w:noProof/>
                <w:webHidden/>
              </w:rPr>
              <w:t>15</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27" w:history="1">
            <w:r w:rsidR="00025D6E" w:rsidRPr="000A4857">
              <w:rPr>
                <w:rStyle w:val="Hyperlink"/>
                <w:rFonts w:eastAsiaTheme="majorEastAsia"/>
                <w:noProof/>
              </w:rPr>
              <w:t>Student Demographic File</w:t>
            </w:r>
            <w:r w:rsidR="00025D6E">
              <w:rPr>
                <w:noProof/>
                <w:webHidden/>
              </w:rPr>
              <w:tab/>
            </w:r>
            <w:r w:rsidR="00025D6E">
              <w:rPr>
                <w:noProof/>
                <w:webHidden/>
              </w:rPr>
              <w:fldChar w:fldCharType="begin"/>
            </w:r>
            <w:r w:rsidR="00025D6E">
              <w:rPr>
                <w:noProof/>
                <w:webHidden/>
              </w:rPr>
              <w:instrText xml:space="preserve"> PAGEREF _Toc382488427 \h </w:instrText>
            </w:r>
            <w:r w:rsidR="00025D6E">
              <w:rPr>
                <w:noProof/>
                <w:webHidden/>
              </w:rPr>
            </w:r>
            <w:r w:rsidR="00025D6E">
              <w:rPr>
                <w:noProof/>
                <w:webHidden/>
              </w:rPr>
              <w:fldChar w:fldCharType="separate"/>
            </w:r>
            <w:r w:rsidR="00025D6E">
              <w:rPr>
                <w:noProof/>
                <w:webHidden/>
              </w:rPr>
              <w:t>16</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28" w:history="1">
            <w:r w:rsidR="00025D6E" w:rsidRPr="000A4857">
              <w:rPr>
                <w:rStyle w:val="Hyperlink"/>
                <w:rFonts w:eastAsiaTheme="majorEastAsia"/>
                <w:noProof/>
              </w:rPr>
              <w:t>Student School Association File</w:t>
            </w:r>
            <w:r w:rsidR="00025D6E">
              <w:rPr>
                <w:noProof/>
                <w:webHidden/>
              </w:rPr>
              <w:tab/>
            </w:r>
            <w:r w:rsidR="00025D6E">
              <w:rPr>
                <w:noProof/>
                <w:webHidden/>
              </w:rPr>
              <w:fldChar w:fldCharType="begin"/>
            </w:r>
            <w:r w:rsidR="00025D6E">
              <w:rPr>
                <w:noProof/>
                <w:webHidden/>
              </w:rPr>
              <w:instrText xml:space="preserve"> PAGEREF _Toc382488428 \h </w:instrText>
            </w:r>
            <w:r w:rsidR="00025D6E">
              <w:rPr>
                <w:noProof/>
                <w:webHidden/>
              </w:rPr>
            </w:r>
            <w:r w:rsidR="00025D6E">
              <w:rPr>
                <w:noProof/>
                <w:webHidden/>
              </w:rPr>
              <w:fldChar w:fldCharType="separate"/>
            </w:r>
            <w:r w:rsidR="00025D6E">
              <w:rPr>
                <w:noProof/>
                <w:webHidden/>
              </w:rPr>
              <w:t>17</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29" w:history="1">
            <w:r w:rsidR="00025D6E" w:rsidRPr="000A4857">
              <w:rPr>
                <w:rStyle w:val="Hyperlink"/>
                <w:rFonts w:eastAsiaTheme="majorEastAsia"/>
                <w:noProof/>
              </w:rPr>
              <w:t>Administration</w:t>
            </w:r>
            <w:r w:rsidR="00025D6E">
              <w:rPr>
                <w:noProof/>
                <w:webHidden/>
              </w:rPr>
              <w:tab/>
            </w:r>
            <w:r w:rsidR="00025D6E">
              <w:rPr>
                <w:noProof/>
                <w:webHidden/>
              </w:rPr>
              <w:fldChar w:fldCharType="begin"/>
            </w:r>
            <w:r w:rsidR="00025D6E">
              <w:rPr>
                <w:noProof/>
                <w:webHidden/>
              </w:rPr>
              <w:instrText xml:space="preserve"> PAGEREF _Toc382488429 \h </w:instrText>
            </w:r>
            <w:r w:rsidR="00025D6E">
              <w:rPr>
                <w:noProof/>
                <w:webHidden/>
              </w:rPr>
            </w:r>
            <w:r w:rsidR="00025D6E">
              <w:rPr>
                <w:noProof/>
                <w:webHidden/>
              </w:rPr>
              <w:fldChar w:fldCharType="separate"/>
            </w:r>
            <w:r w:rsidR="00025D6E">
              <w:rPr>
                <w:noProof/>
                <w:webHidden/>
              </w:rPr>
              <w:t>18</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30" w:history="1">
            <w:r w:rsidR="00025D6E" w:rsidRPr="000A4857">
              <w:rPr>
                <w:rStyle w:val="Hyperlink"/>
                <w:rFonts w:eastAsiaTheme="majorEastAsia"/>
                <w:noProof/>
              </w:rPr>
              <w:t>CMAS Accommodations – Before Testing</w:t>
            </w:r>
            <w:r w:rsidR="00025D6E">
              <w:rPr>
                <w:noProof/>
                <w:webHidden/>
              </w:rPr>
              <w:tab/>
            </w:r>
            <w:r w:rsidR="00025D6E">
              <w:rPr>
                <w:noProof/>
                <w:webHidden/>
              </w:rPr>
              <w:fldChar w:fldCharType="begin"/>
            </w:r>
            <w:r w:rsidR="00025D6E">
              <w:rPr>
                <w:noProof/>
                <w:webHidden/>
              </w:rPr>
              <w:instrText xml:space="preserve"> PAGEREF _Toc382488430 \h </w:instrText>
            </w:r>
            <w:r w:rsidR="00025D6E">
              <w:rPr>
                <w:noProof/>
                <w:webHidden/>
              </w:rPr>
            </w:r>
            <w:r w:rsidR="00025D6E">
              <w:rPr>
                <w:noProof/>
                <w:webHidden/>
              </w:rPr>
              <w:fldChar w:fldCharType="separate"/>
            </w:r>
            <w:r w:rsidR="00025D6E">
              <w:rPr>
                <w:noProof/>
                <w:webHidden/>
              </w:rPr>
              <w:t>19</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31" w:history="1">
            <w:r w:rsidR="00025D6E" w:rsidRPr="000A4857">
              <w:rPr>
                <w:rStyle w:val="Hyperlink"/>
                <w:rFonts w:eastAsiaTheme="majorEastAsia"/>
                <w:noProof/>
              </w:rPr>
              <w:t>CMAS Accommodations</w:t>
            </w:r>
            <w:r w:rsidR="00025D6E">
              <w:rPr>
                <w:noProof/>
                <w:webHidden/>
              </w:rPr>
              <w:tab/>
            </w:r>
            <w:r w:rsidR="00025D6E">
              <w:rPr>
                <w:noProof/>
                <w:webHidden/>
              </w:rPr>
              <w:fldChar w:fldCharType="begin"/>
            </w:r>
            <w:r w:rsidR="00025D6E">
              <w:rPr>
                <w:noProof/>
                <w:webHidden/>
              </w:rPr>
              <w:instrText xml:space="preserve"> PAGEREF _Toc382488431 \h </w:instrText>
            </w:r>
            <w:r w:rsidR="00025D6E">
              <w:rPr>
                <w:noProof/>
                <w:webHidden/>
              </w:rPr>
            </w:r>
            <w:r w:rsidR="00025D6E">
              <w:rPr>
                <w:noProof/>
                <w:webHidden/>
              </w:rPr>
              <w:fldChar w:fldCharType="separate"/>
            </w:r>
            <w:r w:rsidR="00025D6E">
              <w:rPr>
                <w:noProof/>
                <w:webHidden/>
              </w:rPr>
              <w:t>20</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32" w:history="1">
            <w:r w:rsidR="00025D6E" w:rsidRPr="000A4857">
              <w:rPr>
                <w:rStyle w:val="Hyperlink"/>
                <w:rFonts w:eastAsiaTheme="majorEastAsia"/>
                <w:noProof/>
              </w:rPr>
              <w:t>CoAlt Accommodations</w:t>
            </w:r>
            <w:r w:rsidR="00025D6E">
              <w:rPr>
                <w:noProof/>
                <w:webHidden/>
              </w:rPr>
              <w:tab/>
            </w:r>
            <w:r w:rsidR="00025D6E">
              <w:rPr>
                <w:noProof/>
                <w:webHidden/>
              </w:rPr>
              <w:fldChar w:fldCharType="begin"/>
            </w:r>
            <w:r w:rsidR="00025D6E">
              <w:rPr>
                <w:noProof/>
                <w:webHidden/>
              </w:rPr>
              <w:instrText xml:space="preserve"> PAGEREF _Toc382488432 \h </w:instrText>
            </w:r>
            <w:r w:rsidR="00025D6E">
              <w:rPr>
                <w:noProof/>
                <w:webHidden/>
              </w:rPr>
            </w:r>
            <w:r w:rsidR="00025D6E">
              <w:rPr>
                <w:noProof/>
                <w:webHidden/>
              </w:rPr>
              <w:fldChar w:fldCharType="separate"/>
            </w:r>
            <w:r w:rsidR="00025D6E">
              <w:rPr>
                <w:noProof/>
                <w:webHidden/>
              </w:rPr>
              <w:t>21</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33" w:history="1">
            <w:r w:rsidR="00025D6E" w:rsidRPr="000A4857">
              <w:rPr>
                <w:rStyle w:val="Hyperlink"/>
                <w:rFonts w:eastAsiaTheme="majorEastAsia"/>
                <w:noProof/>
              </w:rPr>
              <w:t>Pearson Use</w:t>
            </w:r>
            <w:r w:rsidR="00025D6E">
              <w:rPr>
                <w:noProof/>
                <w:webHidden/>
              </w:rPr>
              <w:tab/>
            </w:r>
            <w:r w:rsidR="00025D6E">
              <w:rPr>
                <w:noProof/>
                <w:webHidden/>
              </w:rPr>
              <w:fldChar w:fldCharType="begin"/>
            </w:r>
            <w:r w:rsidR="00025D6E">
              <w:rPr>
                <w:noProof/>
                <w:webHidden/>
              </w:rPr>
              <w:instrText xml:space="preserve"> PAGEREF _Toc382488433 \h </w:instrText>
            </w:r>
            <w:r w:rsidR="00025D6E">
              <w:rPr>
                <w:noProof/>
                <w:webHidden/>
              </w:rPr>
            </w:r>
            <w:r w:rsidR="00025D6E">
              <w:rPr>
                <w:noProof/>
                <w:webHidden/>
              </w:rPr>
              <w:fldChar w:fldCharType="separate"/>
            </w:r>
            <w:r w:rsidR="00025D6E">
              <w:rPr>
                <w:noProof/>
                <w:webHidden/>
              </w:rPr>
              <w:t>21</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34" w:history="1">
            <w:r w:rsidR="00025D6E" w:rsidRPr="000A4857">
              <w:rPr>
                <w:rStyle w:val="Hyperlink"/>
                <w:rFonts w:eastAsiaTheme="majorEastAsia"/>
                <w:noProof/>
              </w:rPr>
              <w:t>Updating Student Groups and End of Record</w:t>
            </w:r>
            <w:r w:rsidR="00025D6E">
              <w:rPr>
                <w:noProof/>
                <w:webHidden/>
              </w:rPr>
              <w:tab/>
            </w:r>
            <w:r w:rsidR="00025D6E">
              <w:rPr>
                <w:noProof/>
                <w:webHidden/>
              </w:rPr>
              <w:fldChar w:fldCharType="begin"/>
            </w:r>
            <w:r w:rsidR="00025D6E">
              <w:rPr>
                <w:noProof/>
                <w:webHidden/>
              </w:rPr>
              <w:instrText xml:space="preserve"> PAGEREF _Toc382488434 \h </w:instrText>
            </w:r>
            <w:r w:rsidR="00025D6E">
              <w:rPr>
                <w:noProof/>
                <w:webHidden/>
              </w:rPr>
            </w:r>
            <w:r w:rsidR="00025D6E">
              <w:rPr>
                <w:noProof/>
                <w:webHidden/>
              </w:rPr>
              <w:fldChar w:fldCharType="separate"/>
            </w:r>
            <w:r w:rsidR="00025D6E">
              <w:rPr>
                <w:noProof/>
                <w:webHidden/>
              </w:rPr>
              <w:t>22</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35" w:history="1">
            <w:r w:rsidR="00025D6E" w:rsidRPr="000A4857">
              <w:rPr>
                <w:rStyle w:val="Hyperlink"/>
                <w:rFonts w:eastAsiaTheme="majorEastAsia"/>
                <w:noProof/>
              </w:rPr>
              <w:t>Section 5: Invalidating a Test</w:t>
            </w:r>
            <w:r w:rsidR="00025D6E">
              <w:rPr>
                <w:noProof/>
                <w:webHidden/>
              </w:rPr>
              <w:tab/>
            </w:r>
            <w:r w:rsidR="00025D6E">
              <w:rPr>
                <w:noProof/>
                <w:webHidden/>
              </w:rPr>
              <w:fldChar w:fldCharType="begin"/>
            </w:r>
            <w:r w:rsidR="00025D6E">
              <w:rPr>
                <w:noProof/>
                <w:webHidden/>
              </w:rPr>
              <w:instrText xml:space="preserve"> PAGEREF _Toc382488435 \h </w:instrText>
            </w:r>
            <w:r w:rsidR="00025D6E">
              <w:rPr>
                <w:noProof/>
                <w:webHidden/>
              </w:rPr>
            </w:r>
            <w:r w:rsidR="00025D6E">
              <w:rPr>
                <w:noProof/>
                <w:webHidden/>
              </w:rPr>
              <w:fldChar w:fldCharType="separate"/>
            </w:r>
            <w:r w:rsidR="00025D6E">
              <w:rPr>
                <w:noProof/>
                <w:webHidden/>
              </w:rPr>
              <w:t>23</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36" w:history="1">
            <w:r w:rsidR="00025D6E" w:rsidRPr="000A4857">
              <w:rPr>
                <w:rStyle w:val="Hyperlink"/>
                <w:rFonts w:eastAsiaTheme="majorEastAsia"/>
                <w:noProof/>
              </w:rPr>
              <w:t>Test Invalidation</w:t>
            </w:r>
            <w:r w:rsidR="00025D6E">
              <w:rPr>
                <w:noProof/>
                <w:webHidden/>
              </w:rPr>
              <w:tab/>
            </w:r>
            <w:r w:rsidR="00025D6E">
              <w:rPr>
                <w:noProof/>
                <w:webHidden/>
              </w:rPr>
              <w:fldChar w:fldCharType="begin"/>
            </w:r>
            <w:r w:rsidR="00025D6E">
              <w:rPr>
                <w:noProof/>
                <w:webHidden/>
              </w:rPr>
              <w:instrText xml:space="preserve"> PAGEREF _Toc382488436 \h </w:instrText>
            </w:r>
            <w:r w:rsidR="00025D6E">
              <w:rPr>
                <w:noProof/>
                <w:webHidden/>
              </w:rPr>
            </w:r>
            <w:r w:rsidR="00025D6E">
              <w:rPr>
                <w:noProof/>
                <w:webHidden/>
              </w:rPr>
              <w:fldChar w:fldCharType="separate"/>
            </w:r>
            <w:r w:rsidR="00025D6E">
              <w:rPr>
                <w:noProof/>
                <w:webHidden/>
              </w:rPr>
              <w:t>23</w:t>
            </w:r>
            <w:r w:rsidR="00025D6E">
              <w:rPr>
                <w:noProof/>
                <w:webHidden/>
              </w:rPr>
              <w:fldChar w:fldCharType="end"/>
            </w:r>
          </w:hyperlink>
        </w:p>
        <w:p w:rsidR="00025D6E" w:rsidRDefault="00FE591A">
          <w:pPr>
            <w:pStyle w:val="TOC3"/>
            <w:tabs>
              <w:tab w:val="right" w:leader="dot" w:pos="9350"/>
            </w:tabs>
            <w:rPr>
              <w:rFonts w:asciiTheme="minorHAnsi" w:eastAsiaTheme="minorEastAsia" w:hAnsiTheme="minorHAnsi" w:cstheme="minorBidi"/>
              <w:noProof/>
              <w:sz w:val="22"/>
              <w:szCs w:val="22"/>
            </w:rPr>
          </w:pPr>
          <w:hyperlink w:anchor="_Toc382488437" w:history="1">
            <w:r w:rsidR="00025D6E" w:rsidRPr="000A4857">
              <w:rPr>
                <w:rStyle w:val="Hyperlink"/>
                <w:rFonts w:eastAsiaTheme="majorEastAsia"/>
                <w:noProof/>
              </w:rPr>
              <w:t>Further guidance on the invalidation codes</w:t>
            </w:r>
            <w:r w:rsidR="00025D6E">
              <w:rPr>
                <w:noProof/>
                <w:webHidden/>
              </w:rPr>
              <w:tab/>
            </w:r>
            <w:r w:rsidR="00025D6E">
              <w:rPr>
                <w:noProof/>
                <w:webHidden/>
              </w:rPr>
              <w:fldChar w:fldCharType="begin"/>
            </w:r>
            <w:r w:rsidR="00025D6E">
              <w:rPr>
                <w:noProof/>
                <w:webHidden/>
              </w:rPr>
              <w:instrText xml:space="preserve"> PAGEREF _Toc382488437 \h </w:instrText>
            </w:r>
            <w:r w:rsidR="00025D6E">
              <w:rPr>
                <w:noProof/>
                <w:webHidden/>
              </w:rPr>
            </w:r>
            <w:r w:rsidR="00025D6E">
              <w:rPr>
                <w:noProof/>
                <w:webHidden/>
              </w:rPr>
              <w:fldChar w:fldCharType="separate"/>
            </w:r>
            <w:r w:rsidR="00025D6E">
              <w:rPr>
                <w:noProof/>
                <w:webHidden/>
              </w:rPr>
              <w:t>23</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38" w:history="1">
            <w:r w:rsidR="00025D6E" w:rsidRPr="000A4857">
              <w:rPr>
                <w:rStyle w:val="Hyperlink"/>
                <w:rFonts w:eastAsiaTheme="majorEastAsia"/>
                <w:noProof/>
              </w:rPr>
              <w:t>Appendix A: BOCES and Out of District Testing Sites</w:t>
            </w:r>
            <w:r w:rsidR="00025D6E">
              <w:rPr>
                <w:noProof/>
                <w:webHidden/>
              </w:rPr>
              <w:tab/>
            </w:r>
            <w:r w:rsidR="00025D6E">
              <w:rPr>
                <w:noProof/>
                <w:webHidden/>
              </w:rPr>
              <w:fldChar w:fldCharType="begin"/>
            </w:r>
            <w:r w:rsidR="00025D6E">
              <w:rPr>
                <w:noProof/>
                <w:webHidden/>
              </w:rPr>
              <w:instrText xml:space="preserve"> PAGEREF _Toc382488438 \h </w:instrText>
            </w:r>
            <w:r w:rsidR="00025D6E">
              <w:rPr>
                <w:noProof/>
                <w:webHidden/>
              </w:rPr>
            </w:r>
            <w:r w:rsidR="00025D6E">
              <w:rPr>
                <w:noProof/>
                <w:webHidden/>
              </w:rPr>
              <w:fldChar w:fldCharType="separate"/>
            </w:r>
            <w:r w:rsidR="00025D6E">
              <w:rPr>
                <w:noProof/>
                <w:webHidden/>
              </w:rPr>
              <w:t>26</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39" w:history="1">
            <w:r w:rsidR="00025D6E" w:rsidRPr="000A4857">
              <w:rPr>
                <w:rStyle w:val="Hyperlink"/>
                <w:rFonts w:eastAsiaTheme="majorEastAsia"/>
                <w:noProof/>
              </w:rPr>
              <w:t>BOCES</w:t>
            </w:r>
            <w:r w:rsidR="00025D6E">
              <w:rPr>
                <w:noProof/>
                <w:webHidden/>
              </w:rPr>
              <w:tab/>
            </w:r>
            <w:r w:rsidR="00025D6E">
              <w:rPr>
                <w:noProof/>
                <w:webHidden/>
              </w:rPr>
              <w:fldChar w:fldCharType="begin"/>
            </w:r>
            <w:r w:rsidR="00025D6E">
              <w:rPr>
                <w:noProof/>
                <w:webHidden/>
              </w:rPr>
              <w:instrText xml:space="preserve"> PAGEREF _Toc382488439 \h </w:instrText>
            </w:r>
            <w:r w:rsidR="00025D6E">
              <w:rPr>
                <w:noProof/>
                <w:webHidden/>
              </w:rPr>
            </w:r>
            <w:r w:rsidR="00025D6E">
              <w:rPr>
                <w:noProof/>
                <w:webHidden/>
              </w:rPr>
              <w:fldChar w:fldCharType="separate"/>
            </w:r>
            <w:r w:rsidR="00025D6E">
              <w:rPr>
                <w:noProof/>
                <w:webHidden/>
              </w:rPr>
              <w:t>26</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40" w:history="1">
            <w:r w:rsidR="00025D6E" w:rsidRPr="000A4857">
              <w:rPr>
                <w:rStyle w:val="Hyperlink"/>
                <w:rFonts w:eastAsiaTheme="majorEastAsia"/>
                <w:noProof/>
              </w:rPr>
              <w:t>Out of District Testing Sites</w:t>
            </w:r>
            <w:r w:rsidR="00025D6E">
              <w:rPr>
                <w:noProof/>
                <w:webHidden/>
              </w:rPr>
              <w:tab/>
            </w:r>
            <w:r w:rsidR="00025D6E">
              <w:rPr>
                <w:noProof/>
                <w:webHidden/>
              </w:rPr>
              <w:fldChar w:fldCharType="begin"/>
            </w:r>
            <w:r w:rsidR="00025D6E">
              <w:rPr>
                <w:noProof/>
                <w:webHidden/>
              </w:rPr>
              <w:instrText xml:space="preserve"> PAGEREF _Toc382488440 \h </w:instrText>
            </w:r>
            <w:r w:rsidR="00025D6E">
              <w:rPr>
                <w:noProof/>
                <w:webHidden/>
              </w:rPr>
            </w:r>
            <w:r w:rsidR="00025D6E">
              <w:rPr>
                <w:noProof/>
                <w:webHidden/>
              </w:rPr>
              <w:fldChar w:fldCharType="separate"/>
            </w:r>
            <w:r w:rsidR="00025D6E">
              <w:rPr>
                <w:noProof/>
                <w:webHidden/>
              </w:rPr>
              <w:t>27</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41" w:history="1">
            <w:r w:rsidR="00025D6E" w:rsidRPr="000A4857">
              <w:rPr>
                <w:rStyle w:val="Hyperlink"/>
                <w:rFonts w:eastAsiaTheme="majorEastAsia"/>
                <w:noProof/>
              </w:rPr>
              <w:t>Appendix B: Testing at District Run Programs</w:t>
            </w:r>
            <w:r w:rsidR="00025D6E">
              <w:rPr>
                <w:noProof/>
                <w:webHidden/>
              </w:rPr>
              <w:tab/>
            </w:r>
            <w:r w:rsidR="00025D6E">
              <w:rPr>
                <w:noProof/>
                <w:webHidden/>
              </w:rPr>
              <w:fldChar w:fldCharType="begin"/>
            </w:r>
            <w:r w:rsidR="00025D6E">
              <w:rPr>
                <w:noProof/>
                <w:webHidden/>
              </w:rPr>
              <w:instrText xml:space="preserve"> PAGEREF _Toc382488441 \h </w:instrText>
            </w:r>
            <w:r w:rsidR="00025D6E">
              <w:rPr>
                <w:noProof/>
                <w:webHidden/>
              </w:rPr>
            </w:r>
            <w:r w:rsidR="00025D6E">
              <w:rPr>
                <w:noProof/>
                <w:webHidden/>
              </w:rPr>
              <w:fldChar w:fldCharType="separate"/>
            </w:r>
            <w:r w:rsidR="00025D6E">
              <w:rPr>
                <w:noProof/>
                <w:webHidden/>
              </w:rPr>
              <w:t>29</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42" w:history="1">
            <w:r w:rsidR="00025D6E" w:rsidRPr="000A4857">
              <w:rPr>
                <w:rStyle w:val="Hyperlink"/>
                <w:rFonts w:eastAsiaTheme="majorEastAsia"/>
                <w:noProof/>
              </w:rPr>
              <w:t>Option 1: Assign the students to a unique testing group.</w:t>
            </w:r>
            <w:r w:rsidR="00025D6E">
              <w:rPr>
                <w:noProof/>
                <w:webHidden/>
              </w:rPr>
              <w:tab/>
            </w:r>
            <w:r w:rsidR="00025D6E">
              <w:rPr>
                <w:noProof/>
                <w:webHidden/>
              </w:rPr>
              <w:fldChar w:fldCharType="begin"/>
            </w:r>
            <w:r w:rsidR="00025D6E">
              <w:rPr>
                <w:noProof/>
                <w:webHidden/>
              </w:rPr>
              <w:instrText xml:space="preserve"> PAGEREF _Toc382488442 \h </w:instrText>
            </w:r>
            <w:r w:rsidR="00025D6E">
              <w:rPr>
                <w:noProof/>
                <w:webHidden/>
              </w:rPr>
            </w:r>
            <w:r w:rsidR="00025D6E">
              <w:rPr>
                <w:noProof/>
                <w:webHidden/>
              </w:rPr>
              <w:fldChar w:fldCharType="separate"/>
            </w:r>
            <w:r w:rsidR="00025D6E">
              <w:rPr>
                <w:noProof/>
                <w:webHidden/>
              </w:rPr>
              <w:t>29</w:t>
            </w:r>
            <w:r w:rsidR="00025D6E">
              <w:rPr>
                <w:noProof/>
                <w:webHidden/>
              </w:rPr>
              <w:fldChar w:fldCharType="end"/>
            </w:r>
          </w:hyperlink>
        </w:p>
        <w:p w:rsidR="00025D6E" w:rsidRDefault="00FE591A">
          <w:pPr>
            <w:pStyle w:val="TOC2"/>
            <w:tabs>
              <w:tab w:val="right" w:leader="dot" w:pos="9350"/>
            </w:tabs>
            <w:rPr>
              <w:rFonts w:asciiTheme="minorHAnsi" w:eastAsiaTheme="minorEastAsia" w:hAnsiTheme="minorHAnsi" w:cstheme="minorBidi"/>
              <w:noProof/>
              <w:sz w:val="22"/>
              <w:szCs w:val="22"/>
            </w:rPr>
          </w:pPr>
          <w:hyperlink w:anchor="_Toc382488443" w:history="1">
            <w:r w:rsidR="00025D6E" w:rsidRPr="000A4857">
              <w:rPr>
                <w:rStyle w:val="Hyperlink"/>
                <w:rFonts w:eastAsiaTheme="majorEastAsia"/>
                <w:noProof/>
              </w:rPr>
              <w:t>Option 2: Assign the students to a dummy school site within the district.</w:t>
            </w:r>
            <w:r w:rsidR="00025D6E">
              <w:rPr>
                <w:noProof/>
                <w:webHidden/>
              </w:rPr>
              <w:tab/>
            </w:r>
            <w:r w:rsidR="00025D6E">
              <w:rPr>
                <w:noProof/>
                <w:webHidden/>
              </w:rPr>
              <w:fldChar w:fldCharType="begin"/>
            </w:r>
            <w:r w:rsidR="00025D6E">
              <w:rPr>
                <w:noProof/>
                <w:webHidden/>
              </w:rPr>
              <w:instrText xml:space="preserve"> PAGEREF _Toc382488443 \h </w:instrText>
            </w:r>
            <w:r w:rsidR="00025D6E">
              <w:rPr>
                <w:noProof/>
                <w:webHidden/>
              </w:rPr>
            </w:r>
            <w:r w:rsidR="00025D6E">
              <w:rPr>
                <w:noProof/>
                <w:webHidden/>
              </w:rPr>
              <w:fldChar w:fldCharType="separate"/>
            </w:r>
            <w:r w:rsidR="00025D6E">
              <w:rPr>
                <w:noProof/>
                <w:webHidden/>
              </w:rPr>
              <w:t>29</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44" w:history="1">
            <w:r w:rsidR="00025D6E" w:rsidRPr="000A4857">
              <w:rPr>
                <w:rStyle w:val="Hyperlink"/>
                <w:rFonts w:eastAsiaTheme="majorEastAsia"/>
                <w:noProof/>
              </w:rPr>
              <w:t>Appendix C: Eligible Facilities and Division of Youth</w:t>
            </w:r>
            <w:r w:rsidR="00025D6E">
              <w:rPr>
                <w:noProof/>
                <w:webHidden/>
              </w:rPr>
              <w:tab/>
            </w:r>
            <w:r w:rsidR="00025D6E">
              <w:rPr>
                <w:noProof/>
                <w:webHidden/>
              </w:rPr>
              <w:fldChar w:fldCharType="begin"/>
            </w:r>
            <w:r w:rsidR="00025D6E">
              <w:rPr>
                <w:noProof/>
                <w:webHidden/>
              </w:rPr>
              <w:instrText xml:space="preserve"> PAGEREF _Toc382488444 \h </w:instrText>
            </w:r>
            <w:r w:rsidR="00025D6E">
              <w:rPr>
                <w:noProof/>
                <w:webHidden/>
              </w:rPr>
            </w:r>
            <w:r w:rsidR="00025D6E">
              <w:rPr>
                <w:noProof/>
                <w:webHidden/>
              </w:rPr>
              <w:fldChar w:fldCharType="separate"/>
            </w:r>
            <w:r w:rsidR="00025D6E">
              <w:rPr>
                <w:noProof/>
                <w:webHidden/>
              </w:rPr>
              <w:t>30</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45" w:history="1">
            <w:r w:rsidR="00025D6E" w:rsidRPr="000A4857">
              <w:rPr>
                <w:rStyle w:val="Hyperlink"/>
                <w:rFonts w:eastAsiaTheme="majorEastAsia"/>
                <w:noProof/>
              </w:rPr>
              <w:t>Appendix D: Home School Students</w:t>
            </w:r>
            <w:r w:rsidR="00025D6E">
              <w:rPr>
                <w:noProof/>
                <w:webHidden/>
              </w:rPr>
              <w:tab/>
            </w:r>
            <w:r w:rsidR="00025D6E">
              <w:rPr>
                <w:noProof/>
                <w:webHidden/>
              </w:rPr>
              <w:fldChar w:fldCharType="begin"/>
            </w:r>
            <w:r w:rsidR="00025D6E">
              <w:rPr>
                <w:noProof/>
                <w:webHidden/>
              </w:rPr>
              <w:instrText xml:space="preserve"> PAGEREF _Toc382488445 \h </w:instrText>
            </w:r>
            <w:r w:rsidR="00025D6E">
              <w:rPr>
                <w:noProof/>
                <w:webHidden/>
              </w:rPr>
            </w:r>
            <w:r w:rsidR="00025D6E">
              <w:rPr>
                <w:noProof/>
                <w:webHidden/>
              </w:rPr>
              <w:fldChar w:fldCharType="separate"/>
            </w:r>
            <w:r w:rsidR="00025D6E">
              <w:rPr>
                <w:noProof/>
                <w:webHidden/>
              </w:rPr>
              <w:t>31</w:t>
            </w:r>
            <w:r w:rsidR="00025D6E">
              <w:rPr>
                <w:noProof/>
                <w:webHidden/>
              </w:rPr>
              <w:fldChar w:fldCharType="end"/>
            </w:r>
          </w:hyperlink>
        </w:p>
        <w:p w:rsidR="00025D6E" w:rsidRDefault="00FE591A">
          <w:pPr>
            <w:pStyle w:val="TOC1"/>
            <w:tabs>
              <w:tab w:val="right" w:leader="dot" w:pos="9350"/>
            </w:tabs>
            <w:rPr>
              <w:rFonts w:asciiTheme="minorHAnsi" w:eastAsiaTheme="minorEastAsia" w:hAnsiTheme="minorHAnsi" w:cstheme="minorBidi"/>
              <w:noProof/>
              <w:sz w:val="22"/>
              <w:szCs w:val="22"/>
            </w:rPr>
          </w:pPr>
          <w:hyperlink w:anchor="_Toc382488446" w:history="1">
            <w:r w:rsidR="00025D6E" w:rsidRPr="000A4857">
              <w:rPr>
                <w:rStyle w:val="Hyperlink"/>
                <w:rFonts w:eastAsiaTheme="majorEastAsia"/>
                <w:noProof/>
              </w:rPr>
              <w:t>Appendix E: Testing students from multiple organizations at one Testing Site.</w:t>
            </w:r>
            <w:r w:rsidR="00025D6E">
              <w:rPr>
                <w:noProof/>
                <w:webHidden/>
              </w:rPr>
              <w:tab/>
            </w:r>
            <w:r w:rsidR="00025D6E">
              <w:rPr>
                <w:noProof/>
                <w:webHidden/>
              </w:rPr>
              <w:fldChar w:fldCharType="begin"/>
            </w:r>
            <w:r w:rsidR="00025D6E">
              <w:rPr>
                <w:noProof/>
                <w:webHidden/>
              </w:rPr>
              <w:instrText xml:space="preserve"> PAGEREF _Toc382488446 \h </w:instrText>
            </w:r>
            <w:r w:rsidR="00025D6E">
              <w:rPr>
                <w:noProof/>
                <w:webHidden/>
              </w:rPr>
            </w:r>
            <w:r w:rsidR="00025D6E">
              <w:rPr>
                <w:noProof/>
                <w:webHidden/>
              </w:rPr>
              <w:fldChar w:fldCharType="separate"/>
            </w:r>
            <w:r w:rsidR="00025D6E">
              <w:rPr>
                <w:noProof/>
                <w:webHidden/>
              </w:rPr>
              <w:t>32</w:t>
            </w:r>
            <w:r w:rsidR="00025D6E">
              <w:rPr>
                <w:noProof/>
                <w:webHidden/>
              </w:rPr>
              <w:fldChar w:fldCharType="end"/>
            </w:r>
          </w:hyperlink>
        </w:p>
        <w:p w:rsidR="002C0CB7" w:rsidRDefault="00231D70">
          <w:r>
            <w:fldChar w:fldCharType="end"/>
          </w:r>
        </w:p>
      </w:sdtContent>
    </w:sdt>
    <w:p w:rsidR="002C0CB7" w:rsidRDefault="002C0CB7" w:rsidP="00B71C61"/>
    <w:p w:rsidR="007855C6" w:rsidRDefault="007855C6" w:rsidP="00B71C61">
      <w:pPr>
        <w:sectPr w:rsidR="007855C6" w:rsidSect="00407F0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fmt="lowerRoman"/>
          <w:cols w:space="720"/>
          <w:docGrid w:linePitch="360"/>
        </w:sectPr>
      </w:pPr>
    </w:p>
    <w:p w:rsidR="0089770C" w:rsidRDefault="0089770C" w:rsidP="00DD15CD">
      <w:pPr>
        <w:jc w:val="center"/>
        <w:rPr>
          <w:rFonts w:asciiTheme="majorHAnsi" w:hAnsiTheme="majorHAnsi"/>
          <w:b/>
          <w:sz w:val="32"/>
          <w:szCs w:val="32"/>
        </w:rPr>
      </w:pPr>
      <w:r w:rsidRPr="00DD15CD">
        <w:rPr>
          <w:rFonts w:asciiTheme="majorHAnsi" w:hAnsiTheme="majorHAnsi"/>
          <w:b/>
          <w:sz w:val="32"/>
          <w:szCs w:val="32"/>
        </w:rPr>
        <w:lastRenderedPageBreak/>
        <w:t>About this Document</w:t>
      </w:r>
    </w:p>
    <w:p w:rsidR="00F377EE" w:rsidRPr="00DD15CD" w:rsidRDefault="00F377EE" w:rsidP="00DD15CD">
      <w:pPr>
        <w:jc w:val="center"/>
        <w:rPr>
          <w:rFonts w:asciiTheme="majorHAnsi" w:hAnsiTheme="majorHAnsi"/>
          <w:b/>
          <w:szCs w:val="24"/>
        </w:rPr>
      </w:pPr>
    </w:p>
    <w:p w:rsidR="00527727" w:rsidRDefault="004F4105" w:rsidP="00B71C61">
      <w:r>
        <w:t xml:space="preserve">The purpose of this document is to provide an overview of the data collection </w:t>
      </w:r>
      <w:r w:rsidR="00A62E70">
        <w:t>activities</w:t>
      </w:r>
      <w:r>
        <w:t xml:space="preserve"> for the</w:t>
      </w:r>
      <w:r w:rsidR="00960A76">
        <w:t xml:space="preserve"> Colorado Measures of Academic Success</w:t>
      </w:r>
      <w:r>
        <w:t xml:space="preserve"> </w:t>
      </w:r>
      <w:r w:rsidR="00960A76">
        <w:t>(</w:t>
      </w:r>
      <w:r>
        <w:t>CMAS</w:t>
      </w:r>
      <w:r w:rsidR="00960A76">
        <w:t>) and Colorado Alternate</w:t>
      </w:r>
      <w:r w:rsidR="00721169">
        <w:t xml:space="preserve"> Assessment</w:t>
      </w:r>
      <w:r w:rsidR="00960A76">
        <w:t xml:space="preserve"> (</w:t>
      </w:r>
      <w:r w:rsidR="000366A9">
        <w:t>CoAlt</w:t>
      </w:r>
      <w:r w:rsidR="00960A76">
        <w:t>)</w:t>
      </w:r>
      <w:r>
        <w:t xml:space="preserve">: Science and Social Studies </w:t>
      </w:r>
      <w:r w:rsidR="00960A76">
        <w:t>A</w:t>
      </w:r>
      <w:r>
        <w:t>ssessment</w:t>
      </w:r>
      <w:r w:rsidR="00721169">
        <w:t xml:space="preserve"> Programs</w:t>
      </w:r>
      <w:r w:rsidR="00B71C61">
        <w:t xml:space="preserve">. </w:t>
      </w:r>
      <w:r>
        <w:t xml:space="preserve">The document provides a general overview of these processes </w:t>
      </w:r>
      <w:r w:rsidR="000366A9">
        <w:t>along with</w:t>
      </w:r>
      <w:r w:rsidR="00960A76">
        <w:t xml:space="preserve"> accompanying</w:t>
      </w:r>
      <w:r>
        <w:t xml:space="preserve"> procedures</w:t>
      </w:r>
      <w:r w:rsidR="007F4D72">
        <w:t xml:space="preserve">. </w:t>
      </w:r>
      <w:r>
        <w:t>The document reference</w:t>
      </w:r>
      <w:r w:rsidR="00552C03">
        <w:t>s</w:t>
      </w:r>
      <w:r>
        <w:t xml:space="preserve"> other Assessment Unit and Vendor manuals where appropriate</w:t>
      </w:r>
      <w:r w:rsidR="00B71C61">
        <w:t xml:space="preserve">. </w:t>
      </w:r>
      <w:r>
        <w:t>For example, this document provides a brief overview of the Student Biographical Data (SBD) Review process</w:t>
      </w:r>
      <w:r w:rsidR="00960A76">
        <w:t>.</w:t>
      </w:r>
      <w:r>
        <w:t xml:space="preserve"> </w:t>
      </w:r>
      <w:r w:rsidR="00960A76">
        <w:t>D</w:t>
      </w:r>
      <w:r w:rsidR="000366A9">
        <w:t>etail</w:t>
      </w:r>
      <w:r w:rsidR="00A10C41">
        <w:t>e</w:t>
      </w:r>
      <w:r>
        <w:t xml:space="preserve">d “how-to” instructions for SBD are </w:t>
      </w:r>
      <w:r w:rsidR="00960A76">
        <w:t xml:space="preserve">located </w:t>
      </w:r>
      <w:r>
        <w:t xml:space="preserve">in the </w:t>
      </w:r>
      <w:r w:rsidR="00552C03">
        <w:t>Assessment Unit Data Pipeline Manual</w:t>
      </w:r>
      <w:r w:rsidR="004D55AF">
        <w:t>. The current</w:t>
      </w:r>
      <w:r w:rsidR="004D55AF" w:rsidRPr="00863C79">
        <w:t xml:space="preserve"> manual </w:t>
      </w:r>
      <w:r w:rsidR="00721169">
        <w:t xml:space="preserve">is </w:t>
      </w:r>
      <w:r w:rsidR="004D55AF" w:rsidRPr="00863C79">
        <w:t>posted on the Assessment Unit Assessment Trainings web page</w:t>
      </w:r>
      <w:r w:rsidR="004D55AF">
        <w:t xml:space="preserve"> (</w:t>
      </w:r>
      <w:hyperlink r:id="rId22" w:history="1">
        <w:r w:rsidR="004D55AF">
          <w:rPr>
            <w:rStyle w:val="Hyperlink"/>
          </w:rPr>
          <w:t>http://www.cde.state.co.us/assessment/trainings</w:t>
        </w:r>
      </w:hyperlink>
      <w:r w:rsidR="004D55AF">
        <w:t>)</w:t>
      </w:r>
      <w:r w:rsidR="007F4D72">
        <w:t xml:space="preserve">. </w:t>
      </w:r>
      <w:r w:rsidR="00111F19">
        <w:t xml:space="preserve"> </w:t>
      </w:r>
      <w:r w:rsidR="000366A9">
        <w:t>Also note that this document only refers to the CMAS/CoAlt: Science and Social Studies Assessment program</w:t>
      </w:r>
      <w:r w:rsidR="00F377EE">
        <w:t>s</w:t>
      </w:r>
      <w:r w:rsidR="007F4D72">
        <w:t xml:space="preserve">. </w:t>
      </w:r>
      <w:r w:rsidR="0089770C">
        <w:t>F</w:t>
      </w:r>
      <w:r w:rsidR="000366A9">
        <w:t>or convenience</w:t>
      </w:r>
      <w:r w:rsidR="00960A76">
        <w:t>,</w:t>
      </w:r>
      <w:r w:rsidR="000366A9">
        <w:t xml:space="preserve"> CMAS will be used to refer to the CMAS: Science and Social Studies assessment and CoAlt will be used to refer to the C</w:t>
      </w:r>
      <w:r w:rsidR="00F377EE">
        <w:t>oAlt</w:t>
      </w:r>
      <w:r w:rsidR="000366A9">
        <w:t>: Science and Social Studies assessment</w:t>
      </w:r>
      <w:r w:rsidR="00960A76">
        <w:t xml:space="preserve"> throughout this document</w:t>
      </w:r>
      <w:r w:rsidR="000366A9">
        <w:t>.</w:t>
      </w:r>
    </w:p>
    <w:p w:rsidR="00527727" w:rsidRDefault="00527727" w:rsidP="00B71C61"/>
    <w:p w:rsidR="00527727" w:rsidRDefault="00527727" w:rsidP="00B71C61"/>
    <w:p w:rsidR="0089770C" w:rsidRPr="00DD15CD" w:rsidRDefault="00527727" w:rsidP="00DD15CD">
      <w:pPr>
        <w:rPr>
          <w:b/>
          <w:sz w:val="28"/>
          <w:szCs w:val="28"/>
        </w:rPr>
      </w:pPr>
      <w:bookmarkStart w:id="2" w:name="_Toc374362572"/>
      <w:r w:rsidRPr="00DD15CD">
        <w:rPr>
          <w:b/>
          <w:sz w:val="28"/>
          <w:szCs w:val="28"/>
        </w:rPr>
        <w:t>Definitions</w:t>
      </w:r>
    </w:p>
    <w:p w:rsidR="00527727" w:rsidRPr="00DD15CD" w:rsidRDefault="00527727" w:rsidP="00AA3CD8"/>
    <w:p w:rsidR="00863C79" w:rsidRPr="00DD15CD" w:rsidRDefault="00863C79" w:rsidP="00DD15CD">
      <w:pPr>
        <w:autoSpaceDE w:val="0"/>
        <w:autoSpaceDN w:val="0"/>
        <w:adjustRightInd w:val="0"/>
        <w:jc w:val="both"/>
        <w:rPr>
          <w:szCs w:val="24"/>
        </w:rPr>
      </w:pPr>
      <w:r w:rsidRPr="00DD15CD">
        <w:rPr>
          <w:b/>
          <w:szCs w:val="24"/>
        </w:rPr>
        <w:t>PearsonAccess</w:t>
      </w:r>
      <w:r w:rsidRPr="00DD15CD">
        <w:rPr>
          <w:szCs w:val="24"/>
        </w:rPr>
        <w:t xml:space="preserve"> is the website used for the registration, setup, preparation, and management of both </w:t>
      </w:r>
      <w:r w:rsidR="00F377EE">
        <w:rPr>
          <w:szCs w:val="24"/>
        </w:rPr>
        <w:t>CMAS and CoAlt</w:t>
      </w:r>
      <w:r w:rsidRPr="00DD15CD">
        <w:rPr>
          <w:szCs w:val="24"/>
        </w:rPr>
        <w:t xml:space="preserve">. PearsonAccess requires usernames and passwords to be set up. More information about setup and operation of computer-based testing is available in the </w:t>
      </w:r>
      <w:r w:rsidR="00AA3CD8">
        <w:rPr>
          <w:i/>
          <w:szCs w:val="24"/>
        </w:rPr>
        <w:t xml:space="preserve">PearsonAccess User </w:t>
      </w:r>
      <w:r w:rsidRPr="00DD15CD">
        <w:rPr>
          <w:i/>
          <w:szCs w:val="24"/>
        </w:rPr>
        <w:t xml:space="preserve">Guide </w:t>
      </w:r>
      <w:r w:rsidRPr="00DD15CD">
        <w:rPr>
          <w:szCs w:val="24"/>
        </w:rPr>
        <w:t>located</w:t>
      </w:r>
      <w:r w:rsidRPr="00DD15CD">
        <w:rPr>
          <w:i/>
          <w:szCs w:val="24"/>
        </w:rPr>
        <w:t xml:space="preserve"> </w:t>
      </w:r>
      <w:r w:rsidRPr="00DD15CD">
        <w:rPr>
          <w:szCs w:val="24"/>
        </w:rPr>
        <w:t>at</w:t>
      </w:r>
      <w:r w:rsidRPr="00DD15CD">
        <w:rPr>
          <w:i/>
          <w:szCs w:val="24"/>
        </w:rPr>
        <w:t xml:space="preserve"> </w:t>
      </w:r>
      <w:r w:rsidRPr="00DD15CD">
        <w:rPr>
          <w:szCs w:val="24"/>
        </w:rPr>
        <w:t>http://www.pearsonaccess.com/co &gt; Support &gt; Resources &gt; Reference Guides.</w:t>
      </w:r>
    </w:p>
    <w:p w:rsidR="00863C79" w:rsidRPr="00DD15CD" w:rsidRDefault="00863C79" w:rsidP="00AA3CD8"/>
    <w:p w:rsidR="00863C79" w:rsidRPr="00DD15CD" w:rsidRDefault="00863C79" w:rsidP="00DD15CD">
      <w:pPr>
        <w:autoSpaceDE w:val="0"/>
        <w:autoSpaceDN w:val="0"/>
        <w:adjustRightInd w:val="0"/>
        <w:jc w:val="both"/>
        <w:rPr>
          <w:b/>
          <w:szCs w:val="24"/>
        </w:rPr>
      </w:pPr>
      <w:r w:rsidRPr="00DD15CD">
        <w:rPr>
          <w:b/>
          <w:szCs w:val="24"/>
        </w:rPr>
        <w:t>Student Data Upload</w:t>
      </w:r>
      <w:r w:rsidR="00835384" w:rsidRPr="00835384">
        <w:rPr>
          <w:b/>
          <w:szCs w:val="24"/>
        </w:rPr>
        <w:t xml:space="preserve"> (SDU) refers to</w:t>
      </w:r>
      <w:r w:rsidR="00835384" w:rsidRPr="00DD15CD">
        <w:rPr>
          <w:color w:val="000000"/>
        </w:rPr>
        <w:t xml:space="preserve"> both the process of getting data into PearsonAccess and the file layout. </w:t>
      </w:r>
    </w:p>
    <w:p w:rsidR="00835384" w:rsidRDefault="00835384" w:rsidP="00AA3CD8"/>
    <w:p w:rsidR="00835384" w:rsidRPr="00DD15CD" w:rsidRDefault="00835384" w:rsidP="00DD15CD">
      <w:pPr>
        <w:tabs>
          <w:tab w:val="left" w:pos="1440"/>
        </w:tabs>
        <w:jc w:val="both"/>
        <w:rPr>
          <w:bCs/>
          <w:szCs w:val="24"/>
        </w:rPr>
      </w:pPr>
      <w:r w:rsidRPr="00DD15CD">
        <w:rPr>
          <w:b/>
          <w:bCs/>
          <w:szCs w:val="24"/>
        </w:rPr>
        <w:t xml:space="preserve">Test Session in PearsonAccess </w:t>
      </w:r>
      <w:r w:rsidRPr="00DD15CD">
        <w:rPr>
          <w:bCs/>
          <w:szCs w:val="24"/>
        </w:rPr>
        <w:t>is a virtual data grouping of students who are grouped together within PearsonAccess for test management purposes</w:t>
      </w:r>
      <w:r w:rsidR="007F4D72">
        <w:rPr>
          <w:bCs/>
          <w:szCs w:val="24"/>
        </w:rPr>
        <w:t xml:space="preserve">. </w:t>
      </w:r>
      <w:r w:rsidRPr="00DD15CD">
        <w:rPr>
          <w:bCs/>
          <w:szCs w:val="24"/>
        </w:rPr>
        <w:t>Each PearsonAccess test session consists of one grade level and one content area</w:t>
      </w:r>
      <w:r w:rsidR="007F4D72">
        <w:rPr>
          <w:bCs/>
          <w:szCs w:val="24"/>
        </w:rPr>
        <w:t xml:space="preserve">. </w:t>
      </w:r>
      <w:r w:rsidRPr="00DD15CD">
        <w:rPr>
          <w:bCs/>
          <w:szCs w:val="24"/>
        </w:rPr>
        <w:t>Students must be placed in a scheduled PearsonAccess test session before they can log in to a test.</w:t>
      </w:r>
    </w:p>
    <w:p w:rsidR="00527727" w:rsidRDefault="00527727" w:rsidP="00AA3CD8"/>
    <w:p w:rsidR="00835384" w:rsidRDefault="00835384">
      <w:pPr>
        <w:spacing w:after="200" w:line="276" w:lineRule="auto"/>
        <w:rPr>
          <w:rFonts w:ascii="Cambria" w:hAnsi="Cambria" w:cs="Arial"/>
          <w:b/>
          <w:bCs/>
          <w:sz w:val="32"/>
          <w:szCs w:val="28"/>
        </w:rPr>
      </w:pPr>
      <w:r>
        <w:br w:type="page"/>
      </w:r>
    </w:p>
    <w:p w:rsidR="00527727" w:rsidRDefault="005E762C" w:rsidP="00527727">
      <w:pPr>
        <w:pStyle w:val="Heading1"/>
        <w:jc w:val="center"/>
      </w:pPr>
      <w:bookmarkStart w:id="3" w:name="_Toc382488392"/>
      <w:r w:rsidRPr="00024B4F">
        <w:lastRenderedPageBreak/>
        <w:t xml:space="preserve">Section 1: </w:t>
      </w:r>
      <w:r w:rsidR="00111F19" w:rsidRPr="00024B4F">
        <w:t>Reviewing Organizations in PearsonAccess</w:t>
      </w:r>
      <w:bookmarkEnd w:id="3"/>
    </w:p>
    <w:p w:rsidR="00473A9B" w:rsidRDefault="00473A9B" w:rsidP="00DD15CD"/>
    <w:p w:rsidR="00527727" w:rsidRDefault="00527727" w:rsidP="00DD15CD">
      <w:r>
        <w:t xml:space="preserve">This section covers the steps, processes and procedures involved in </w:t>
      </w:r>
      <w:r w:rsidR="00234E56">
        <w:t>checking district and school information in PearsonAccess.</w:t>
      </w:r>
    </w:p>
    <w:p w:rsidR="00AA3584" w:rsidRDefault="00AA3584" w:rsidP="00DD15CD"/>
    <w:p w:rsidR="00AA3584" w:rsidRPr="00AA3584" w:rsidRDefault="00AA3584" w:rsidP="00DD15CD"/>
    <w:p w:rsidR="00552C03" w:rsidRDefault="00F377EE" w:rsidP="00DD15CD">
      <w:pPr>
        <w:pStyle w:val="Heading2"/>
        <w:pBdr>
          <w:top w:val="single" w:sz="4" w:space="1" w:color="auto"/>
          <w:bottom w:val="single" w:sz="4" w:space="1" w:color="auto"/>
        </w:pBdr>
      </w:pPr>
      <w:bookmarkStart w:id="4" w:name="_Toc382488393"/>
      <w:r w:rsidRPr="00024B4F">
        <w:t xml:space="preserve">Colorado </w:t>
      </w:r>
      <w:r w:rsidR="00552C03" w:rsidRPr="00024B4F">
        <w:t>Organizations</w:t>
      </w:r>
      <w:r w:rsidR="00111F19" w:rsidRPr="00024B4F">
        <w:t xml:space="preserve"> within PearsonAccess</w:t>
      </w:r>
      <w:bookmarkEnd w:id="4"/>
    </w:p>
    <w:p w:rsidR="00552C03" w:rsidRPr="00942709" w:rsidRDefault="008F4A16" w:rsidP="00942709">
      <w:pPr>
        <w:rPr>
          <w:b/>
        </w:rPr>
      </w:pPr>
      <w:r>
        <w:t>For e</w:t>
      </w:r>
      <w:r w:rsidR="00552C03">
        <w:t xml:space="preserve">ach test administration, CDE provides Pearson </w:t>
      </w:r>
      <w:r w:rsidR="00960A76">
        <w:t xml:space="preserve">with </w:t>
      </w:r>
      <w:r w:rsidR="00552C03">
        <w:t>an organization</w:t>
      </w:r>
      <w:r w:rsidR="00511295">
        <w:t xml:space="preserve"> (ORG)</w:t>
      </w:r>
      <w:r w:rsidR="00552C03">
        <w:t xml:space="preserve"> file containing official district names/codes and school names/codes</w:t>
      </w:r>
      <w:r w:rsidR="007F4D72">
        <w:t xml:space="preserve">. </w:t>
      </w:r>
      <w:r w:rsidR="00552C03">
        <w:t xml:space="preserve">PearsonAccess uses this list to </w:t>
      </w:r>
      <w:r w:rsidR="00B14ECD">
        <w:t>establish</w:t>
      </w:r>
      <w:r w:rsidR="00552C03">
        <w:t xml:space="preserve"> a </w:t>
      </w:r>
      <w:r w:rsidR="00B14ECD">
        <w:t xml:space="preserve">permissions-based </w:t>
      </w:r>
      <w:r w:rsidR="00552C03">
        <w:t xml:space="preserve">organizational hierarchy that </w:t>
      </w:r>
      <w:r w:rsidR="00B14ECD">
        <w:t>restricts</w:t>
      </w:r>
      <w:r>
        <w:t xml:space="preserve"> </w:t>
      </w:r>
      <w:r w:rsidR="00552C03">
        <w:t>users</w:t>
      </w:r>
      <w:r w:rsidR="00B14ECD">
        <w:t xml:space="preserve"> from</w:t>
      </w:r>
      <w:r>
        <w:t xml:space="preserve"> </w:t>
      </w:r>
      <w:r w:rsidR="00B14ECD">
        <w:t>viewing or accessing</w:t>
      </w:r>
      <w:r w:rsidR="00552C03">
        <w:t xml:space="preserve"> data </w:t>
      </w:r>
      <w:r>
        <w:t>that is</w:t>
      </w:r>
      <w:r w:rsidR="00B14ECD">
        <w:t xml:space="preserve"> not</w:t>
      </w:r>
      <w:r>
        <w:t xml:space="preserve"> </w:t>
      </w:r>
      <w:r w:rsidR="00552C03">
        <w:t>associated with their organization</w:t>
      </w:r>
      <w:r w:rsidR="00B14ECD">
        <w:t xml:space="preserve"> and </w:t>
      </w:r>
      <w:r w:rsidR="0089770C">
        <w:t xml:space="preserve">with </w:t>
      </w:r>
      <w:r w:rsidR="00B14ECD">
        <w:t>their role within the organization</w:t>
      </w:r>
      <w:r w:rsidR="007F4D72">
        <w:t xml:space="preserve">. </w:t>
      </w:r>
      <w:r w:rsidR="00552C03">
        <w:t xml:space="preserve">For example, if a user is assigned a school level permission, they will only be allowed to see student information associated with that </w:t>
      </w:r>
      <w:r w:rsidR="00511295">
        <w:t>school</w:t>
      </w:r>
      <w:r w:rsidR="007F4D72">
        <w:t xml:space="preserve">. </w:t>
      </w:r>
      <w:r w:rsidR="00511295">
        <w:t xml:space="preserve">The organization file </w:t>
      </w:r>
      <w:r w:rsidR="00552C03">
        <w:t xml:space="preserve">is </w:t>
      </w:r>
      <w:r w:rsidR="00942709">
        <w:t xml:space="preserve">also </w:t>
      </w:r>
      <w:r w:rsidR="00552C03">
        <w:t xml:space="preserve">used to cross check any student information that is added to PearsonAccess to assure that a student can be associated with a known </w:t>
      </w:r>
      <w:r w:rsidR="00511295">
        <w:t>organization</w:t>
      </w:r>
      <w:r w:rsidR="007F4D72">
        <w:t xml:space="preserve">. </w:t>
      </w:r>
      <w:r w:rsidR="00942709" w:rsidRPr="00942709">
        <w:rPr>
          <w:b/>
        </w:rPr>
        <w:t xml:space="preserve">District Assessment Coordinators (DACs) should contact the Assessment Unit if they discover </w:t>
      </w:r>
      <w:r w:rsidR="00B14ECD">
        <w:rPr>
          <w:b/>
        </w:rPr>
        <w:t xml:space="preserve">that </w:t>
      </w:r>
      <w:r w:rsidR="00942709" w:rsidRPr="00942709">
        <w:rPr>
          <w:b/>
        </w:rPr>
        <w:t>an organization in their district has not been uploaded to Pearson Access.</w:t>
      </w:r>
    </w:p>
    <w:p w:rsidR="00552C03" w:rsidRDefault="00552C03" w:rsidP="00CC54BA"/>
    <w:p w:rsidR="00942709" w:rsidRDefault="00942709" w:rsidP="00942709">
      <w:r>
        <w:t>PearsonAccess uses two sets of district and school codes</w:t>
      </w:r>
      <w:r w:rsidR="00B14ECD">
        <w:t xml:space="preserve"> (Testing and Reporting)</w:t>
      </w:r>
      <w:r>
        <w:t>:</w:t>
      </w:r>
    </w:p>
    <w:p w:rsidR="00942709" w:rsidRDefault="008373B5" w:rsidP="00572797">
      <w:pPr>
        <w:pStyle w:val="ListParagraph"/>
        <w:numPr>
          <w:ilvl w:val="0"/>
          <w:numId w:val="17"/>
        </w:numPr>
      </w:pPr>
      <w:r>
        <w:t>Testing</w:t>
      </w:r>
      <w:r w:rsidR="00B14ECD">
        <w:t xml:space="preserve">: </w:t>
      </w:r>
      <w:r w:rsidR="00942709">
        <w:t>Testing District and Testing School are used to identify where testing occurs</w:t>
      </w:r>
      <w:r w:rsidR="007F4D72">
        <w:t xml:space="preserve">. </w:t>
      </w:r>
      <w:r w:rsidR="00F377EE">
        <w:t>The testing location</w:t>
      </w:r>
      <w:r w:rsidR="00942709">
        <w:t xml:space="preserve"> will be the location</w:t>
      </w:r>
      <w:r w:rsidR="00F377EE">
        <w:t xml:space="preserve"> at which</w:t>
      </w:r>
      <w:r w:rsidR="00942709">
        <w:t xml:space="preserve"> the student takes the test.</w:t>
      </w:r>
    </w:p>
    <w:p w:rsidR="004D560D" w:rsidRDefault="008373B5" w:rsidP="00572797">
      <w:pPr>
        <w:pStyle w:val="ListParagraph"/>
        <w:numPr>
          <w:ilvl w:val="0"/>
          <w:numId w:val="17"/>
        </w:numPr>
      </w:pPr>
      <w:r>
        <w:t xml:space="preserve">Reporting: </w:t>
      </w:r>
      <w:r w:rsidR="004D560D">
        <w:t xml:space="preserve">Reporting District and Reporting School </w:t>
      </w:r>
      <w:r>
        <w:t>are</w:t>
      </w:r>
      <w:r w:rsidR="004D560D">
        <w:t xml:space="preserve"> used </w:t>
      </w:r>
      <w:r>
        <w:t xml:space="preserve">to </w:t>
      </w:r>
      <w:r w:rsidR="004D560D">
        <w:t>identify where the vendor will send repo</w:t>
      </w:r>
      <w:r w:rsidR="00283B99">
        <w:t>rts</w:t>
      </w:r>
      <w:r w:rsidR="004D560D">
        <w:t xml:space="preserve"> and how Assessment and Accountability will attribute scores in reports.</w:t>
      </w:r>
    </w:p>
    <w:p w:rsidR="0024461B" w:rsidRDefault="0024461B" w:rsidP="00942709"/>
    <w:p w:rsidR="00AA3CD8" w:rsidRDefault="004D560D" w:rsidP="00942709">
      <w:r>
        <w:t>For most students, testing site codes will be the same as reporting site codes</w:t>
      </w:r>
      <w:r w:rsidR="007F4D72">
        <w:t xml:space="preserve">. </w:t>
      </w:r>
      <w:r>
        <w:t>However, there are situations when this is not the case</w:t>
      </w:r>
      <w:r w:rsidR="007F4D72">
        <w:t xml:space="preserve">. </w:t>
      </w:r>
      <w:r>
        <w:t xml:space="preserve">For example, some </w:t>
      </w:r>
      <w:r w:rsidRPr="004D560D">
        <w:t>Board of Cooperative Educational Services (BOCES)</w:t>
      </w:r>
      <w:r>
        <w:t xml:space="preserve"> may serve only as testing sites for students</w:t>
      </w:r>
      <w:r w:rsidR="00C84833">
        <w:t xml:space="preserve">. See the following appendices for information </w:t>
      </w:r>
      <w:r w:rsidR="00864875">
        <w:t xml:space="preserve">on </w:t>
      </w:r>
      <w:r w:rsidR="00C84833">
        <w:t>setting up PearsonAccess</w:t>
      </w:r>
      <w:r w:rsidR="00864875">
        <w:t>.</w:t>
      </w:r>
    </w:p>
    <w:p w:rsidR="00863FC8" w:rsidRDefault="00863FC8" w:rsidP="00572797">
      <w:pPr>
        <w:pStyle w:val="ListParagraph"/>
        <w:numPr>
          <w:ilvl w:val="0"/>
          <w:numId w:val="26"/>
        </w:numPr>
      </w:pPr>
      <w:r>
        <w:fldChar w:fldCharType="begin"/>
      </w:r>
      <w:r>
        <w:instrText xml:space="preserve"> REF _Ref381253356 \h </w:instrText>
      </w:r>
      <w:r>
        <w:fldChar w:fldCharType="separate"/>
      </w:r>
      <w:r w:rsidR="00025D6E">
        <w:t>Appendix A: BOCES and Out of District Testing Sites</w:t>
      </w:r>
      <w:r>
        <w:fldChar w:fldCharType="end"/>
      </w:r>
    </w:p>
    <w:p w:rsidR="00511295" w:rsidRDefault="00231D70" w:rsidP="00572797">
      <w:pPr>
        <w:pStyle w:val="ListParagraph"/>
        <w:numPr>
          <w:ilvl w:val="0"/>
          <w:numId w:val="26"/>
        </w:numPr>
      </w:pPr>
      <w:r>
        <w:fldChar w:fldCharType="begin"/>
      </w:r>
      <w:r w:rsidR="00F16402">
        <w:instrText xml:space="preserve"> REF _Ref381005024 \h </w:instrText>
      </w:r>
      <w:r>
        <w:fldChar w:fldCharType="separate"/>
      </w:r>
      <w:r w:rsidR="00025D6E" w:rsidRPr="00F16402">
        <w:t xml:space="preserve">Appendix B: Testing at District </w:t>
      </w:r>
      <w:r w:rsidR="00025D6E">
        <w:t xml:space="preserve">Run </w:t>
      </w:r>
      <w:r w:rsidR="00025D6E" w:rsidRPr="00F16402">
        <w:t>Programs</w:t>
      </w:r>
      <w:r>
        <w:fldChar w:fldCharType="end"/>
      </w:r>
    </w:p>
    <w:p w:rsidR="00F16402" w:rsidRDefault="00231D70" w:rsidP="00572797">
      <w:pPr>
        <w:pStyle w:val="ListParagraph"/>
        <w:numPr>
          <w:ilvl w:val="0"/>
          <w:numId w:val="26"/>
        </w:numPr>
      </w:pPr>
      <w:r>
        <w:fldChar w:fldCharType="begin"/>
      </w:r>
      <w:r w:rsidR="00F16402">
        <w:instrText xml:space="preserve"> REF _Ref381005029 \h </w:instrText>
      </w:r>
      <w:r>
        <w:fldChar w:fldCharType="separate"/>
      </w:r>
      <w:r w:rsidR="00025D6E">
        <w:t>Appendix C: Eligible Facilities and Division of Youth</w:t>
      </w:r>
      <w:r>
        <w:fldChar w:fldCharType="end"/>
      </w:r>
    </w:p>
    <w:p w:rsidR="00F16402" w:rsidRDefault="00231D70" w:rsidP="00572797">
      <w:pPr>
        <w:pStyle w:val="ListParagraph"/>
        <w:numPr>
          <w:ilvl w:val="0"/>
          <w:numId w:val="26"/>
        </w:numPr>
      </w:pPr>
      <w:r>
        <w:fldChar w:fldCharType="begin"/>
      </w:r>
      <w:r w:rsidR="00F16402">
        <w:instrText xml:space="preserve"> REF _Ref381005036 \h </w:instrText>
      </w:r>
      <w:r>
        <w:fldChar w:fldCharType="separate"/>
      </w:r>
      <w:r w:rsidR="00025D6E">
        <w:t>Appendix D: Home School Students</w:t>
      </w:r>
      <w:r>
        <w:fldChar w:fldCharType="end"/>
      </w:r>
    </w:p>
    <w:p w:rsidR="00AA3CD8" w:rsidRDefault="00AA3CD8">
      <w:pPr>
        <w:spacing w:after="200" w:line="276" w:lineRule="auto"/>
        <w:rPr>
          <w:rFonts w:ascii="Cambria" w:hAnsi="Cambria" w:cs="Arial"/>
          <w:b/>
          <w:bCs/>
          <w:sz w:val="32"/>
          <w:szCs w:val="28"/>
        </w:rPr>
      </w:pPr>
      <w:r>
        <w:br w:type="page"/>
      </w:r>
    </w:p>
    <w:p w:rsidR="00111F19" w:rsidRDefault="00111F19" w:rsidP="00111F19">
      <w:pPr>
        <w:pStyle w:val="Heading1"/>
        <w:jc w:val="center"/>
      </w:pPr>
      <w:bookmarkStart w:id="5" w:name="_Toc382488394"/>
      <w:r>
        <w:lastRenderedPageBreak/>
        <w:t>Section 2: Preparing Student Data for Assessment Administration</w:t>
      </w:r>
      <w:bookmarkEnd w:id="5"/>
    </w:p>
    <w:p w:rsidR="00234E56" w:rsidRDefault="00234E56" w:rsidP="00234E56">
      <w:r>
        <w:t xml:space="preserve">This section covers the steps, processes and procedures involved in the preparation of student data for assessment administration. </w:t>
      </w:r>
    </w:p>
    <w:p w:rsidR="00D8351E" w:rsidRDefault="00D8351E" w:rsidP="00234E56"/>
    <w:p w:rsidR="00EC60AA" w:rsidRDefault="00EC60AA" w:rsidP="00234E56">
      <w:pPr>
        <w:pStyle w:val="Heading2"/>
        <w:pBdr>
          <w:top w:val="single" w:sz="4" w:space="7" w:color="auto"/>
          <w:bottom w:val="single" w:sz="4" w:space="1" w:color="auto"/>
        </w:pBdr>
      </w:pPr>
      <w:bookmarkStart w:id="6" w:name="_Toc382488395"/>
      <w:r>
        <w:t>Student Demographic Upload (SDU) Upload</w:t>
      </w:r>
      <w:bookmarkEnd w:id="2"/>
      <w:bookmarkEnd w:id="6"/>
    </w:p>
    <w:p w:rsidR="00111F19" w:rsidRDefault="00EC60AA" w:rsidP="00111F19">
      <w:r>
        <w:t xml:space="preserve">The CMAS/CoAlt: Science and Social Studies assessment program uses a SDU upload process </w:t>
      </w:r>
      <w:r w:rsidR="006E61A4">
        <w:t>for creating/storing</w:t>
      </w:r>
      <w:r>
        <w:t xml:space="preserve"> student demographic data</w:t>
      </w:r>
      <w:r w:rsidR="006E61A4">
        <w:t xml:space="preserve"> in Pearson’s database</w:t>
      </w:r>
      <w:r>
        <w:t xml:space="preserve">, </w:t>
      </w:r>
      <w:r w:rsidR="00BC6834">
        <w:t>ordering/assigning test forms</w:t>
      </w:r>
      <w:r>
        <w:t>, gather</w:t>
      </w:r>
      <w:r w:rsidR="00BC6834">
        <w:t>ing</w:t>
      </w:r>
      <w:r>
        <w:t xml:space="preserve"> student </w:t>
      </w:r>
      <w:r w:rsidR="00BC6834">
        <w:t>accommodation</w:t>
      </w:r>
      <w:r>
        <w:t xml:space="preserve"> information</w:t>
      </w:r>
      <w:r w:rsidR="008373B5">
        <w:t>,</w:t>
      </w:r>
      <w:r>
        <w:t xml:space="preserve"> and assign</w:t>
      </w:r>
      <w:r w:rsidR="00BC6834">
        <w:t>ing</w:t>
      </w:r>
      <w:r>
        <w:t xml:space="preserve"> students to test </w:t>
      </w:r>
      <w:r w:rsidRPr="00A10C41">
        <w:t>groups</w:t>
      </w:r>
      <w:r w:rsidR="00904503" w:rsidRPr="00A10C41">
        <w:t>.</w:t>
      </w:r>
      <w:r w:rsidR="0040736E">
        <w:t xml:space="preserve"> A single file layout is used for both CMAS and CoAlt.</w:t>
      </w:r>
      <w:r w:rsidR="00904503" w:rsidRPr="00A10C41">
        <w:t xml:space="preserve"> </w:t>
      </w:r>
      <w:r w:rsidR="004D290A" w:rsidRPr="00A10C41">
        <w:t>For more detailed information about the file layo</w:t>
      </w:r>
      <w:r w:rsidR="00533E27" w:rsidRPr="00A10C41">
        <w:t>u</w:t>
      </w:r>
      <w:r w:rsidR="004D290A" w:rsidRPr="00A10C41">
        <w:t>t</w:t>
      </w:r>
      <w:r w:rsidR="001C414A">
        <w:t>,</w:t>
      </w:r>
      <w:r w:rsidR="004D290A" w:rsidRPr="00A10C41">
        <w:t xml:space="preserve"> see</w:t>
      </w:r>
      <w:r w:rsidR="00A10C41">
        <w:t>:</w:t>
      </w:r>
      <w:r w:rsidR="004D290A" w:rsidRPr="00A10C41">
        <w:t xml:space="preserve"> </w:t>
      </w:r>
      <w:r w:rsidR="005764FF">
        <w:fldChar w:fldCharType="begin"/>
      </w:r>
      <w:r w:rsidR="005764FF">
        <w:instrText xml:space="preserve"> REF _Ref380998153 \h  \* MERGEFORMAT </w:instrText>
      </w:r>
      <w:r w:rsidR="005764FF">
        <w:fldChar w:fldCharType="separate"/>
      </w:r>
      <w:r w:rsidR="00025D6E">
        <w:t>Section 4: Data Elements of the SDU File Layout</w:t>
      </w:r>
      <w:r w:rsidR="005764FF">
        <w:fldChar w:fldCharType="end"/>
      </w:r>
      <w:r w:rsidR="00AA3CD8" w:rsidRPr="00AA3CD8">
        <w:t xml:space="preserve"> </w:t>
      </w:r>
      <w:r w:rsidR="00111F19" w:rsidRPr="00AA3CD8">
        <w:t xml:space="preserve">(page </w:t>
      </w:r>
      <w:r w:rsidR="00231D70" w:rsidRPr="00AA3CD8">
        <w:fldChar w:fldCharType="begin"/>
      </w:r>
      <w:r w:rsidR="00AA3CD8" w:rsidRPr="00AA3CD8">
        <w:instrText xml:space="preserve"> PAGEREF _Ref380998162 \h </w:instrText>
      </w:r>
      <w:r w:rsidR="00231D70" w:rsidRPr="00AA3CD8">
        <w:fldChar w:fldCharType="separate"/>
      </w:r>
      <w:r w:rsidR="00025D6E">
        <w:rPr>
          <w:noProof/>
        </w:rPr>
        <w:t>13</w:t>
      </w:r>
      <w:r w:rsidR="00231D70" w:rsidRPr="00AA3CD8">
        <w:fldChar w:fldCharType="end"/>
      </w:r>
      <w:r w:rsidR="00111F19" w:rsidRPr="00AA3CD8">
        <w:t>)</w:t>
      </w:r>
      <w:r w:rsidR="00283B99">
        <w:t>.</w:t>
      </w:r>
    </w:p>
    <w:p w:rsidR="00A10C41" w:rsidRDefault="00BB707E" w:rsidP="00572797">
      <w:pPr>
        <w:pStyle w:val="CommentText"/>
        <w:numPr>
          <w:ilvl w:val="0"/>
          <w:numId w:val="11"/>
        </w:numPr>
      </w:pPr>
      <w:r>
        <w:t xml:space="preserve">The SDU file layout and SDU Template </w:t>
      </w:r>
      <w:r w:rsidR="00111F19">
        <w:t>can be found</w:t>
      </w:r>
      <w:r>
        <w:t xml:space="preserve"> </w:t>
      </w:r>
      <w:r w:rsidRPr="00BB707E">
        <w:t>online at</w:t>
      </w:r>
      <w:r w:rsidR="001C414A">
        <w:t xml:space="preserve"> the following locations</w:t>
      </w:r>
      <w:r w:rsidRPr="00BB707E">
        <w:t>:</w:t>
      </w:r>
      <w:r>
        <w:t xml:space="preserve"> </w:t>
      </w:r>
    </w:p>
    <w:p w:rsidR="00BB707E" w:rsidRDefault="00A10C41" w:rsidP="00572797">
      <w:pPr>
        <w:pStyle w:val="CommentText"/>
        <w:numPr>
          <w:ilvl w:val="1"/>
          <w:numId w:val="11"/>
        </w:numPr>
      </w:pPr>
      <w:r>
        <w:t xml:space="preserve">PearsonAccess: </w:t>
      </w:r>
      <w:hyperlink r:id="rId23" w:history="1">
        <w:r w:rsidR="00BB707E" w:rsidRPr="00861439">
          <w:rPr>
            <w:rStyle w:val="Hyperlink"/>
          </w:rPr>
          <w:t>http://www.pearsonaccess.com/co</w:t>
        </w:r>
      </w:hyperlink>
      <w:r w:rsidR="00BB707E" w:rsidRPr="00BB707E">
        <w:t xml:space="preserve"> &gt; Support &gt; Templates</w:t>
      </w:r>
    </w:p>
    <w:p w:rsidR="00D8351E" w:rsidRDefault="00A10C41" w:rsidP="00572797">
      <w:pPr>
        <w:pStyle w:val="CommentText"/>
        <w:numPr>
          <w:ilvl w:val="1"/>
          <w:numId w:val="11"/>
        </w:numPr>
      </w:pPr>
      <w:r>
        <w:t>Assessment Unit Website: CMAS: Science and Social Studies Main Page</w:t>
      </w:r>
      <w:bookmarkStart w:id="7" w:name="_Toc374362573"/>
    </w:p>
    <w:p w:rsidR="001C414A" w:rsidRDefault="001C414A" w:rsidP="00024B4F"/>
    <w:p w:rsidR="006E61A4" w:rsidRDefault="006E61A4" w:rsidP="00111F19">
      <w:pPr>
        <w:pStyle w:val="Heading3"/>
      </w:pPr>
      <w:bookmarkStart w:id="8" w:name="_Toc382488396"/>
      <w:r>
        <w:t>Pre-ID SDU Upload</w:t>
      </w:r>
      <w:bookmarkEnd w:id="7"/>
      <w:bookmarkEnd w:id="8"/>
    </w:p>
    <w:p w:rsidR="00343D45" w:rsidRDefault="00CB4B59" w:rsidP="006E61A4">
      <w:r>
        <w:t>For the spring administration</w:t>
      </w:r>
      <w:r w:rsidR="006E61A4">
        <w:t xml:space="preserve">, CDE will do an initial </w:t>
      </w:r>
      <w:r w:rsidR="00343D45">
        <w:t xml:space="preserve">Pre-ID </w:t>
      </w:r>
      <w:r w:rsidR="006E61A4">
        <w:t xml:space="preserve">SDU upload to </w:t>
      </w:r>
      <w:r w:rsidR="00880ECE">
        <w:t>PearsonAccess</w:t>
      </w:r>
      <w:r w:rsidR="006E61A4">
        <w:t xml:space="preserve"> from data </w:t>
      </w:r>
      <w:r w:rsidR="001C414A">
        <w:t xml:space="preserve">that </w:t>
      </w:r>
      <w:r w:rsidR="006E61A4">
        <w:t xml:space="preserve">districts have </w:t>
      </w:r>
      <w:r w:rsidR="00111F19">
        <w:t>submitted</w:t>
      </w:r>
      <w:r w:rsidR="006E61A4">
        <w:t xml:space="preserve"> into Data Pipeline’s Student Interchange</w:t>
      </w:r>
      <w:r w:rsidR="00904503">
        <w:t xml:space="preserve">. </w:t>
      </w:r>
    </w:p>
    <w:p w:rsidR="0040736E" w:rsidRDefault="0040736E" w:rsidP="006E61A4"/>
    <w:p w:rsidR="001C414A" w:rsidRDefault="00343D45" w:rsidP="00111F19">
      <w:pPr>
        <w:pStyle w:val="NoSpacing"/>
      </w:pPr>
      <w:r w:rsidRPr="00863C79">
        <w:t>DACs will receive a reminder email</w:t>
      </w:r>
      <w:r w:rsidR="002F0838" w:rsidRPr="00863C79">
        <w:t xml:space="preserve"> at least</w:t>
      </w:r>
      <w:r w:rsidRPr="00863C79">
        <w:t xml:space="preserve"> two weeks prior to </w:t>
      </w:r>
      <w:r w:rsidR="008373B5" w:rsidRPr="00863C79">
        <w:t xml:space="preserve">when </w:t>
      </w:r>
      <w:r w:rsidRPr="00863C79">
        <w:t>CDE extract</w:t>
      </w:r>
      <w:r w:rsidR="008373B5" w:rsidRPr="00863C79">
        <w:t>s</w:t>
      </w:r>
      <w:r w:rsidR="00465B7B" w:rsidRPr="00863C79">
        <w:t xml:space="preserve"> the data from Data Pipeline. </w:t>
      </w:r>
      <w:r w:rsidRPr="00863C79">
        <w:t xml:space="preserve">During </w:t>
      </w:r>
      <w:r w:rsidR="004D290A" w:rsidRPr="00863C79">
        <w:t>these</w:t>
      </w:r>
      <w:r w:rsidRPr="00863C79">
        <w:t xml:space="preserve"> two weeks, the Assessment Unit will provide support to districts as they update their files</w:t>
      </w:r>
      <w:r w:rsidR="00904503" w:rsidRPr="00863C79">
        <w:t xml:space="preserve">. </w:t>
      </w:r>
      <w:r w:rsidRPr="00863C79">
        <w:t>For more information and step</w:t>
      </w:r>
      <w:r w:rsidR="008373B5" w:rsidRPr="00863C79">
        <w:t>-</w:t>
      </w:r>
      <w:r w:rsidRPr="00863C79">
        <w:t>by</w:t>
      </w:r>
      <w:r w:rsidR="008373B5" w:rsidRPr="00863C79">
        <w:t>-</w:t>
      </w:r>
      <w:r w:rsidRPr="00863C79">
        <w:t xml:space="preserve">step instructions </w:t>
      </w:r>
      <w:r w:rsidR="00D557E6" w:rsidRPr="00863C79">
        <w:t xml:space="preserve">for </w:t>
      </w:r>
      <w:r w:rsidRPr="00863C79">
        <w:t xml:space="preserve">the Pre-ID process, see the current </w:t>
      </w:r>
      <w:r w:rsidR="004D55AF">
        <w:t>Assessment Unit Data Pipeline Manual</w:t>
      </w:r>
      <w:r w:rsidRPr="00863C79">
        <w:t xml:space="preserve"> posted on the Assessment Unit Assessment Trainings web page</w:t>
      </w:r>
      <w:r>
        <w:t xml:space="preserve"> (</w:t>
      </w:r>
      <w:hyperlink r:id="rId24" w:history="1">
        <w:r>
          <w:rPr>
            <w:rStyle w:val="Hyperlink"/>
          </w:rPr>
          <w:t>http://www.cde.state.co.us/assessment/trainings</w:t>
        </w:r>
      </w:hyperlink>
      <w:r>
        <w:t>)</w:t>
      </w:r>
      <w:r w:rsidR="007F4D72">
        <w:t xml:space="preserve">. </w:t>
      </w:r>
    </w:p>
    <w:p w:rsidR="001C414A" w:rsidRPr="001C414A" w:rsidRDefault="001C414A" w:rsidP="004D55AF"/>
    <w:p w:rsidR="00343D45" w:rsidRPr="00527727" w:rsidRDefault="00880ECE" w:rsidP="004D55AF">
      <w:pPr>
        <w:pStyle w:val="Heading3"/>
      </w:pPr>
      <w:bookmarkStart w:id="9" w:name="_Toc374362574"/>
      <w:bookmarkStart w:id="10" w:name="_Toc382488397"/>
      <w:r>
        <w:t>PearsonAccess</w:t>
      </w:r>
      <w:bookmarkEnd w:id="9"/>
      <w:bookmarkEnd w:id="10"/>
    </w:p>
    <w:p w:rsidR="00465B7B" w:rsidRDefault="00343D45" w:rsidP="00343D45">
      <w:r>
        <w:t xml:space="preserve">After CDE uploads data to </w:t>
      </w:r>
      <w:r w:rsidR="00880ECE">
        <w:t>PearsonAccess</w:t>
      </w:r>
      <w:r>
        <w:t>, districts manage their student data directly</w:t>
      </w:r>
      <w:r w:rsidR="00904503">
        <w:t xml:space="preserve">. </w:t>
      </w:r>
      <w:r w:rsidR="004D290A">
        <w:t>At any time during the assessment window, districts can update student demographic information</w:t>
      </w:r>
      <w:r w:rsidR="00904503">
        <w:t xml:space="preserve">. </w:t>
      </w:r>
      <w:r w:rsidR="00880ECE">
        <w:t>PearsonAccess</w:t>
      </w:r>
      <w:r w:rsidR="00FE4AFF">
        <w:t xml:space="preserve"> is the source data for CMAS</w:t>
      </w:r>
      <w:r w:rsidR="004D55AF">
        <w:t xml:space="preserve"> and CoAlt demographic data.</w:t>
      </w:r>
    </w:p>
    <w:p w:rsidR="00535FA4" w:rsidRDefault="00535FA4" w:rsidP="00AA3CD8"/>
    <w:p w:rsidR="00465B7B" w:rsidRDefault="00F51F1D" w:rsidP="004D55AF">
      <w:pPr>
        <w:pStyle w:val="Heading4"/>
      </w:pPr>
      <w:bookmarkStart w:id="11" w:name="_Ref373220335"/>
      <w:bookmarkStart w:id="12" w:name="_Ref373220343"/>
      <w:bookmarkStart w:id="13" w:name="_Toc374362575"/>
      <w:bookmarkStart w:id="14" w:name="_Toc382488398"/>
      <w:r w:rsidRPr="004D55AF">
        <w:rPr>
          <w:b/>
        </w:rPr>
        <w:t>Updating Student E</w:t>
      </w:r>
      <w:r w:rsidR="00535FA4" w:rsidRPr="004D55AF">
        <w:rPr>
          <w:b/>
        </w:rPr>
        <w:t>nrollment</w:t>
      </w:r>
      <w:r w:rsidRPr="004D55AF">
        <w:rPr>
          <w:b/>
        </w:rPr>
        <w:t>s</w:t>
      </w:r>
      <w:r w:rsidR="001F191A" w:rsidRPr="004D55AF">
        <w:rPr>
          <w:b/>
        </w:rPr>
        <w:t xml:space="preserve"> </w:t>
      </w:r>
      <w:r w:rsidR="00535FA4" w:rsidRPr="004D55AF">
        <w:rPr>
          <w:b/>
        </w:rPr>
        <w:t xml:space="preserve">in </w:t>
      </w:r>
      <w:r w:rsidR="00880ECE" w:rsidRPr="004D55AF">
        <w:rPr>
          <w:b/>
        </w:rPr>
        <w:t>PearsonAccess</w:t>
      </w:r>
      <w:bookmarkEnd w:id="11"/>
      <w:bookmarkEnd w:id="12"/>
      <w:bookmarkEnd w:id="13"/>
      <w:bookmarkEnd w:id="14"/>
    </w:p>
    <w:p w:rsidR="00465B7B" w:rsidRDefault="00465B7B" w:rsidP="00150EB7">
      <w:r>
        <w:t xml:space="preserve">This </w:t>
      </w:r>
      <w:r w:rsidR="001C414A">
        <w:t>segment</w:t>
      </w:r>
      <w:r>
        <w:t xml:space="preserve"> provides inform</w:t>
      </w:r>
      <w:r w:rsidR="00F51F1D">
        <w:t>ation about changing student data</w:t>
      </w:r>
      <w:r>
        <w:t xml:space="preserve"> </w:t>
      </w:r>
      <w:r w:rsidR="00F51F1D">
        <w:t>within the Student Data tab in</w:t>
      </w:r>
      <w:r w:rsidR="003333CE">
        <w:t xml:space="preserve"> </w:t>
      </w:r>
      <w:r w:rsidR="00880ECE">
        <w:t>PearsonAccess</w:t>
      </w:r>
      <w:r w:rsidR="003333CE">
        <w:t xml:space="preserve"> </w:t>
      </w:r>
      <w:r w:rsidR="003333CE" w:rsidRPr="003333CE">
        <w:rPr>
          <w:u w:val="single"/>
        </w:rPr>
        <w:t>prior</w:t>
      </w:r>
      <w:r w:rsidR="003333CE">
        <w:t xml:space="preserve"> to </w:t>
      </w:r>
      <w:r w:rsidR="009A481A">
        <w:t>registering a student to a test session</w:t>
      </w:r>
      <w:r w:rsidR="007F4D72">
        <w:t xml:space="preserve">. </w:t>
      </w:r>
      <w:r w:rsidR="00E27D23">
        <w:t>The two main sections of the Student Data tab are:</w:t>
      </w:r>
    </w:p>
    <w:p w:rsidR="00E27D23" w:rsidRDefault="00E27D23" w:rsidP="00572797">
      <w:pPr>
        <w:pStyle w:val="ListParagraph"/>
        <w:numPr>
          <w:ilvl w:val="0"/>
          <w:numId w:val="16"/>
        </w:numPr>
      </w:pPr>
      <w:r>
        <w:t xml:space="preserve">Send Student Data: </w:t>
      </w:r>
      <w:r w:rsidR="00206CD2">
        <w:t>In t</w:t>
      </w:r>
      <w:r>
        <w:t>his window</w:t>
      </w:r>
      <w:r w:rsidR="00206CD2">
        <w:t>,</w:t>
      </w:r>
      <w:r>
        <w:t xml:space="preserve"> SDU files are uploaded and the status of an upload is monitored.</w:t>
      </w:r>
    </w:p>
    <w:p w:rsidR="00482BF9" w:rsidRDefault="00482BF9" w:rsidP="00572797">
      <w:pPr>
        <w:pStyle w:val="ListParagraph"/>
        <w:numPr>
          <w:ilvl w:val="0"/>
          <w:numId w:val="16"/>
        </w:numPr>
      </w:pPr>
      <w:r>
        <w:t>Student Data Information: In this window,</w:t>
      </w:r>
    </w:p>
    <w:p w:rsidR="00465B7B" w:rsidRDefault="00482BF9" w:rsidP="00572797">
      <w:pPr>
        <w:pStyle w:val="ListParagraph"/>
        <w:numPr>
          <w:ilvl w:val="1"/>
          <w:numId w:val="16"/>
        </w:numPr>
      </w:pPr>
      <w:r>
        <w:t xml:space="preserve">core </w:t>
      </w:r>
      <w:r w:rsidR="00E27D23">
        <w:t>student data can be viewed</w:t>
      </w:r>
      <w:r w:rsidR="008373B5">
        <w:t xml:space="preserve"> and</w:t>
      </w:r>
      <w:r w:rsidR="00E27D23">
        <w:t xml:space="preserve"> edited</w:t>
      </w:r>
      <w:r>
        <w:t xml:space="preserve"> within PearsonAccess, and</w:t>
      </w:r>
    </w:p>
    <w:p w:rsidR="00482BF9" w:rsidRDefault="00482BF9" w:rsidP="00572797">
      <w:pPr>
        <w:pStyle w:val="ListParagraph"/>
        <w:numPr>
          <w:ilvl w:val="1"/>
          <w:numId w:val="16"/>
        </w:numPr>
      </w:pPr>
      <w:r>
        <w:t>organizational enrollments can be updated.</w:t>
      </w:r>
    </w:p>
    <w:p w:rsidR="00482BF9" w:rsidRDefault="00482BF9" w:rsidP="00482BF9"/>
    <w:p w:rsidR="009A481A" w:rsidRPr="00F141BE" w:rsidRDefault="000835E6" w:rsidP="00AF7498">
      <w:bookmarkStart w:id="15" w:name="_Toc374362576"/>
      <w:r>
        <w:t>T</w:t>
      </w:r>
      <w:r w:rsidR="009A481A" w:rsidRPr="00F141BE">
        <w:t xml:space="preserve">he following </w:t>
      </w:r>
      <w:r w:rsidR="008862AE" w:rsidRPr="00F141BE">
        <w:t>activities</w:t>
      </w:r>
      <w:r w:rsidR="009A481A" w:rsidRPr="00F141BE">
        <w:t xml:space="preserve"> </w:t>
      </w:r>
      <w:r>
        <w:t>can occur</w:t>
      </w:r>
      <w:r w:rsidR="009A481A" w:rsidRPr="00F141BE">
        <w:t xml:space="preserve"> </w:t>
      </w:r>
      <w:r w:rsidR="009A481A" w:rsidRPr="005E5A51">
        <w:rPr>
          <w:u w:val="single"/>
        </w:rPr>
        <w:t>before</w:t>
      </w:r>
      <w:r w:rsidR="009A481A" w:rsidRPr="00F141BE">
        <w:t xml:space="preserve"> a student has been registered for a test session:</w:t>
      </w:r>
    </w:p>
    <w:p w:rsidR="008862AE" w:rsidRDefault="008862AE" w:rsidP="00572797">
      <w:pPr>
        <w:pStyle w:val="ListParagraph"/>
        <w:numPr>
          <w:ilvl w:val="0"/>
          <w:numId w:val="19"/>
        </w:numPr>
      </w:pPr>
      <w:r>
        <w:t xml:space="preserve">Adding New Student(s) Enrollments to Pearson Access </w:t>
      </w:r>
    </w:p>
    <w:p w:rsidR="008862AE" w:rsidRPr="008862AE" w:rsidRDefault="008862AE" w:rsidP="00572797">
      <w:pPr>
        <w:pStyle w:val="ListParagraph"/>
        <w:numPr>
          <w:ilvl w:val="0"/>
          <w:numId w:val="19"/>
        </w:numPr>
      </w:pPr>
      <w:r w:rsidRPr="008862AE">
        <w:t xml:space="preserve">Editing Student Enrollment Data </w:t>
      </w:r>
    </w:p>
    <w:p w:rsidR="008862AE" w:rsidRPr="0040736E" w:rsidRDefault="008862AE" w:rsidP="00572797">
      <w:pPr>
        <w:pStyle w:val="ListParagraph"/>
        <w:numPr>
          <w:ilvl w:val="0"/>
          <w:numId w:val="19"/>
        </w:numPr>
      </w:pPr>
      <w:r w:rsidRPr="0040736E">
        <w:lastRenderedPageBreak/>
        <w:t xml:space="preserve">Deleting Student Enrollment Data </w:t>
      </w:r>
    </w:p>
    <w:p w:rsidR="00ED2AD5" w:rsidRPr="0040736E" w:rsidRDefault="00ED2AD5" w:rsidP="00572797">
      <w:pPr>
        <w:pStyle w:val="ListParagraph"/>
        <w:numPr>
          <w:ilvl w:val="0"/>
          <w:numId w:val="19"/>
        </w:numPr>
      </w:pPr>
      <w:r w:rsidRPr="0040736E">
        <w:t>Moving a Student</w:t>
      </w:r>
      <w:r w:rsidR="00206CD2">
        <w:t>’s</w:t>
      </w:r>
      <w:r w:rsidRPr="0040736E">
        <w:t xml:space="preserve"> Enrollment Data between Organizations</w:t>
      </w:r>
    </w:p>
    <w:p w:rsidR="009A481A" w:rsidRDefault="000835E6" w:rsidP="00572797">
      <w:pPr>
        <w:pStyle w:val="ListParagraph"/>
        <w:numPr>
          <w:ilvl w:val="0"/>
          <w:numId w:val="19"/>
        </w:numPr>
      </w:pPr>
      <w:r>
        <w:t xml:space="preserve">Managing </w:t>
      </w:r>
      <w:r w:rsidR="008862AE" w:rsidRPr="0040736E">
        <w:t xml:space="preserve">Students </w:t>
      </w:r>
      <w:r w:rsidR="00206CD2">
        <w:t>who</w:t>
      </w:r>
      <w:r w:rsidR="008862AE" w:rsidRPr="0040736E">
        <w:t xml:space="preserve"> dis-enroll from Colorado School District(s)</w:t>
      </w:r>
    </w:p>
    <w:p w:rsidR="000835E6" w:rsidRPr="0040736E" w:rsidRDefault="000835E6" w:rsidP="004D55AF">
      <w:pPr>
        <w:pStyle w:val="ListParagraph"/>
      </w:pPr>
    </w:p>
    <w:p w:rsidR="00E27D23" w:rsidRPr="00AA3CD8" w:rsidRDefault="00E27D23" w:rsidP="00AA3CD8">
      <w:pPr>
        <w:pStyle w:val="Heading5"/>
      </w:pPr>
      <w:bookmarkStart w:id="16" w:name="_Ref378072285"/>
      <w:bookmarkStart w:id="17" w:name="_Toc382488399"/>
      <w:r w:rsidRPr="00AA3CD8">
        <w:t xml:space="preserve">Adding </w:t>
      </w:r>
      <w:bookmarkEnd w:id="15"/>
      <w:r w:rsidRPr="00AA3CD8">
        <w:t xml:space="preserve">New Student </w:t>
      </w:r>
      <w:r w:rsidR="009A481A" w:rsidRPr="00AA3CD8">
        <w:t xml:space="preserve">Enrollments </w:t>
      </w:r>
      <w:r w:rsidRPr="00AA3CD8">
        <w:t>to PearsonAccess</w:t>
      </w:r>
      <w:bookmarkEnd w:id="16"/>
      <w:bookmarkEnd w:id="17"/>
    </w:p>
    <w:p w:rsidR="00E27D23" w:rsidRPr="00E27D23" w:rsidRDefault="00DB7BD3" w:rsidP="004D55AF">
      <w:pPr>
        <w:ind w:left="360"/>
      </w:pPr>
      <w:r>
        <w:t xml:space="preserve">New </w:t>
      </w:r>
      <w:r w:rsidR="000835E6">
        <w:t xml:space="preserve">students may be added to PearsonAccess individually </w:t>
      </w:r>
      <w:r>
        <w:t>or with multiple students</w:t>
      </w:r>
      <w:r w:rsidR="00E27D23">
        <w:t xml:space="preserve">: </w:t>
      </w:r>
    </w:p>
    <w:p w:rsidR="00F60DB0" w:rsidRDefault="00F60DB0" w:rsidP="005E5D3B">
      <w:pPr>
        <w:pStyle w:val="ListParagraph"/>
        <w:numPr>
          <w:ilvl w:val="0"/>
          <w:numId w:val="1"/>
        </w:numPr>
      </w:pPr>
      <w:r w:rsidRPr="00AA3CD8">
        <w:rPr>
          <w:u w:val="single"/>
        </w:rPr>
        <w:t>Adding an individual student</w:t>
      </w:r>
      <w:r w:rsidR="00482BF9" w:rsidRPr="00AA3CD8">
        <w:rPr>
          <w:u w:val="single"/>
        </w:rPr>
        <w:t xml:space="preserve"> within the PearsonAccess </w:t>
      </w:r>
      <w:r w:rsidR="00234E56" w:rsidRPr="00AA3CD8">
        <w:rPr>
          <w:u w:val="single"/>
        </w:rPr>
        <w:t>interface</w:t>
      </w:r>
      <w:r>
        <w:t>: See the “Adding a New Student</w:t>
      </w:r>
      <w:r w:rsidR="00AA3CD8">
        <w:t xml:space="preserve"> using the New Student Wizard</w:t>
      </w:r>
      <w:r>
        <w:t>” se</w:t>
      </w:r>
      <w:r w:rsidR="00482BF9">
        <w:t>ction in the PearsonAccess User</w:t>
      </w:r>
      <w:r>
        <w:t xml:space="preserve"> Guide.</w:t>
      </w:r>
    </w:p>
    <w:p w:rsidR="00AA3CD8" w:rsidRDefault="00E27D23" w:rsidP="00AA3CD8">
      <w:pPr>
        <w:pStyle w:val="ListParagraph"/>
        <w:numPr>
          <w:ilvl w:val="0"/>
          <w:numId w:val="1"/>
        </w:numPr>
      </w:pPr>
      <w:r w:rsidRPr="00AA3CD8">
        <w:rPr>
          <w:u w:val="single"/>
        </w:rPr>
        <w:t>Uploading</w:t>
      </w:r>
      <w:r w:rsidR="00482BF9" w:rsidRPr="00AA3CD8">
        <w:rPr>
          <w:u w:val="single"/>
        </w:rPr>
        <w:t xml:space="preserve"> single or</w:t>
      </w:r>
      <w:r w:rsidRPr="00AA3CD8">
        <w:rPr>
          <w:u w:val="single"/>
        </w:rPr>
        <w:t xml:space="preserve"> multiple students</w:t>
      </w:r>
      <w:r w:rsidR="00482BF9" w:rsidRPr="00AA3CD8">
        <w:rPr>
          <w:u w:val="single"/>
        </w:rPr>
        <w:t xml:space="preserve"> through the Student Data Upload Process</w:t>
      </w:r>
      <w:r w:rsidR="00AA3CD8">
        <w:t>: Submit a</w:t>
      </w:r>
      <w:r>
        <w:t xml:space="preserve"> SDU file</w:t>
      </w:r>
      <w:r w:rsidR="00482BF9">
        <w:t xml:space="preserve"> on the Send Student Data tab within PearsonAccess</w:t>
      </w:r>
      <w:r>
        <w:t>. For more information</w:t>
      </w:r>
      <w:r w:rsidR="00DB7BD3">
        <w:t>,</w:t>
      </w:r>
      <w:r>
        <w:t xml:space="preserve"> see the “Sending Student Data” section in the PearsonAccess User Guide</w:t>
      </w:r>
      <w:r w:rsidR="00234E56">
        <w:t xml:space="preserve"> or </w:t>
      </w:r>
      <w:r w:rsidR="00AA3CD8">
        <w:t>“Registration File and SDU Directions” posted in the following location: http://www.pearsonaccess.com/co &gt; Support &gt; Templates.</w:t>
      </w:r>
    </w:p>
    <w:p w:rsidR="00482BF9" w:rsidRPr="003A477E" w:rsidRDefault="00E27D23" w:rsidP="00AA3CD8">
      <w:pPr>
        <w:pStyle w:val="ListParagraph"/>
        <w:numPr>
          <w:ilvl w:val="1"/>
          <w:numId w:val="1"/>
        </w:numPr>
      </w:pPr>
      <w:r>
        <w:t>Helpful hint:  Dist</w:t>
      </w:r>
      <w:r w:rsidR="00ED56BF">
        <w:t>ricts can pull down</w:t>
      </w:r>
      <w:r w:rsidR="0040736E">
        <w:t xml:space="preserve"> a Registration file from</w:t>
      </w:r>
      <w:r w:rsidR="00ED56BF">
        <w:t xml:space="preserve"> PearsonAccess</w:t>
      </w:r>
      <w:r w:rsidR="008B5628">
        <w:t xml:space="preserve">. </w:t>
      </w:r>
      <w:r w:rsidR="008B5628" w:rsidRPr="003A477E">
        <w:t>Once existing</w:t>
      </w:r>
      <w:r w:rsidR="00ED56BF" w:rsidRPr="003A477E">
        <w:t xml:space="preserve"> student records are </w:t>
      </w:r>
      <w:r w:rsidR="003B5E39" w:rsidRPr="003A477E">
        <w:t>removed</w:t>
      </w:r>
      <w:r w:rsidR="00ED56BF" w:rsidRPr="003A477E">
        <w:t>, this file can provide a</w:t>
      </w:r>
      <w:r w:rsidRPr="003A477E">
        <w:t xml:space="preserve"> template for </w:t>
      </w:r>
      <w:r w:rsidR="00ED56BF" w:rsidRPr="003A477E">
        <w:t xml:space="preserve">the format needed to upload </w:t>
      </w:r>
      <w:r w:rsidRPr="003A477E">
        <w:t xml:space="preserve">additional </w:t>
      </w:r>
      <w:r w:rsidR="00ED56BF" w:rsidRPr="003A477E">
        <w:t>students</w:t>
      </w:r>
      <w:r w:rsidR="007F4D72" w:rsidRPr="003A477E">
        <w:t xml:space="preserve">. </w:t>
      </w:r>
    </w:p>
    <w:p w:rsidR="00E27D23" w:rsidRPr="003A477E" w:rsidRDefault="00E27D23" w:rsidP="00AA3CD8"/>
    <w:p w:rsidR="00465B7B" w:rsidRPr="003A477E" w:rsidRDefault="00870F88" w:rsidP="00AA3CD8">
      <w:pPr>
        <w:pStyle w:val="Heading5"/>
      </w:pPr>
      <w:bookmarkStart w:id="18" w:name="_Ref381000133"/>
      <w:bookmarkStart w:id="19" w:name="_Ref381000143"/>
      <w:bookmarkStart w:id="20" w:name="_Toc382488400"/>
      <w:r w:rsidRPr="003A477E">
        <w:t>Editing Student</w:t>
      </w:r>
      <w:r w:rsidR="009A481A" w:rsidRPr="003A477E">
        <w:t xml:space="preserve"> </w:t>
      </w:r>
      <w:r w:rsidR="002D681C" w:rsidRPr="003A477E">
        <w:t>Demographic</w:t>
      </w:r>
      <w:r w:rsidRPr="003A477E">
        <w:t xml:space="preserve"> D</w:t>
      </w:r>
      <w:r w:rsidR="00465B7B" w:rsidRPr="003A477E">
        <w:t>ata</w:t>
      </w:r>
      <w:bookmarkEnd w:id="18"/>
      <w:bookmarkEnd w:id="19"/>
      <w:bookmarkEnd w:id="20"/>
      <w:r w:rsidR="00E27D23" w:rsidRPr="003A477E">
        <w:t xml:space="preserve"> </w:t>
      </w:r>
    </w:p>
    <w:p w:rsidR="002D681C" w:rsidRPr="003A477E" w:rsidRDefault="00FE5812" w:rsidP="004D55AF">
      <w:pPr>
        <w:ind w:left="360"/>
      </w:pPr>
      <w:r w:rsidRPr="003A477E">
        <w:t xml:space="preserve">Districts will need to edit/update </w:t>
      </w:r>
      <w:r w:rsidRPr="003A477E">
        <w:rPr>
          <w:u w:val="single"/>
        </w:rPr>
        <w:t>all</w:t>
      </w:r>
      <w:r w:rsidRPr="003A477E">
        <w:t xml:space="preserve"> </w:t>
      </w:r>
      <w:r w:rsidR="00A50E11" w:rsidRPr="003A477E">
        <w:t xml:space="preserve">of the </w:t>
      </w:r>
      <w:r w:rsidRPr="003A477E">
        <w:t>student records</w:t>
      </w:r>
      <w:r w:rsidR="00A50E11" w:rsidRPr="003A477E">
        <w:t xml:space="preserve"> uploaded by</w:t>
      </w:r>
      <w:r w:rsidR="00880ECE" w:rsidRPr="003A477E">
        <w:t xml:space="preserve"> CDE to Pearson</w:t>
      </w:r>
      <w:r w:rsidRPr="003A477E">
        <w:t xml:space="preserve">Access </w:t>
      </w:r>
      <w:r w:rsidR="00CB4B59" w:rsidRPr="003A477E">
        <w:t xml:space="preserve">to place orders, </w:t>
      </w:r>
      <w:r w:rsidR="00A50E11" w:rsidRPr="003A477E">
        <w:t xml:space="preserve">to </w:t>
      </w:r>
      <w:r w:rsidRPr="003A477E">
        <w:t>assign students to</w:t>
      </w:r>
      <w:r w:rsidR="00482BF9" w:rsidRPr="003A477E">
        <w:t xml:space="preserve"> a</w:t>
      </w:r>
      <w:r w:rsidRPr="003A477E">
        <w:t xml:space="preserve"> test</w:t>
      </w:r>
      <w:r w:rsidR="00A50E11" w:rsidRPr="003A477E">
        <w:t>,</w:t>
      </w:r>
      <w:r w:rsidR="00CB4B59" w:rsidRPr="003A477E">
        <w:t xml:space="preserve"> and</w:t>
      </w:r>
      <w:r w:rsidR="00A50E11" w:rsidRPr="003A477E">
        <w:t xml:space="preserve"> to</w:t>
      </w:r>
      <w:r w:rsidR="00CB4B59" w:rsidRPr="003A477E">
        <w:t xml:space="preserve"> ensure</w:t>
      </w:r>
      <w:r w:rsidR="00A50E11" w:rsidRPr="003A477E">
        <w:t xml:space="preserve"> that</w:t>
      </w:r>
      <w:r w:rsidR="00CB4B59" w:rsidRPr="003A477E">
        <w:t xml:space="preserve"> accommodation data is included in the score file.</w:t>
      </w:r>
      <w:r w:rsidRPr="003A477E">
        <w:t xml:space="preserve"> </w:t>
      </w:r>
    </w:p>
    <w:p w:rsidR="002D681C" w:rsidRPr="003A477E" w:rsidRDefault="002D681C" w:rsidP="004D55AF">
      <w:pPr>
        <w:ind w:left="360"/>
      </w:pPr>
    </w:p>
    <w:p w:rsidR="00FE5812" w:rsidRDefault="00FE5812" w:rsidP="004D55AF">
      <w:pPr>
        <w:ind w:left="360"/>
      </w:pPr>
      <w:r w:rsidRPr="003A477E">
        <w:t>Districts</w:t>
      </w:r>
      <w:r>
        <w:t xml:space="preserve"> have two options </w:t>
      </w:r>
      <w:r w:rsidR="007F4A2B">
        <w:t>for</w:t>
      </w:r>
      <w:r>
        <w:t xml:space="preserve"> updat</w:t>
      </w:r>
      <w:r w:rsidR="007F4A2B">
        <w:t>ing</w:t>
      </w:r>
      <w:r>
        <w:t xml:space="preserve"> </w:t>
      </w:r>
      <w:r w:rsidR="002D681C">
        <w:t>the</w:t>
      </w:r>
      <w:r w:rsidR="00E27D23">
        <w:t xml:space="preserve"> </w:t>
      </w:r>
      <w:r>
        <w:t xml:space="preserve">student </w:t>
      </w:r>
      <w:r w:rsidR="002D681C">
        <w:t xml:space="preserve">demographic </w:t>
      </w:r>
      <w:r w:rsidR="00E27D23">
        <w:t>information</w:t>
      </w:r>
      <w:r>
        <w:t xml:space="preserve"> in </w:t>
      </w:r>
      <w:r w:rsidR="00880ECE">
        <w:t>PearsonAccess</w:t>
      </w:r>
      <w:r w:rsidR="00A50E11">
        <w:t>:</w:t>
      </w:r>
      <w:r w:rsidRPr="00FE5812">
        <w:t xml:space="preserve"> </w:t>
      </w:r>
    </w:p>
    <w:p w:rsidR="002D681C" w:rsidRDefault="00482BF9" w:rsidP="00572797">
      <w:pPr>
        <w:pStyle w:val="ListParagraph"/>
        <w:numPr>
          <w:ilvl w:val="0"/>
          <w:numId w:val="21"/>
        </w:numPr>
      </w:pPr>
      <w:r w:rsidRPr="00AA3CD8">
        <w:rPr>
          <w:u w:val="single"/>
        </w:rPr>
        <w:t>Edit data for an Individual Student within the PearsonAccess interface</w:t>
      </w:r>
      <w:r w:rsidRPr="00AA3CD8">
        <w:t xml:space="preserve">:  </w:t>
      </w:r>
    </w:p>
    <w:p w:rsidR="00482BF9" w:rsidRDefault="002D681C" w:rsidP="002D681C">
      <w:pPr>
        <w:pStyle w:val="ListParagraph"/>
        <w:numPr>
          <w:ilvl w:val="1"/>
          <w:numId w:val="21"/>
        </w:numPr>
      </w:pPr>
      <w:r w:rsidRPr="002D681C">
        <w:t>To edit core student data:</w:t>
      </w:r>
      <w:r>
        <w:t xml:space="preserve"> </w:t>
      </w:r>
      <w:r w:rsidR="00482BF9" w:rsidRPr="00AA3CD8">
        <w:t xml:space="preserve">See “Editing Student Details” in the </w:t>
      </w:r>
      <w:r w:rsidR="00AA3CD8" w:rsidRPr="00AA3CD8">
        <w:t>PearsonAccess User Guide</w:t>
      </w:r>
      <w:r w:rsidR="00F16402">
        <w:t>.</w:t>
      </w:r>
    </w:p>
    <w:p w:rsidR="002D681C" w:rsidRPr="00AA3CD8" w:rsidRDefault="002D681C" w:rsidP="002D681C">
      <w:pPr>
        <w:pStyle w:val="ListParagraph"/>
        <w:numPr>
          <w:ilvl w:val="1"/>
          <w:numId w:val="21"/>
        </w:numPr>
      </w:pPr>
      <w:r>
        <w:t>To edit demographic data:  See “Editing a Registered Student’s Demographics” in the PearsonAccess User Guide.</w:t>
      </w:r>
    </w:p>
    <w:p w:rsidR="00482BF9" w:rsidRPr="00AA3CD8" w:rsidRDefault="00482BF9" w:rsidP="00572797">
      <w:pPr>
        <w:pStyle w:val="ListParagraph"/>
        <w:numPr>
          <w:ilvl w:val="0"/>
          <w:numId w:val="21"/>
        </w:numPr>
      </w:pPr>
      <w:r w:rsidRPr="00AA3CD8">
        <w:rPr>
          <w:u w:val="single"/>
        </w:rPr>
        <w:t>Edit data for single or multiple students through the Student Data Upload Process</w:t>
      </w:r>
      <w:r w:rsidRPr="00AA3CD8">
        <w:t>:  Request a Registration File containing student data currently in PearsonAccess</w:t>
      </w:r>
      <w:r w:rsidR="007F4D72">
        <w:t xml:space="preserve">. </w:t>
      </w:r>
      <w:r w:rsidRPr="00AA3CD8">
        <w:t xml:space="preserve">See “Requesting a Registration </w:t>
      </w:r>
      <w:r w:rsidR="003D2CED" w:rsidRPr="00AA3CD8">
        <w:t>File” in the PearsonAccess User</w:t>
      </w:r>
      <w:r w:rsidRPr="00AA3CD8">
        <w:t xml:space="preserve"> Guide. This file can be edited locally and re-uploaded as an SDU file to Pear</w:t>
      </w:r>
      <w:r w:rsidR="008B5628">
        <w:t>s</w:t>
      </w:r>
      <w:r w:rsidRPr="00AA3CD8">
        <w:t xml:space="preserve">onAccess. </w:t>
      </w:r>
    </w:p>
    <w:p w:rsidR="00DB7BD3" w:rsidRPr="00C1218E" w:rsidRDefault="00DB7BD3" w:rsidP="00AA3CD8">
      <w:pPr>
        <w:rPr>
          <w:highlight w:val="yellow"/>
        </w:rPr>
      </w:pPr>
    </w:p>
    <w:p w:rsidR="00194917" w:rsidRPr="00AA3CD8" w:rsidRDefault="00194917" w:rsidP="00194917">
      <w:pPr>
        <w:pStyle w:val="Heading5"/>
      </w:pPr>
      <w:bookmarkStart w:id="21" w:name="_Ref381941455"/>
      <w:bookmarkStart w:id="22" w:name="_Toc382488401"/>
      <w:bookmarkStart w:id="23" w:name="_Toc374362577"/>
      <w:bookmarkStart w:id="24" w:name="_Ref378072296"/>
      <w:r w:rsidRPr="00AA3CD8">
        <w:t>Moving Student Enrollment Data between Organizations</w:t>
      </w:r>
      <w:bookmarkEnd w:id="21"/>
      <w:bookmarkEnd w:id="22"/>
    </w:p>
    <w:p w:rsidR="00194917" w:rsidRDefault="00194917" w:rsidP="00194917">
      <w:pPr>
        <w:ind w:left="360"/>
      </w:pPr>
      <w:r>
        <w:t>Th</w:t>
      </w:r>
      <w:r w:rsidR="007F4A2B">
        <w:t>ere are several situations in which</w:t>
      </w:r>
      <w:r>
        <w:t xml:space="preserve"> student enrollment records may need to be moved from one organization to another organization within PearsonAccess. It is easiest to make these changes before a student has been registered for a test session. </w:t>
      </w:r>
    </w:p>
    <w:p w:rsidR="00194917" w:rsidRDefault="00194917" w:rsidP="00194917">
      <w:pPr>
        <w:ind w:left="360"/>
      </w:pPr>
    </w:p>
    <w:p w:rsidR="00194917" w:rsidRDefault="00194917" w:rsidP="00194917">
      <w:pPr>
        <w:ind w:left="360"/>
      </w:pPr>
      <w:r>
        <w:t>If the student has been registered for a test session in another district.</w:t>
      </w:r>
    </w:p>
    <w:p w:rsidR="00194917" w:rsidRDefault="00194917" w:rsidP="00194917">
      <w:pPr>
        <w:pStyle w:val="ListParagraph"/>
        <w:numPr>
          <w:ilvl w:val="0"/>
          <w:numId w:val="35"/>
        </w:numPr>
      </w:pPr>
      <w:r w:rsidRPr="008D32A3">
        <w:rPr>
          <w:b/>
        </w:rPr>
        <w:t>Adding the student within PearsonAccess</w:t>
      </w:r>
      <w:r>
        <w:t xml:space="preserve">: The new district will receive the message in </w:t>
      </w:r>
      <w:r>
        <w:fldChar w:fldCharType="begin"/>
      </w:r>
      <w:r>
        <w:instrText xml:space="preserve"> REF _Ref381947505 \h </w:instrText>
      </w:r>
      <w:r>
        <w:fldChar w:fldCharType="separate"/>
      </w:r>
      <w:r w:rsidR="00025D6E">
        <w:t xml:space="preserve">Figure </w:t>
      </w:r>
      <w:r w:rsidR="00025D6E">
        <w:rPr>
          <w:noProof/>
        </w:rPr>
        <w:t>1</w:t>
      </w:r>
      <w:r>
        <w:fldChar w:fldCharType="end"/>
      </w:r>
      <w:r>
        <w:t xml:space="preserve">.  After confirming with the DAC at the former district that the student has been dis-enrolled from their district, the new district should select “yes –create the new student record” and keep a list of students falling into this condition.  This list should contain the information within the table in </w:t>
      </w:r>
      <w:r>
        <w:fldChar w:fldCharType="begin"/>
      </w:r>
      <w:r>
        <w:instrText xml:space="preserve"> REF _Ref381947505 \h </w:instrText>
      </w:r>
      <w:r>
        <w:fldChar w:fldCharType="separate"/>
      </w:r>
      <w:r w:rsidR="00025D6E">
        <w:t xml:space="preserve">Figure </w:t>
      </w:r>
      <w:r w:rsidR="00025D6E">
        <w:rPr>
          <w:noProof/>
        </w:rPr>
        <w:t>1</w:t>
      </w:r>
      <w:r>
        <w:fldChar w:fldCharType="end"/>
      </w:r>
      <w:r>
        <w:t>.  Before the testing window opens</w:t>
      </w:r>
      <w:r w:rsidR="007F4A2B">
        <w:t>,</w:t>
      </w:r>
      <w:r>
        <w:t xml:space="preserve"> districts should contact Pearson with the list of all students </w:t>
      </w:r>
      <w:r>
        <w:lastRenderedPageBreak/>
        <w:t xml:space="preserve">that fall into this </w:t>
      </w:r>
      <w:r w:rsidR="00777586">
        <w:t>condition</w:t>
      </w:r>
      <w:r>
        <w:t xml:space="preserve"> to have the duplicate student record removed from the old district(s).  </w:t>
      </w:r>
    </w:p>
    <w:p w:rsidR="00194917" w:rsidRDefault="00194917" w:rsidP="00194917">
      <w:pPr>
        <w:pStyle w:val="ListParagraph"/>
        <w:ind w:left="1145"/>
      </w:pPr>
    </w:p>
    <w:p w:rsidR="00194917" w:rsidRDefault="00194917" w:rsidP="00194917">
      <w:pPr>
        <w:pStyle w:val="Caption"/>
      </w:pPr>
      <w:bookmarkStart w:id="25" w:name="_Ref381947505"/>
      <w:r>
        <w:t xml:space="preserve">Figure </w:t>
      </w:r>
      <w:fldSimple w:instr=" SEQ Figure \* ARABIC ">
        <w:r w:rsidR="00025D6E">
          <w:rPr>
            <w:noProof/>
          </w:rPr>
          <w:t>1</w:t>
        </w:r>
      </w:fldSimple>
      <w:bookmarkEnd w:id="25"/>
      <w:r>
        <w:t>: PearsonAccess warning Message: Students Already in System</w:t>
      </w:r>
    </w:p>
    <w:p w:rsidR="00194917" w:rsidRDefault="00194917" w:rsidP="00194917">
      <w:pPr>
        <w:ind w:left="360"/>
        <w:jc w:val="center"/>
      </w:pPr>
      <w:r>
        <w:rPr>
          <w:noProof/>
        </w:rPr>
        <w:drawing>
          <wp:inline distT="0" distB="0" distL="0" distR="0" wp14:anchorId="74AF42E6" wp14:editId="02A66027">
            <wp:extent cx="4335780" cy="29489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4335780" cy="2948940"/>
                    </a:xfrm>
                    <a:prstGeom prst="rect">
                      <a:avLst/>
                    </a:prstGeom>
                  </pic:spPr>
                </pic:pic>
              </a:graphicData>
            </a:graphic>
          </wp:inline>
        </w:drawing>
      </w:r>
    </w:p>
    <w:p w:rsidR="00194917" w:rsidRDefault="00194917" w:rsidP="00194917"/>
    <w:p w:rsidR="00194917" w:rsidRPr="00AC09A8" w:rsidRDefault="00194917" w:rsidP="00194917">
      <w:pPr>
        <w:pStyle w:val="ListParagraph"/>
        <w:numPr>
          <w:ilvl w:val="0"/>
          <w:numId w:val="35"/>
        </w:numPr>
        <w:rPr>
          <w:i/>
        </w:rPr>
      </w:pPr>
      <w:r w:rsidRPr="008D32A3">
        <w:rPr>
          <w:b/>
        </w:rPr>
        <w:t>Adding new student(s) using an SDU</w:t>
      </w:r>
      <w:r>
        <w:t>: If the student has been assigned to a test session in another district, the new district will not be able to add the student to their district records.  PearsonAccess will show the following error message for the record</w:t>
      </w:r>
      <w:r w:rsidRPr="00AC09A8">
        <w:rPr>
          <w:i/>
        </w:rPr>
        <w:t>: Student was already assigned to take the Test Grade 8 Science for the following Class XXXXXX that is part of the following Organization XXXXXXXX – School Name.</w:t>
      </w:r>
      <w:r>
        <w:t xml:space="preserve">  To clear this error, districts should contact the old district to confirm the enrollment change and then contact Pearson to have the student record moved to the new district.</w:t>
      </w:r>
    </w:p>
    <w:p w:rsidR="00194917" w:rsidRDefault="00194917" w:rsidP="00194917">
      <w:pPr>
        <w:pStyle w:val="NoSpacing"/>
      </w:pPr>
    </w:p>
    <w:p w:rsidR="00194917" w:rsidRPr="00AA3CD8" w:rsidRDefault="00194917" w:rsidP="00194917">
      <w:pPr>
        <w:pStyle w:val="Heading5"/>
      </w:pPr>
      <w:bookmarkStart w:id="26" w:name="_Toc382488402"/>
      <w:r w:rsidRPr="00AA3CD8">
        <w:t>Deleting Student</w:t>
      </w:r>
      <w:bookmarkEnd w:id="23"/>
      <w:bookmarkEnd w:id="24"/>
      <w:r w:rsidRPr="00AA3CD8">
        <w:t xml:space="preserve"> Enrollment Data</w:t>
      </w:r>
      <w:bookmarkEnd w:id="26"/>
    </w:p>
    <w:p w:rsidR="00194917" w:rsidRDefault="00194917" w:rsidP="00194917">
      <w:pPr>
        <w:ind w:left="360"/>
      </w:pPr>
      <w:r>
        <w:t>If a student has moved between schools within a district</w:t>
      </w:r>
      <w:r w:rsidRPr="00C1218E">
        <w:t xml:space="preserve"> student</w:t>
      </w:r>
      <w:r>
        <w:t xml:space="preserve"> enrollment</w:t>
      </w:r>
      <w:r w:rsidRPr="00C1218E">
        <w:t xml:space="preserve"> records</w:t>
      </w:r>
      <w:r>
        <w:t xml:space="preserve"> should not be deleted from</w:t>
      </w:r>
      <w:r w:rsidRPr="00C1218E">
        <w:t xml:space="preserve"> PearsonAccess. In most cases, student records will not need to be </w:t>
      </w:r>
      <w:r>
        <w:t>removed from PearsonAccess</w:t>
      </w:r>
      <w:r w:rsidRPr="00C1218E">
        <w:t xml:space="preserve"> but moved from one </w:t>
      </w:r>
      <w:r>
        <w:t>school</w:t>
      </w:r>
      <w:r w:rsidRPr="00C1218E">
        <w:t xml:space="preserve"> to another </w:t>
      </w:r>
      <w:r>
        <w:t xml:space="preserve">school (see the previous section: </w:t>
      </w:r>
      <w:r>
        <w:fldChar w:fldCharType="begin"/>
      </w:r>
      <w:r>
        <w:instrText xml:space="preserve"> REF _Ref381941455 \h </w:instrText>
      </w:r>
      <w:r>
        <w:fldChar w:fldCharType="separate"/>
      </w:r>
      <w:r w:rsidR="00025D6E" w:rsidRPr="00AA3CD8">
        <w:t>Moving Student Enrollment Data between Organizations</w:t>
      </w:r>
      <w:r>
        <w:fldChar w:fldCharType="end"/>
      </w:r>
      <w:r>
        <w:t xml:space="preserve"> for more information).  </w:t>
      </w:r>
    </w:p>
    <w:p w:rsidR="00194917" w:rsidRDefault="00194917" w:rsidP="00194917">
      <w:pPr>
        <w:ind w:left="360"/>
      </w:pPr>
    </w:p>
    <w:p w:rsidR="00194917" w:rsidRDefault="00194917" w:rsidP="00194917">
      <w:pPr>
        <w:ind w:left="360"/>
      </w:pPr>
      <w:r>
        <w:t xml:space="preserve">A district should only delete a student if the student has officially dis-enrolled from their school district </w:t>
      </w:r>
      <w:r>
        <w:rPr>
          <w:b/>
        </w:rPr>
        <w:t xml:space="preserve">and </w:t>
      </w:r>
      <w:r>
        <w:t>the student has not started a test.  To delete a student that has been registered to a test but not started the test, the student must be</w:t>
      </w:r>
      <w:r w:rsidR="00777586">
        <w:t>:</w:t>
      </w:r>
    </w:p>
    <w:p w:rsidR="00194917" w:rsidRDefault="00194917" w:rsidP="00194917">
      <w:pPr>
        <w:pStyle w:val="ListParagraph"/>
        <w:numPr>
          <w:ilvl w:val="0"/>
          <w:numId w:val="36"/>
        </w:numPr>
      </w:pPr>
      <w:r>
        <w:t>Removed from the test registration (See “</w:t>
      </w:r>
      <w:r w:rsidRPr="00F5508E">
        <w:t>Register Students – Managing by Student</w:t>
      </w:r>
      <w:r>
        <w:t xml:space="preserve"> - </w:t>
      </w:r>
      <w:r w:rsidRPr="00F5508E">
        <w:t>Removing a Student fr</w:t>
      </w:r>
      <w:r>
        <w:t>om a Test” in the PearsonAccess User Guide), and</w:t>
      </w:r>
    </w:p>
    <w:p w:rsidR="00194917" w:rsidRDefault="00194917" w:rsidP="00194917">
      <w:pPr>
        <w:pStyle w:val="ListParagraph"/>
        <w:numPr>
          <w:ilvl w:val="0"/>
          <w:numId w:val="36"/>
        </w:numPr>
      </w:pPr>
      <w:r>
        <w:t>Removed from their current school group (See “Removing Students from a Group” in the PearsonAccess User Guide).</w:t>
      </w:r>
    </w:p>
    <w:p w:rsidR="00194917" w:rsidRDefault="00194917" w:rsidP="00194917"/>
    <w:p w:rsidR="00194917" w:rsidRDefault="00194917" w:rsidP="00194917">
      <w:pPr>
        <w:ind w:left="360"/>
      </w:pPr>
      <w:r>
        <w:br w:type="page"/>
      </w:r>
    </w:p>
    <w:p w:rsidR="00194917" w:rsidRDefault="00194917" w:rsidP="00194917">
      <w:pPr>
        <w:ind w:left="360"/>
      </w:pPr>
      <w:r>
        <w:lastRenderedPageBreak/>
        <w:t>If a student has started testing</w:t>
      </w:r>
      <w:r w:rsidR="00777586">
        <w:t>,</w:t>
      </w:r>
      <w:r>
        <w:t xml:space="preserve"> districts should not remove the student record.  </w:t>
      </w:r>
    </w:p>
    <w:p w:rsidR="00194917" w:rsidRDefault="00194917" w:rsidP="00E5144C">
      <w:pPr>
        <w:pStyle w:val="ListParagraph"/>
        <w:numPr>
          <w:ilvl w:val="0"/>
          <w:numId w:val="35"/>
        </w:numPr>
      </w:pPr>
      <w:r w:rsidRPr="00B32B78">
        <w:rPr>
          <w:b/>
        </w:rPr>
        <w:t xml:space="preserve">If the student has moved to another district </w:t>
      </w:r>
      <w:r w:rsidRPr="00E5144C">
        <w:rPr>
          <w:b/>
          <w:u w:val="single"/>
        </w:rPr>
        <w:t>d</w:t>
      </w:r>
      <w:r w:rsidRPr="00B32B78">
        <w:rPr>
          <w:b/>
          <w:u w:val="single"/>
        </w:rPr>
        <w:t>uring the testing window</w:t>
      </w:r>
      <w:r w:rsidRPr="00B32B78">
        <w:rPr>
          <w:b/>
        </w:rPr>
        <w:t>:</w:t>
      </w:r>
      <w:r w:rsidRPr="001E16FC">
        <w:t xml:space="preserve"> </w:t>
      </w:r>
      <w:r>
        <w:t xml:space="preserve"> The new district should</w:t>
      </w:r>
      <w:r w:rsidRPr="001E16FC">
        <w:t xml:space="preserve"> </w:t>
      </w:r>
      <w:r w:rsidR="00777586">
        <w:t xml:space="preserve">send </w:t>
      </w:r>
      <w:r>
        <w:t xml:space="preserve">an email to the </w:t>
      </w:r>
      <w:r w:rsidRPr="001E16FC">
        <w:t>Pearson helpdesk</w:t>
      </w:r>
      <w:r w:rsidR="00E5144C">
        <w:t xml:space="preserve"> (</w:t>
      </w:r>
      <w:hyperlink r:id="rId26" w:history="1">
        <w:r w:rsidR="00E5144C" w:rsidRPr="00E5144C">
          <w:rPr>
            <w:rStyle w:val="Hyperlink"/>
          </w:rPr>
          <w:t>cohelp@support.pearson.com</w:t>
        </w:r>
      </w:hyperlink>
      <w:r w:rsidR="00E5144C">
        <w:t>)</w:t>
      </w:r>
      <w:r w:rsidRPr="001E16FC">
        <w:t xml:space="preserve"> showing </w:t>
      </w:r>
      <w:r>
        <w:t xml:space="preserve">that </w:t>
      </w:r>
      <w:r w:rsidRPr="001E16FC">
        <w:t>DACs from the new and old districts a</w:t>
      </w:r>
      <w:r>
        <w:t xml:space="preserve">gree to the enrollment change. </w:t>
      </w:r>
      <w:r w:rsidRPr="001E16FC">
        <w:t>Pearson will facilitate changes to PearsonAccess.</w:t>
      </w:r>
    </w:p>
    <w:p w:rsidR="00194917" w:rsidRPr="007B2200" w:rsidRDefault="00194917" w:rsidP="00194917">
      <w:pPr>
        <w:pStyle w:val="ListParagraph"/>
        <w:numPr>
          <w:ilvl w:val="0"/>
          <w:numId w:val="35"/>
        </w:numPr>
        <w:rPr>
          <w:rStyle w:val="Heading4Char"/>
          <w:rFonts w:ascii="Times New Roman" w:hAnsi="Times New Roman" w:cs="Times New Roman"/>
          <w:bCs w:val="0"/>
        </w:rPr>
      </w:pPr>
      <w:r w:rsidRPr="00B32B78">
        <w:rPr>
          <w:b/>
        </w:rPr>
        <w:t>If a student is not moved to a new district</w:t>
      </w:r>
      <w:r w:rsidR="00FF4B34">
        <w:rPr>
          <w:b/>
        </w:rPr>
        <w:t>:</w:t>
      </w:r>
      <w:r>
        <w:t xml:space="preserve"> When the testing window closes, the student should be marked with invalidation code 03 = Withdrew Before Completion, and their test should be marked as complete.</w:t>
      </w:r>
    </w:p>
    <w:p w:rsidR="00194917" w:rsidRDefault="00194917" w:rsidP="00194917"/>
    <w:p w:rsidR="00194917" w:rsidRDefault="00194917" w:rsidP="00194917">
      <w:pPr>
        <w:ind w:left="360"/>
      </w:pPr>
      <w:r>
        <w:t xml:space="preserve">Reassigning a student to a new Colorado school within your district or a new Colorado </w:t>
      </w:r>
    </w:p>
    <w:p w:rsidR="00194917" w:rsidRDefault="00194917" w:rsidP="00194917">
      <w:pPr>
        <w:ind w:left="360"/>
      </w:pPr>
      <w:r>
        <w:t>School District:</w:t>
      </w:r>
    </w:p>
    <w:p w:rsidR="00194917" w:rsidRDefault="00194917" w:rsidP="00194917">
      <w:pPr>
        <w:pStyle w:val="ListParagraph"/>
        <w:numPr>
          <w:ilvl w:val="0"/>
          <w:numId w:val="27"/>
        </w:numPr>
      </w:pPr>
      <w:r>
        <w:rPr>
          <w:u w:val="single"/>
        </w:rPr>
        <w:t>N</w:t>
      </w:r>
      <w:r w:rsidRPr="00EC16D4">
        <w:rPr>
          <w:u w:val="single"/>
        </w:rPr>
        <w:t xml:space="preserve">ew </w:t>
      </w:r>
      <w:r>
        <w:rPr>
          <w:u w:val="single"/>
        </w:rPr>
        <w:t>Colorado S</w:t>
      </w:r>
      <w:r w:rsidRPr="00EC16D4">
        <w:rPr>
          <w:u w:val="single"/>
        </w:rPr>
        <w:t xml:space="preserve">chool </w:t>
      </w:r>
      <w:r w:rsidRPr="00E71467">
        <w:rPr>
          <w:b/>
          <w:u w:val="single"/>
        </w:rPr>
        <w:t>within</w:t>
      </w:r>
      <w:r w:rsidRPr="00EC16D4">
        <w:rPr>
          <w:u w:val="single"/>
        </w:rPr>
        <w:t xml:space="preserve"> </w:t>
      </w:r>
      <w:r>
        <w:rPr>
          <w:u w:val="single"/>
        </w:rPr>
        <w:t>Y</w:t>
      </w:r>
      <w:r w:rsidRPr="00EC16D4">
        <w:rPr>
          <w:u w:val="single"/>
        </w:rPr>
        <w:t xml:space="preserve">our </w:t>
      </w:r>
      <w:r>
        <w:rPr>
          <w:u w:val="single"/>
        </w:rPr>
        <w:t>D</w:t>
      </w:r>
      <w:r w:rsidRPr="00EC16D4">
        <w:rPr>
          <w:u w:val="single"/>
        </w:rPr>
        <w:t>istrict</w:t>
      </w:r>
      <w:r>
        <w:rPr>
          <w:u w:val="single"/>
        </w:rPr>
        <w:t xml:space="preserve">: </w:t>
      </w:r>
      <w:r>
        <w:t xml:space="preserve"> See “Moving a Student Enrollment to Another Organization” in the PearsonAccess User Guide. Please note that you may receive the error message below if you attempt to remove </w:t>
      </w:r>
      <w:r w:rsidR="00FF4B34">
        <w:t xml:space="preserve">a </w:t>
      </w:r>
      <w:r>
        <w:t>registration from a school before performing the steps under Deleting Student Enrollment Data, above.</w:t>
      </w:r>
    </w:p>
    <w:p w:rsidR="00194917" w:rsidRDefault="00194917" w:rsidP="00194917">
      <w:pPr>
        <w:pStyle w:val="Caption"/>
        <w:ind w:left="360"/>
      </w:pPr>
    </w:p>
    <w:p w:rsidR="00194917" w:rsidRDefault="00194917" w:rsidP="00194917">
      <w:pPr>
        <w:pStyle w:val="Caption"/>
        <w:rPr>
          <w:noProof/>
        </w:rPr>
      </w:pPr>
      <w:r>
        <w:t xml:space="preserve">Figure </w:t>
      </w:r>
      <w:fldSimple w:instr=" SEQ Figure \* ARABIC ">
        <w:r w:rsidR="00025D6E">
          <w:rPr>
            <w:noProof/>
          </w:rPr>
          <w:t>2</w:t>
        </w:r>
      </w:fldSimple>
      <w:r>
        <w:t>: PearsonAccess warning Message: Students Not Successfully Moved</w:t>
      </w:r>
    </w:p>
    <w:p w:rsidR="00194917" w:rsidRDefault="00194917" w:rsidP="00194917">
      <w:pPr>
        <w:pStyle w:val="NoSpacing"/>
        <w:jc w:val="center"/>
      </w:pPr>
      <w:r w:rsidRPr="00B32B78">
        <w:rPr>
          <w:noProof/>
        </w:rPr>
        <w:drawing>
          <wp:inline distT="0" distB="0" distL="0" distR="0" wp14:anchorId="43C36F8A" wp14:editId="3B9AE3E4">
            <wp:extent cx="4236720" cy="192437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srcRect l="17564" t="47887" r="47436" b="23837"/>
                    <a:stretch/>
                  </pic:blipFill>
                  <pic:spPr bwMode="auto">
                    <a:xfrm>
                      <a:off x="0" y="0"/>
                      <a:ext cx="4236720" cy="1924371"/>
                    </a:xfrm>
                    <a:prstGeom prst="rect">
                      <a:avLst/>
                    </a:prstGeom>
                    <a:noFill/>
                    <a:ln>
                      <a:noFill/>
                    </a:ln>
                    <a:extLst>
                      <a:ext uri="{53640926-AAD7-44D8-BBD7-CCE9431645EC}">
                        <a14:shadowObscured xmlns:a14="http://schemas.microsoft.com/office/drawing/2010/main"/>
                      </a:ext>
                    </a:extLst>
                  </pic:spPr>
                </pic:pic>
              </a:graphicData>
            </a:graphic>
          </wp:inline>
        </w:drawing>
      </w:r>
    </w:p>
    <w:p w:rsidR="00194917" w:rsidRDefault="00194917" w:rsidP="00194917"/>
    <w:p w:rsidR="007E0CC9" w:rsidRDefault="008B5628" w:rsidP="004D55AF">
      <w:pPr>
        <w:pStyle w:val="Heading4"/>
      </w:pPr>
      <w:bookmarkStart w:id="27" w:name="_Ref381001175"/>
      <w:bookmarkStart w:id="28" w:name="_Ref381001184"/>
      <w:bookmarkStart w:id="29" w:name="_Toc382488403"/>
      <w:bookmarkStart w:id="30" w:name="_Toc374362580"/>
      <w:bookmarkStart w:id="31" w:name="_Ref372889970"/>
      <w:r>
        <w:rPr>
          <w:b/>
        </w:rPr>
        <w:t xml:space="preserve">Registering Students and </w:t>
      </w:r>
      <w:r w:rsidR="007F4D72">
        <w:rPr>
          <w:b/>
        </w:rPr>
        <w:t>Creating</w:t>
      </w:r>
      <w:r w:rsidR="001C1663" w:rsidRPr="004D55AF">
        <w:rPr>
          <w:b/>
        </w:rPr>
        <w:t xml:space="preserve"> PearsonAccess Test Session(s)</w:t>
      </w:r>
      <w:bookmarkEnd w:id="27"/>
      <w:bookmarkEnd w:id="28"/>
      <w:bookmarkEnd w:id="29"/>
    </w:p>
    <w:p w:rsidR="001E16FC" w:rsidRDefault="001C1663" w:rsidP="001E16FC">
      <w:r>
        <w:t>Students need to be registered for a test befo</w:t>
      </w:r>
      <w:r w:rsidR="007F4D72">
        <w:t xml:space="preserve">re </w:t>
      </w:r>
      <w:r w:rsidR="008B5628">
        <w:t>they can be added to an online test session where the</w:t>
      </w:r>
      <w:r w:rsidR="007F4D72">
        <w:t xml:space="preserve"> test can be administered.</w:t>
      </w:r>
      <w:r w:rsidR="003A477E">
        <w:t xml:space="preserve"> </w:t>
      </w:r>
      <w:r>
        <w:t>I</w:t>
      </w:r>
      <w:r w:rsidR="001E16FC" w:rsidRPr="007E27B9">
        <w:t>n PearsonAccess</w:t>
      </w:r>
      <w:r w:rsidR="003B067B">
        <w:t>,</w:t>
      </w:r>
      <w:r w:rsidR="001E16FC" w:rsidRPr="007E27B9">
        <w:t xml:space="preserve"> students can be </w:t>
      </w:r>
      <w:r w:rsidR="008B5628">
        <w:t>registered for a test</w:t>
      </w:r>
      <w:r w:rsidR="001E16FC" w:rsidRPr="007E27B9">
        <w:t xml:space="preserve"> individually within the PearsonAccess </w:t>
      </w:r>
      <w:r w:rsidR="003D2CED">
        <w:t>interface</w:t>
      </w:r>
      <w:r w:rsidR="001E16FC" w:rsidRPr="007E27B9">
        <w:t xml:space="preserve"> or in batches using the SDU file</w:t>
      </w:r>
      <w:r w:rsidR="007F4D72">
        <w:t xml:space="preserve">. </w:t>
      </w:r>
      <w:r w:rsidR="001E16FC" w:rsidRPr="007E27B9">
        <w:t xml:space="preserve">In both cases, students must be assigned to </w:t>
      </w:r>
      <w:r w:rsidR="001E16FC" w:rsidRPr="007E27B9">
        <w:rPr>
          <w:u w:val="single"/>
        </w:rPr>
        <w:t>groups</w:t>
      </w:r>
      <w:r w:rsidR="001E16FC" w:rsidRPr="007E27B9">
        <w:t xml:space="preserve"> that will take the assessment at the same time</w:t>
      </w:r>
      <w:r w:rsidR="007F4D72">
        <w:t xml:space="preserve">. </w:t>
      </w:r>
      <w:r w:rsidR="001E16FC" w:rsidRPr="007E27B9">
        <w:t>In CDE’s initial SDU upload, all students will be assigned to one large “DEFAULT GROUP” that if left unchanged w</w:t>
      </w:r>
      <w:r w:rsidR="003B067B">
        <w:t>ill</w:t>
      </w:r>
      <w:r w:rsidR="001E16FC" w:rsidRPr="007E27B9">
        <w:t xml:space="preserve"> put all students in one group per grade</w:t>
      </w:r>
      <w:r w:rsidR="007F4D72">
        <w:t xml:space="preserve">. </w:t>
      </w:r>
    </w:p>
    <w:p w:rsidR="00C66461" w:rsidRDefault="00C66461" w:rsidP="00C66461"/>
    <w:p w:rsidR="00C66461" w:rsidRPr="007E27B9" w:rsidRDefault="00C66461" w:rsidP="00C66461">
      <w:r w:rsidRPr="007E27B9">
        <w:t xml:space="preserve">Districts may choose to update </w:t>
      </w:r>
      <w:r>
        <w:t>“DEFAULT GROUP”</w:t>
      </w:r>
      <w:r w:rsidRPr="007E27B9">
        <w:t xml:space="preserve"> to match existing class, period or roster groups to simplify </w:t>
      </w:r>
      <w:r w:rsidR="00DB7BD3">
        <w:t>t</w:t>
      </w:r>
      <w:r w:rsidRPr="007E27B9">
        <w:t xml:space="preserve">est </w:t>
      </w:r>
      <w:r w:rsidR="00DB7BD3">
        <w:t>s</w:t>
      </w:r>
      <w:r w:rsidRPr="007E27B9">
        <w:t xml:space="preserve">ession creation and tracking. </w:t>
      </w:r>
      <w:r w:rsidR="004D55AF" w:rsidRPr="00E5144C">
        <w:rPr>
          <w:u w:val="single"/>
        </w:rPr>
        <w:t>T</w:t>
      </w:r>
      <w:r w:rsidRPr="007E27B9">
        <w:rPr>
          <w:u w:val="single"/>
        </w:rPr>
        <w:t>he default group should be updated before test sessions are built</w:t>
      </w:r>
      <w:r w:rsidRPr="007E27B9">
        <w:t xml:space="preserve">. Once students are in test sessions, </w:t>
      </w:r>
      <w:r w:rsidR="00145FD7">
        <w:t>they</w:t>
      </w:r>
      <w:r w:rsidRPr="007E27B9">
        <w:t xml:space="preserve"> must be manually removed from the test session before the Default Group name can be updated.</w:t>
      </w:r>
    </w:p>
    <w:p w:rsidR="00C66461" w:rsidRDefault="00C66461" w:rsidP="001E16FC"/>
    <w:p w:rsidR="00C66461" w:rsidRPr="007F4D72" w:rsidRDefault="00C66461" w:rsidP="00572797">
      <w:pPr>
        <w:pStyle w:val="Heading5"/>
        <w:numPr>
          <w:ilvl w:val="0"/>
          <w:numId w:val="25"/>
        </w:numPr>
      </w:pPr>
      <w:bookmarkStart w:id="32" w:name="_Toc382488404"/>
      <w:r w:rsidRPr="007F4D72">
        <w:t>Registering an Individual Student to a Test Session</w:t>
      </w:r>
      <w:bookmarkEnd w:id="32"/>
    </w:p>
    <w:p w:rsidR="001E16FC" w:rsidRDefault="00851C55" w:rsidP="004D55AF">
      <w:pPr>
        <w:ind w:left="360"/>
      </w:pPr>
      <w:r w:rsidRPr="007F4D72">
        <w:t>Individual students can be moved to test sessions. See “Register Students – Managing by Student” in the PearsonAccess User Guide.</w:t>
      </w:r>
      <w:r>
        <w:t xml:space="preserve"> </w:t>
      </w:r>
    </w:p>
    <w:p w:rsidR="007F4D72" w:rsidRDefault="007F4D72" w:rsidP="007F4D72"/>
    <w:p w:rsidR="001E16FC" w:rsidRPr="00AA3CD8" w:rsidRDefault="00C66461" w:rsidP="00AA3CD8">
      <w:pPr>
        <w:pStyle w:val="Heading5"/>
      </w:pPr>
      <w:bookmarkStart w:id="33" w:name="_Ref379799928"/>
      <w:bookmarkStart w:id="34" w:name="_Toc382488405"/>
      <w:r w:rsidRPr="00AA3CD8">
        <w:lastRenderedPageBreak/>
        <w:t>Registering Multiple Students to Test Session(s)</w:t>
      </w:r>
      <w:bookmarkEnd w:id="33"/>
      <w:bookmarkEnd w:id="34"/>
    </w:p>
    <w:p w:rsidR="00D20214" w:rsidRDefault="001E16FC" w:rsidP="00D20214">
      <w:pPr>
        <w:ind w:left="360"/>
      </w:pPr>
      <w:r w:rsidRPr="007E27B9">
        <w:t>If districts want to update test assignments using the SDU file</w:t>
      </w:r>
      <w:r w:rsidR="003B067B">
        <w:t>,</w:t>
      </w:r>
      <w:r w:rsidRPr="007E27B9">
        <w:t xml:space="preserve"> the steps </w:t>
      </w:r>
      <w:r w:rsidR="00D20214">
        <w:t xml:space="preserve">are outlined in </w:t>
      </w:r>
      <w:r w:rsidR="00D20214" w:rsidRPr="00D20214">
        <w:t>“Registration File and SDU Directions” posted in the following location: http://www.pearsonacc</w:t>
      </w:r>
      <w:r w:rsidR="00D20214">
        <w:t>ess.com/co &gt; Support &gt; Templates.</w:t>
      </w:r>
    </w:p>
    <w:p w:rsidR="00D20214" w:rsidRPr="00194917" w:rsidRDefault="00D20214" w:rsidP="00194917">
      <w:pPr>
        <w:pStyle w:val="NoSpacing"/>
      </w:pPr>
    </w:p>
    <w:p w:rsidR="007F4D72" w:rsidRDefault="007F4D72" w:rsidP="00D20214">
      <w:pPr>
        <w:ind w:left="360"/>
      </w:pPr>
      <w:r>
        <w:t xml:space="preserve">Check the number of records in the original file against the number of records in your final file.  </w:t>
      </w:r>
    </w:p>
    <w:p w:rsidR="007F4D72" w:rsidRDefault="007F4D72" w:rsidP="00572797">
      <w:pPr>
        <w:pStyle w:val="ListParagraph"/>
        <w:numPr>
          <w:ilvl w:val="0"/>
          <w:numId w:val="28"/>
        </w:numPr>
      </w:pPr>
      <w:r>
        <w:t xml:space="preserve">If you have not added or removed students the number of records in the original file should equal the number </w:t>
      </w:r>
      <w:r w:rsidR="008B5628">
        <w:t xml:space="preserve">of </w:t>
      </w:r>
      <w:r>
        <w:t>records in your final file.</w:t>
      </w:r>
    </w:p>
    <w:p w:rsidR="007F4D72" w:rsidRDefault="007F4D72" w:rsidP="00572797">
      <w:pPr>
        <w:pStyle w:val="ListParagraph"/>
        <w:numPr>
          <w:ilvl w:val="0"/>
          <w:numId w:val="28"/>
        </w:numPr>
      </w:pPr>
      <w:r>
        <w:t xml:space="preserve">If you added students, </w:t>
      </w:r>
      <w:r w:rsidR="00D20214">
        <w:t xml:space="preserve">the total students uploaded should equal the number of students </w:t>
      </w:r>
      <w:r w:rsidR="00813F15">
        <w:t>downloaded</w:t>
      </w:r>
      <w:r w:rsidR="00D20214">
        <w:t xml:space="preserve"> </w:t>
      </w:r>
      <w:r>
        <w:t>plus</w:t>
      </w:r>
      <w:r w:rsidR="00D20214">
        <w:t xml:space="preserve"> </w:t>
      </w:r>
      <w:r w:rsidR="00FF4B34">
        <w:t xml:space="preserve">the </w:t>
      </w:r>
      <w:r w:rsidR="00D20214">
        <w:t>number of new students.</w:t>
      </w:r>
      <w:r w:rsidR="00813F15">
        <w:t xml:space="preserve"> </w:t>
      </w:r>
    </w:p>
    <w:p w:rsidR="00D20214" w:rsidRDefault="00813F15" w:rsidP="00572797">
      <w:pPr>
        <w:pStyle w:val="ListParagraph"/>
        <w:numPr>
          <w:ilvl w:val="0"/>
          <w:numId w:val="28"/>
        </w:numPr>
      </w:pPr>
      <w:r>
        <w:t>If you have removed students</w:t>
      </w:r>
      <w:r w:rsidR="00FF4B34">
        <w:t>,</w:t>
      </w:r>
      <w:r>
        <w:t xml:space="preserve"> the total students uploaded should equal the number of students downloaded </w:t>
      </w:r>
      <w:r w:rsidR="007F4D72">
        <w:t>minus</w:t>
      </w:r>
      <w:r>
        <w:t xml:space="preserve"> </w:t>
      </w:r>
      <w:r w:rsidR="00FF4B34">
        <w:t xml:space="preserve">the </w:t>
      </w:r>
      <w:r>
        <w:t>number of removed students.</w:t>
      </w:r>
    </w:p>
    <w:p w:rsidR="007F4D72" w:rsidRDefault="007F4D72" w:rsidP="00572797">
      <w:pPr>
        <w:pStyle w:val="ListParagraph"/>
        <w:numPr>
          <w:ilvl w:val="0"/>
          <w:numId w:val="28"/>
        </w:numPr>
      </w:pPr>
      <w:r>
        <w:t>If you have both added and removed student</w:t>
      </w:r>
      <w:r w:rsidR="008B5628">
        <w:t>s</w:t>
      </w:r>
      <w:r>
        <w:t>, the total number of student</w:t>
      </w:r>
      <w:r w:rsidR="008B5628">
        <w:t>s</w:t>
      </w:r>
      <w:r>
        <w:t xml:space="preserve"> uploaded should equal the number of students downloaded minus </w:t>
      </w:r>
      <w:r w:rsidR="00FF4B34">
        <w:t xml:space="preserve">the </w:t>
      </w:r>
      <w:r>
        <w:t>number of student</w:t>
      </w:r>
      <w:r w:rsidR="00FF4B34">
        <w:t>s</w:t>
      </w:r>
      <w:r>
        <w:t xml:space="preserve"> removed</w:t>
      </w:r>
      <w:r w:rsidR="00FF4B34">
        <w:t xml:space="preserve"> </w:t>
      </w:r>
      <w:r>
        <w:t xml:space="preserve">plus </w:t>
      </w:r>
      <w:r w:rsidR="00FF4B34">
        <w:t xml:space="preserve">the </w:t>
      </w:r>
      <w:r>
        <w:t>number of students added.</w:t>
      </w:r>
    </w:p>
    <w:p w:rsidR="00D20214" w:rsidRDefault="00D20214" w:rsidP="007F4D72"/>
    <w:p w:rsidR="003054FD" w:rsidRDefault="00D20214" w:rsidP="00D20214">
      <w:pPr>
        <w:ind w:left="360"/>
      </w:pPr>
      <w:r>
        <w:t>Keep in mind that t</w:t>
      </w:r>
      <w:r w:rsidR="003054FD">
        <w:t>hese steps need to be performed for any</w:t>
      </w:r>
      <w:r>
        <w:t xml:space="preserve"> </w:t>
      </w:r>
      <w:r w:rsidR="003054FD">
        <w:t>update to the Group Name field using an SDU. Districts should be careful when updating a subset of the SDU because any record flagged with “D” will be removed from PearsonAccess</w:t>
      </w:r>
      <w:r w:rsidR="007F4D72">
        <w:t xml:space="preserve">. </w:t>
      </w:r>
      <w:r w:rsidR="003054FD">
        <w:t xml:space="preserve">It is recommended that only records </w:t>
      </w:r>
      <w:r w:rsidR="008B5628">
        <w:t xml:space="preserve">needing </w:t>
      </w:r>
      <w:r w:rsidR="003054FD">
        <w:t>to be updated should be included in any SDU upload using the Delete Field</w:t>
      </w:r>
      <w:r w:rsidR="007F4D72">
        <w:t xml:space="preserve">. </w:t>
      </w:r>
    </w:p>
    <w:p w:rsidR="003054FD" w:rsidRDefault="003054FD" w:rsidP="001E16FC"/>
    <w:p w:rsidR="008B5628" w:rsidRDefault="008B5628" w:rsidP="001E16FC">
      <w:r>
        <w:t xml:space="preserve">Once all students are registered for the appropriate test and grouped </w:t>
      </w:r>
      <w:r w:rsidR="0081093E">
        <w:t>appropriately</w:t>
      </w:r>
      <w:r>
        <w:t>, they will need to be added to online test sessions.</w:t>
      </w:r>
      <w:r w:rsidR="0081093E">
        <w:t xml:space="preserve"> </w:t>
      </w:r>
      <w:r w:rsidR="0081093E" w:rsidRPr="007F4D72">
        <w:t>See “</w:t>
      </w:r>
      <w:r w:rsidR="0081093E">
        <w:t>Creating a New Test Session</w:t>
      </w:r>
      <w:r w:rsidR="0081093E" w:rsidRPr="007F4D72">
        <w:t>” in the PearsonAccess User Guide.</w:t>
      </w:r>
    </w:p>
    <w:p w:rsidR="008B5628" w:rsidRDefault="008B5628" w:rsidP="001E16FC"/>
    <w:p w:rsidR="00813F15" w:rsidRPr="00BB7833" w:rsidRDefault="00813F15" w:rsidP="00BB7833">
      <w:pPr>
        <w:pStyle w:val="Heading3"/>
      </w:pPr>
      <w:bookmarkStart w:id="35" w:name="_Ref380997750"/>
      <w:bookmarkStart w:id="36" w:name="_Ref380997768"/>
      <w:bookmarkStart w:id="37" w:name="_Toc382488406"/>
      <w:r w:rsidRPr="00863FC8">
        <w:t>Assigning Students to the Onlin</w:t>
      </w:r>
      <w:r w:rsidRPr="00863FC8">
        <w:rPr>
          <w:b w:val="0"/>
        </w:rPr>
        <w:t xml:space="preserve">e </w:t>
      </w:r>
      <w:r w:rsidRPr="00863FC8">
        <w:t>Accommodated Form</w:t>
      </w:r>
      <w:bookmarkEnd w:id="35"/>
      <w:bookmarkEnd w:id="36"/>
      <w:bookmarkEnd w:id="37"/>
    </w:p>
    <w:p w:rsidR="00813F15" w:rsidRPr="00CB5865" w:rsidRDefault="00813F15" w:rsidP="00813F15"/>
    <w:p w:rsidR="00863FC8" w:rsidRDefault="00813F15" w:rsidP="00CB5865">
      <w:r w:rsidRPr="00CB5865">
        <w:t xml:space="preserve">Students using the accommodated online form need to be assigned </w:t>
      </w:r>
      <w:r w:rsidR="00FF4B34">
        <w:t xml:space="preserve">to </w:t>
      </w:r>
      <w:r w:rsidRPr="00CB5865">
        <w:t>tha</w:t>
      </w:r>
      <w:r w:rsidR="00CB5865" w:rsidRPr="00CB5865">
        <w:t xml:space="preserve">t form during test </w:t>
      </w:r>
      <w:r w:rsidR="00667930">
        <w:t>session creation</w:t>
      </w:r>
      <w:r w:rsidR="007F4D72">
        <w:t xml:space="preserve">. </w:t>
      </w:r>
      <w:r w:rsidR="00CB5865" w:rsidRPr="00042D01">
        <w:rPr>
          <w:u w:val="single"/>
        </w:rPr>
        <w:t>Online special forms are not assigned via the SDU</w:t>
      </w:r>
      <w:r w:rsidR="007F4D72">
        <w:t xml:space="preserve">. </w:t>
      </w:r>
      <w:r w:rsidR="00CB5865">
        <w:t>For instructions</w:t>
      </w:r>
      <w:r w:rsidR="00FF4B34">
        <w:t>,</w:t>
      </w:r>
      <w:r w:rsidR="00CB5865">
        <w:t xml:space="preserve"> see </w:t>
      </w:r>
    </w:p>
    <w:p w:rsidR="00863FC8" w:rsidRDefault="00CB5865" w:rsidP="00863FC8">
      <w:pPr>
        <w:pStyle w:val="ListParagraph"/>
        <w:numPr>
          <w:ilvl w:val="0"/>
          <w:numId w:val="32"/>
        </w:numPr>
      </w:pPr>
      <w:r>
        <w:t xml:space="preserve">Appendix B: Spring 2014 PearsonAccess Quick Reference Guides, section “Assigning Online </w:t>
      </w:r>
      <w:r w:rsidR="002D681C">
        <w:t>Special</w:t>
      </w:r>
      <w:r>
        <w:t xml:space="preserve"> Forms within PearsonAccess” in the CMAS/CoAlt: Science and Social Studies Procedures Manual</w:t>
      </w:r>
      <w:r w:rsidR="00FF4B34">
        <w:t>,</w:t>
      </w:r>
      <w:r w:rsidR="00863FC8">
        <w:t xml:space="preserve"> or</w:t>
      </w:r>
    </w:p>
    <w:p w:rsidR="00863FC8" w:rsidRDefault="00863FC8" w:rsidP="00863FC8">
      <w:pPr>
        <w:pStyle w:val="ListParagraph"/>
        <w:numPr>
          <w:ilvl w:val="0"/>
          <w:numId w:val="32"/>
        </w:numPr>
      </w:pPr>
      <w:r w:rsidRPr="00863FC8">
        <w:t xml:space="preserve">Assigning Online Accommodated Forms Directions” posted in the following location: http://www.pearsonaccess.com/co &gt; Support &gt; Templates. </w:t>
      </w:r>
    </w:p>
    <w:p w:rsidR="00863FC8" w:rsidRDefault="00863FC8" w:rsidP="00863FC8"/>
    <w:p w:rsidR="00813F15" w:rsidRDefault="005B15B4" w:rsidP="00863FC8">
      <w:r>
        <w:t xml:space="preserve">See </w:t>
      </w:r>
      <w:r w:rsidR="00231D70">
        <w:fldChar w:fldCharType="begin"/>
      </w:r>
      <w:r>
        <w:instrText xml:space="preserve"> REF _Ref380993861 \h </w:instrText>
      </w:r>
      <w:r w:rsidR="00231D70">
        <w:fldChar w:fldCharType="separate"/>
      </w:r>
      <w:r w:rsidR="00025D6E">
        <w:t xml:space="preserve">Table </w:t>
      </w:r>
      <w:r w:rsidR="00025D6E">
        <w:rPr>
          <w:noProof/>
        </w:rPr>
        <w:t>1</w:t>
      </w:r>
      <w:r w:rsidR="00231D70">
        <w:fldChar w:fldCharType="end"/>
      </w:r>
      <w:r>
        <w:t xml:space="preserve"> for a quick refe</w:t>
      </w:r>
      <w:r w:rsidR="00863FC8">
        <w:t>rence on the selection choices.</w:t>
      </w:r>
    </w:p>
    <w:p w:rsidR="00813F15" w:rsidRDefault="00813F15" w:rsidP="00BB7833"/>
    <w:p w:rsidR="007A6D47" w:rsidRPr="007A6D47" w:rsidRDefault="003333CE" w:rsidP="004D55AF">
      <w:pPr>
        <w:pStyle w:val="Heading3"/>
      </w:pPr>
      <w:bookmarkStart w:id="38" w:name="_Toc382488407"/>
      <w:r w:rsidRPr="003A477E">
        <w:t>Updating Student</w:t>
      </w:r>
      <w:r w:rsidR="001B5B27" w:rsidRPr="003A477E">
        <w:t xml:space="preserve"> Data </w:t>
      </w:r>
      <w:r w:rsidR="001B5B27" w:rsidRPr="003A477E">
        <w:rPr>
          <w:u w:val="single"/>
        </w:rPr>
        <w:t>after</w:t>
      </w:r>
      <w:r w:rsidR="001B5B27" w:rsidRPr="003A477E">
        <w:t xml:space="preserve"> </w:t>
      </w:r>
      <w:r w:rsidRPr="003A477E">
        <w:t xml:space="preserve">Test Registrations </w:t>
      </w:r>
      <w:r w:rsidR="001B5B27" w:rsidRPr="003A477E">
        <w:t xml:space="preserve">and Session Assignment </w:t>
      </w:r>
      <w:r w:rsidRPr="003A477E">
        <w:t>in PearsonAccess.</w:t>
      </w:r>
      <w:bookmarkEnd w:id="38"/>
    </w:p>
    <w:p w:rsidR="00D20214" w:rsidRDefault="006E0129" w:rsidP="00D20214">
      <w:bookmarkStart w:id="39" w:name="_Toc374362582"/>
      <w:bookmarkEnd w:id="30"/>
      <w:bookmarkEnd w:id="31"/>
      <w:r>
        <w:t>If a student’s enrollment in an organization needs to be changed after a student has been r</w:t>
      </w:r>
      <w:r w:rsidR="007B1215">
        <w:t xml:space="preserve">egistered for a test session, the student must be manually removed from the test session before </w:t>
      </w:r>
      <w:r w:rsidR="0016057D">
        <w:t xml:space="preserve">the </w:t>
      </w:r>
      <w:r w:rsidR="007B1215">
        <w:t>enrollment is changed</w:t>
      </w:r>
      <w:r w:rsidR="007F4D72" w:rsidRPr="00752652">
        <w:t xml:space="preserve">. </w:t>
      </w:r>
      <w:r w:rsidR="00D20214" w:rsidRPr="00752652">
        <w:t>To manually remove a student from a test registration</w:t>
      </w:r>
      <w:r w:rsidR="0063452C">
        <w:t>,</w:t>
      </w:r>
      <w:r w:rsidR="00D20214" w:rsidRPr="00752652">
        <w:t xml:space="preserve"> see “</w:t>
      </w:r>
      <w:r w:rsidR="007F4D72" w:rsidRPr="00752652">
        <w:t>Changing a Student’s Assigned Group and Test</w:t>
      </w:r>
      <w:r w:rsidR="00D20214" w:rsidRPr="00752652">
        <w:t>” in the PearsonAccess User Guide.</w:t>
      </w:r>
      <w:r w:rsidR="00D20214">
        <w:t xml:space="preserve"> </w:t>
      </w:r>
    </w:p>
    <w:p w:rsidR="0029091A" w:rsidRDefault="0029091A" w:rsidP="003333CE"/>
    <w:p w:rsidR="00BA220F" w:rsidRDefault="00BA220F" w:rsidP="00BA220F">
      <w:pPr>
        <w:pStyle w:val="Heading3"/>
      </w:pPr>
      <w:bookmarkStart w:id="40" w:name="_Toc382488408"/>
      <w:r w:rsidRPr="003A477E">
        <w:lastRenderedPageBreak/>
        <w:t>Moving a student to a new organization after one section has been completed</w:t>
      </w:r>
      <w:bookmarkEnd w:id="40"/>
    </w:p>
    <w:p w:rsidR="00D20214" w:rsidRDefault="00BA220F" w:rsidP="00D20214">
      <w:r>
        <w:t>This s</w:t>
      </w:r>
      <w:r w:rsidR="0029091A">
        <w:t>egment</w:t>
      </w:r>
      <w:r>
        <w:t xml:space="preserve"> covers how to move a student between organizations after the student has completed at least one test </w:t>
      </w:r>
      <w:r w:rsidR="00D20214">
        <w:t>section.</w:t>
      </w:r>
    </w:p>
    <w:p w:rsidR="004F166C" w:rsidRDefault="004F166C" w:rsidP="00D20214"/>
    <w:p w:rsidR="004F166C" w:rsidRDefault="004F166C" w:rsidP="004F166C">
      <w:pPr>
        <w:pStyle w:val="Heading4"/>
      </w:pPr>
      <w:bookmarkStart w:id="41" w:name="_Toc382488409"/>
      <w:r>
        <w:t xml:space="preserve">Starting a test session in District A/School A and completing a test session in </w:t>
      </w:r>
      <w:r w:rsidR="007F4D72">
        <w:t>District</w:t>
      </w:r>
      <w:r>
        <w:t xml:space="preserve"> A/School</w:t>
      </w:r>
      <w:r w:rsidR="007F4D72">
        <w:t xml:space="preserve"> </w:t>
      </w:r>
      <w:r>
        <w:t>B.</w:t>
      </w:r>
      <w:bookmarkEnd w:id="41"/>
    </w:p>
    <w:p w:rsidR="004F166C" w:rsidRDefault="004F166C" w:rsidP="004F166C">
      <w:r>
        <w:t xml:space="preserve">This move can be done by a district user that has access to student data at both school sites within </w:t>
      </w:r>
      <w:r w:rsidR="0063452C">
        <w:t>D</w:t>
      </w:r>
      <w:r>
        <w:t>istrict A</w:t>
      </w:r>
      <w:r w:rsidR="007F4D72">
        <w:t xml:space="preserve">. </w:t>
      </w:r>
      <w:r w:rsidR="00581892">
        <w:t>Most likely</w:t>
      </w:r>
      <w:r w:rsidR="0063452C">
        <w:t>,</w:t>
      </w:r>
      <w:r w:rsidR="00581892">
        <w:t xml:space="preserve"> this will be someone with the DAC or district level Student Enrollment </w:t>
      </w:r>
      <w:r w:rsidR="0063452C">
        <w:t xml:space="preserve">PearsonAccess </w:t>
      </w:r>
      <w:r w:rsidR="00581892">
        <w:t>user roles</w:t>
      </w:r>
      <w:r w:rsidR="007F4D72">
        <w:t xml:space="preserve">. </w:t>
      </w:r>
      <w:r w:rsidR="00581892">
        <w:t>To complete the steps below, the user will need active access to both organizations</w:t>
      </w:r>
      <w:r w:rsidR="007F4D72">
        <w:t xml:space="preserve">. </w:t>
      </w:r>
      <w:r w:rsidR="00581892">
        <w:t xml:space="preserve">To </w:t>
      </w:r>
      <w:r w:rsidR="005B15B4">
        <w:t>move</w:t>
      </w:r>
      <w:r w:rsidR="00581892">
        <w:t xml:space="preserve"> a student</w:t>
      </w:r>
      <w:r w:rsidR="00863FC8">
        <w:t>:</w:t>
      </w:r>
    </w:p>
    <w:p w:rsidR="00863FC8" w:rsidRDefault="00863FC8" w:rsidP="004F166C"/>
    <w:p w:rsidR="00752652" w:rsidRDefault="00572797" w:rsidP="00572797">
      <w:pPr>
        <w:pStyle w:val="Heading5"/>
        <w:numPr>
          <w:ilvl w:val="0"/>
          <w:numId w:val="29"/>
        </w:numPr>
      </w:pPr>
      <w:bookmarkStart w:id="42" w:name="_Toc382488410"/>
      <w:r>
        <w:t>To an Existing Test Session in S</w:t>
      </w:r>
      <w:r w:rsidR="00581892" w:rsidRPr="00752652">
        <w:t>chool B</w:t>
      </w:r>
      <w:r w:rsidR="00581892">
        <w:t>:</w:t>
      </w:r>
      <w:bookmarkEnd w:id="42"/>
      <w:r w:rsidR="00581892">
        <w:t xml:space="preserve"> </w:t>
      </w:r>
    </w:p>
    <w:p w:rsidR="00581892" w:rsidRDefault="00581892" w:rsidP="00752652">
      <w:pPr>
        <w:ind w:firstLine="360"/>
      </w:pPr>
      <w:r>
        <w:t>See “Moving Students from a Group” in the PearsonAccess User Guide.</w:t>
      </w:r>
    </w:p>
    <w:p w:rsidR="00863FC8" w:rsidRDefault="00863FC8" w:rsidP="00752652">
      <w:pPr>
        <w:ind w:firstLine="360"/>
      </w:pPr>
    </w:p>
    <w:p w:rsidR="00752652" w:rsidRDefault="00572797" w:rsidP="00752652">
      <w:pPr>
        <w:pStyle w:val="Heading5"/>
      </w:pPr>
      <w:bookmarkStart w:id="43" w:name="_Toc382488411"/>
      <w:r>
        <w:t>To a N</w:t>
      </w:r>
      <w:r w:rsidR="00581892" w:rsidRPr="00752652">
        <w:t xml:space="preserve">ew </w:t>
      </w:r>
      <w:r>
        <w:t>Test Session in S</w:t>
      </w:r>
      <w:r w:rsidR="00581892" w:rsidRPr="00752652">
        <w:t>chool B</w:t>
      </w:r>
      <w:r w:rsidR="00581892" w:rsidRPr="00581892">
        <w:t>:</w:t>
      </w:r>
      <w:bookmarkEnd w:id="43"/>
      <w:r w:rsidR="00581892">
        <w:t xml:space="preserve"> </w:t>
      </w:r>
    </w:p>
    <w:p w:rsidR="00581892" w:rsidRDefault="00581892" w:rsidP="00752652">
      <w:pPr>
        <w:ind w:left="360"/>
      </w:pPr>
      <w:r>
        <w:t>First the new group must be created in school B and then the student can be placed in the new group. First</w:t>
      </w:r>
      <w:r w:rsidR="0063452C">
        <w:t>,</w:t>
      </w:r>
      <w:r>
        <w:t xml:space="preserve"> see “Adding a new Group” and then “Moving Students from a Group” in the PearsonAccess User Guide.</w:t>
      </w:r>
    </w:p>
    <w:p w:rsidR="0029091A" w:rsidRDefault="0029091A" w:rsidP="004C543C"/>
    <w:p w:rsidR="004C543C" w:rsidRDefault="004C543C" w:rsidP="004C543C">
      <w:pPr>
        <w:pStyle w:val="Heading4"/>
      </w:pPr>
      <w:bookmarkStart w:id="44" w:name="_Toc382488412"/>
      <w:r>
        <w:t>Starting a test session in District A/School A and completing a test session in Dist</w:t>
      </w:r>
      <w:r w:rsidR="00667930">
        <w:t>r</w:t>
      </w:r>
      <w:r>
        <w:t xml:space="preserve">ict </w:t>
      </w:r>
      <w:r w:rsidR="00E5144C">
        <w:t>B</w:t>
      </w:r>
      <w:r>
        <w:t>/School</w:t>
      </w:r>
      <w:r w:rsidR="005B15B4">
        <w:t xml:space="preserve"> </w:t>
      </w:r>
      <w:r>
        <w:t>B.</w:t>
      </w:r>
      <w:bookmarkEnd w:id="44"/>
    </w:p>
    <w:p w:rsidR="0063452C" w:rsidRPr="0063452C" w:rsidRDefault="0063452C" w:rsidP="00E5144C"/>
    <w:p w:rsidR="004C543C" w:rsidRDefault="004C543C" w:rsidP="004C543C">
      <w:r>
        <w:t>This move can only be done by Pearson or CDE because districts only have permissions to view students enrolled in their districts</w:t>
      </w:r>
      <w:r w:rsidR="007F4D72">
        <w:t xml:space="preserve">. </w:t>
      </w:r>
      <w:r>
        <w:t>It is important that districts try to move a student who has started testing in one district and moves to another district so that the student can receive a valid score</w:t>
      </w:r>
      <w:r w:rsidR="007F4D72">
        <w:t xml:space="preserve">. </w:t>
      </w:r>
      <w:r w:rsidR="00F71626">
        <w:t>Whenever possible, District B should complete the following steps</w:t>
      </w:r>
      <w:r>
        <w:t>.</w:t>
      </w:r>
    </w:p>
    <w:p w:rsidR="0063452C" w:rsidRDefault="0063452C" w:rsidP="004C543C"/>
    <w:p w:rsidR="005B15B4" w:rsidRDefault="0063452C" w:rsidP="00E5144C">
      <w:pPr>
        <w:pStyle w:val="Heading5"/>
        <w:numPr>
          <w:ilvl w:val="0"/>
          <w:numId w:val="30"/>
        </w:numPr>
      </w:pPr>
      <w:bookmarkStart w:id="45" w:name="_Toc382488413"/>
      <w:r>
        <w:t>Move Student(s) t</w:t>
      </w:r>
      <w:r w:rsidR="00572797">
        <w:t>o an Existing Test S</w:t>
      </w:r>
      <w:r w:rsidR="004C543C" w:rsidRPr="005B15B4">
        <w:t xml:space="preserve">ession in </w:t>
      </w:r>
      <w:r w:rsidR="00572797" w:rsidRPr="005B15B4">
        <w:t>District</w:t>
      </w:r>
      <w:r w:rsidR="005B15B4" w:rsidRPr="005B15B4">
        <w:t xml:space="preserve"> B/</w:t>
      </w:r>
      <w:r w:rsidR="004C543C" w:rsidRPr="005B15B4">
        <w:t>school B</w:t>
      </w:r>
      <w:r w:rsidR="004C543C">
        <w:t>:</w:t>
      </w:r>
      <w:bookmarkEnd w:id="45"/>
    </w:p>
    <w:p w:rsidR="005B15B4" w:rsidRDefault="00382B97" w:rsidP="00572797">
      <w:pPr>
        <w:pStyle w:val="ListParagraph"/>
        <w:numPr>
          <w:ilvl w:val="1"/>
          <w:numId w:val="24"/>
        </w:numPr>
      </w:pPr>
      <w:r>
        <w:t>Provide Pearson</w:t>
      </w:r>
      <w:r w:rsidR="005B15B4">
        <w:t xml:space="preserve"> </w:t>
      </w:r>
      <w:r w:rsidR="0063452C">
        <w:t xml:space="preserve">with </w:t>
      </w:r>
      <w:r w:rsidR="005B15B4">
        <w:t>an email</w:t>
      </w:r>
      <w:r w:rsidR="0063452C">
        <w:t xml:space="preserve"> that:</w:t>
      </w:r>
    </w:p>
    <w:p w:rsidR="00DE2BDD" w:rsidRDefault="00DE2BDD" w:rsidP="00572797">
      <w:pPr>
        <w:pStyle w:val="ListParagraph"/>
        <w:numPr>
          <w:ilvl w:val="2"/>
          <w:numId w:val="24"/>
        </w:numPr>
      </w:pPr>
      <w:r>
        <w:t>show</w:t>
      </w:r>
      <w:r w:rsidR="0063452C">
        <w:t>s</w:t>
      </w:r>
      <w:r>
        <w:t xml:space="preserve"> that the DACs in both districts are aware of the change in student enrollment,</w:t>
      </w:r>
    </w:p>
    <w:p w:rsidR="00DE2BDD" w:rsidRDefault="0063452C" w:rsidP="00572797">
      <w:pPr>
        <w:pStyle w:val="ListParagraph"/>
        <w:numPr>
          <w:ilvl w:val="2"/>
          <w:numId w:val="24"/>
        </w:numPr>
      </w:pPr>
      <w:r>
        <w:t xml:space="preserve">includes the </w:t>
      </w:r>
      <w:r w:rsidR="00DE2BDD">
        <w:t xml:space="preserve">Pearson ID for student(s) needing enrollment change, and </w:t>
      </w:r>
    </w:p>
    <w:p w:rsidR="005B15B4" w:rsidRPr="005B15B4" w:rsidRDefault="0063452C" w:rsidP="00572797">
      <w:pPr>
        <w:pStyle w:val="ListParagraph"/>
        <w:numPr>
          <w:ilvl w:val="2"/>
          <w:numId w:val="24"/>
        </w:numPr>
      </w:pPr>
      <w:r>
        <w:t xml:space="preserve">includes the </w:t>
      </w:r>
      <w:r w:rsidR="00DE2BDD">
        <w:t xml:space="preserve">name of </w:t>
      </w:r>
      <w:r>
        <w:t xml:space="preserve">the </w:t>
      </w:r>
      <w:r w:rsidR="00DE2BDD">
        <w:t>test session in District B/School B.</w:t>
      </w:r>
    </w:p>
    <w:p w:rsidR="005B15B4" w:rsidRDefault="0063452C" w:rsidP="00C6637A">
      <w:pPr>
        <w:pStyle w:val="Heading5"/>
      </w:pPr>
      <w:bookmarkStart w:id="46" w:name="_Toc382488414"/>
      <w:r>
        <w:t xml:space="preserve">Move Student(s) </w:t>
      </w:r>
      <w:r w:rsidR="00572797">
        <w:t>To a New Test S</w:t>
      </w:r>
      <w:r w:rsidR="004C543C" w:rsidRPr="005B15B4">
        <w:t xml:space="preserve">ession in </w:t>
      </w:r>
      <w:r w:rsidR="00572797" w:rsidRPr="005B15B4">
        <w:t>District B/school B</w:t>
      </w:r>
      <w:r w:rsidR="004C543C" w:rsidRPr="00581892">
        <w:t>:</w:t>
      </w:r>
      <w:bookmarkEnd w:id="46"/>
    </w:p>
    <w:p w:rsidR="005B15B4" w:rsidRPr="005B15B4" w:rsidRDefault="005B15B4" w:rsidP="00572797">
      <w:pPr>
        <w:pStyle w:val="ListParagraph"/>
        <w:numPr>
          <w:ilvl w:val="1"/>
          <w:numId w:val="24"/>
        </w:numPr>
      </w:pPr>
      <w:r w:rsidRPr="005B15B4">
        <w:t>District B must create a new test session in school B.</w:t>
      </w:r>
    </w:p>
    <w:p w:rsidR="005B15B4" w:rsidRDefault="00382B97" w:rsidP="00572797">
      <w:pPr>
        <w:pStyle w:val="ListParagraph"/>
        <w:numPr>
          <w:ilvl w:val="1"/>
          <w:numId w:val="24"/>
        </w:numPr>
      </w:pPr>
      <w:r>
        <w:t>Provide Pearson</w:t>
      </w:r>
      <w:r w:rsidR="005B15B4">
        <w:t xml:space="preserve"> </w:t>
      </w:r>
      <w:r w:rsidR="0063452C">
        <w:t xml:space="preserve">with </w:t>
      </w:r>
      <w:r w:rsidR="005B15B4">
        <w:t>an email</w:t>
      </w:r>
      <w:r w:rsidR="0063452C">
        <w:t xml:space="preserve"> that:</w:t>
      </w:r>
    </w:p>
    <w:p w:rsidR="005B15B4" w:rsidRDefault="00DE2BDD" w:rsidP="00572797">
      <w:pPr>
        <w:pStyle w:val="ListParagraph"/>
        <w:numPr>
          <w:ilvl w:val="2"/>
          <w:numId w:val="24"/>
        </w:numPr>
      </w:pPr>
      <w:r>
        <w:t>s</w:t>
      </w:r>
      <w:r w:rsidR="005B15B4">
        <w:t>how</w:t>
      </w:r>
      <w:r w:rsidR="0063452C">
        <w:t>s</w:t>
      </w:r>
      <w:r w:rsidR="005B15B4">
        <w:t xml:space="preserve"> that the DACs in both districts are aware of the change in student enrollment</w:t>
      </w:r>
      <w:r>
        <w:t>,</w:t>
      </w:r>
    </w:p>
    <w:p w:rsidR="005B15B4" w:rsidRDefault="0063452C" w:rsidP="00572797">
      <w:pPr>
        <w:pStyle w:val="ListParagraph"/>
        <w:numPr>
          <w:ilvl w:val="2"/>
          <w:numId w:val="24"/>
        </w:numPr>
      </w:pPr>
      <w:r>
        <w:t xml:space="preserve">includes the </w:t>
      </w:r>
      <w:r w:rsidR="005B15B4">
        <w:t>Pearson ID for student(s) needing enrollment change</w:t>
      </w:r>
      <w:r w:rsidR="00DE2BDD">
        <w:t xml:space="preserve">, and </w:t>
      </w:r>
    </w:p>
    <w:p w:rsidR="004C543C" w:rsidRDefault="0063452C" w:rsidP="00572797">
      <w:pPr>
        <w:pStyle w:val="ListParagraph"/>
        <w:numPr>
          <w:ilvl w:val="2"/>
          <w:numId w:val="24"/>
        </w:numPr>
      </w:pPr>
      <w:r>
        <w:t xml:space="preserve">includes the </w:t>
      </w:r>
      <w:r w:rsidR="00DE2BDD">
        <w:t>n</w:t>
      </w:r>
      <w:r w:rsidR="005B15B4">
        <w:t xml:space="preserve">ame of </w:t>
      </w:r>
      <w:r>
        <w:t xml:space="preserve">the </w:t>
      </w:r>
      <w:r w:rsidR="005B15B4">
        <w:t xml:space="preserve">test session in District B/School </w:t>
      </w:r>
      <w:r w:rsidR="00DE2BDD">
        <w:t>B.</w:t>
      </w:r>
    </w:p>
    <w:p w:rsidR="007B1215" w:rsidRPr="003333CE" w:rsidRDefault="007B1215" w:rsidP="003333CE"/>
    <w:p w:rsidR="00194917" w:rsidRDefault="00194917" w:rsidP="00863FC8">
      <w:r>
        <w:br w:type="page"/>
      </w:r>
    </w:p>
    <w:p w:rsidR="003126C8" w:rsidRDefault="0039633E" w:rsidP="00813F15">
      <w:pPr>
        <w:pStyle w:val="Heading2"/>
        <w:pBdr>
          <w:top w:val="single" w:sz="4" w:space="1" w:color="auto"/>
          <w:bottom w:val="single" w:sz="4" w:space="1" w:color="auto"/>
        </w:pBdr>
      </w:pPr>
      <w:bookmarkStart w:id="47" w:name="_Toc382488415"/>
      <w:r>
        <w:lastRenderedPageBreak/>
        <w:t>Ordering Accommodated Forms and Oral Scripts</w:t>
      </w:r>
      <w:bookmarkEnd w:id="39"/>
      <w:bookmarkEnd w:id="47"/>
    </w:p>
    <w:p w:rsidR="00863FC8" w:rsidRDefault="007E0CC9" w:rsidP="007E0CC9">
      <w:r>
        <w:t>Districts place orders for CoAlt materials, CMAS paper assessment forms (e.g.</w:t>
      </w:r>
      <w:r w:rsidR="0063452C">
        <w:t>,</w:t>
      </w:r>
      <w:r>
        <w:t xml:space="preserve"> large print) and oral scripts (e.g</w:t>
      </w:r>
      <w:r w:rsidR="005E6427">
        <w:t>., English or</w:t>
      </w:r>
      <w:r>
        <w:t xml:space="preserve"> Spanish Oral Script) directly in PearsonAccess. The DAC and Student Enrollment user roles have permissions to edit student data.</w:t>
      </w:r>
      <w:r w:rsidR="00BB7833">
        <w:t xml:space="preserve"> Orders placed during the regular ordering window are done via the SDU</w:t>
      </w:r>
      <w:r w:rsidR="007F4D72">
        <w:t xml:space="preserve">. </w:t>
      </w:r>
      <w:r w:rsidR="00231D70">
        <w:fldChar w:fldCharType="begin"/>
      </w:r>
      <w:r w:rsidR="00BB7833">
        <w:instrText xml:space="preserve"> REF _Ref380993861 \h </w:instrText>
      </w:r>
      <w:r w:rsidR="00231D70">
        <w:fldChar w:fldCharType="separate"/>
      </w:r>
      <w:r w:rsidR="00025D6E">
        <w:t xml:space="preserve">Table </w:t>
      </w:r>
      <w:r w:rsidR="00025D6E">
        <w:rPr>
          <w:noProof/>
        </w:rPr>
        <w:t>1</w:t>
      </w:r>
      <w:r w:rsidR="00231D70">
        <w:fldChar w:fldCharType="end"/>
      </w:r>
      <w:r w:rsidR="00BB7833">
        <w:t xml:space="preserve"> provides an overview of what needs to be ordered via the SDU and accommodations</w:t>
      </w:r>
      <w:r w:rsidR="0063452C">
        <w:t xml:space="preserve"> and special forms</w:t>
      </w:r>
      <w:r w:rsidR="00BB7833">
        <w:t xml:space="preserve"> assigned during test registration. </w:t>
      </w:r>
    </w:p>
    <w:p w:rsidR="00863FC8" w:rsidRDefault="00863FC8" w:rsidP="00863FC8"/>
    <w:p w:rsidR="00BB7833" w:rsidRDefault="00BB7833" w:rsidP="00C46D07">
      <w:pPr>
        <w:pStyle w:val="Caption"/>
      </w:pPr>
      <w:bookmarkStart w:id="48" w:name="_Ref380993861"/>
      <w:r>
        <w:t xml:space="preserve">Table </w:t>
      </w:r>
      <w:r w:rsidR="00231D70">
        <w:fldChar w:fldCharType="begin"/>
      </w:r>
      <w:r>
        <w:instrText xml:space="preserve"> SEQ Table \* ARABIC </w:instrText>
      </w:r>
      <w:r w:rsidR="00231D70">
        <w:fldChar w:fldCharType="separate"/>
      </w:r>
      <w:r w:rsidR="00025D6E">
        <w:rPr>
          <w:noProof/>
        </w:rPr>
        <w:t>1</w:t>
      </w:r>
      <w:r w:rsidR="00231D70">
        <w:fldChar w:fldCharType="end"/>
      </w:r>
      <w:bookmarkEnd w:id="48"/>
      <w:r>
        <w:t>: Ordering and Assigning Accommodated Forms in PearsonAccess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970"/>
        <w:gridCol w:w="1728"/>
      </w:tblGrid>
      <w:tr w:rsidR="00BB7833" w:rsidTr="00F1640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Pr="00C84833" w:rsidRDefault="00BB7833" w:rsidP="00BB7833">
            <w:pPr>
              <w:rPr>
                <w:rFonts w:ascii="Calibri" w:eastAsiaTheme="minorHAnsi" w:hAnsi="Calibri"/>
                <w:b w:val="0"/>
                <w:szCs w:val="22"/>
              </w:rPr>
            </w:pPr>
            <w:r w:rsidRPr="00C84833">
              <w:rPr>
                <w:b w:val="0"/>
              </w:rPr>
              <w:t>Accessibility Features and Accommodations Requiring Ordering and/or Online Form Assignment</w:t>
            </w:r>
          </w:p>
        </w:tc>
        <w:tc>
          <w:tcPr>
            <w:tcW w:w="1551" w:type="pct"/>
            <w:hideMark/>
          </w:tcPr>
          <w:p w:rsidR="00BB7833" w:rsidRPr="00C84833" w:rsidRDefault="00BB7833" w:rsidP="00BB7833">
            <w:pPr>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Cs w:val="22"/>
              </w:rPr>
            </w:pPr>
            <w:r w:rsidRPr="00C84833">
              <w:rPr>
                <w:b w:val="0"/>
              </w:rPr>
              <w:t>Order through either Student Data Upload or Student-by-Student</w:t>
            </w:r>
          </w:p>
        </w:tc>
        <w:tc>
          <w:tcPr>
            <w:tcW w:w="902" w:type="pct"/>
            <w:hideMark/>
          </w:tcPr>
          <w:p w:rsidR="00BB7833" w:rsidRPr="00C84833" w:rsidRDefault="00BB7833" w:rsidP="00BB7833">
            <w:pPr>
              <w:cnfStyle w:val="100000000000" w:firstRow="1" w:lastRow="0" w:firstColumn="0" w:lastColumn="0" w:oddVBand="0" w:evenVBand="0" w:oddHBand="0" w:evenHBand="0" w:firstRowFirstColumn="0" w:firstRowLastColumn="0" w:lastRowFirstColumn="0" w:lastRowLastColumn="0"/>
              <w:rPr>
                <w:rFonts w:ascii="Calibri" w:eastAsiaTheme="minorHAnsi" w:hAnsi="Calibri"/>
                <w:b w:val="0"/>
                <w:szCs w:val="22"/>
              </w:rPr>
            </w:pPr>
            <w:r w:rsidRPr="00C84833">
              <w:rPr>
                <w:b w:val="0"/>
              </w:rPr>
              <w:t>Online Form Assignment</w:t>
            </w:r>
          </w:p>
        </w:tc>
      </w:tr>
      <w:tr w:rsidR="00BB7833"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Form: Text-to-speech</w:t>
            </w:r>
          </w:p>
        </w:tc>
        <w:tc>
          <w:tcPr>
            <w:tcW w:w="1551"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sz w:val="20"/>
              </w:rPr>
            </w:pPr>
          </w:p>
        </w:tc>
        <w:tc>
          <w:tcPr>
            <w:tcW w:w="902"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szCs w:val="22"/>
              </w:rPr>
            </w:pPr>
            <w:r>
              <w:t>X</w:t>
            </w:r>
          </w:p>
        </w:tc>
      </w:tr>
      <w:tr w:rsidR="00BB7833" w:rsidTr="00F16402">
        <w:trPr>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Form: Color contrast</w:t>
            </w:r>
          </w:p>
        </w:tc>
        <w:tc>
          <w:tcPr>
            <w:tcW w:w="1551"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sz w:val="20"/>
              </w:rPr>
            </w:pPr>
          </w:p>
        </w:tc>
        <w:tc>
          <w:tcPr>
            <w:tcW w:w="902"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szCs w:val="22"/>
              </w:rPr>
            </w:pPr>
            <w:r>
              <w:t>X</w:t>
            </w:r>
          </w:p>
        </w:tc>
      </w:tr>
      <w:tr w:rsidR="00BB7833"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Form: Color contrast with text-to-speech</w:t>
            </w:r>
          </w:p>
        </w:tc>
        <w:tc>
          <w:tcPr>
            <w:tcW w:w="1551"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sz w:val="20"/>
              </w:rPr>
            </w:pPr>
          </w:p>
        </w:tc>
        <w:tc>
          <w:tcPr>
            <w:tcW w:w="902"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szCs w:val="22"/>
              </w:rPr>
            </w:pPr>
            <w:r>
              <w:t>X</w:t>
            </w:r>
          </w:p>
        </w:tc>
      </w:tr>
      <w:tr w:rsidR="00BB7833" w:rsidTr="00F16402">
        <w:trPr>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7F4D72">
            <w:pPr>
              <w:rPr>
                <w:rFonts w:ascii="Calibri" w:eastAsiaTheme="minorHAnsi" w:hAnsi="Calibri"/>
                <w:szCs w:val="22"/>
              </w:rPr>
            </w:pPr>
            <w:r>
              <w:t>Form: Oral script  with</w:t>
            </w:r>
            <w:r w:rsidR="007F4D72">
              <w:t xml:space="preserve"> </w:t>
            </w:r>
            <w:r>
              <w:t>Oral script for online form (English, Spanish)</w:t>
            </w:r>
          </w:p>
        </w:tc>
        <w:tc>
          <w:tcPr>
            <w:tcW w:w="1551"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szCs w:val="22"/>
              </w:rPr>
            </w:pPr>
            <w:r>
              <w:t>X</w:t>
            </w:r>
          </w:p>
        </w:tc>
        <w:tc>
          <w:tcPr>
            <w:tcW w:w="902"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szCs w:val="22"/>
              </w:rPr>
            </w:pPr>
            <w:r>
              <w:t>X</w:t>
            </w:r>
          </w:p>
        </w:tc>
      </w:tr>
      <w:tr w:rsidR="00BB7833"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Accommodated paper form</w:t>
            </w:r>
          </w:p>
        </w:tc>
        <w:tc>
          <w:tcPr>
            <w:tcW w:w="1551"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szCs w:val="22"/>
              </w:rPr>
            </w:pPr>
            <w:r>
              <w:t>X</w:t>
            </w:r>
          </w:p>
        </w:tc>
        <w:tc>
          <w:tcPr>
            <w:tcW w:w="902"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sz w:val="20"/>
              </w:rPr>
            </w:pPr>
          </w:p>
        </w:tc>
      </w:tr>
      <w:tr w:rsidR="00BB7833" w:rsidTr="00F16402">
        <w:trPr>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Paper form: Braille</w:t>
            </w:r>
          </w:p>
        </w:tc>
        <w:tc>
          <w:tcPr>
            <w:tcW w:w="1551"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szCs w:val="22"/>
              </w:rPr>
            </w:pPr>
            <w:r>
              <w:t>X</w:t>
            </w:r>
          </w:p>
        </w:tc>
        <w:tc>
          <w:tcPr>
            <w:tcW w:w="902"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sz w:val="20"/>
              </w:rPr>
            </w:pPr>
          </w:p>
        </w:tc>
      </w:tr>
      <w:tr w:rsidR="00BB7833"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Paper form: Paper large print</w:t>
            </w:r>
          </w:p>
        </w:tc>
        <w:tc>
          <w:tcPr>
            <w:tcW w:w="1551"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szCs w:val="22"/>
              </w:rPr>
            </w:pPr>
            <w:r>
              <w:t>X</w:t>
            </w:r>
          </w:p>
        </w:tc>
        <w:tc>
          <w:tcPr>
            <w:tcW w:w="902" w:type="pct"/>
            <w:hideMark/>
          </w:tcPr>
          <w:p w:rsidR="00BB7833" w:rsidRDefault="00BB7833" w:rsidP="007F4D72">
            <w:pPr>
              <w:jc w:val="center"/>
              <w:cnfStyle w:val="000000100000" w:firstRow="0" w:lastRow="0" w:firstColumn="0" w:lastColumn="0" w:oddVBand="0" w:evenVBand="0" w:oddHBand="1" w:evenHBand="0" w:firstRowFirstColumn="0" w:firstRowLastColumn="0" w:lastRowFirstColumn="0" w:lastRowLastColumn="0"/>
              <w:rPr>
                <w:sz w:val="20"/>
              </w:rPr>
            </w:pPr>
          </w:p>
        </w:tc>
      </w:tr>
      <w:tr w:rsidR="00BB7833" w:rsidTr="00F16402">
        <w:trPr>
          <w:trHeight w:val="20"/>
        </w:trPr>
        <w:tc>
          <w:tcPr>
            <w:cnfStyle w:val="001000000000" w:firstRow="0" w:lastRow="0" w:firstColumn="1" w:lastColumn="0" w:oddVBand="0" w:evenVBand="0" w:oddHBand="0" w:evenHBand="0" w:firstRowFirstColumn="0" w:firstRowLastColumn="0" w:lastRowFirstColumn="0" w:lastRowLastColumn="0"/>
            <w:tcW w:w="2547" w:type="pct"/>
            <w:hideMark/>
          </w:tcPr>
          <w:p w:rsidR="00BB7833" w:rsidRDefault="00BB7833" w:rsidP="00BB7833">
            <w:pPr>
              <w:rPr>
                <w:rFonts w:ascii="Calibri" w:eastAsiaTheme="minorHAnsi" w:hAnsi="Calibri"/>
                <w:szCs w:val="22"/>
              </w:rPr>
            </w:pPr>
            <w:r>
              <w:t>Oral script for paper form (English, Spanish)</w:t>
            </w:r>
          </w:p>
        </w:tc>
        <w:tc>
          <w:tcPr>
            <w:tcW w:w="1551"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szCs w:val="22"/>
              </w:rPr>
            </w:pPr>
            <w:r>
              <w:t>X</w:t>
            </w:r>
          </w:p>
        </w:tc>
        <w:tc>
          <w:tcPr>
            <w:tcW w:w="902" w:type="pct"/>
            <w:hideMark/>
          </w:tcPr>
          <w:p w:rsidR="00BB7833" w:rsidRDefault="00BB7833" w:rsidP="007F4D72">
            <w:pPr>
              <w:jc w:val="center"/>
              <w:cnfStyle w:val="000000000000" w:firstRow="0" w:lastRow="0" w:firstColumn="0" w:lastColumn="0" w:oddVBand="0" w:evenVBand="0" w:oddHBand="0" w:evenHBand="0" w:firstRowFirstColumn="0" w:firstRowLastColumn="0" w:lastRowFirstColumn="0" w:lastRowLastColumn="0"/>
              <w:rPr>
                <w:sz w:val="20"/>
              </w:rPr>
            </w:pPr>
          </w:p>
        </w:tc>
      </w:tr>
    </w:tbl>
    <w:p w:rsidR="007E0CC9" w:rsidRPr="007E0CC9" w:rsidRDefault="007E0CC9" w:rsidP="007E0CC9"/>
    <w:p w:rsidR="00813F15" w:rsidRDefault="007E0CC9" w:rsidP="00813F15">
      <w:r w:rsidRPr="00BB7833">
        <w:t xml:space="preserve">ORDERS NEED TO BE PLACED BY THE END OF DAY: </w:t>
      </w:r>
      <w:r w:rsidR="00813F15" w:rsidRPr="00BB7833">
        <w:t>03/14/2014</w:t>
      </w:r>
      <w:r w:rsidR="007F4D72">
        <w:t xml:space="preserve">. </w:t>
      </w:r>
      <w:r w:rsidRPr="00BB7833">
        <w:t>If a student moves into the district after this date, schools can use the additional order processes</w:t>
      </w:r>
      <w:r w:rsidR="007F4D72">
        <w:t xml:space="preserve">. </w:t>
      </w:r>
      <w:r w:rsidR="00813F15" w:rsidRPr="00BB7833">
        <w:t>See “Ordering Additional materials” in the PearsonAccess User Guide.</w:t>
      </w:r>
    </w:p>
    <w:p w:rsidR="007E0CC9" w:rsidRDefault="007E0CC9" w:rsidP="007E0CC9"/>
    <w:p w:rsidR="000366A9" w:rsidRDefault="000366A9" w:rsidP="000366A9">
      <w:pPr>
        <w:pStyle w:val="Heading3"/>
      </w:pPr>
      <w:bookmarkStart w:id="49" w:name="_Toc382488416"/>
      <w:r>
        <w:t>CoAlt Materials</w:t>
      </w:r>
      <w:bookmarkEnd w:id="49"/>
    </w:p>
    <w:p w:rsidR="0063452C" w:rsidRDefault="0063452C" w:rsidP="000366A9"/>
    <w:p w:rsidR="000366A9" w:rsidRDefault="00C66461" w:rsidP="000366A9">
      <w:r>
        <w:t>CoAlt m</w:t>
      </w:r>
      <w:r w:rsidR="000366A9">
        <w:t>aterials are automatically ordered for any student with “A” entered in the “Admin Code” field in the SDU file or entered manually into PearsonAccess.</w:t>
      </w:r>
    </w:p>
    <w:p w:rsidR="000366A9" w:rsidRDefault="000366A9" w:rsidP="000366A9"/>
    <w:p w:rsidR="000366A9" w:rsidRDefault="000366A9" w:rsidP="000366A9">
      <w:pPr>
        <w:pStyle w:val="Heading3"/>
      </w:pPr>
      <w:bookmarkStart w:id="50" w:name="_Toc382488417"/>
      <w:r>
        <w:t>CMAS Materials</w:t>
      </w:r>
      <w:bookmarkEnd w:id="50"/>
    </w:p>
    <w:p w:rsidR="000366A9" w:rsidRDefault="000366A9" w:rsidP="00AF4D74"/>
    <w:p w:rsidR="000366A9" w:rsidRPr="000366A9" w:rsidRDefault="000366A9" w:rsidP="00AF4D74">
      <w:pPr>
        <w:pStyle w:val="Heading4"/>
      </w:pPr>
      <w:bookmarkStart w:id="51" w:name="_Toc382488418"/>
      <w:r>
        <w:t>CMAS Paper Assessment Forms</w:t>
      </w:r>
      <w:bookmarkEnd w:id="51"/>
    </w:p>
    <w:p w:rsidR="00E072C6" w:rsidRDefault="00E072C6" w:rsidP="00E072C6">
      <w:r>
        <w:t xml:space="preserve">The data from the SDU file is used to derive the orders. Districts can input order information </w:t>
      </w:r>
      <w:r w:rsidR="005E6427">
        <w:t>for individual students or for multiple students</w:t>
      </w:r>
      <w:r w:rsidR="0058734A">
        <w:t xml:space="preserve"> at a time</w:t>
      </w:r>
      <w:r w:rsidR="005E6427">
        <w:t>:</w:t>
      </w:r>
    </w:p>
    <w:p w:rsidR="007E0CC9" w:rsidRDefault="007E0CC9" w:rsidP="00572797">
      <w:pPr>
        <w:pStyle w:val="ListParagraph"/>
        <w:numPr>
          <w:ilvl w:val="0"/>
          <w:numId w:val="2"/>
        </w:numPr>
      </w:pPr>
      <w:r>
        <w:t>Individual</w:t>
      </w:r>
      <w:r w:rsidR="00C66461">
        <w:t xml:space="preserve"> Student: </w:t>
      </w:r>
    </w:p>
    <w:p w:rsidR="00813F15" w:rsidRDefault="00813F15" w:rsidP="00572797">
      <w:pPr>
        <w:pStyle w:val="ListParagraph"/>
        <w:numPr>
          <w:ilvl w:val="1"/>
          <w:numId w:val="2"/>
        </w:numPr>
      </w:pPr>
      <w:r>
        <w:t xml:space="preserve">For students already in PearsonAccess: See “Selecting Accommodated Forms” in </w:t>
      </w:r>
      <w:r w:rsidR="0063452C">
        <w:t xml:space="preserve">the </w:t>
      </w:r>
      <w:r w:rsidR="00AA3CD8">
        <w:t>PearsonAccess User Guide</w:t>
      </w:r>
      <w:r>
        <w:t>.</w:t>
      </w:r>
    </w:p>
    <w:p w:rsidR="007E0CC9" w:rsidRDefault="007E0CC9" w:rsidP="00572797">
      <w:pPr>
        <w:pStyle w:val="ListParagraph"/>
        <w:numPr>
          <w:ilvl w:val="1"/>
          <w:numId w:val="2"/>
        </w:numPr>
      </w:pPr>
      <w:r>
        <w:t xml:space="preserve">For new students: See </w:t>
      </w:r>
      <w:r w:rsidRPr="007E0CC9">
        <w:t>Adding a New Student” sect</w:t>
      </w:r>
      <w:r>
        <w:t xml:space="preserve">ion in the </w:t>
      </w:r>
      <w:r w:rsidR="00AA3CD8">
        <w:t>PearsonAccess User Guide</w:t>
      </w:r>
      <w:r w:rsidRPr="007E0CC9">
        <w:t>.</w:t>
      </w:r>
    </w:p>
    <w:p w:rsidR="00C66461" w:rsidRPr="00813F15" w:rsidRDefault="00C66461" w:rsidP="00572797">
      <w:pPr>
        <w:pStyle w:val="ListParagraph"/>
        <w:numPr>
          <w:ilvl w:val="0"/>
          <w:numId w:val="2"/>
        </w:numPr>
      </w:pPr>
      <w:r w:rsidRPr="00813F15">
        <w:t xml:space="preserve">Multiple Student(s) using an SDU file: </w:t>
      </w:r>
    </w:p>
    <w:p w:rsidR="007E0CC9" w:rsidRPr="00813F15" w:rsidRDefault="007E0CC9" w:rsidP="00572797">
      <w:pPr>
        <w:pStyle w:val="ListParagraph"/>
        <w:numPr>
          <w:ilvl w:val="1"/>
          <w:numId w:val="2"/>
        </w:numPr>
      </w:pPr>
      <w:r w:rsidRPr="00813F15">
        <w:t>For</w:t>
      </w:r>
      <w:r w:rsidR="00C66461" w:rsidRPr="00813F15">
        <w:t xml:space="preserve"> students already in PearsonAccess:  </w:t>
      </w:r>
    </w:p>
    <w:p w:rsidR="007E0CC9" w:rsidRPr="00813F15" w:rsidRDefault="00813F15" w:rsidP="00572797">
      <w:pPr>
        <w:pStyle w:val="ListParagraph"/>
        <w:numPr>
          <w:ilvl w:val="2"/>
          <w:numId w:val="22"/>
        </w:numPr>
      </w:pPr>
      <w:r w:rsidRPr="00813F15">
        <w:t>Request</w:t>
      </w:r>
      <w:r w:rsidR="00C84833">
        <w:t xml:space="preserve"> a Registration File. </w:t>
      </w:r>
      <w:r w:rsidR="00A81D0B" w:rsidRPr="00813F15">
        <w:t xml:space="preserve">See the </w:t>
      </w:r>
      <w:r w:rsidR="007E0CC9" w:rsidRPr="00813F15">
        <w:t>“Requesting a Registration File”</w:t>
      </w:r>
      <w:r w:rsidR="00A81D0B" w:rsidRPr="00813F15">
        <w:t xml:space="preserve"> section of </w:t>
      </w:r>
      <w:r w:rsidR="00E61036">
        <w:t xml:space="preserve">the </w:t>
      </w:r>
      <w:r w:rsidR="00AA3CD8">
        <w:t>PearsonAccess User Guide</w:t>
      </w:r>
      <w:r w:rsidRPr="00813F15">
        <w:t xml:space="preserve"> or “Registration File and SDU </w:t>
      </w:r>
      <w:r w:rsidRPr="00813F15">
        <w:lastRenderedPageBreak/>
        <w:t xml:space="preserve">Directions” posted in the following location: http://www.pearsonaccess.com/co &gt; Support &gt; Templates. </w:t>
      </w:r>
    </w:p>
    <w:p w:rsidR="007E0CC9" w:rsidRPr="00C84833" w:rsidRDefault="007E0CC9" w:rsidP="00572797">
      <w:pPr>
        <w:pStyle w:val="ListParagraph"/>
        <w:numPr>
          <w:ilvl w:val="2"/>
          <w:numId w:val="22"/>
        </w:numPr>
      </w:pPr>
      <w:r w:rsidRPr="00813F15">
        <w:t>U</w:t>
      </w:r>
      <w:r w:rsidR="00C66461" w:rsidRPr="00813F15">
        <w:t xml:space="preserve">pdate the CMAS: </w:t>
      </w:r>
      <w:r w:rsidRPr="00813F15">
        <w:t>Accommodations</w:t>
      </w:r>
      <w:r w:rsidR="00C66461" w:rsidRPr="00813F15">
        <w:t xml:space="preserve">-before testing </w:t>
      </w:r>
      <w:r w:rsidRPr="00813F15">
        <w:t>section in the Registration File</w:t>
      </w:r>
      <w:r w:rsidR="00C84833">
        <w:t xml:space="preserve">. See the </w:t>
      </w:r>
      <w:r w:rsidR="00231D70">
        <w:fldChar w:fldCharType="begin"/>
      </w:r>
      <w:r w:rsidR="00C84833">
        <w:instrText xml:space="preserve"> REF _Ref381000133 \h </w:instrText>
      </w:r>
      <w:r w:rsidR="00231D70">
        <w:fldChar w:fldCharType="separate"/>
      </w:r>
      <w:r w:rsidR="00025D6E" w:rsidRPr="003A477E">
        <w:t>Editing Student Demographic Data</w:t>
      </w:r>
      <w:r w:rsidR="00231D70">
        <w:fldChar w:fldCharType="end"/>
      </w:r>
      <w:r w:rsidR="00C84833">
        <w:t xml:space="preserve"> (page </w:t>
      </w:r>
      <w:r w:rsidR="00231D70">
        <w:fldChar w:fldCharType="begin"/>
      </w:r>
      <w:r w:rsidR="00C84833">
        <w:instrText xml:space="preserve"> PAGEREF _Ref381000143 \h </w:instrText>
      </w:r>
      <w:r w:rsidR="00231D70">
        <w:fldChar w:fldCharType="separate"/>
      </w:r>
      <w:r w:rsidR="00025D6E">
        <w:rPr>
          <w:noProof/>
        </w:rPr>
        <w:t>4</w:t>
      </w:r>
      <w:r w:rsidR="00231D70">
        <w:fldChar w:fldCharType="end"/>
      </w:r>
      <w:r w:rsidR="00C84833">
        <w:t>) of this manual.</w:t>
      </w:r>
    </w:p>
    <w:p w:rsidR="0039633E" w:rsidRPr="00813F15" w:rsidRDefault="007E0CC9" w:rsidP="00572797">
      <w:pPr>
        <w:pStyle w:val="ListParagraph"/>
        <w:numPr>
          <w:ilvl w:val="2"/>
          <w:numId w:val="22"/>
        </w:numPr>
      </w:pPr>
      <w:r w:rsidRPr="00813F15">
        <w:t>Upload</w:t>
      </w:r>
      <w:r w:rsidR="00C84833">
        <w:t xml:space="preserve"> the new file to PearsonAccess. </w:t>
      </w:r>
    </w:p>
    <w:p w:rsidR="00813F15" w:rsidRPr="00813F15" w:rsidRDefault="00813F15" w:rsidP="00572797">
      <w:pPr>
        <w:pStyle w:val="ListParagraph"/>
        <w:numPr>
          <w:ilvl w:val="1"/>
          <w:numId w:val="2"/>
        </w:numPr>
      </w:pPr>
      <w:r>
        <w:t xml:space="preserve">For new students: </w:t>
      </w:r>
      <w:r w:rsidR="0092595D">
        <w:t>Add the information w</w:t>
      </w:r>
      <w:r>
        <w:t xml:space="preserve">hile adding the </w:t>
      </w:r>
      <w:r w:rsidR="0092595D">
        <w:t xml:space="preserve">new </w:t>
      </w:r>
      <w:r>
        <w:t>record to PearsonAccess add the accommodation information.</w:t>
      </w:r>
      <w:r w:rsidR="0092595D">
        <w:t xml:space="preserve"> See the</w:t>
      </w:r>
      <w:r w:rsidR="00C84833">
        <w:t xml:space="preserve"> </w:t>
      </w:r>
      <w:r w:rsidR="00231D70">
        <w:fldChar w:fldCharType="begin"/>
      </w:r>
      <w:r w:rsidR="00C84833">
        <w:instrText xml:space="preserve"> REF _Ref378072285 \h </w:instrText>
      </w:r>
      <w:r w:rsidR="00231D70">
        <w:fldChar w:fldCharType="separate"/>
      </w:r>
      <w:r w:rsidR="00025D6E" w:rsidRPr="00AA3CD8">
        <w:t>Adding New Student Enrollments to PearsonAccess</w:t>
      </w:r>
      <w:r w:rsidR="00231D70">
        <w:fldChar w:fldCharType="end"/>
      </w:r>
      <w:r w:rsidR="00C84833">
        <w:t xml:space="preserve"> (page</w:t>
      </w:r>
      <w:r w:rsidR="0092595D">
        <w:t xml:space="preserve"> </w:t>
      </w:r>
      <w:r w:rsidR="00231D70">
        <w:fldChar w:fldCharType="begin"/>
      </w:r>
      <w:r w:rsidR="00C84833">
        <w:instrText xml:space="preserve"> PAGEREF _Ref378072285 \h </w:instrText>
      </w:r>
      <w:r w:rsidR="00231D70">
        <w:fldChar w:fldCharType="separate"/>
      </w:r>
      <w:r w:rsidR="00025D6E">
        <w:rPr>
          <w:noProof/>
        </w:rPr>
        <w:t>4</w:t>
      </w:r>
      <w:r w:rsidR="00231D70">
        <w:fldChar w:fldCharType="end"/>
      </w:r>
      <w:r w:rsidR="00C84833">
        <w:t xml:space="preserve">) </w:t>
      </w:r>
      <w:r w:rsidR="0092595D">
        <w:t>section of this manual.</w:t>
      </w:r>
    </w:p>
    <w:p w:rsidR="0058734A" w:rsidRPr="00CE2208" w:rsidRDefault="0058734A" w:rsidP="004F4105">
      <w:bookmarkStart w:id="52" w:name="_Toc21341920"/>
      <w:bookmarkEnd w:id="0"/>
    </w:p>
    <w:p w:rsidR="004F4105" w:rsidRPr="00AC357B" w:rsidRDefault="004F4105" w:rsidP="00AF4D74">
      <w:pPr>
        <w:pStyle w:val="Heading4"/>
      </w:pPr>
      <w:bookmarkStart w:id="53" w:name="_Toc374362583"/>
      <w:bookmarkStart w:id="54" w:name="_Toc382488419"/>
      <w:r w:rsidRPr="00813F15">
        <w:t xml:space="preserve">Pre-Coded Labels for </w:t>
      </w:r>
      <w:r w:rsidRPr="00AF4D74">
        <w:t>CMAS</w:t>
      </w:r>
      <w:r w:rsidR="00B75DF2" w:rsidRPr="00813F15">
        <w:t xml:space="preserve"> (Paper Accommodated Form ONLY)</w:t>
      </w:r>
      <w:bookmarkEnd w:id="53"/>
      <w:bookmarkEnd w:id="54"/>
    </w:p>
    <w:p w:rsidR="00FE4AFF" w:rsidRDefault="00807EB5" w:rsidP="00807EB5">
      <w:r>
        <w:t>Pre-Coded labels will be provided for students who were identified for any of the CMAS</w:t>
      </w:r>
      <w:r w:rsidR="00FE4AFF">
        <w:t>: Science and Social Studies</w:t>
      </w:r>
      <w:r>
        <w:t xml:space="preserve"> paper </w:t>
      </w:r>
      <w:r w:rsidR="00FE4AFF">
        <w:t>forms</w:t>
      </w:r>
      <w:r>
        <w:t xml:space="preserve"> (e.g.</w:t>
      </w:r>
      <w:r w:rsidR="00E677CB">
        <w:t>,</w:t>
      </w:r>
      <w:r>
        <w:t xml:space="preserve"> Regular Paper Accommodated form</w:t>
      </w:r>
      <w:r w:rsidR="0058734A">
        <w:t xml:space="preserve"> and</w:t>
      </w:r>
      <w:r>
        <w:t xml:space="preserve"> Large Print)</w:t>
      </w:r>
      <w:r w:rsidR="00904503">
        <w:t xml:space="preserve">. </w:t>
      </w:r>
      <w:r w:rsidR="00FE4AFF">
        <w:t xml:space="preserve">The demographic information on a </w:t>
      </w:r>
      <w:r w:rsidR="006A5739">
        <w:t>CMAS/CoAlt: Science and Social Studies label</w:t>
      </w:r>
      <w:r w:rsidR="00FE4AFF">
        <w:t xml:space="preserve"> is limited to data fields that</w:t>
      </w:r>
      <w:r w:rsidR="006A5739">
        <w:t xml:space="preserve"> are used to </w:t>
      </w:r>
      <w:r w:rsidR="00FE4AFF">
        <w:t>match</w:t>
      </w:r>
      <w:r w:rsidR="006A5739">
        <w:t xml:space="preserve"> </w:t>
      </w:r>
      <w:r w:rsidR="00FE4AFF">
        <w:t>the student record back to the full</w:t>
      </w:r>
      <w:r w:rsidR="00E677CB">
        <w:t xml:space="preserve"> </w:t>
      </w:r>
      <w:r w:rsidR="00FE4AFF">
        <w:t xml:space="preserve">source record in </w:t>
      </w:r>
      <w:r w:rsidR="00880ECE">
        <w:t>PearsonAccess</w:t>
      </w:r>
      <w:r w:rsidR="00904503">
        <w:t xml:space="preserve">. </w:t>
      </w:r>
    </w:p>
    <w:p w:rsidR="00807EB5" w:rsidRDefault="00807EB5" w:rsidP="00807EB5"/>
    <w:p w:rsidR="004F4105" w:rsidRPr="00CE2208" w:rsidRDefault="005C4FC7" w:rsidP="00807EB5">
      <w:r w:rsidRPr="00626F37">
        <w:t xml:space="preserve">If the following information is </w:t>
      </w:r>
      <w:r w:rsidR="00626F37" w:rsidRPr="00626F37">
        <w:rPr>
          <w:b/>
        </w:rPr>
        <w:t>accurate</w:t>
      </w:r>
      <w:r w:rsidR="004F4105" w:rsidRPr="00626F37">
        <w:t>,</w:t>
      </w:r>
      <w:r w:rsidR="004F4105" w:rsidRPr="00502764">
        <w:t xml:space="preserve"> affix the barcode label </w:t>
      </w:r>
      <w:r w:rsidR="004F4105" w:rsidRPr="00502764">
        <w:rPr>
          <w:i/>
        </w:rPr>
        <w:t>precisely</w:t>
      </w:r>
      <w:r w:rsidR="004F4105" w:rsidRPr="00502764">
        <w:t xml:space="preserve"> within the designated</w:t>
      </w:r>
      <w:r w:rsidR="00807EB5">
        <w:t xml:space="preserve"> area on the test booklet</w:t>
      </w:r>
      <w:r w:rsidR="004F4105" w:rsidRPr="00502764">
        <w:t xml:space="preserve">:  </w:t>
      </w:r>
    </w:p>
    <w:p w:rsidR="004F4105" w:rsidRDefault="004F4105" w:rsidP="00572797">
      <w:pPr>
        <w:pStyle w:val="ListParagraph"/>
        <w:numPr>
          <w:ilvl w:val="0"/>
          <w:numId w:val="3"/>
        </w:numPr>
      </w:pPr>
      <w:r w:rsidRPr="00502764">
        <w:t>Student</w:t>
      </w:r>
      <w:r w:rsidR="005C4FC7">
        <w:t xml:space="preserve"> First</w:t>
      </w:r>
      <w:r w:rsidRPr="00502764">
        <w:t xml:space="preserve"> Name</w:t>
      </w:r>
    </w:p>
    <w:p w:rsidR="005C4FC7" w:rsidRDefault="005C4FC7" w:rsidP="00572797">
      <w:pPr>
        <w:pStyle w:val="ListParagraph"/>
        <w:numPr>
          <w:ilvl w:val="0"/>
          <w:numId w:val="3"/>
        </w:numPr>
      </w:pPr>
      <w:r>
        <w:t>Student Last Name</w:t>
      </w:r>
    </w:p>
    <w:p w:rsidR="00807EB5" w:rsidRPr="00CE2208" w:rsidRDefault="00807EB5" w:rsidP="00572797">
      <w:pPr>
        <w:pStyle w:val="ListParagraph"/>
        <w:numPr>
          <w:ilvl w:val="0"/>
          <w:numId w:val="3"/>
        </w:numPr>
      </w:pPr>
      <w:r>
        <w:t>Student Middle Initial</w:t>
      </w:r>
    </w:p>
    <w:p w:rsidR="00807EB5" w:rsidRDefault="00807EB5" w:rsidP="00572797">
      <w:pPr>
        <w:pStyle w:val="ListParagraph"/>
        <w:numPr>
          <w:ilvl w:val="0"/>
          <w:numId w:val="3"/>
        </w:numPr>
      </w:pPr>
      <w:r>
        <w:t>Grade</w:t>
      </w:r>
    </w:p>
    <w:p w:rsidR="004F4105" w:rsidRPr="00CE2208" w:rsidRDefault="005C4FC7" w:rsidP="00572797">
      <w:pPr>
        <w:pStyle w:val="ListParagraph"/>
        <w:numPr>
          <w:ilvl w:val="0"/>
          <w:numId w:val="3"/>
        </w:numPr>
      </w:pPr>
      <w:r>
        <w:t>Date of Birth</w:t>
      </w:r>
    </w:p>
    <w:p w:rsidR="004F4105" w:rsidRPr="00CE2208" w:rsidRDefault="004F4105" w:rsidP="00572797">
      <w:pPr>
        <w:pStyle w:val="ListParagraph"/>
        <w:numPr>
          <w:ilvl w:val="0"/>
          <w:numId w:val="3"/>
        </w:numPr>
      </w:pPr>
      <w:r w:rsidRPr="00502764">
        <w:t xml:space="preserve">State Student ID Number (SASID) </w:t>
      </w:r>
    </w:p>
    <w:p w:rsidR="004F4105" w:rsidRPr="00CE2208" w:rsidRDefault="004F4105" w:rsidP="00572797">
      <w:pPr>
        <w:pStyle w:val="ListParagraph"/>
        <w:numPr>
          <w:ilvl w:val="0"/>
          <w:numId w:val="3"/>
        </w:numPr>
      </w:pPr>
      <w:r w:rsidRPr="00502764">
        <w:t>Gender</w:t>
      </w:r>
    </w:p>
    <w:p w:rsidR="00626F37" w:rsidRDefault="00626F37" w:rsidP="00C84833"/>
    <w:p w:rsidR="00FE4AFF" w:rsidRDefault="00626F37" w:rsidP="00807EB5">
      <w:r w:rsidRPr="00626F37">
        <w:rPr>
          <w:b/>
        </w:rPr>
        <w:t>Do not</w:t>
      </w:r>
      <w:r w:rsidR="004F4105" w:rsidRPr="00626F37">
        <w:t xml:space="preserve"> use the </w:t>
      </w:r>
      <w:r w:rsidR="0092595D">
        <w:t>Pre-id</w:t>
      </w:r>
      <w:r w:rsidR="004F4105" w:rsidRPr="00626F37">
        <w:t xml:space="preserve"> label if</w:t>
      </w:r>
      <w:r w:rsidR="004F4105" w:rsidRPr="00502764">
        <w:t xml:space="preserve"> any of the above listed information is inaccurate</w:t>
      </w:r>
      <w:r w:rsidR="004F4105" w:rsidRPr="00502764">
        <w:rPr>
          <w:b/>
        </w:rPr>
        <w:t xml:space="preserve">. </w:t>
      </w:r>
      <w:r w:rsidR="004F4105" w:rsidRPr="00502764">
        <w:t xml:space="preserve">Instead, fill in </w:t>
      </w:r>
      <w:r w:rsidR="004F4105" w:rsidRPr="00626F37">
        <w:t>all</w:t>
      </w:r>
      <w:r w:rsidR="004F4105" w:rsidRPr="00502764">
        <w:t xml:space="preserve"> sections of the student data grid.</w:t>
      </w:r>
    </w:p>
    <w:p w:rsidR="00FE4AFF" w:rsidRDefault="00FE4AFF" w:rsidP="00807EB5"/>
    <w:p w:rsidR="00E50106" w:rsidRPr="00BE5BBB" w:rsidRDefault="005764FF" w:rsidP="00807EB5">
      <w:r>
        <w:fldChar w:fldCharType="begin"/>
      </w:r>
      <w:r>
        <w:instrText xml:space="preserve"> REF _Ref373140686 \h  \* MERGEFORMAT </w:instrText>
      </w:r>
      <w:r>
        <w:fldChar w:fldCharType="separate"/>
      </w:r>
      <w:r w:rsidR="00025D6E" w:rsidRPr="00C84833">
        <w:t xml:space="preserve">Table </w:t>
      </w:r>
      <w:r w:rsidR="00025D6E">
        <w:t>2</w:t>
      </w:r>
      <w:r>
        <w:fldChar w:fldCharType="end"/>
      </w:r>
      <w:r w:rsidR="00E50106" w:rsidRPr="00BE5BBB">
        <w:t xml:space="preserve"> provides guidance on how to fill in the information on the student test book</w:t>
      </w:r>
      <w:r w:rsidR="00904503" w:rsidRPr="00BE5BBB">
        <w:t xml:space="preserve">. </w:t>
      </w:r>
      <w:r w:rsidR="00E50106" w:rsidRPr="00BE5BBB">
        <w:t>For all students</w:t>
      </w:r>
      <w:r w:rsidR="00154D64">
        <w:t>,</w:t>
      </w:r>
      <w:r w:rsidR="00E50106" w:rsidRPr="00BE5BBB">
        <w:t xml:space="preserve"> the accommodations and test invalidation sections should be completed directly on the test book</w:t>
      </w:r>
      <w:r w:rsidR="00904503" w:rsidRPr="00BE5BBB">
        <w:t xml:space="preserve">. </w:t>
      </w:r>
      <w:r w:rsidR="00E50106" w:rsidRPr="00BE5BBB">
        <w:t>When the test book is scanned</w:t>
      </w:r>
      <w:r w:rsidR="00E677CB">
        <w:t>,</w:t>
      </w:r>
      <w:r w:rsidR="00E50106" w:rsidRPr="00BE5BBB">
        <w:t xml:space="preserve"> this information will be matched and merged with the existing student record in </w:t>
      </w:r>
      <w:r w:rsidR="00880ECE">
        <w:t>PearsonAccess</w:t>
      </w:r>
      <w:r w:rsidR="00904503" w:rsidRPr="00BE5BBB">
        <w:t xml:space="preserve">. </w:t>
      </w:r>
      <w:r w:rsidR="00E50106" w:rsidRPr="00BE5BBB">
        <w:t xml:space="preserve">If the data on the test book conflicts with the information in </w:t>
      </w:r>
      <w:r w:rsidR="00880ECE">
        <w:t>PearsonAccess</w:t>
      </w:r>
      <w:r w:rsidR="00154D64">
        <w:t>,</w:t>
      </w:r>
      <w:r w:rsidR="00E50106" w:rsidRPr="00BE5BBB">
        <w:t xml:space="preserve"> the following rules will be applied</w:t>
      </w:r>
      <w:r w:rsidR="00E677CB">
        <w:t>:</w:t>
      </w:r>
    </w:p>
    <w:p w:rsidR="00BE5BBB" w:rsidRPr="00BE5BBB" w:rsidRDefault="00154D64" w:rsidP="00572797">
      <w:pPr>
        <w:pStyle w:val="ListParagraph"/>
        <w:numPr>
          <w:ilvl w:val="0"/>
          <w:numId w:val="12"/>
        </w:numPr>
      </w:pPr>
      <w:r>
        <w:t xml:space="preserve">Conflicts involving </w:t>
      </w:r>
      <w:r w:rsidR="00BE5BBB" w:rsidRPr="00BE5BBB">
        <w:t xml:space="preserve">Last Name, First Name, Middle Initial, Date of Birth, SASID and Gender: </w:t>
      </w:r>
      <w:r>
        <w:t>d</w:t>
      </w:r>
      <w:r w:rsidR="00BE5BBB" w:rsidRPr="00BE5BBB">
        <w:t xml:space="preserve">istricts will receive an alert and should make the fix in </w:t>
      </w:r>
      <w:r w:rsidR="00880ECE">
        <w:t>PearsonAccess</w:t>
      </w:r>
      <w:r w:rsidR="00BE5BBB" w:rsidRPr="00BE5BBB">
        <w:t>.</w:t>
      </w:r>
    </w:p>
    <w:p w:rsidR="00BE5BBB" w:rsidRDefault="00154D64" w:rsidP="00572797">
      <w:pPr>
        <w:pStyle w:val="ListParagraph"/>
        <w:numPr>
          <w:ilvl w:val="0"/>
          <w:numId w:val="12"/>
        </w:numPr>
      </w:pPr>
      <w:r>
        <w:t xml:space="preserve">Conflicts involving </w:t>
      </w:r>
      <w:r w:rsidR="00BE5BBB" w:rsidRPr="00BE5BBB">
        <w:t xml:space="preserve">Accommodations and </w:t>
      </w:r>
      <w:r>
        <w:t>T</w:t>
      </w:r>
      <w:r w:rsidR="00BE5BBB" w:rsidRPr="00BE5BBB">
        <w:t xml:space="preserve">est </w:t>
      </w:r>
      <w:r>
        <w:t>I</w:t>
      </w:r>
      <w:r w:rsidR="00BE5BBB" w:rsidRPr="00BE5BBB">
        <w:t xml:space="preserve">nvalidations: </w:t>
      </w:r>
      <w:r>
        <w:t>t</w:t>
      </w:r>
      <w:r w:rsidR="00BE5BBB" w:rsidRPr="00BE5BBB">
        <w:t>est</w:t>
      </w:r>
      <w:r w:rsidR="00BE5BBB">
        <w:t xml:space="preserve"> </w:t>
      </w:r>
      <w:r w:rsidR="00BE5BBB" w:rsidRPr="00BE5BBB">
        <w:t xml:space="preserve">book data overwrites </w:t>
      </w:r>
      <w:r w:rsidR="00880ECE">
        <w:t>PearsonAccess</w:t>
      </w:r>
      <w:r w:rsidR="00BE5BBB" w:rsidRPr="00BE5BBB">
        <w:t xml:space="preserve"> data.</w:t>
      </w:r>
    </w:p>
    <w:p w:rsidR="00194917" w:rsidRDefault="00194917" w:rsidP="00807EB5">
      <w:r>
        <w:br w:type="page"/>
      </w:r>
    </w:p>
    <w:p w:rsidR="00FE4AFF" w:rsidRPr="00C84833" w:rsidRDefault="00FE4AFF" w:rsidP="00C84833">
      <w:pPr>
        <w:pStyle w:val="Caption"/>
      </w:pPr>
      <w:bookmarkStart w:id="55" w:name="_Ref373140686"/>
      <w:r w:rsidRPr="00C84833">
        <w:lastRenderedPageBreak/>
        <w:t xml:space="preserve">Table </w:t>
      </w:r>
      <w:r w:rsidR="00231D70" w:rsidRPr="00C84833">
        <w:fldChar w:fldCharType="begin"/>
      </w:r>
      <w:r w:rsidR="00960A76" w:rsidRPr="00C84833">
        <w:instrText xml:space="preserve"> SEQ Table \* ARABIC </w:instrText>
      </w:r>
      <w:r w:rsidR="00231D70" w:rsidRPr="00C84833">
        <w:fldChar w:fldCharType="separate"/>
      </w:r>
      <w:r w:rsidR="00025D6E">
        <w:rPr>
          <w:noProof/>
        </w:rPr>
        <w:t>2</w:t>
      </w:r>
      <w:r w:rsidR="00231D70" w:rsidRPr="00C84833">
        <w:fldChar w:fldCharType="end"/>
      </w:r>
      <w:bookmarkEnd w:id="55"/>
      <w:r w:rsidRPr="00C84833">
        <w:t xml:space="preserve">: </w:t>
      </w:r>
      <w:r w:rsidR="00E50106" w:rsidRPr="00C84833">
        <w:t>Providing Student Information on the CMAS: Science or Social Studies Paper Form</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371"/>
        <w:gridCol w:w="5215"/>
      </w:tblGrid>
      <w:tr w:rsidR="00FE4AFF" w:rsidTr="00F16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Field</w:t>
            </w:r>
          </w:p>
        </w:tc>
        <w:tc>
          <w:tcPr>
            <w:tcW w:w="1259" w:type="pct"/>
          </w:tcPr>
          <w:p w:rsidR="00FE4AFF" w:rsidRDefault="00FE4AFF" w:rsidP="00FE4AFF">
            <w:pPr>
              <w:cnfStyle w:val="100000000000" w:firstRow="1" w:lastRow="0" w:firstColumn="0" w:lastColumn="0" w:oddVBand="0" w:evenVBand="0" w:oddHBand="0" w:evenHBand="0" w:firstRowFirstColumn="0" w:firstRowLastColumn="0" w:lastRowFirstColumn="0" w:lastRowLastColumn="0"/>
            </w:pPr>
            <w:r>
              <w:t>Accurate label</w:t>
            </w:r>
          </w:p>
        </w:tc>
        <w:tc>
          <w:tcPr>
            <w:tcW w:w="2744" w:type="pct"/>
          </w:tcPr>
          <w:p w:rsidR="00FE4AFF" w:rsidRDefault="00FE4AFF" w:rsidP="00FE327D">
            <w:pPr>
              <w:cnfStyle w:val="100000000000" w:firstRow="1" w:lastRow="0" w:firstColumn="0" w:lastColumn="0" w:oddVBand="0" w:evenVBand="0" w:oddHBand="0" w:evenHBand="0" w:firstRowFirstColumn="0" w:firstRowLastColumn="0" w:lastRowFirstColumn="0" w:lastRowLastColumn="0"/>
            </w:pPr>
            <w:r>
              <w:t>Inaccurate Label/No Label</w:t>
            </w:r>
          </w:p>
        </w:tc>
      </w:tr>
      <w:tr w:rsidR="00FE4AF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Last Name</w:t>
            </w:r>
          </w:p>
        </w:tc>
        <w:tc>
          <w:tcPr>
            <w:tcW w:w="1259" w:type="pct"/>
          </w:tcPr>
          <w:p w:rsidR="00FE4AFF" w:rsidRDefault="00FE4AFF" w:rsidP="00FE4AFF">
            <w:pPr>
              <w:cnfStyle w:val="000000100000" w:firstRow="0" w:lastRow="0" w:firstColumn="0" w:lastColumn="0" w:oddVBand="0" w:evenVBand="0" w:oddHBand="1" w:evenHBand="0" w:firstRowFirstColumn="0" w:firstRowLastColumn="0" w:lastRowFirstColumn="0" w:lastRowLastColumn="0"/>
            </w:pPr>
            <w:r>
              <w:t>Leave Blank</w:t>
            </w:r>
          </w:p>
        </w:tc>
        <w:tc>
          <w:tcPr>
            <w:tcW w:w="2744" w:type="pct"/>
          </w:tcPr>
          <w:p w:rsidR="00FE4AFF" w:rsidRDefault="00FE4AFF" w:rsidP="00FE4AFF">
            <w:pPr>
              <w:cnfStyle w:val="000000100000" w:firstRow="0" w:lastRow="0" w:firstColumn="0" w:lastColumn="0" w:oddVBand="0" w:evenVBand="0" w:oddHBand="1" w:evenHBand="0" w:firstRowFirstColumn="0" w:firstRowLastColumn="0" w:lastRowFirstColumn="0" w:lastRowLastColumn="0"/>
            </w:pPr>
            <w:r>
              <w:t>Bubble Information</w:t>
            </w:r>
          </w:p>
        </w:tc>
      </w:tr>
      <w:tr w:rsidR="00FE4AFF" w:rsidTr="00F16402">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First Name</w:t>
            </w:r>
          </w:p>
        </w:tc>
        <w:tc>
          <w:tcPr>
            <w:tcW w:w="1259" w:type="pct"/>
          </w:tcPr>
          <w:p w:rsidR="00FE4AFF" w:rsidRDefault="00FE4AFF" w:rsidP="00FE4AFF">
            <w:pPr>
              <w:cnfStyle w:val="000000000000" w:firstRow="0" w:lastRow="0" w:firstColumn="0" w:lastColumn="0" w:oddVBand="0" w:evenVBand="0" w:oddHBand="0" w:evenHBand="0" w:firstRowFirstColumn="0" w:firstRowLastColumn="0" w:lastRowFirstColumn="0" w:lastRowLastColumn="0"/>
            </w:pPr>
            <w:r>
              <w:t>Leave Blank</w:t>
            </w:r>
          </w:p>
        </w:tc>
        <w:tc>
          <w:tcPr>
            <w:tcW w:w="2744" w:type="pct"/>
          </w:tcPr>
          <w:p w:rsidR="00FE4AFF" w:rsidRDefault="00FE4AFF" w:rsidP="00FE4AFF">
            <w:pPr>
              <w:cnfStyle w:val="000000000000" w:firstRow="0" w:lastRow="0" w:firstColumn="0" w:lastColumn="0" w:oddVBand="0" w:evenVBand="0" w:oddHBand="0" w:evenHBand="0" w:firstRowFirstColumn="0" w:firstRowLastColumn="0" w:lastRowFirstColumn="0" w:lastRowLastColumn="0"/>
            </w:pPr>
            <w:r>
              <w:t>Bubble Information</w:t>
            </w:r>
          </w:p>
        </w:tc>
      </w:tr>
      <w:tr w:rsidR="00FE4AF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Middle Initial</w:t>
            </w:r>
          </w:p>
        </w:tc>
        <w:tc>
          <w:tcPr>
            <w:tcW w:w="1259" w:type="pct"/>
          </w:tcPr>
          <w:p w:rsidR="00FE4AFF" w:rsidRDefault="00FE4AFF" w:rsidP="00FE4AFF">
            <w:pPr>
              <w:cnfStyle w:val="000000100000" w:firstRow="0" w:lastRow="0" w:firstColumn="0" w:lastColumn="0" w:oddVBand="0" w:evenVBand="0" w:oddHBand="1" w:evenHBand="0" w:firstRowFirstColumn="0" w:firstRowLastColumn="0" w:lastRowFirstColumn="0" w:lastRowLastColumn="0"/>
            </w:pPr>
            <w:r>
              <w:t>Leave Blank</w:t>
            </w:r>
          </w:p>
        </w:tc>
        <w:tc>
          <w:tcPr>
            <w:tcW w:w="2744" w:type="pct"/>
          </w:tcPr>
          <w:p w:rsidR="00FE4AFF" w:rsidRDefault="00FE4AFF" w:rsidP="00FE4AFF">
            <w:pPr>
              <w:cnfStyle w:val="000000100000" w:firstRow="0" w:lastRow="0" w:firstColumn="0" w:lastColumn="0" w:oddVBand="0" w:evenVBand="0" w:oddHBand="1" w:evenHBand="0" w:firstRowFirstColumn="0" w:firstRowLastColumn="0" w:lastRowFirstColumn="0" w:lastRowLastColumn="0"/>
            </w:pPr>
            <w:r>
              <w:t>Bubble Information</w:t>
            </w:r>
          </w:p>
        </w:tc>
      </w:tr>
      <w:tr w:rsidR="00FE4AFF" w:rsidTr="00F16402">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Date of Birth</w:t>
            </w:r>
          </w:p>
        </w:tc>
        <w:tc>
          <w:tcPr>
            <w:tcW w:w="1259" w:type="pct"/>
          </w:tcPr>
          <w:p w:rsidR="00FE4AFF" w:rsidRDefault="00FE4AFF" w:rsidP="00FE4AFF">
            <w:pPr>
              <w:cnfStyle w:val="000000000000" w:firstRow="0" w:lastRow="0" w:firstColumn="0" w:lastColumn="0" w:oddVBand="0" w:evenVBand="0" w:oddHBand="0" w:evenHBand="0" w:firstRowFirstColumn="0" w:firstRowLastColumn="0" w:lastRowFirstColumn="0" w:lastRowLastColumn="0"/>
            </w:pPr>
            <w:r>
              <w:t>Leave Blank</w:t>
            </w:r>
          </w:p>
        </w:tc>
        <w:tc>
          <w:tcPr>
            <w:tcW w:w="2744" w:type="pct"/>
          </w:tcPr>
          <w:p w:rsidR="00FE4AFF" w:rsidRDefault="00FE4AFF" w:rsidP="00FE4AFF">
            <w:pPr>
              <w:cnfStyle w:val="000000000000" w:firstRow="0" w:lastRow="0" w:firstColumn="0" w:lastColumn="0" w:oddVBand="0" w:evenVBand="0" w:oddHBand="0" w:evenHBand="0" w:firstRowFirstColumn="0" w:firstRowLastColumn="0" w:lastRowFirstColumn="0" w:lastRowLastColumn="0"/>
            </w:pPr>
            <w:r>
              <w:t>Bubble Information</w:t>
            </w:r>
          </w:p>
        </w:tc>
      </w:tr>
      <w:tr w:rsidR="00FE4AF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SASID</w:t>
            </w:r>
          </w:p>
        </w:tc>
        <w:tc>
          <w:tcPr>
            <w:tcW w:w="1259" w:type="pct"/>
          </w:tcPr>
          <w:p w:rsidR="00FE4AFF" w:rsidRDefault="00FE4AFF" w:rsidP="00FE4AFF">
            <w:pPr>
              <w:cnfStyle w:val="000000100000" w:firstRow="0" w:lastRow="0" w:firstColumn="0" w:lastColumn="0" w:oddVBand="0" w:evenVBand="0" w:oddHBand="1" w:evenHBand="0" w:firstRowFirstColumn="0" w:firstRowLastColumn="0" w:lastRowFirstColumn="0" w:lastRowLastColumn="0"/>
            </w:pPr>
            <w:r>
              <w:t>Leave Blank</w:t>
            </w:r>
          </w:p>
        </w:tc>
        <w:tc>
          <w:tcPr>
            <w:tcW w:w="2744" w:type="pct"/>
          </w:tcPr>
          <w:p w:rsidR="00FE4AFF" w:rsidRDefault="00FE4AFF" w:rsidP="00FE4AFF">
            <w:pPr>
              <w:cnfStyle w:val="000000100000" w:firstRow="0" w:lastRow="0" w:firstColumn="0" w:lastColumn="0" w:oddVBand="0" w:evenVBand="0" w:oddHBand="1" w:evenHBand="0" w:firstRowFirstColumn="0" w:firstRowLastColumn="0" w:lastRowFirstColumn="0" w:lastRowLastColumn="0"/>
            </w:pPr>
            <w:r>
              <w:t>Bubble Information</w:t>
            </w:r>
          </w:p>
        </w:tc>
      </w:tr>
      <w:tr w:rsidR="00FE4AFF" w:rsidTr="00F16402">
        <w:tc>
          <w:tcPr>
            <w:cnfStyle w:val="001000000000" w:firstRow="0" w:lastRow="0" w:firstColumn="1" w:lastColumn="0" w:oddVBand="0" w:evenVBand="0" w:oddHBand="0" w:evenHBand="0" w:firstRowFirstColumn="0" w:firstRowLastColumn="0" w:lastRowFirstColumn="0" w:lastRowLastColumn="0"/>
            <w:tcW w:w="997" w:type="pct"/>
          </w:tcPr>
          <w:p w:rsidR="00FE4AFF" w:rsidRDefault="00FE4AFF" w:rsidP="00FE4AFF">
            <w:r>
              <w:t>Gender</w:t>
            </w:r>
          </w:p>
        </w:tc>
        <w:tc>
          <w:tcPr>
            <w:tcW w:w="1259" w:type="pct"/>
          </w:tcPr>
          <w:p w:rsidR="00FE4AFF" w:rsidRDefault="00FE4AFF" w:rsidP="00FE4AFF">
            <w:pPr>
              <w:cnfStyle w:val="000000000000" w:firstRow="0" w:lastRow="0" w:firstColumn="0" w:lastColumn="0" w:oddVBand="0" w:evenVBand="0" w:oddHBand="0" w:evenHBand="0" w:firstRowFirstColumn="0" w:firstRowLastColumn="0" w:lastRowFirstColumn="0" w:lastRowLastColumn="0"/>
            </w:pPr>
            <w:r>
              <w:t>Leave Blank</w:t>
            </w:r>
          </w:p>
        </w:tc>
        <w:tc>
          <w:tcPr>
            <w:tcW w:w="2744" w:type="pct"/>
          </w:tcPr>
          <w:p w:rsidR="00FE4AFF" w:rsidRDefault="00FE4AFF" w:rsidP="00FE4AFF">
            <w:pPr>
              <w:cnfStyle w:val="000000000000" w:firstRow="0" w:lastRow="0" w:firstColumn="0" w:lastColumn="0" w:oddVBand="0" w:evenVBand="0" w:oddHBand="0" w:evenHBand="0" w:firstRowFirstColumn="0" w:firstRowLastColumn="0" w:lastRowFirstColumn="0" w:lastRowLastColumn="0"/>
            </w:pPr>
            <w:r>
              <w:t>Bubble Information</w:t>
            </w:r>
          </w:p>
        </w:tc>
      </w:tr>
      <w:tr w:rsidR="00BE5BBB"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BE5BBB" w:rsidRDefault="00BE5BBB" w:rsidP="00FE4AFF">
            <w:r>
              <w:t>Oral Script</w:t>
            </w:r>
          </w:p>
        </w:tc>
        <w:tc>
          <w:tcPr>
            <w:tcW w:w="4003" w:type="pct"/>
            <w:gridSpan w:val="2"/>
          </w:tcPr>
          <w:p w:rsidR="00BE5BBB" w:rsidRDefault="00BE5BBB" w:rsidP="00F16402">
            <w:pPr>
              <w:cnfStyle w:val="000000100000" w:firstRow="0" w:lastRow="0" w:firstColumn="0" w:lastColumn="0" w:oddVBand="0" w:evenVBand="0" w:oddHBand="1" w:evenHBand="0" w:firstRowFirstColumn="0" w:firstRowLastColumn="0" w:lastRowFirstColumn="0" w:lastRowLastColumn="0"/>
            </w:pPr>
            <w:r>
              <w:t>Bubble Information (only if used during test administration.)</w:t>
            </w:r>
          </w:p>
        </w:tc>
      </w:tr>
      <w:tr w:rsidR="00BE5BBB" w:rsidTr="00F16402">
        <w:tc>
          <w:tcPr>
            <w:cnfStyle w:val="001000000000" w:firstRow="0" w:lastRow="0" w:firstColumn="1" w:lastColumn="0" w:oddVBand="0" w:evenVBand="0" w:oddHBand="0" w:evenHBand="0" w:firstRowFirstColumn="0" w:firstRowLastColumn="0" w:lastRowFirstColumn="0" w:lastRowLastColumn="0"/>
            <w:tcW w:w="997" w:type="pct"/>
          </w:tcPr>
          <w:p w:rsidR="00BE5BBB" w:rsidRDefault="00BE5BBB" w:rsidP="00FE4AFF">
            <w:r>
              <w:t>Test Form Used*</w:t>
            </w:r>
          </w:p>
        </w:tc>
        <w:tc>
          <w:tcPr>
            <w:tcW w:w="4003" w:type="pct"/>
            <w:gridSpan w:val="2"/>
          </w:tcPr>
          <w:p w:rsidR="00BE5BBB" w:rsidRDefault="00BE5BBB" w:rsidP="00FE4AFF">
            <w:pPr>
              <w:cnfStyle w:val="000000000000" w:firstRow="0" w:lastRow="0" w:firstColumn="0" w:lastColumn="0" w:oddVBand="0" w:evenVBand="0" w:oddHBand="0" w:evenHBand="0" w:firstRowFirstColumn="0" w:firstRowLastColumn="0" w:lastRowFirstColumn="0" w:lastRowLastColumn="0"/>
            </w:pPr>
            <w:r>
              <w:t>Bubble Information</w:t>
            </w:r>
          </w:p>
        </w:tc>
      </w:tr>
      <w:tr w:rsidR="00BE5BBB"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Pr>
          <w:p w:rsidR="00BE5BBB" w:rsidRDefault="00BE5BBB" w:rsidP="00FE4AFF">
            <w:r>
              <w:t>Accommodations</w:t>
            </w:r>
          </w:p>
        </w:tc>
        <w:tc>
          <w:tcPr>
            <w:tcW w:w="4003" w:type="pct"/>
            <w:gridSpan w:val="2"/>
          </w:tcPr>
          <w:p w:rsidR="00BE5BBB" w:rsidRDefault="00BE5BBB" w:rsidP="00FE4AFF">
            <w:pPr>
              <w:cnfStyle w:val="000000100000" w:firstRow="0" w:lastRow="0" w:firstColumn="0" w:lastColumn="0" w:oddVBand="0" w:evenVBand="0" w:oddHBand="1" w:evenHBand="0" w:firstRowFirstColumn="0" w:firstRowLastColumn="0" w:lastRowFirstColumn="0" w:lastRowLastColumn="0"/>
            </w:pPr>
            <w:r>
              <w:t>Bubble all that apply</w:t>
            </w:r>
          </w:p>
        </w:tc>
      </w:tr>
      <w:tr w:rsidR="00BE5BBB" w:rsidTr="00F16402">
        <w:tc>
          <w:tcPr>
            <w:cnfStyle w:val="001000000000" w:firstRow="0" w:lastRow="0" w:firstColumn="1" w:lastColumn="0" w:oddVBand="0" w:evenVBand="0" w:oddHBand="0" w:evenHBand="0" w:firstRowFirstColumn="0" w:firstRowLastColumn="0" w:lastRowFirstColumn="0" w:lastRowLastColumn="0"/>
            <w:tcW w:w="997" w:type="pct"/>
          </w:tcPr>
          <w:p w:rsidR="00BE5BBB" w:rsidRDefault="00BE5BBB" w:rsidP="00FE4AFF">
            <w:r>
              <w:t>Test Invalidation</w:t>
            </w:r>
          </w:p>
        </w:tc>
        <w:tc>
          <w:tcPr>
            <w:tcW w:w="4003" w:type="pct"/>
            <w:gridSpan w:val="2"/>
          </w:tcPr>
          <w:p w:rsidR="00BE5BBB" w:rsidRDefault="00BE5BBB" w:rsidP="00FE4AFF">
            <w:pPr>
              <w:cnfStyle w:val="000000000000" w:firstRow="0" w:lastRow="0" w:firstColumn="0" w:lastColumn="0" w:oddVBand="0" w:evenVBand="0" w:oddHBand="0" w:evenHBand="0" w:firstRowFirstColumn="0" w:firstRowLastColumn="0" w:lastRowFirstColumn="0" w:lastRowLastColumn="0"/>
            </w:pPr>
            <w:r>
              <w:t>Bubble Information</w:t>
            </w:r>
          </w:p>
        </w:tc>
      </w:tr>
    </w:tbl>
    <w:p w:rsidR="00FE4AFF" w:rsidRPr="00C46D07" w:rsidRDefault="00BE5BBB" w:rsidP="00C46D07">
      <w:pPr>
        <w:rPr>
          <w:sz w:val="20"/>
        </w:rPr>
      </w:pPr>
      <w:r w:rsidRPr="00C46D07">
        <w:rPr>
          <w:sz w:val="20"/>
        </w:rPr>
        <w:t>*Directions for comp</w:t>
      </w:r>
      <w:r w:rsidR="00C84833" w:rsidRPr="00C46D07">
        <w:rPr>
          <w:sz w:val="20"/>
        </w:rPr>
        <w:t xml:space="preserve">leting Test Form Used Section: </w:t>
      </w:r>
      <w:r w:rsidRPr="00C46D07">
        <w:rPr>
          <w:sz w:val="20"/>
        </w:rPr>
        <w:t xml:space="preserve">No Accommodation Needed is </w:t>
      </w:r>
      <w:r w:rsidR="00C46D07" w:rsidRPr="00C46D07">
        <w:rPr>
          <w:sz w:val="20"/>
        </w:rPr>
        <w:t>o</w:t>
      </w:r>
      <w:r w:rsidRPr="00C46D07">
        <w:rPr>
          <w:sz w:val="20"/>
        </w:rPr>
        <w:t xml:space="preserve">nly used </w:t>
      </w:r>
      <w:r w:rsidR="00264B1F" w:rsidRPr="00C46D07">
        <w:rPr>
          <w:sz w:val="20"/>
        </w:rPr>
        <w:t xml:space="preserve">for </w:t>
      </w:r>
      <w:r w:rsidRPr="00C46D07">
        <w:rPr>
          <w:sz w:val="20"/>
        </w:rPr>
        <w:t>students that have prior approval from CDE to use this non-accommodated form in place of online testing</w:t>
      </w:r>
      <w:r w:rsidR="007F4D72" w:rsidRPr="00C46D07">
        <w:rPr>
          <w:sz w:val="20"/>
        </w:rPr>
        <w:t xml:space="preserve">. </w:t>
      </w:r>
    </w:p>
    <w:p w:rsidR="00BE5BBB" w:rsidRDefault="00BE5BBB" w:rsidP="00C84833"/>
    <w:p w:rsidR="004F4105" w:rsidRPr="00AA3CD8" w:rsidRDefault="004F4105" w:rsidP="00572797">
      <w:pPr>
        <w:pStyle w:val="Heading5"/>
        <w:numPr>
          <w:ilvl w:val="0"/>
          <w:numId w:val="31"/>
        </w:numPr>
      </w:pPr>
      <w:bookmarkStart w:id="56" w:name="_Toc368477582"/>
      <w:bookmarkStart w:id="57" w:name="_Toc374362584"/>
      <w:bookmarkStart w:id="58" w:name="_Toc382488420"/>
      <w:r w:rsidRPr="00AA3CD8">
        <w:t>Pre-coded Label Errors</w:t>
      </w:r>
      <w:bookmarkEnd w:id="56"/>
      <w:bookmarkEnd w:id="57"/>
      <w:bookmarkEnd w:id="58"/>
    </w:p>
    <w:p w:rsidR="004F4105" w:rsidRPr="004D55AF" w:rsidRDefault="004F4105" w:rsidP="00572797">
      <w:pPr>
        <w:pStyle w:val="ListParagraph"/>
        <w:numPr>
          <w:ilvl w:val="0"/>
          <w:numId w:val="4"/>
        </w:numPr>
      </w:pPr>
      <w:r w:rsidRPr="004D55AF">
        <w:t xml:space="preserve">If a </w:t>
      </w:r>
      <w:r w:rsidR="0092595D">
        <w:t>pre-id</w:t>
      </w:r>
      <w:r w:rsidRPr="004D55AF">
        <w:t xml:space="preserve"> label has already been affixed to a test book </w:t>
      </w:r>
      <w:r w:rsidR="00807EB5" w:rsidRPr="004D55AF">
        <w:t>and the label has been determined to be inaccurate</w:t>
      </w:r>
      <w:r w:rsidRPr="004D55AF">
        <w:t xml:space="preserve">, </w:t>
      </w:r>
      <w:r w:rsidRPr="004D55AF">
        <w:rPr>
          <w:b/>
        </w:rPr>
        <w:t>use two blank labels to place OVER</w:t>
      </w:r>
      <w:r w:rsidRPr="004D55AF">
        <w:t xml:space="preserve"> the existing </w:t>
      </w:r>
      <w:r w:rsidR="0092595D">
        <w:t>pre-id</w:t>
      </w:r>
      <w:r w:rsidR="0092595D" w:rsidRPr="004D55AF">
        <w:t xml:space="preserve"> </w:t>
      </w:r>
      <w:r w:rsidRPr="004D55AF">
        <w:t>label and bubble information on the student data grid. Blank labels are sent specifically for this use.</w:t>
      </w:r>
    </w:p>
    <w:p w:rsidR="004F4105" w:rsidRPr="004D55AF" w:rsidRDefault="00807EB5" w:rsidP="00572797">
      <w:pPr>
        <w:pStyle w:val="ListParagraph"/>
        <w:numPr>
          <w:ilvl w:val="0"/>
          <w:numId w:val="4"/>
        </w:numPr>
      </w:pPr>
      <w:r w:rsidRPr="004D55AF">
        <w:t>I</w:t>
      </w:r>
      <w:r w:rsidR="004F4105" w:rsidRPr="004D55AF">
        <w:t xml:space="preserve">f the wrong label is inadvertently placed on a test book, a student (who has a correct barcode label) may still use this test book. Simply place one blank label </w:t>
      </w:r>
      <w:r w:rsidR="004F4105" w:rsidRPr="004D55AF">
        <w:rPr>
          <w:b/>
        </w:rPr>
        <w:t>OVER</w:t>
      </w:r>
      <w:r w:rsidR="004F4105" w:rsidRPr="004D55AF">
        <w:t xml:space="preserve"> the inaccurate label and then affix that student’s correct </w:t>
      </w:r>
      <w:r w:rsidR="0092595D">
        <w:t>pre-id</w:t>
      </w:r>
      <w:r w:rsidR="0092595D" w:rsidRPr="004D55AF">
        <w:t xml:space="preserve"> </w:t>
      </w:r>
      <w:r w:rsidR="004F4105" w:rsidRPr="004D55AF">
        <w:t xml:space="preserve">label </w:t>
      </w:r>
      <w:r w:rsidR="004F4105" w:rsidRPr="004D55AF">
        <w:rPr>
          <w:b/>
        </w:rPr>
        <w:t>OVER</w:t>
      </w:r>
      <w:r w:rsidR="004F4105" w:rsidRPr="004D55AF">
        <w:t xml:space="preserve"> the blank label.</w:t>
      </w:r>
    </w:p>
    <w:p w:rsidR="006825E2" w:rsidRPr="004D55AF" w:rsidRDefault="004F4105" w:rsidP="00572797">
      <w:pPr>
        <w:pStyle w:val="ListParagraph"/>
        <w:numPr>
          <w:ilvl w:val="0"/>
          <w:numId w:val="4"/>
        </w:numPr>
      </w:pPr>
      <w:r w:rsidRPr="004D55AF">
        <w:t xml:space="preserve">If there is no </w:t>
      </w:r>
      <w:r w:rsidR="0092595D">
        <w:t>pre-id</w:t>
      </w:r>
      <w:r w:rsidR="0092595D" w:rsidRPr="004D55AF">
        <w:t xml:space="preserve"> </w:t>
      </w:r>
      <w:r w:rsidRPr="004D55AF">
        <w:t xml:space="preserve">label for a student, bubble information on the student data grid and </w:t>
      </w:r>
      <w:r w:rsidRPr="004D55AF">
        <w:rPr>
          <w:b/>
        </w:rPr>
        <w:t xml:space="preserve">leave the </w:t>
      </w:r>
      <w:r w:rsidR="0092595D" w:rsidRPr="0092595D">
        <w:rPr>
          <w:b/>
        </w:rPr>
        <w:t xml:space="preserve">pre-id </w:t>
      </w:r>
      <w:r w:rsidRPr="004D55AF">
        <w:rPr>
          <w:b/>
        </w:rPr>
        <w:t>area blank</w:t>
      </w:r>
      <w:r w:rsidRPr="004D55AF">
        <w:t xml:space="preserve">. </w:t>
      </w:r>
    </w:p>
    <w:p w:rsidR="004F4105" w:rsidRDefault="004F4105" w:rsidP="004F4105"/>
    <w:p w:rsidR="0089770C" w:rsidRDefault="0089770C" w:rsidP="00C84833">
      <w:pPr>
        <w:rPr>
          <w:rFonts w:ascii="Cambria" w:hAnsi="Cambria" w:cs="Arial"/>
          <w:sz w:val="32"/>
          <w:szCs w:val="28"/>
        </w:rPr>
      </w:pPr>
      <w:bookmarkStart w:id="59" w:name="_Toc368477585"/>
      <w:bookmarkStart w:id="60" w:name="_Toc374362585"/>
      <w:bookmarkEnd w:id="52"/>
      <w:r>
        <w:br w:type="page"/>
      </w:r>
    </w:p>
    <w:p w:rsidR="00D8351E" w:rsidRDefault="005E762C" w:rsidP="00D8351E">
      <w:pPr>
        <w:pStyle w:val="Heading1"/>
        <w:jc w:val="center"/>
      </w:pPr>
      <w:bookmarkStart w:id="61" w:name="_Toc382488421"/>
      <w:r>
        <w:lastRenderedPageBreak/>
        <w:t xml:space="preserve">Section </w:t>
      </w:r>
      <w:r w:rsidR="004D55AF">
        <w:t>3</w:t>
      </w:r>
      <w:r>
        <w:t xml:space="preserve">: </w:t>
      </w:r>
      <w:r w:rsidR="00D8351E">
        <w:t>Verifying Student Demographic Data after Assessment Administration</w:t>
      </w:r>
      <w:bookmarkEnd w:id="61"/>
    </w:p>
    <w:p w:rsidR="00D8351E" w:rsidRDefault="00D8351E" w:rsidP="00D8351E"/>
    <w:p w:rsidR="00473A9B" w:rsidRDefault="00D8351E" w:rsidP="004D55AF">
      <w:r w:rsidRPr="004D55AF">
        <w:t>This section addresses</w:t>
      </w:r>
      <w:r w:rsidRPr="00473A9B">
        <w:t xml:space="preserve"> </w:t>
      </w:r>
      <w:r>
        <w:t>the process by which districts can verify the accuracy of their student biographical data after assessment administration.</w:t>
      </w:r>
    </w:p>
    <w:p w:rsidR="00473A9B" w:rsidRDefault="00473A9B" w:rsidP="00AF4D74"/>
    <w:p w:rsidR="00C6637A" w:rsidRDefault="00C6637A" w:rsidP="00AF4D74"/>
    <w:p w:rsidR="004F4105" w:rsidRPr="00C34EF4" w:rsidRDefault="004F4105" w:rsidP="004D55AF">
      <w:pPr>
        <w:pStyle w:val="Heading2"/>
        <w:pBdr>
          <w:top w:val="single" w:sz="4" w:space="1" w:color="auto"/>
          <w:bottom w:val="single" w:sz="4" w:space="1" w:color="auto"/>
        </w:pBdr>
      </w:pPr>
      <w:bookmarkStart w:id="62" w:name="_Toc382488422"/>
      <w:r w:rsidRPr="00C34EF4">
        <w:t>Student Biographical Data Review</w:t>
      </w:r>
      <w:bookmarkEnd w:id="59"/>
      <w:bookmarkEnd w:id="60"/>
      <w:bookmarkEnd w:id="62"/>
    </w:p>
    <w:p w:rsidR="00B555CE" w:rsidRDefault="00B555CE" w:rsidP="00413B03">
      <w:r>
        <w:t xml:space="preserve">The purpose of the </w:t>
      </w:r>
      <w:r w:rsidR="00413B03">
        <w:t>CMAS: Science and Social Studies Student Biographical</w:t>
      </w:r>
      <w:r w:rsidR="00D8351E">
        <w:t xml:space="preserve"> Data</w:t>
      </w:r>
      <w:r w:rsidR="00413B03">
        <w:t xml:space="preserve"> (SBD)</w:t>
      </w:r>
      <w:r>
        <w:t xml:space="preserve"> review is to allow districts the opportunity to verify the accuracy of the demographic data submitted for each student </w:t>
      </w:r>
      <w:r w:rsidR="00413B03">
        <w:t xml:space="preserve">in </w:t>
      </w:r>
      <w:r w:rsidR="00880ECE">
        <w:t>PearsonAccess</w:t>
      </w:r>
      <w:r w:rsidR="00413B03">
        <w:t xml:space="preserve"> that has Reporting District coded to their district</w:t>
      </w:r>
      <w:r>
        <w:t>. The review process takes place</w:t>
      </w:r>
      <w:r w:rsidR="00413B03">
        <w:t xml:space="preserve"> in CDE’s Data Pipeline Syste</w:t>
      </w:r>
      <w:r w:rsidR="00FE5812">
        <w:t>m</w:t>
      </w:r>
      <w:r>
        <w:t xml:space="preserve"> after the </w:t>
      </w:r>
      <w:r w:rsidR="00413B03">
        <w:t>assessment window closes and before final results are made available.</w:t>
      </w:r>
    </w:p>
    <w:p w:rsidR="00B555CE" w:rsidRDefault="00B555CE" w:rsidP="00413B03"/>
    <w:p w:rsidR="00B555CE" w:rsidRDefault="00B555CE" w:rsidP="00413B03">
      <w:r>
        <w:t xml:space="preserve">The SBD review is not a mandatory process. Districts </w:t>
      </w:r>
      <w:r w:rsidR="00145FD7">
        <w:t>may</w:t>
      </w:r>
      <w:r>
        <w:t xml:space="preserve"> choose to participate or to not participate in the SBD process. State and Federal accountability reporting (including school and district performance framework ratings, Title III AMAOs, and priority and focus school designations) rely on accurate demographic and test score data. Therefore, the impact of the SBD review of demographic data on accountability reporting is profound. Districts should be aware that performance framework requests for reconsideration or AMAO appeals will only be considered for districts </w:t>
      </w:r>
      <w:r w:rsidR="00E61036">
        <w:t xml:space="preserve">that </w:t>
      </w:r>
      <w:r>
        <w:t>participate</w:t>
      </w:r>
      <w:r w:rsidR="00BD1D55">
        <w:t xml:space="preserve"> and approve their data</w:t>
      </w:r>
      <w:r>
        <w:t xml:space="preserve"> in the SBD process. </w:t>
      </w:r>
    </w:p>
    <w:p w:rsidR="00413B03" w:rsidRDefault="00413B03" w:rsidP="00413B03"/>
    <w:p w:rsidR="00413B03" w:rsidRDefault="004F4105" w:rsidP="00413B03">
      <w:r w:rsidRPr="00502764">
        <w:t xml:space="preserve">Detailed information </w:t>
      </w:r>
      <w:r w:rsidR="00B555CE">
        <w:t xml:space="preserve">about </w:t>
      </w:r>
      <w:r w:rsidR="00413B03">
        <w:t>SBD</w:t>
      </w:r>
      <w:r w:rsidR="00154D64">
        <w:t xml:space="preserve"> can be found at the following locations:</w:t>
      </w:r>
    </w:p>
    <w:p w:rsidR="00413B03" w:rsidRPr="00154D64" w:rsidRDefault="00413B03" w:rsidP="00572797">
      <w:pPr>
        <w:pStyle w:val="ListParagraph"/>
        <w:numPr>
          <w:ilvl w:val="0"/>
          <w:numId w:val="5"/>
        </w:numPr>
        <w:rPr>
          <w:u w:val="single"/>
        </w:rPr>
      </w:pPr>
      <w:r w:rsidRPr="00413B03">
        <w:t>Processes and procedures</w:t>
      </w:r>
      <w:r w:rsidR="00B555CE" w:rsidRPr="00413B03">
        <w:t xml:space="preserve"> </w:t>
      </w:r>
      <w:r w:rsidR="00145FD7">
        <w:t>are</w:t>
      </w:r>
      <w:r w:rsidR="00B555CE" w:rsidRPr="00413B03">
        <w:t xml:space="preserve"> </w:t>
      </w:r>
      <w:r w:rsidR="004F4105" w:rsidRPr="00413B03">
        <w:t>available in the SBD Manual</w:t>
      </w:r>
      <w:r w:rsidRPr="00413B03">
        <w:t xml:space="preserve"> posted on the Assessment Unit Trainings website (</w:t>
      </w:r>
      <w:hyperlink r:id="rId28" w:history="1">
        <w:r w:rsidR="00E463CF" w:rsidRPr="000765E4">
          <w:rPr>
            <w:rStyle w:val="Hyperlink"/>
          </w:rPr>
          <w:t>http://www.cde.state.co.us/assessment/trainings</w:t>
        </w:r>
      </w:hyperlink>
      <w:r w:rsidR="00E463CF">
        <w:t xml:space="preserve">). </w:t>
      </w:r>
    </w:p>
    <w:p w:rsidR="004F4105" w:rsidRPr="00413B03" w:rsidRDefault="00413B03" w:rsidP="00572797">
      <w:pPr>
        <w:pStyle w:val="ListParagraph"/>
        <w:numPr>
          <w:ilvl w:val="1"/>
          <w:numId w:val="5"/>
        </w:numPr>
        <w:rPr>
          <w:u w:val="single"/>
        </w:rPr>
      </w:pPr>
      <w:r w:rsidRPr="00413B03">
        <w:t xml:space="preserve">Note: </w:t>
      </w:r>
      <w:r w:rsidR="00B555CE" w:rsidRPr="00413B03">
        <w:t>The SBD manual is updated every January</w:t>
      </w:r>
      <w:r w:rsidR="004F4105" w:rsidRPr="00413B03">
        <w:t xml:space="preserve">. </w:t>
      </w:r>
    </w:p>
    <w:p w:rsidR="00413B03" w:rsidRPr="00413B03" w:rsidRDefault="00413B03" w:rsidP="00572797">
      <w:pPr>
        <w:pStyle w:val="ListParagraph"/>
        <w:numPr>
          <w:ilvl w:val="0"/>
          <w:numId w:val="5"/>
        </w:numPr>
        <w:rPr>
          <w:u w:val="single"/>
        </w:rPr>
      </w:pPr>
      <w:r w:rsidRPr="00413B03">
        <w:t xml:space="preserve">File Layouts </w:t>
      </w:r>
      <w:r>
        <w:t>can be found on the Data Pipeline Website (</w:t>
      </w:r>
      <w:hyperlink r:id="rId29" w:history="1">
        <w:r w:rsidR="00FE327D" w:rsidRPr="00FE327D">
          <w:rPr>
            <w:rStyle w:val="Hyperlink"/>
          </w:rPr>
          <w:t>http://www.cde.state.co.us/datapipeline/cmascoaltsciencesocialstudiessbd</w:t>
        </w:r>
      </w:hyperlink>
      <w:r w:rsidRPr="00FE327D">
        <w:t>)</w:t>
      </w:r>
      <w:r w:rsidR="00E61036">
        <w:t>.</w:t>
      </w:r>
    </w:p>
    <w:p w:rsidR="00413B03" w:rsidRPr="00413B03" w:rsidRDefault="00413B03" w:rsidP="00572797">
      <w:pPr>
        <w:pStyle w:val="ListParagraph"/>
        <w:numPr>
          <w:ilvl w:val="1"/>
          <w:numId w:val="5"/>
        </w:numPr>
        <w:rPr>
          <w:rStyle w:val="Hyperlink"/>
          <w:color w:val="auto"/>
        </w:rPr>
      </w:pPr>
      <w:r>
        <w:t>Note: Layouts are updated in the fall.</w:t>
      </w:r>
    </w:p>
    <w:p w:rsidR="004F4105" w:rsidRPr="00CE2208" w:rsidRDefault="004F4105" w:rsidP="004F4105"/>
    <w:p w:rsidR="0089770C" w:rsidRDefault="0089770C">
      <w:pPr>
        <w:spacing w:after="200" w:line="276" w:lineRule="auto"/>
        <w:rPr>
          <w:rFonts w:ascii="Cambria" w:hAnsi="Cambria" w:cs="Arial"/>
          <w:b/>
          <w:bCs/>
          <w:sz w:val="32"/>
          <w:szCs w:val="28"/>
        </w:rPr>
      </w:pPr>
      <w:bookmarkStart w:id="63" w:name="_Toc368477586"/>
      <w:bookmarkStart w:id="64" w:name="_Ref373221853"/>
      <w:bookmarkStart w:id="65" w:name="_Ref373221870"/>
      <w:bookmarkStart w:id="66" w:name="_Toc374362586"/>
      <w:r>
        <w:br w:type="page"/>
      </w:r>
    </w:p>
    <w:p w:rsidR="00D8351E" w:rsidRDefault="005E762C" w:rsidP="00D8351E">
      <w:pPr>
        <w:pStyle w:val="Heading1"/>
        <w:jc w:val="center"/>
      </w:pPr>
      <w:bookmarkStart w:id="67" w:name="_Ref380998153"/>
      <w:bookmarkStart w:id="68" w:name="_Ref380998162"/>
      <w:bookmarkStart w:id="69" w:name="_Toc382488423"/>
      <w:r>
        <w:lastRenderedPageBreak/>
        <w:t xml:space="preserve">Section </w:t>
      </w:r>
      <w:r w:rsidR="00944DBC">
        <w:t>4</w:t>
      </w:r>
      <w:r>
        <w:t xml:space="preserve">: </w:t>
      </w:r>
      <w:r w:rsidR="00C76587">
        <w:t>Data Elements</w:t>
      </w:r>
      <w:r>
        <w:t xml:space="preserve"> of the SDU File Layout</w:t>
      </w:r>
      <w:bookmarkEnd w:id="67"/>
      <w:bookmarkEnd w:id="68"/>
      <w:bookmarkEnd w:id="69"/>
    </w:p>
    <w:p w:rsidR="00473A9B" w:rsidRDefault="00473A9B" w:rsidP="004D55AF"/>
    <w:p w:rsidR="00D8351E" w:rsidRDefault="00473A9B" w:rsidP="004D55AF">
      <w:r>
        <w:t>This section provides information for all of the data fields in</w:t>
      </w:r>
      <w:r w:rsidR="005E762C">
        <w:t>cluded in</w:t>
      </w:r>
      <w:r>
        <w:t xml:space="preserve"> the SDU </w:t>
      </w:r>
      <w:r w:rsidR="005E762C">
        <w:t xml:space="preserve">file </w:t>
      </w:r>
      <w:r>
        <w:t>layout.</w:t>
      </w:r>
    </w:p>
    <w:p w:rsidR="00473A9B" w:rsidRDefault="00473A9B" w:rsidP="004D55AF"/>
    <w:p w:rsidR="00473A9B" w:rsidRDefault="00473A9B" w:rsidP="004D55AF"/>
    <w:p w:rsidR="004F4105" w:rsidRPr="002E7655" w:rsidRDefault="00B555CE" w:rsidP="004D55AF">
      <w:pPr>
        <w:pStyle w:val="Heading2"/>
        <w:pBdr>
          <w:top w:val="single" w:sz="4" w:space="1" w:color="auto"/>
          <w:bottom w:val="single" w:sz="4" w:space="1" w:color="auto"/>
        </w:pBdr>
      </w:pPr>
      <w:bookmarkStart w:id="70" w:name="_Toc382488424"/>
      <w:r>
        <w:t>SDU Layout/</w:t>
      </w:r>
      <w:r w:rsidR="004F4105" w:rsidRPr="00502764">
        <w:t>Data Elements</w:t>
      </w:r>
      <w:bookmarkEnd w:id="63"/>
      <w:bookmarkEnd w:id="64"/>
      <w:bookmarkEnd w:id="65"/>
      <w:bookmarkEnd w:id="66"/>
      <w:bookmarkEnd w:id="70"/>
    </w:p>
    <w:p w:rsidR="00EC5FED" w:rsidRDefault="00EC5FED" w:rsidP="004F4105">
      <w:r>
        <w:t>Where appropriate</w:t>
      </w:r>
      <w:r w:rsidR="00145FD7">
        <w:t>,</w:t>
      </w:r>
      <w:r>
        <w:t xml:space="preserve"> this document provides links to source documents for full information</w:t>
      </w:r>
      <w:r w:rsidR="00904503">
        <w:t xml:space="preserve">. </w:t>
      </w:r>
      <w:r w:rsidR="00EE675D">
        <w:t>For example, CDE’s official Gifted and Talented definition is found in the Student Interchange – School Association File Layout document</w:t>
      </w:r>
      <w:r>
        <w:t>. Cross-referencing source documents is done to keep definitions consistent across collections and to reduce any error that may occur in reproducing information in this document</w:t>
      </w:r>
      <w:r w:rsidR="00904503">
        <w:t xml:space="preserve">. </w:t>
      </w:r>
      <w:r>
        <w:t>Full explanations/definitions are provided for fields that are unique to the CMAS: Science and Social Studies SDU file.</w:t>
      </w:r>
    </w:p>
    <w:p w:rsidR="00EC5FED" w:rsidRDefault="00EC5FED" w:rsidP="004F4105"/>
    <w:p w:rsidR="00E71467" w:rsidRPr="00E71467" w:rsidRDefault="00EC5FED" w:rsidP="004F4105">
      <w:r>
        <w:t xml:space="preserve">This </w:t>
      </w:r>
      <w:r w:rsidRPr="00E71467">
        <w:t>section is organized into the same sections found in the more technical SDU File</w:t>
      </w:r>
      <w:r w:rsidR="00E71467" w:rsidRPr="00E71467">
        <w:t xml:space="preserve"> Layout document posted on the</w:t>
      </w:r>
      <w:r w:rsidR="00E61036">
        <w:t xml:space="preserve"> following websites:</w:t>
      </w:r>
      <w:r w:rsidR="00E71467" w:rsidRPr="00E71467">
        <w:t xml:space="preserve"> </w:t>
      </w:r>
    </w:p>
    <w:p w:rsidR="00E71467" w:rsidRPr="00E71467" w:rsidRDefault="00E71467" w:rsidP="00572797">
      <w:pPr>
        <w:pStyle w:val="ListParagraph"/>
        <w:numPr>
          <w:ilvl w:val="0"/>
          <w:numId w:val="15"/>
        </w:numPr>
      </w:pPr>
      <w:r w:rsidRPr="00E71467">
        <w:t xml:space="preserve">Assessment Unit Website: </w:t>
      </w:r>
      <w:r w:rsidRPr="00E71467">
        <w:rPr>
          <w:rStyle w:val="Hyperlink"/>
        </w:rPr>
        <w:t>http://www.cde.state.co.us/assessment/cmascoaltsdu</w:t>
      </w:r>
      <w:r w:rsidR="00E61036">
        <w:rPr>
          <w:rStyle w:val="Hyperlink"/>
        </w:rPr>
        <w:t>.</w:t>
      </w:r>
    </w:p>
    <w:p w:rsidR="002520D3" w:rsidRDefault="00E71467" w:rsidP="00572797">
      <w:pPr>
        <w:pStyle w:val="ListParagraph"/>
        <w:numPr>
          <w:ilvl w:val="0"/>
          <w:numId w:val="15"/>
        </w:numPr>
      </w:pPr>
      <w:r w:rsidRPr="00E71467">
        <w:t xml:space="preserve">Pearson Website: </w:t>
      </w:r>
      <w:r w:rsidRPr="00E71467">
        <w:rPr>
          <w:rStyle w:val="Hyperlink"/>
        </w:rPr>
        <w:t xml:space="preserve">http://www.pearsonaccess.com/co </w:t>
      </w:r>
      <w:r w:rsidRPr="00E71467">
        <w:t>&gt; Support &gt; Resources &gt; Templates</w:t>
      </w:r>
      <w:r>
        <w:t>.</w:t>
      </w:r>
    </w:p>
    <w:p w:rsidR="00E71467" w:rsidRDefault="00E71467" w:rsidP="00E71467">
      <w:pPr>
        <w:ind w:left="360"/>
      </w:pPr>
    </w:p>
    <w:p w:rsidR="00EE2E00" w:rsidRPr="00CE2208" w:rsidRDefault="002520D3" w:rsidP="004F4105">
      <w:r>
        <w:t>Note: The DAC and Student Enrollment user roles have permissions to edit student data.</w:t>
      </w:r>
    </w:p>
    <w:p w:rsidR="00EE2E00" w:rsidRDefault="00EE2E00" w:rsidP="004F4105">
      <w:pPr>
        <w:pStyle w:val="Heading3"/>
        <w:sectPr w:rsidR="00EE2E00" w:rsidSect="00407F04">
          <w:footerReference w:type="default" r:id="rId30"/>
          <w:pgSz w:w="12240" w:h="15840"/>
          <w:pgMar w:top="1440" w:right="1440" w:bottom="1440" w:left="1440" w:header="720" w:footer="720" w:gutter="0"/>
          <w:pgNumType w:start="1"/>
          <w:cols w:space="720"/>
          <w:docGrid w:linePitch="360"/>
        </w:sectPr>
      </w:pPr>
      <w:bookmarkStart w:id="71" w:name="_Toc368477587"/>
    </w:p>
    <w:p w:rsidR="00B555CE" w:rsidRDefault="00B555CE" w:rsidP="008F737F"/>
    <w:p w:rsidR="00EC5FED" w:rsidRDefault="00EC5FED" w:rsidP="004D55AF">
      <w:pPr>
        <w:pStyle w:val="Heading3"/>
      </w:pPr>
      <w:bookmarkStart w:id="72" w:name="_Toc374362587"/>
      <w:bookmarkStart w:id="73" w:name="_Toc382488425"/>
      <w:r>
        <w:t>District and School Data</w:t>
      </w:r>
      <w:bookmarkEnd w:id="72"/>
      <w:bookmarkEnd w:id="73"/>
    </w:p>
    <w:p w:rsidR="005E762C" w:rsidRPr="005E762C" w:rsidRDefault="005E762C" w:rsidP="004D55AF"/>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4127"/>
        <w:gridCol w:w="2689"/>
        <w:gridCol w:w="1723"/>
        <w:gridCol w:w="1072"/>
        <w:gridCol w:w="815"/>
      </w:tblGrid>
      <w:tr w:rsidR="008F737F"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8" w:type="dxa"/>
            <w:vMerge w:val="restart"/>
          </w:tcPr>
          <w:p w:rsidR="00EE2E00" w:rsidRDefault="00EE2E00" w:rsidP="008F737F">
            <w:pPr>
              <w:jc w:val="center"/>
            </w:pPr>
            <w:r>
              <w:t>Field Name</w:t>
            </w:r>
          </w:p>
        </w:tc>
        <w:tc>
          <w:tcPr>
            <w:tcW w:w="4410" w:type="dxa"/>
            <w:vMerge w:val="restart"/>
          </w:tcPr>
          <w:p w:rsidR="00EE2E00" w:rsidRDefault="00EE2E00" w:rsidP="008F737F">
            <w:pPr>
              <w:jc w:val="center"/>
              <w:cnfStyle w:val="100000000000" w:firstRow="1" w:lastRow="0" w:firstColumn="0" w:lastColumn="0" w:oddVBand="0" w:evenVBand="0" w:oddHBand="0" w:evenHBand="0" w:firstRowFirstColumn="0" w:firstRowLastColumn="0" w:lastRowFirstColumn="0" w:lastRowLastColumn="0"/>
            </w:pPr>
            <w:r>
              <w:t>Definition</w:t>
            </w:r>
          </w:p>
        </w:tc>
        <w:tc>
          <w:tcPr>
            <w:tcW w:w="2790" w:type="dxa"/>
            <w:vMerge w:val="restart"/>
          </w:tcPr>
          <w:p w:rsidR="00EE2E00" w:rsidRDefault="00EE2E00" w:rsidP="008F737F">
            <w:pPr>
              <w:jc w:val="center"/>
              <w:cnfStyle w:val="100000000000" w:firstRow="1" w:lastRow="0" w:firstColumn="0" w:lastColumn="0" w:oddVBand="0" w:evenVBand="0" w:oddHBand="0" w:evenHBand="0" w:firstRowFirstColumn="0" w:firstRowLastColumn="0" w:lastRowFirstColumn="0" w:lastRowLastColumn="0"/>
            </w:pPr>
            <w:r>
              <w:t>Comment</w:t>
            </w:r>
          </w:p>
        </w:tc>
        <w:tc>
          <w:tcPr>
            <w:tcW w:w="1170" w:type="dxa"/>
            <w:vMerge w:val="restart"/>
          </w:tcPr>
          <w:p w:rsidR="00EE2E00" w:rsidRDefault="00880ECE" w:rsidP="008F737F">
            <w:pPr>
              <w:jc w:val="center"/>
              <w:cnfStyle w:val="100000000000" w:firstRow="1" w:lastRow="0" w:firstColumn="0" w:lastColumn="0" w:oddVBand="0" w:evenVBand="0" w:oddHBand="0" w:evenHBand="0" w:firstRowFirstColumn="0" w:firstRowLastColumn="0" w:lastRowFirstColumn="0" w:lastRowLastColumn="0"/>
            </w:pPr>
            <w:r>
              <w:t>PearsonAccess</w:t>
            </w:r>
            <w:r w:rsidR="008F737F">
              <w:t xml:space="preserve"> Required Field</w:t>
            </w:r>
            <w:r w:rsidR="00EE2E00">
              <w:t>*</w:t>
            </w:r>
          </w:p>
        </w:tc>
        <w:tc>
          <w:tcPr>
            <w:tcW w:w="1908" w:type="dxa"/>
            <w:gridSpan w:val="2"/>
          </w:tcPr>
          <w:p w:rsidR="00EE2E00" w:rsidRDefault="00EE2E00" w:rsidP="008F737F">
            <w:pPr>
              <w:jc w:val="center"/>
              <w:cnfStyle w:val="100000000000" w:firstRow="1" w:lastRow="0" w:firstColumn="0" w:lastColumn="0" w:oddVBand="0" w:evenVBand="0" w:oddHBand="0" w:evenHBand="0" w:firstRowFirstColumn="0" w:firstRowLastColumn="0" w:lastRowFirstColumn="0" w:lastRowLastColumn="0"/>
            </w:pPr>
            <w:r>
              <w:t>Included in</w:t>
            </w:r>
          </w:p>
        </w:tc>
      </w:tr>
      <w:tr w:rsidR="008F737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8" w:type="dxa"/>
            <w:vMerge/>
          </w:tcPr>
          <w:p w:rsidR="00EE2E00" w:rsidRDefault="00EE2E00" w:rsidP="008F737F">
            <w:pPr>
              <w:jc w:val="center"/>
            </w:pPr>
          </w:p>
        </w:tc>
        <w:tc>
          <w:tcPr>
            <w:tcW w:w="4410" w:type="dxa"/>
            <w:vMerge/>
          </w:tcPr>
          <w:p w:rsidR="00EE2E00" w:rsidRDefault="00EE2E00" w:rsidP="008F737F">
            <w:pPr>
              <w:jc w:val="center"/>
              <w:cnfStyle w:val="000000100000" w:firstRow="0" w:lastRow="0" w:firstColumn="0" w:lastColumn="0" w:oddVBand="0" w:evenVBand="0" w:oddHBand="1" w:evenHBand="0" w:firstRowFirstColumn="0" w:firstRowLastColumn="0" w:lastRowFirstColumn="0" w:lastRowLastColumn="0"/>
            </w:pPr>
          </w:p>
        </w:tc>
        <w:tc>
          <w:tcPr>
            <w:tcW w:w="2790" w:type="dxa"/>
            <w:vMerge/>
          </w:tcPr>
          <w:p w:rsidR="00EE2E00" w:rsidRDefault="00EE2E00" w:rsidP="008F737F">
            <w:pPr>
              <w:jc w:val="center"/>
              <w:cnfStyle w:val="000000100000" w:firstRow="0" w:lastRow="0" w:firstColumn="0" w:lastColumn="0" w:oddVBand="0" w:evenVBand="0" w:oddHBand="1" w:evenHBand="0" w:firstRowFirstColumn="0" w:firstRowLastColumn="0" w:lastRowFirstColumn="0" w:lastRowLastColumn="0"/>
            </w:pPr>
          </w:p>
        </w:tc>
        <w:tc>
          <w:tcPr>
            <w:tcW w:w="1170" w:type="dxa"/>
            <w:vMerge/>
          </w:tcPr>
          <w:p w:rsidR="00EE2E00" w:rsidRDefault="00EE2E00" w:rsidP="008F737F">
            <w:pPr>
              <w:jc w:val="cente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4F81BD" w:themeFill="accent1"/>
          </w:tcPr>
          <w:p w:rsidR="00EE2E00" w:rsidRPr="00F16402" w:rsidRDefault="00EE2E00" w:rsidP="008F737F">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828" w:type="dxa"/>
            <w:shd w:val="clear" w:color="auto" w:fill="4F81BD" w:themeFill="accent1"/>
          </w:tcPr>
          <w:p w:rsidR="00EE2E00" w:rsidRPr="00F16402" w:rsidRDefault="00EE2E00" w:rsidP="008F737F">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8F737F" w:rsidTr="00F16402">
        <w:trPr>
          <w:trHeight w:val="20"/>
        </w:trPr>
        <w:tc>
          <w:tcPr>
            <w:cnfStyle w:val="001000000000" w:firstRow="0" w:lastRow="0" w:firstColumn="1" w:lastColumn="0" w:oddVBand="0" w:evenVBand="0" w:oddHBand="0" w:evenHBand="0" w:firstRowFirstColumn="0" w:firstRowLastColumn="0" w:lastRowFirstColumn="0" w:lastRowLastColumn="0"/>
            <w:tcW w:w="2898" w:type="dxa"/>
          </w:tcPr>
          <w:p w:rsidR="00EE2E00" w:rsidRPr="00EE2E00" w:rsidRDefault="00EE2E00" w:rsidP="00EE2E00">
            <w:r w:rsidRPr="00EE2E00">
              <w:t>Testing District Code</w:t>
            </w:r>
          </w:p>
        </w:tc>
        <w:tc>
          <w:tcPr>
            <w:tcW w:w="4410" w:type="dxa"/>
          </w:tcPr>
          <w:p w:rsidR="00EE2E00" w:rsidRDefault="00EE2E00" w:rsidP="00EE2E00">
            <w:pPr>
              <w:cnfStyle w:val="000000000000" w:firstRow="0" w:lastRow="0" w:firstColumn="0" w:lastColumn="0" w:oddVBand="0" w:evenVBand="0" w:oddHBand="0" w:evenHBand="0" w:firstRowFirstColumn="0" w:firstRowLastColumn="0" w:lastRowFirstColumn="0" w:lastRowLastColumn="0"/>
            </w:pPr>
            <w:r>
              <w:t xml:space="preserve">Test Site District Code </w:t>
            </w:r>
          </w:p>
        </w:tc>
        <w:tc>
          <w:tcPr>
            <w:tcW w:w="2790" w:type="dxa"/>
          </w:tcPr>
          <w:p w:rsidR="00EE2E00" w:rsidRDefault="00EE2E00" w:rsidP="00EE2E00">
            <w:pPr>
              <w:cnfStyle w:val="000000000000" w:firstRow="0" w:lastRow="0" w:firstColumn="0" w:lastColumn="0" w:oddVBand="0" w:evenVBand="0" w:oddHBand="0" w:evenHBand="0" w:firstRowFirstColumn="0" w:firstRowLastColumn="0" w:lastRowFirstColumn="0" w:lastRowLastColumn="0"/>
            </w:pPr>
            <w:r>
              <w:t xml:space="preserve">Used in </w:t>
            </w:r>
            <w:r w:rsidR="00880ECE">
              <w:t>PearsonAccess</w:t>
            </w:r>
            <w:r>
              <w:t xml:space="preserve"> to assign student to districts. </w:t>
            </w:r>
          </w:p>
        </w:tc>
        <w:tc>
          <w:tcPr>
            <w:tcW w:w="1170"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b/>
                <w:sz w:val="28"/>
              </w:rPr>
            </w:pPr>
            <w:r w:rsidRPr="00D373CE">
              <w:rPr>
                <w:b/>
                <w:sz w:val="28"/>
              </w:rPr>
              <w:sym w:font="Wingdings" w:char="F0FC"/>
            </w:r>
          </w:p>
        </w:tc>
        <w:tc>
          <w:tcPr>
            <w:tcW w:w="1080"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8F737F" w:rsidRPr="00D373CE" w:rsidRDefault="00EE2E00" w:rsidP="008F737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8F737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8" w:type="dxa"/>
          </w:tcPr>
          <w:p w:rsidR="00EE2E00" w:rsidRPr="00EE2E00" w:rsidRDefault="00EE2E00" w:rsidP="00EE2E00">
            <w:r w:rsidRPr="00EE2E00">
              <w:t>Testing School Code</w:t>
            </w:r>
          </w:p>
        </w:tc>
        <w:tc>
          <w:tcPr>
            <w:tcW w:w="4410" w:type="dxa"/>
          </w:tcPr>
          <w:p w:rsidR="00EE2E00" w:rsidRDefault="00EE2E00" w:rsidP="00EE2E00">
            <w:pPr>
              <w:cnfStyle w:val="000000100000" w:firstRow="0" w:lastRow="0" w:firstColumn="0" w:lastColumn="0" w:oddVBand="0" w:evenVBand="0" w:oddHBand="1" w:evenHBand="0" w:firstRowFirstColumn="0" w:firstRowLastColumn="0" w:lastRowFirstColumn="0" w:lastRowLastColumn="0"/>
            </w:pPr>
            <w:r>
              <w:t>Test Site School Code</w:t>
            </w:r>
          </w:p>
        </w:tc>
        <w:tc>
          <w:tcPr>
            <w:tcW w:w="2790" w:type="dxa"/>
          </w:tcPr>
          <w:p w:rsidR="00EE2E00" w:rsidRDefault="00EE2E00" w:rsidP="00EE2E00">
            <w:pPr>
              <w:cnfStyle w:val="000000100000" w:firstRow="0" w:lastRow="0" w:firstColumn="0" w:lastColumn="0" w:oddVBand="0" w:evenVBand="0" w:oddHBand="1" w:evenHBand="0" w:firstRowFirstColumn="0" w:firstRowLastColumn="0" w:lastRowFirstColumn="0" w:lastRowLastColumn="0"/>
            </w:pPr>
            <w:r>
              <w:t xml:space="preserve">Used in </w:t>
            </w:r>
            <w:r w:rsidR="00880ECE">
              <w:t>PearsonAccess</w:t>
            </w:r>
            <w:r>
              <w:t xml:space="preserve"> to assign student to school.</w:t>
            </w:r>
          </w:p>
        </w:tc>
        <w:tc>
          <w:tcPr>
            <w:tcW w:w="1170" w:type="dxa"/>
          </w:tcPr>
          <w:p w:rsidR="00EE2E00" w:rsidRPr="00D373CE" w:rsidRDefault="00F26112" w:rsidP="00EE2E00">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1080" w:type="dxa"/>
          </w:tcPr>
          <w:p w:rsidR="00EE2E00" w:rsidRPr="00D373CE" w:rsidRDefault="00EE2E00" w:rsidP="00EE2E00">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828" w:type="dxa"/>
          </w:tcPr>
          <w:p w:rsidR="00EE2E00" w:rsidRPr="00D373CE" w:rsidRDefault="008F737F" w:rsidP="008F737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8F737F" w:rsidTr="00F16402">
        <w:trPr>
          <w:trHeight w:val="20"/>
        </w:trPr>
        <w:tc>
          <w:tcPr>
            <w:cnfStyle w:val="001000000000" w:firstRow="0" w:lastRow="0" w:firstColumn="1" w:lastColumn="0" w:oddVBand="0" w:evenVBand="0" w:oddHBand="0" w:evenHBand="0" w:firstRowFirstColumn="0" w:firstRowLastColumn="0" w:lastRowFirstColumn="0" w:lastRowLastColumn="0"/>
            <w:tcW w:w="2898" w:type="dxa"/>
          </w:tcPr>
          <w:p w:rsidR="00EE2E00" w:rsidRPr="00EE2E00" w:rsidRDefault="00EE2E00" w:rsidP="00EE2E00">
            <w:r w:rsidRPr="00EE2E00">
              <w:t>Testing District Name</w:t>
            </w:r>
          </w:p>
        </w:tc>
        <w:tc>
          <w:tcPr>
            <w:tcW w:w="4410" w:type="dxa"/>
          </w:tcPr>
          <w:p w:rsidR="00EE2E00" w:rsidRDefault="00EE2E00" w:rsidP="00EE2E00">
            <w:pPr>
              <w:cnfStyle w:val="000000000000" w:firstRow="0" w:lastRow="0" w:firstColumn="0" w:lastColumn="0" w:oddVBand="0" w:evenVBand="0" w:oddHBand="0" w:evenHBand="0" w:firstRowFirstColumn="0" w:firstRowLastColumn="0" w:lastRowFirstColumn="0" w:lastRowLastColumn="0"/>
            </w:pPr>
            <w:r>
              <w:t xml:space="preserve">Test Site District Name </w:t>
            </w:r>
          </w:p>
        </w:tc>
        <w:tc>
          <w:tcPr>
            <w:tcW w:w="2790" w:type="dxa"/>
          </w:tcPr>
          <w:p w:rsidR="00EE2E00" w:rsidRDefault="00EE2E00" w:rsidP="00EE2E00">
            <w:pPr>
              <w:cnfStyle w:val="000000000000" w:firstRow="0" w:lastRow="0" w:firstColumn="0" w:lastColumn="0" w:oddVBand="0" w:evenVBand="0" w:oddHBand="0" w:evenHBand="0" w:firstRowFirstColumn="0" w:firstRowLastColumn="0" w:lastRowFirstColumn="0" w:lastRowLastColumn="0"/>
            </w:pPr>
          </w:p>
        </w:tc>
        <w:tc>
          <w:tcPr>
            <w:tcW w:w="1170"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sz w:val="28"/>
              </w:rPr>
            </w:pPr>
          </w:p>
        </w:tc>
        <w:tc>
          <w:tcPr>
            <w:tcW w:w="1080"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EE2E00" w:rsidRPr="00D373CE" w:rsidRDefault="008F737F" w:rsidP="008F737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8F737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8" w:type="dxa"/>
          </w:tcPr>
          <w:p w:rsidR="00EE2E00" w:rsidRPr="00EE2E00" w:rsidRDefault="00EE2E00" w:rsidP="00EE2E00">
            <w:r w:rsidRPr="00EE2E00">
              <w:t>Testing School Name</w:t>
            </w:r>
          </w:p>
        </w:tc>
        <w:tc>
          <w:tcPr>
            <w:tcW w:w="4410" w:type="dxa"/>
          </w:tcPr>
          <w:p w:rsidR="00EE2E00" w:rsidRDefault="00EE2E00" w:rsidP="00EE2E00">
            <w:pPr>
              <w:cnfStyle w:val="000000100000" w:firstRow="0" w:lastRow="0" w:firstColumn="0" w:lastColumn="0" w:oddVBand="0" w:evenVBand="0" w:oddHBand="1" w:evenHBand="0" w:firstRowFirstColumn="0" w:firstRowLastColumn="0" w:lastRowFirstColumn="0" w:lastRowLastColumn="0"/>
            </w:pPr>
            <w:r>
              <w:t>Test Site School Name</w:t>
            </w:r>
          </w:p>
        </w:tc>
        <w:tc>
          <w:tcPr>
            <w:tcW w:w="2790" w:type="dxa"/>
          </w:tcPr>
          <w:p w:rsidR="00EE2E00" w:rsidRDefault="00EE2E00" w:rsidP="00EE2E00">
            <w:pPr>
              <w:cnfStyle w:val="000000100000" w:firstRow="0" w:lastRow="0" w:firstColumn="0" w:lastColumn="0" w:oddVBand="0" w:evenVBand="0" w:oddHBand="1" w:evenHBand="0" w:firstRowFirstColumn="0" w:firstRowLastColumn="0" w:lastRowFirstColumn="0" w:lastRowLastColumn="0"/>
            </w:pPr>
          </w:p>
        </w:tc>
        <w:tc>
          <w:tcPr>
            <w:tcW w:w="1170" w:type="dxa"/>
          </w:tcPr>
          <w:p w:rsidR="00EE2E00" w:rsidRPr="00D373CE" w:rsidRDefault="00EE2E00" w:rsidP="00EE2E00">
            <w:pPr>
              <w:jc w:val="center"/>
              <w:cnfStyle w:val="000000100000" w:firstRow="0" w:lastRow="0" w:firstColumn="0" w:lastColumn="0" w:oddVBand="0" w:evenVBand="0" w:oddHBand="1" w:evenHBand="0" w:firstRowFirstColumn="0" w:firstRowLastColumn="0" w:lastRowFirstColumn="0" w:lastRowLastColumn="0"/>
              <w:rPr>
                <w:sz w:val="28"/>
              </w:rPr>
            </w:pPr>
          </w:p>
        </w:tc>
        <w:tc>
          <w:tcPr>
            <w:tcW w:w="1080" w:type="dxa"/>
          </w:tcPr>
          <w:p w:rsidR="00EE2E00" w:rsidRPr="00D373CE" w:rsidRDefault="00EE2E00" w:rsidP="00EE2E00">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828" w:type="dxa"/>
          </w:tcPr>
          <w:p w:rsidR="00EE2E00" w:rsidRPr="00D373CE" w:rsidRDefault="008F737F" w:rsidP="008F737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8F737F" w:rsidTr="00F16402">
        <w:trPr>
          <w:trHeight w:val="20"/>
        </w:trPr>
        <w:tc>
          <w:tcPr>
            <w:cnfStyle w:val="001000000000" w:firstRow="0" w:lastRow="0" w:firstColumn="1" w:lastColumn="0" w:oddVBand="0" w:evenVBand="0" w:oddHBand="0" w:evenHBand="0" w:firstRowFirstColumn="0" w:firstRowLastColumn="0" w:lastRowFirstColumn="0" w:lastRowLastColumn="0"/>
            <w:tcW w:w="2898" w:type="dxa"/>
          </w:tcPr>
          <w:p w:rsidR="00EE2E00" w:rsidRPr="00EE2E00" w:rsidRDefault="00EE2E00" w:rsidP="00EE2E00">
            <w:r w:rsidRPr="00EE2E00">
              <w:t>Reporting District Code</w:t>
            </w:r>
            <w:r w:rsidR="008F737F">
              <w:t>**</w:t>
            </w:r>
          </w:p>
        </w:tc>
        <w:tc>
          <w:tcPr>
            <w:tcW w:w="4410" w:type="dxa"/>
          </w:tcPr>
          <w:p w:rsidR="00EE2E00" w:rsidRDefault="00EE2E00" w:rsidP="00EE2E00">
            <w:pPr>
              <w:cnfStyle w:val="000000000000" w:firstRow="0" w:lastRow="0" w:firstColumn="0" w:lastColumn="0" w:oddVBand="0" w:evenVBand="0" w:oddHBand="0" w:evenHBand="0" w:firstRowFirstColumn="0" w:firstRowLastColumn="0" w:lastRowFirstColumn="0" w:lastRowLastColumn="0"/>
            </w:pPr>
            <w:r>
              <w:t>District Code where student reports will be sent and scores will be attributed.</w:t>
            </w:r>
          </w:p>
        </w:tc>
        <w:tc>
          <w:tcPr>
            <w:tcW w:w="2790" w:type="dxa"/>
          </w:tcPr>
          <w:p w:rsidR="00EE2E00" w:rsidRDefault="00EE2E00" w:rsidP="00EE2E00">
            <w:pPr>
              <w:cnfStyle w:val="000000000000" w:firstRow="0" w:lastRow="0" w:firstColumn="0" w:lastColumn="0" w:oddVBand="0" w:evenVBand="0" w:oddHBand="0" w:evenHBand="0" w:firstRowFirstColumn="0" w:firstRowLastColumn="0" w:lastRowFirstColumn="0" w:lastRowLastColumn="0"/>
            </w:pPr>
            <w:r>
              <w:t>Used in SBD to assign students to districts.</w:t>
            </w:r>
          </w:p>
        </w:tc>
        <w:tc>
          <w:tcPr>
            <w:tcW w:w="1170"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sz w:val="28"/>
              </w:rPr>
            </w:pPr>
          </w:p>
        </w:tc>
        <w:tc>
          <w:tcPr>
            <w:tcW w:w="1080"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EE2E00" w:rsidRPr="00D373CE" w:rsidRDefault="00EE2E00" w:rsidP="00EE2E00">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8F737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8" w:type="dxa"/>
          </w:tcPr>
          <w:p w:rsidR="00EE2E00" w:rsidRPr="00EE2E00" w:rsidRDefault="00EE2E00" w:rsidP="00EE2E00">
            <w:r w:rsidRPr="00EE2E00">
              <w:t>Reporting School Code</w:t>
            </w:r>
            <w:r w:rsidR="008F737F">
              <w:t>**</w:t>
            </w:r>
          </w:p>
        </w:tc>
        <w:tc>
          <w:tcPr>
            <w:tcW w:w="4410" w:type="dxa"/>
          </w:tcPr>
          <w:p w:rsidR="00EE2E00" w:rsidRDefault="008F737F" w:rsidP="00EE2E00">
            <w:pPr>
              <w:cnfStyle w:val="000000100000" w:firstRow="0" w:lastRow="0" w:firstColumn="0" w:lastColumn="0" w:oddVBand="0" w:evenVBand="0" w:oddHBand="1" w:evenHBand="0" w:firstRowFirstColumn="0" w:firstRowLastColumn="0" w:lastRowFirstColumn="0" w:lastRowLastColumn="0"/>
            </w:pPr>
            <w:r>
              <w:t>School Code where student reports will be sent and scores will be attributed.</w:t>
            </w:r>
          </w:p>
        </w:tc>
        <w:tc>
          <w:tcPr>
            <w:tcW w:w="2790" w:type="dxa"/>
          </w:tcPr>
          <w:p w:rsidR="00EE2E00" w:rsidRDefault="00EE2E00" w:rsidP="00EE2E00">
            <w:pPr>
              <w:cnfStyle w:val="000000100000" w:firstRow="0" w:lastRow="0" w:firstColumn="0" w:lastColumn="0" w:oddVBand="0" w:evenVBand="0" w:oddHBand="1" w:evenHBand="0" w:firstRowFirstColumn="0" w:firstRowLastColumn="0" w:lastRowFirstColumn="0" w:lastRowLastColumn="0"/>
            </w:pPr>
          </w:p>
        </w:tc>
        <w:tc>
          <w:tcPr>
            <w:tcW w:w="1170" w:type="dxa"/>
          </w:tcPr>
          <w:p w:rsidR="00EE2E00" w:rsidRPr="00D373CE" w:rsidRDefault="00EE2E00" w:rsidP="00EE2E00">
            <w:pPr>
              <w:jc w:val="center"/>
              <w:cnfStyle w:val="000000100000" w:firstRow="0" w:lastRow="0" w:firstColumn="0" w:lastColumn="0" w:oddVBand="0" w:evenVBand="0" w:oddHBand="1" w:evenHBand="0" w:firstRowFirstColumn="0" w:firstRowLastColumn="0" w:lastRowFirstColumn="0" w:lastRowLastColumn="0"/>
              <w:rPr>
                <w:sz w:val="28"/>
              </w:rPr>
            </w:pPr>
          </w:p>
        </w:tc>
        <w:tc>
          <w:tcPr>
            <w:tcW w:w="1080" w:type="dxa"/>
          </w:tcPr>
          <w:p w:rsidR="00EE2E00" w:rsidRPr="00D373CE" w:rsidRDefault="00EE2E00" w:rsidP="00EE2E00">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828" w:type="dxa"/>
          </w:tcPr>
          <w:p w:rsidR="00EE2E00" w:rsidRPr="00D373CE" w:rsidRDefault="00EE2E00" w:rsidP="00EE2E00">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8F737F" w:rsidTr="00F16402">
        <w:trPr>
          <w:trHeight w:val="20"/>
        </w:trPr>
        <w:tc>
          <w:tcPr>
            <w:cnfStyle w:val="001000000000" w:firstRow="0" w:lastRow="0" w:firstColumn="1" w:lastColumn="0" w:oddVBand="0" w:evenVBand="0" w:oddHBand="0" w:evenHBand="0" w:firstRowFirstColumn="0" w:firstRowLastColumn="0" w:lastRowFirstColumn="0" w:lastRowLastColumn="0"/>
            <w:tcW w:w="2898" w:type="dxa"/>
          </w:tcPr>
          <w:p w:rsidR="008F737F" w:rsidRPr="00EE2E00" w:rsidRDefault="008F737F" w:rsidP="00EE2E00">
            <w:r w:rsidRPr="00EE2E00">
              <w:t>Reporting District Name</w:t>
            </w:r>
            <w:r>
              <w:t>**</w:t>
            </w:r>
          </w:p>
        </w:tc>
        <w:tc>
          <w:tcPr>
            <w:tcW w:w="4410" w:type="dxa"/>
          </w:tcPr>
          <w:p w:rsidR="008F737F" w:rsidRDefault="008F737F" w:rsidP="008F737F">
            <w:pPr>
              <w:cnfStyle w:val="000000000000" w:firstRow="0" w:lastRow="0" w:firstColumn="0" w:lastColumn="0" w:oddVBand="0" w:evenVBand="0" w:oddHBand="0" w:evenHBand="0" w:firstRowFirstColumn="0" w:firstRowLastColumn="0" w:lastRowFirstColumn="0" w:lastRowLastColumn="0"/>
            </w:pPr>
            <w:r>
              <w:t>District Name where student reports will be sent and scores will be attributed.</w:t>
            </w:r>
          </w:p>
        </w:tc>
        <w:tc>
          <w:tcPr>
            <w:tcW w:w="2790" w:type="dxa"/>
          </w:tcPr>
          <w:p w:rsidR="008F737F" w:rsidRDefault="008F737F" w:rsidP="00EE2E00">
            <w:pPr>
              <w:cnfStyle w:val="000000000000" w:firstRow="0" w:lastRow="0" w:firstColumn="0" w:lastColumn="0" w:oddVBand="0" w:evenVBand="0" w:oddHBand="0" w:evenHBand="0" w:firstRowFirstColumn="0" w:firstRowLastColumn="0" w:lastRowFirstColumn="0" w:lastRowLastColumn="0"/>
            </w:pPr>
          </w:p>
        </w:tc>
        <w:tc>
          <w:tcPr>
            <w:tcW w:w="1170" w:type="dxa"/>
          </w:tcPr>
          <w:p w:rsidR="008F737F" w:rsidRDefault="008F737F" w:rsidP="008F737F">
            <w:pPr>
              <w:jc w:val="center"/>
              <w:cnfStyle w:val="000000000000" w:firstRow="0" w:lastRow="0" w:firstColumn="0" w:lastColumn="0" w:oddVBand="0" w:evenVBand="0" w:oddHBand="0" w:evenHBand="0" w:firstRowFirstColumn="0" w:firstRowLastColumn="0" w:lastRowFirstColumn="0" w:lastRowLastColumn="0"/>
            </w:pPr>
          </w:p>
        </w:tc>
        <w:tc>
          <w:tcPr>
            <w:tcW w:w="1080" w:type="dxa"/>
          </w:tcPr>
          <w:p w:rsidR="008F737F" w:rsidRDefault="008F737F" w:rsidP="008F737F">
            <w:pPr>
              <w:jc w:val="center"/>
              <w:cnfStyle w:val="000000000000" w:firstRow="0" w:lastRow="0" w:firstColumn="0" w:lastColumn="0" w:oddVBand="0" w:evenVBand="0" w:oddHBand="0" w:evenHBand="0" w:firstRowFirstColumn="0" w:firstRowLastColumn="0" w:lastRowFirstColumn="0" w:lastRowLastColumn="0"/>
            </w:pPr>
          </w:p>
        </w:tc>
        <w:tc>
          <w:tcPr>
            <w:tcW w:w="828" w:type="dxa"/>
          </w:tcPr>
          <w:p w:rsidR="008F737F" w:rsidRDefault="008F737F" w:rsidP="008F737F">
            <w:pPr>
              <w:jc w:val="center"/>
              <w:cnfStyle w:val="000000000000" w:firstRow="0" w:lastRow="0" w:firstColumn="0" w:lastColumn="0" w:oddVBand="0" w:evenVBand="0" w:oddHBand="0" w:evenHBand="0" w:firstRowFirstColumn="0" w:firstRowLastColumn="0" w:lastRowFirstColumn="0" w:lastRowLastColumn="0"/>
            </w:pPr>
          </w:p>
        </w:tc>
      </w:tr>
      <w:tr w:rsidR="008F737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98" w:type="dxa"/>
          </w:tcPr>
          <w:p w:rsidR="008F737F" w:rsidRPr="00EE2E00" w:rsidRDefault="008F737F" w:rsidP="00EE2E00">
            <w:r w:rsidRPr="00EE2E00">
              <w:t>Reporting School Name</w:t>
            </w:r>
            <w:r>
              <w:t>**</w:t>
            </w:r>
          </w:p>
        </w:tc>
        <w:tc>
          <w:tcPr>
            <w:tcW w:w="4410" w:type="dxa"/>
          </w:tcPr>
          <w:p w:rsidR="008F737F" w:rsidRDefault="008F737F" w:rsidP="008F737F">
            <w:pPr>
              <w:cnfStyle w:val="000000100000" w:firstRow="0" w:lastRow="0" w:firstColumn="0" w:lastColumn="0" w:oddVBand="0" w:evenVBand="0" w:oddHBand="1" w:evenHBand="0" w:firstRowFirstColumn="0" w:firstRowLastColumn="0" w:lastRowFirstColumn="0" w:lastRowLastColumn="0"/>
            </w:pPr>
            <w:r>
              <w:t>School Name where student reports will be sent and scores will be attributed.</w:t>
            </w:r>
          </w:p>
        </w:tc>
        <w:tc>
          <w:tcPr>
            <w:tcW w:w="2790" w:type="dxa"/>
          </w:tcPr>
          <w:p w:rsidR="008F737F" w:rsidRDefault="008F737F" w:rsidP="00EE2E00">
            <w:pPr>
              <w:cnfStyle w:val="000000100000" w:firstRow="0" w:lastRow="0" w:firstColumn="0" w:lastColumn="0" w:oddVBand="0" w:evenVBand="0" w:oddHBand="1" w:evenHBand="0" w:firstRowFirstColumn="0" w:firstRowLastColumn="0" w:lastRowFirstColumn="0" w:lastRowLastColumn="0"/>
            </w:pPr>
          </w:p>
        </w:tc>
        <w:tc>
          <w:tcPr>
            <w:tcW w:w="1170" w:type="dxa"/>
          </w:tcPr>
          <w:p w:rsidR="008F737F" w:rsidRDefault="008F737F" w:rsidP="008F737F">
            <w:pPr>
              <w:jc w:val="center"/>
              <w:cnfStyle w:val="000000100000" w:firstRow="0" w:lastRow="0" w:firstColumn="0" w:lastColumn="0" w:oddVBand="0" w:evenVBand="0" w:oddHBand="1" w:evenHBand="0" w:firstRowFirstColumn="0" w:firstRowLastColumn="0" w:lastRowFirstColumn="0" w:lastRowLastColumn="0"/>
            </w:pPr>
          </w:p>
        </w:tc>
        <w:tc>
          <w:tcPr>
            <w:tcW w:w="1080" w:type="dxa"/>
          </w:tcPr>
          <w:p w:rsidR="008F737F" w:rsidRDefault="008F737F" w:rsidP="008F737F">
            <w:pPr>
              <w:jc w:val="center"/>
              <w:cnfStyle w:val="000000100000" w:firstRow="0" w:lastRow="0" w:firstColumn="0" w:lastColumn="0" w:oddVBand="0" w:evenVBand="0" w:oddHBand="1" w:evenHBand="0" w:firstRowFirstColumn="0" w:firstRowLastColumn="0" w:lastRowFirstColumn="0" w:lastRowLastColumn="0"/>
            </w:pPr>
          </w:p>
        </w:tc>
        <w:tc>
          <w:tcPr>
            <w:tcW w:w="828" w:type="dxa"/>
          </w:tcPr>
          <w:p w:rsidR="008F737F" w:rsidRDefault="008F737F" w:rsidP="008F737F">
            <w:pPr>
              <w:jc w:val="center"/>
              <w:cnfStyle w:val="000000100000" w:firstRow="0" w:lastRow="0" w:firstColumn="0" w:lastColumn="0" w:oddVBand="0" w:evenVBand="0" w:oddHBand="1" w:evenHBand="0" w:firstRowFirstColumn="0" w:firstRowLastColumn="0" w:lastRowFirstColumn="0" w:lastRowLastColumn="0"/>
            </w:pPr>
          </w:p>
        </w:tc>
      </w:tr>
    </w:tbl>
    <w:p w:rsidR="00EC5FED" w:rsidRDefault="00EE2E00" w:rsidP="00EC5FED">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w:t>
      </w:r>
      <w:r w:rsidR="00E61036">
        <w:rPr>
          <w:sz w:val="20"/>
        </w:rPr>
        <w:t xml:space="preserve">to </w:t>
      </w:r>
      <w:r w:rsidRPr="00EE2E00">
        <w:rPr>
          <w:sz w:val="20"/>
        </w:rPr>
        <w:t>identify unique student records</w:t>
      </w:r>
      <w:r w:rsidR="00904503">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8F737F" w:rsidRPr="00EE2E00" w:rsidRDefault="008F737F" w:rsidP="00EC5FED">
      <w:pPr>
        <w:rPr>
          <w:sz w:val="20"/>
        </w:rPr>
      </w:pPr>
      <w:r>
        <w:rPr>
          <w:sz w:val="20"/>
        </w:rPr>
        <w:t>**For most students</w:t>
      </w:r>
      <w:r w:rsidR="00407F04">
        <w:rPr>
          <w:sz w:val="20"/>
        </w:rPr>
        <w:t>,</w:t>
      </w:r>
      <w:r>
        <w:rPr>
          <w:sz w:val="20"/>
        </w:rPr>
        <w:t xml:space="preserve"> the Reporting District Code, Reporting School Code</w:t>
      </w:r>
      <w:r w:rsidR="00407F04">
        <w:rPr>
          <w:sz w:val="20"/>
        </w:rPr>
        <w:t>,</w:t>
      </w:r>
      <w:r>
        <w:rPr>
          <w:sz w:val="20"/>
        </w:rPr>
        <w:t xml:space="preserve"> Reporting District Name</w:t>
      </w:r>
      <w:r w:rsidR="00407F04">
        <w:rPr>
          <w:sz w:val="20"/>
        </w:rPr>
        <w:t xml:space="preserve"> and</w:t>
      </w:r>
      <w:r>
        <w:rPr>
          <w:sz w:val="20"/>
        </w:rPr>
        <w:t xml:space="preserve"> Reporting School Name will be the same as the Testing District Code, Testing School Code</w:t>
      </w:r>
      <w:r w:rsidR="00407F04">
        <w:rPr>
          <w:sz w:val="20"/>
        </w:rPr>
        <w:t>,</w:t>
      </w:r>
      <w:r>
        <w:rPr>
          <w:sz w:val="20"/>
        </w:rPr>
        <w:t xml:space="preserve"> Testing District Name, </w:t>
      </w:r>
      <w:r w:rsidR="00407F04">
        <w:rPr>
          <w:sz w:val="20"/>
        </w:rPr>
        <w:t xml:space="preserve">and </w:t>
      </w:r>
      <w:r>
        <w:rPr>
          <w:sz w:val="20"/>
        </w:rPr>
        <w:t>Testing School Name</w:t>
      </w:r>
      <w:r w:rsidR="00407F04">
        <w:rPr>
          <w:sz w:val="20"/>
        </w:rPr>
        <w:t>.</w:t>
      </w:r>
    </w:p>
    <w:p w:rsidR="00EC5FED" w:rsidRDefault="00EC5FED" w:rsidP="00EC5FED"/>
    <w:p w:rsidR="00473A9B" w:rsidRDefault="00473A9B" w:rsidP="00C84833">
      <w:pPr>
        <w:pStyle w:val="NoSpacing"/>
      </w:pPr>
      <w:bookmarkStart w:id="74" w:name="_Toc374362588"/>
    </w:p>
    <w:p w:rsidR="00473A9B" w:rsidRDefault="00473A9B">
      <w:pPr>
        <w:spacing w:after="200" w:line="276" w:lineRule="auto"/>
        <w:rPr>
          <w:rFonts w:ascii="Cambria" w:hAnsi="Cambria"/>
          <w:b/>
          <w:sz w:val="28"/>
          <w:szCs w:val="24"/>
        </w:rPr>
      </w:pPr>
      <w:r>
        <w:br w:type="page"/>
      </w:r>
    </w:p>
    <w:p w:rsidR="00EC5FED" w:rsidRDefault="008F737F" w:rsidP="004D55AF">
      <w:pPr>
        <w:pStyle w:val="Heading3"/>
      </w:pPr>
      <w:bookmarkStart w:id="75" w:name="_Toc382488426"/>
      <w:r w:rsidRPr="008F737F">
        <w:lastRenderedPageBreak/>
        <w:t>Student Identifying Data</w:t>
      </w:r>
      <w:bookmarkEnd w:id="74"/>
      <w:bookmarkEnd w:id="75"/>
    </w:p>
    <w:p w:rsidR="005E762C" w:rsidRPr="005E762C" w:rsidRDefault="005E762C" w:rsidP="00C84833"/>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403"/>
        <w:gridCol w:w="2670"/>
        <w:gridCol w:w="1723"/>
        <w:gridCol w:w="1072"/>
        <w:gridCol w:w="816"/>
      </w:tblGrid>
      <w:tr w:rsidR="008F737F" w:rsidTr="00863FC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vMerge w:val="restart"/>
          </w:tcPr>
          <w:p w:rsidR="008F737F" w:rsidRDefault="008F737F" w:rsidP="006D496C">
            <w:pPr>
              <w:jc w:val="center"/>
            </w:pPr>
            <w:r>
              <w:t>Field Name</w:t>
            </w:r>
          </w:p>
        </w:tc>
        <w:tc>
          <w:tcPr>
            <w:tcW w:w="3600" w:type="dxa"/>
            <w:vMerge w:val="restart"/>
          </w:tcPr>
          <w:p w:rsidR="008F737F" w:rsidRDefault="008F737F" w:rsidP="006D496C">
            <w:pPr>
              <w:jc w:val="center"/>
              <w:cnfStyle w:val="100000000000" w:firstRow="1" w:lastRow="0" w:firstColumn="0" w:lastColumn="0" w:oddVBand="0" w:evenVBand="0" w:oddHBand="0" w:evenHBand="0" w:firstRowFirstColumn="0" w:firstRowLastColumn="0" w:lastRowFirstColumn="0" w:lastRowLastColumn="0"/>
            </w:pPr>
            <w:r>
              <w:t>Definition</w:t>
            </w:r>
          </w:p>
        </w:tc>
        <w:tc>
          <w:tcPr>
            <w:tcW w:w="2790" w:type="dxa"/>
            <w:vMerge w:val="restart"/>
          </w:tcPr>
          <w:p w:rsidR="008F737F" w:rsidRDefault="008F737F" w:rsidP="006D496C">
            <w:pPr>
              <w:jc w:val="center"/>
              <w:cnfStyle w:val="100000000000" w:firstRow="1" w:lastRow="0" w:firstColumn="0" w:lastColumn="0" w:oddVBand="0" w:evenVBand="0" w:oddHBand="0" w:evenHBand="0" w:firstRowFirstColumn="0" w:firstRowLastColumn="0" w:lastRowFirstColumn="0" w:lastRowLastColumn="0"/>
            </w:pPr>
            <w:r>
              <w:t>Comment</w:t>
            </w:r>
          </w:p>
        </w:tc>
        <w:tc>
          <w:tcPr>
            <w:tcW w:w="1170" w:type="dxa"/>
            <w:vMerge w:val="restart"/>
          </w:tcPr>
          <w:p w:rsidR="008F737F" w:rsidRDefault="00880ECE" w:rsidP="006D496C">
            <w:pPr>
              <w:jc w:val="center"/>
              <w:cnfStyle w:val="100000000000" w:firstRow="1" w:lastRow="0" w:firstColumn="0" w:lastColumn="0" w:oddVBand="0" w:evenVBand="0" w:oddHBand="0" w:evenHBand="0" w:firstRowFirstColumn="0" w:firstRowLastColumn="0" w:lastRowFirstColumn="0" w:lastRowLastColumn="0"/>
            </w:pPr>
            <w:r>
              <w:t>PearsonAccess</w:t>
            </w:r>
            <w:r w:rsidR="008F737F">
              <w:t xml:space="preserve"> Required Field*</w:t>
            </w:r>
          </w:p>
        </w:tc>
        <w:tc>
          <w:tcPr>
            <w:tcW w:w="1908" w:type="dxa"/>
            <w:gridSpan w:val="2"/>
          </w:tcPr>
          <w:p w:rsidR="008F737F" w:rsidRDefault="008F737F" w:rsidP="006D496C">
            <w:pPr>
              <w:jc w:val="center"/>
              <w:cnfStyle w:val="100000000000" w:firstRow="1" w:lastRow="0" w:firstColumn="0" w:lastColumn="0" w:oddVBand="0" w:evenVBand="0" w:oddHBand="0" w:evenHBand="0" w:firstRowFirstColumn="0" w:firstRowLastColumn="0" w:lastRowFirstColumn="0" w:lastRowLastColumn="0"/>
            </w:pPr>
            <w:r>
              <w:t>Included in</w:t>
            </w:r>
          </w:p>
        </w:tc>
      </w:tr>
      <w:tr w:rsidR="008F737F"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vMerge/>
          </w:tcPr>
          <w:p w:rsidR="008F737F" w:rsidRDefault="008F737F" w:rsidP="006D496C">
            <w:pPr>
              <w:jc w:val="center"/>
            </w:pPr>
          </w:p>
        </w:tc>
        <w:tc>
          <w:tcPr>
            <w:tcW w:w="3600" w:type="dxa"/>
            <w:vMerge/>
          </w:tcPr>
          <w:p w:rsidR="008F737F" w:rsidRDefault="008F737F" w:rsidP="006D496C">
            <w:pPr>
              <w:jc w:val="center"/>
              <w:cnfStyle w:val="000000100000" w:firstRow="0" w:lastRow="0" w:firstColumn="0" w:lastColumn="0" w:oddVBand="0" w:evenVBand="0" w:oddHBand="1" w:evenHBand="0" w:firstRowFirstColumn="0" w:firstRowLastColumn="0" w:lastRowFirstColumn="0" w:lastRowLastColumn="0"/>
            </w:pPr>
          </w:p>
        </w:tc>
        <w:tc>
          <w:tcPr>
            <w:tcW w:w="2790" w:type="dxa"/>
            <w:vMerge/>
          </w:tcPr>
          <w:p w:rsidR="008F737F" w:rsidRDefault="008F737F" w:rsidP="006D496C">
            <w:pPr>
              <w:jc w:val="center"/>
              <w:cnfStyle w:val="000000100000" w:firstRow="0" w:lastRow="0" w:firstColumn="0" w:lastColumn="0" w:oddVBand="0" w:evenVBand="0" w:oddHBand="1" w:evenHBand="0" w:firstRowFirstColumn="0" w:firstRowLastColumn="0" w:lastRowFirstColumn="0" w:lastRowLastColumn="0"/>
            </w:pPr>
          </w:p>
        </w:tc>
        <w:tc>
          <w:tcPr>
            <w:tcW w:w="1170" w:type="dxa"/>
            <w:vMerge/>
          </w:tcPr>
          <w:p w:rsidR="008F737F" w:rsidRDefault="008F737F" w:rsidP="006D496C">
            <w:pPr>
              <w:jc w:val="cente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4F81BD" w:themeFill="accent1"/>
          </w:tcPr>
          <w:p w:rsidR="008F737F" w:rsidRPr="00F16402" w:rsidRDefault="008F737F"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828" w:type="dxa"/>
            <w:shd w:val="clear" w:color="auto" w:fill="4F81BD" w:themeFill="accent1"/>
          </w:tcPr>
          <w:p w:rsidR="008F737F" w:rsidRPr="00F16402" w:rsidRDefault="008F737F"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07381F" w:rsidTr="00863FC8">
        <w:trPr>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SASID</w:t>
            </w:r>
          </w:p>
        </w:tc>
        <w:tc>
          <w:tcPr>
            <w:tcW w:w="3600" w:type="dxa"/>
          </w:tcPr>
          <w:p w:rsidR="0007381F" w:rsidRDefault="0007381F" w:rsidP="006D496C">
            <w:pPr>
              <w:cnfStyle w:val="000000000000" w:firstRow="0" w:lastRow="0" w:firstColumn="0" w:lastColumn="0" w:oddVBand="0" w:evenVBand="0" w:oddHBand="0" w:evenHBand="0" w:firstRowFirstColumn="0" w:firstRowLastColumn="0" w:lastRowFirstColumn="0" w:lastRowLastColumn="0"/>
            </w:pPr>
            <w:r>
              <w:t>Student’s State ID</w:t>
            </w:r>
          </w:p>
        </w:tc>
        <w:tc>
          <w:tcPr>
            <w:tcW w:w="2790" w:type="dxa"/>
          </w:tcPr>
          <w:p w:rsidR="0007381F" w:rsidRDefault="0007381F" w:rsidP="00627E87">
            <w:pPr>
              <w:cnfStyle w:val="000000000000" w:firstRow="0" w:lastRow="0" w:firstColumn="0" w:lastColumn="0" w:oddVBand="0" w:evenVBand="0" w:oddHBand="0" w:evenHBand="0" w:firstRowFirstColumn="0" w:firstRowLastColumn="0" w:lastRowFirstColumn="0" w:lastRowLastColumn="0"/>
            </w:pPr>
            <w:r>
              <w:t>Should match student information in RITS*</w:t>
            </w:r>
          </w:p>
        </w:tc>
        <w:tc>
          <w:tcPr>
            <w:tcW w:w="1170" w:type="dxa"/>
          </w:tcPr>
          <w:p w:rsidR="0007381F" w:rsidRPr="00D373CE" w:rsidRDefault="0007381F" w:rsidP="008F737F">
            <w:pPr>
              <w:jc w:val="center"/>
              <w:cnfStyle w:val="000000000000" w:firstRow="0" w:lastRow="0" w:firstColumn="0" w:lastColumn="0" w:oddVBand="0" w:evenVBand="0" w:oddHBand="0" w:evenHBand="0" w:firstRowFirstColumn="0" w:firstRowLastColumn="0" w:lastRowFirstColumn="0" w:lastRowLastColumn="0"/>
              <w:rPr>
                <w:b/>
                <w:sz w:val="28"/>
              </w:rPr>
            </w:pPr>
          </w:p>
        </w:tc>
        <w:tc>
          <w:tcPr>
            <w:tcW w:w="108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07381F"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Local  Student ID (LASID)</w:t>
            </w:r>
          </w:p>
        </w:tc>
        <w:tc>
          <w:tcPr>
            <w:tcW w:w="3600" w:type="dxa"/>
          </w:tcPr>
          <w:p w:rsidR="0007381F" w:rsidRDefault="0007381F" w:rsidP="006D496C">
            <w:pPr>
              <w:cnfStyle w:val="000000100000" w:firstRow="0" w:lastRow="0" w:firstColumn="0" w:lastColumn="0" w:oddVBand="0" w:evenVBand="0" w:oddHBand="1" w:evenHBand="0" w:firstRowFirstColumn="0" w:firstRowLastColumn="0" w:lastRowFirstColumn="0" w:lastRowLastColumn="0"/>
            </w:pPr>
            <w:r>
              <w:t>Student’s Local ID</w:t>
            </w:r>
          </w:p>
        </w:tc>
        <w:tc>
          <w:tcPr>
            <w:tcW w:w="2790" w:type="dxa"/>
          </w:tcPr>
          <w:p w:rsidR="0007381F" w:rsidRDefault="0007381F" w:rsidP="006D496C">
            <w:pPr>
              <w:cnfStyle w:val="000000100000" w:firstRow="0" w:lastRow="0" w:firstColumn="0" w:lastColumn="0" w:oddVBand="0" w:evenVBand="0" w:oddHBand="1" w:evenHBand="0" w:firstRowFirstColumn="0" w:firstRowLastColumn="0" w:lastRowFirstColumn="0" w:lastRowLastColumn="0"/>
            </w:pPr>
            <w:r>
              <w:t>Optional Field</w:t>
            </w:r>
          </w:p>
        </w:tc>
        <w:tc>
          <w:tcPr>
            <w:tcW w:w="1170" w:type="dxa"/>
          </w:tcPr>
          <w:p w:rsidR="0007381F" w:rsidRPr="00D373CE" w:rsidRDefault="0007381F" w:rsidP="008F737F">
            <w:pPr>
              <w:jc w:val="center"/>
              <w:cnfStyle w:val="000000100000" w:firstRow="0" w:lastRow="0" w:firstColumn="0" w:lastColumn="0" w:oddVBand="0" w:evenVBand="0" w:oddHBand="1" w:evenHBand="0" w:firstRowFirstColumn="0" w:firstRowLastColumn="0" w:lastRowFirstColumn="0" w:lastRowLastColumn="0"/>
              <w:rPr>
                <w:sz w:val="28"/>
              </w:rPr>
            </w:pPr>
          </w:p>
        </w:tc>
        <w:tc>
          <w:tcPr>
            <w:tcW w:w="1080"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07381F" w:rsidTr="00863FC8">
        <w:trPr>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Student Last Name</w:t>
            </w:r>
          </w:p>
        </w:tc>
        <w:tc>
          <w:tcPr>
            <w:tcW w:w="3600" w:type="dxa"/>
          </w:tcPr>
          <w:p w:rsidR="0007381F" w:rsidRDefault="0007381F" w:rsidP="006D496C">
            <w:pPr>
              <w:cnfStyle w:val="000000000000" w:firstRow="0" w:lastRow="0" w:firstColumn="0" w:lastColumn="0" w:oddVBand="0" w:evenVBand="0" w:oddHBand="0" w:evenHBand="0" w:firstRowFirstColumn="0" w:firstRowLastColumn="0" w:lastRowFirstColumn="0" w:lastRowLastColumn="0"/>
            </w:pPr>
            <w:r>
              <w:t>Student’s Legal Last Name</w:t>
            </w:r>
          </w:p>
        </w:tc>
        <w:tc>
          <w:tcPr>
            <w:tcW w:w="2790" w:type="dxa"/>
            <w:vMerge w:val="restart"/>
            <w:vAlign w:val="center"/>
          </w:tcPr>
          <w:p w:rsidR="0007381F" w:rsidRDefault="0007381F" w:rsidP="00F16402">
            <w:pPr>
              <w:jc w:val="center"/>
              <w:cnfStyle w:val="000000000000" w:firstRow="0" w:lastRow="0" w:firstColumn="0" w:lastColumn="0" w:oddVBand="0" w:evenVBand="0" w:oddHBand="0" w:evenHBand="0" w:firstRowFirstColumn="0" w:firstRowLastColumn="0" w:lastRowFirstColumn="0" w:lastRowLastColumn="0"/>
            </w:pPr>
            <w:r>
              <w:t>Should match student information in RITS*</w:t>
            </w:r>
          </w:p>
        </w:tc>
        <w:tc>
          <w:tcPr>
            <w:tcW w:w="117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108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07381F"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Student First Name</w:t>
            </w:r>
          </w:p>
        </w:tc>
        <w:tc>
          <w:tcPr>
            <w:tcW w:w="3600" w:type="dxa"/>
          </w:tcPr>
          <w:p w:rsidR="0007381F" w:rsidRDefault="0007381F" w:rsidP="006D496C">
            <w:pPr>
              <w:cnfStyle w:val="000000100000" w:firstRow="0" w:lastRow="0" w:firstColumn="0" w:lastColumn="0" w:oddVBand="0" w:evenVBand="0" w:oddHBand="1" w:evenHBand="0" w:firstRowFirstColumn="0" w:firstRowLastColumn="0" w:lastRowFirstColumn="0" w:lastRowLastColumn="0"/>
            </w:pPr>
            <w:r>
              <w:t>Student’s Legal First Name</w:t>
            </w:r>
          </w:p>
        </w:tc>
        <w:tc>
          <w:tcPr>
            <w:tcW w:w="2790" w:type="dxa"/>
            <w:vMerge/>
          </w:tcPr>
          <w:p w:rsidR="0007381F" w:rsidRDefault="0007381F" w:rsidP="006D496C">
            <w:pPr>
              <w:cnfStyle w:val="000000100000" w:firstRow="0" w:lastRow="0" w:firstColumn="0" w:lastColumn="0" w:oddVBand="0" w:evenVBand="0" w:oddHBand="1" w:evenHBand="0" w:firstRowFirstColumn="0" w:firstRowLastColumn="0" w:lastRowFirstColumn="0" w:lastRowLastColumn="0"/>
            </w:pPr>
          </w:p>
        </w:tc>
        <w:tc>
          <w:tcPr>
            <w:tcW w:w="1170"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1080"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07381F" w:rsidTr="00863FC8">
        <w:trPr>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Student Middle Name</w:t>
            </w:r>
          </w:p>
        </w:tc>
        <w:tc>
          <w:tcPr>
            <w:tcW w:w="3600" w:type="dxa"/>
          </w:tcPr>
          <w:p w:rsidR="0007381F" w:rsidRDefault="0007381F" w:rsidP="006D496C">
            <w:pPr>
              <w:cnfStyle w:val="000000000000" w:firstRow="0" w:lastRow="0" w:firstColumn="0" w:lastColumn="0" w:oddVBand="0" w:evenVBand="0" w:oddHBand="0" w:evenHBand="0" w:firstRowFirstColumn="0" w:firstRowLastColumn="0" w:lastRowFirstColumn="0" w:lastRowLastColumn="0"/>
            </w:pPr>
            <w:r>
              <w:t>Student’s Legal Middle Name</w:t>
            </w:r>
          </w:p>
        </w:tc>
        <w:tc>
          <w:tcPr>
            <w:tcW w:w="2790" w:type="dxa"/>
            <w:vMerge/>
          </w:tcPr>
          <w:p w:rsidR="0007381F" w:rsidRDefault="0007381F" w:rsidP="006D496C">
            <w:pPr>
              <w:cnfStyle w:val="000000000000" w:firstRow="0" w:lastRow="0" w:firstColumn="0" w:lastColumn="0" w:oddVBand="0" w:evenVBand="0" w:oddHBand="0" w:evenHBand="0" w:firstRowFirstColumn="0" w:firstRowLastColumn="0" w:lastRowFirstColumn="0" w:lastRowLastColumn="0"/>
            </w:pPr>
          </w:p>
        </w:tc>
        <w:tc>
          <w:tcPr>
            <w:tcW w:w="117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p>
        </w:tc>
        <w:tc>
          <w:tcPr>
            <w:tcW w:w="108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07381F"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Date of Birth</w:t>
            </w:r>
          </w:p>
        </w:tc>
        <w:tc>
          <w:tcPr>
            <w:tcW w:w="3600" w:type="dxa"/>
          </w:tcPr>
          <w:p w:rsidR="0007381F" w:rsidRDefault="0007381F" w:rsidP="006D496C">
            <w:pPr>
              <w:cnfStyle w:val="000000100000" w:firstRow="0" w:lastRow="0" w:firstColumn="0" w:lastColumn="0" w:oddVBand="0" w:evenVBand="0" w:oddHBand="1" w:evenHBand="0" w:firstRowFirstColumn="0" w:firstRowLastColumn="0" w:lastRowFirstColumn="0" w:lastRowLastColumn="0"/>
            </w:pPr>
            <w:r>
              <w:t>Student’s Birth Date</w:t>
            </w:r>
          </w:p>
        </w:tc>
        <w:tc>
          <w:tcPr>
            <w:tcW w:w="2790" w:type="dxa"/>
            <w:vMerge/>
          </w:tcPr>
          <w:p w:rsidR="0007381F" w:rsidRDefault="0007381F" w:rsidP="006D496C">
            <w:pPr>
              <w:cnfStyle w:val="000000100000" w:firstRow="0" w:lastRow="0" w:firstColumn="0" w:lastColumn="0" w:oddVBand="0" w:evenVBand="0" w:oddHBand="1" w:evenHBand="0" w:firstRowFirstColumn="0" w:firstRowLastColumn="0" w:lastRowFirstColumn="0" w:lastRowLastColumn="0"/>
            </w:pPr>
          </w:p>
        </w:tc>
        <w:tc>
          <w:tcPr>
            <w:tcW w:w="1170"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1080"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07381F" w:rsidTr="00863FC8">
        <w:trPr>
          <w:trHeight w:val="20"/>
        </w:trPr>
        <w:tc>
          <w:tcPr>
            <w:cnfStyle w:val="001000000000" w:firstRow="0" w:lastRow="0" w:firstColumn="1" w:lastColumn="0" w:oddVBand="0" w:evenVBand="0" w:oddHBand="0" w:evenHBand="0" w:firstRowFirstColumn="0" w:firstRowLastColumn="0" w:lastRowFirstColumn="0" w:lastRowLastColumn="0"/>
            <w:tcW w:w="3708" w:type="dxa"/>
          </w:tcPr>
          <w:p w:rsidR="0007381F" w:rsidRDefault="0007381F" w:rsidP="008F737F">
            <w:r>
              <w:t>Gender</w:t>
            </w:r>
          </w:p>
        </w:tc>
        <w:tc>
          <w:tcPr>
            <w:tcW w:w="3600" w:type="dxa"/>
          </w:tcPr>
          <w:p w:rsidR="0007381F" w:rsidRDefault="0007381F" w:rsidP="006D496C">
            <w:pPr>
              <w:cnfStyle w:val="000000000000" w:firstRow="0" w:lastRow="0" w:firstColumn="0" w:lastColumn="0" w:oddVBand="0" w:evenVBand="0" w:oddHBand="0" w:evenHBand="0" w:firstRowFirstColumn="0" w:firstRowLastColumn="0" w:lastRowFirstColumn="0" w:lastRowLastColumn="0"/>
            </w:pPr>
            <w:r>
              <w:t>Student’s Gender</w:t>
            </w:r>
          </w:p>
        </w:tc>
        <w:tc>
          <w:tcPr>
            <w:tcW w:w="2790" w:type="dxa"/>
            <w:vMerge/>
          </w:tcPr>
          <w:p w:rsidR="0007381F" w:rsidRDefault="0007381F" w:rsidP="006D496C">
            <w:pPr>
              <w:cnfStyle w:val="000000000000" w:firstRow="0" w:lastRow="0" w:firstColumn="0" w:lastColumn="0" w:oddVBand="0" w:evenVBand="0" w:oddHBand="0" w:evenHBand="0" w:firstRowFirstColumn="0" w:firstRowLastColumn="0" w:lastRowFirstColumn="0" w:lastRowLastColumn="0"/>
            </w:pPr>
          </w:p>
        </w:tc>
        <w:tc>
          <w:tcPr>
            <w:tcW w:w="117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1080"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828" w:type="dxa"/>
          </w:tcPr>
          <w:p w:rsidR="0007381F" w:rsidRPr="00D373CE" w:rsidRDefault="0007381F" w:rsidP="0007381F">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bl>
    <w:p w:rsidR="00627E87" w:rsidRDefault="00627E87" w:rsidP="00627E87">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w:t>
      </w:r>
      <w:r w:rsidR="00407F04">
        <w:rPr>
          <w:sz w:val="20"/>
        </w:rPr>
        <w:t xml:space="preserve">to </w:t>
      </w:r>
      <w:r w:rsidRPr="00EE2E00">
        <w:rPr>
          <w:sz w:val="20"/>
        </w:rPr>
        <w:t>identify unique student records</w:t>
      </w:r>
      <w:r w:rsidR="00904503">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8F737F" w:rsidRPr="00627E87" w:rsidRDefault="00627E87" w:rsidP="00EE675D">
      <w:pPr>
        <w:rPr>
          <w:sz w:val="20"/>
        </w:rPr>
      </w:pPr>
      <w:r w:rsidRPr="00627E87">
        <w:rPr>
          <w:sz w:val="20"/>
        </w:rPr>
        <w:t>**</w:t>
      </w:r>
      <w:r w:rsidR="005A0BC4">
        <w:rPr>
          <w:sz w:val="20"/>
        </w:rPr>
        <w:t xml:space="preserve">RITS is </w:t>
      </w:r>
      <w:r w:rsidRPr="00627E87">
        <w:rPr>
          <w:sz w:val="20"/>
        </w:rPr>
        <w:t>CDE’s Record Integration Tracking System</w:t>
      </w:r>
      <w:r w:rsidR="00407F04">
        <w:rPr>
          <w:sz w:val="20"/>
        </w:rPr>
        <w:t>.</w:t>
      </w:r>
    </w:p>
    <w:p w:rsidR="0007381F" w:rsidRDefault="0007381F" w:rsidP="0007381F"/>
    <w:p w:rsidR="00473A9B" w:rsidRDefault="00473A9B" w:rsidP="00C84833">
      <w:bookmarkStart w:id="76" w:name="_Toc374362589"/>
    </w:p>
    <w:p w:rsidR="00473A9B" w:rsidRDefault="00473A9B">
      <w:pPr>
        <w:spacing w:after="200" w:line="276" w:lineRule="auto"/>
        <w:rPr>
          <w:rFonts w:ascii="Cambria" w:hAnsi="Cambria"/>
          <w:b/>
          <w:sz w:val="28"/>
          <w:szCs w:val="24"/>
        </w:rPr>
      </w:pPr>
      <w:r>
        <w:br w:type="page"/>
      </w:r>
    </w:p>
    <w:p w:rsidR="00407F04" w:rsidRPr="00407F04" w:rsidRDefault="0007381F" w:rsidP="00407F04">
      <w:pPr>
        <w:pStyle w:val="Heading3"/>
      </w:pPr>
      <w:bookmarkStart w:id="77" w:name="_Toc382488427"/>
      <w:r w:rsidRPr="008F737F">
        <w:lastRenderedPageBreak/>
        <w:t xml:space="preserve">Student </w:t>
      </w:r>
      <w:r w:rsidR="005A0BC4">
        <w:t>Demographic File</w:t>
      </w:r>
      <w:bookmarkEnd w:id="76"/>
      <w:bookmarkEnd w:id="77"/>
    </w:p>
    <w:p w:rsidR="00D373CE" w:rsidRDefault="00D373CE" w:rsidP="00D373CE">
      <w:r>
        <w:t>Notes:</w:t>
      </w:r>
    </w:p>
    <w:p w:rsidR="00D373CE" w:rsidRDefault="00D373CE" w:rsidP="00572797">
      <w:pPr>
        <w:pStyle w:val="ListParagraph"/>
        <w:numPr>
          <w:ilvl w:val="0"/>
          <w:numId w:val="6"/>
        </w:numPr>
      </w:pPr>
      <w:r>
        <w:t xml:space="preserve">All </w:t>
      </w:r>
      <w:r w:rsidR="00145FD7">
        <w:t xml:space="preserve">of </w:t>
      </w:r>
      <w:r>
        <w:t>the data in this section follow the definitions and specifications in CDE’s Student Interchange Student Demographic File.</w:t>
      </w:r>
    </w:p>
    <w:p w:rsidR="00D373CE" w:rsidRPr="00270787" w:rsidRDefault="00D373CE" w:rsidP="00572797">
      <w:pPr>
        <w:pStyle w:val="ListParagraph"/>
        <w:numPr>
          <w:ilvl w:val="0"/>
          <w:numId w:val="6"/>
        </w:numPr>
      </w:pPr>
      <w:r w:rsidRPr="00270787">
        <w:t>Demographics should reflect a student’s status during the assessment window</w:t>
      </w:r>
      <w:r>
        <w:t xml:space="preserve">. </w:t>
      </w:r>
      <w:r w:rsidRPr="00270787">
        <w:t xml:space="preserve">For example, a student who is categorized as Limited English Proficient (LEP) during the testing window  </w:t>
      </w:r>
      <w:r w:rsidR="00145FD7">
        <w:t xml:space="preserve">who </w:t>
      </w:r>
      <w:r w:rsidRPr="00270787">
        <w:t xml:space="preserve">is reclassified as Fluent English Proficient (FEP) during the Student Biographical Data (SBD) review is considered LEP for the </w:t>
      </w:r>
      <w:r>
        <w:t>CMAS: Science and Social Studies data collection.</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87"/>
        <w:gridCol w:w="2106"/>
        <w:gridCol w:w="989"/>
        <w:gridCol w:w="683"/>
      </w:tblGrid>
      <w:tr w:rsidR="00D373CE"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79" w:type="dxa"/>
            <w:vMerge w:val="restart"/>
          </w:tcPr>
          <w:p w:rsidR="00D373CE" w:rsidRDefault="00D373CE" w:rsidP="006D496C">
            <w:pPr>
              <w:jc w:val="center"/>
            </w:pPr>
            <w:r>
              <w:t>Field Name</w:t>
            </w:r>
          </w:p>
        </w:tc>
        <w:tc>
          <w:tcPr>
            <w:tcW w:w="4989" w:type="dxa"/>
            <w:vMerge w:val="restart"/>
          </w:tcPr>
          <w:p w:rsidR="00D373CE" w:rsidRDefault="00D373CE" w:rsidP="006D496C">
            <w:pPr>
              <w:jc w:val="center"/>
              <w:cnfStyle w:val="100000000000" w:firstRow="1" w:lastRow="0" w:firstColumn="0" w:lastColumn="0" w:oddVBand="0" w:evenVBand="0" w:oddHBand="0" w:evenHBand="0" w:firstRowFirstColumn="0" w:firstRowLastColumn="0" w:lastRowFirstColumn="0" w:lastRowLastColumn="0"/>
            </w:pPr>
            <w:r>
              <w:t>Definition</w:t>
            </w:r>
          </w:p>
        </w:tc>
        <w:tc>
          <w:tcPr>
            <w:tcW w:w="2116" w:type="dxa"/>
            <w:vMerge w:val="restart"/>
          </w:tcPr>
          <w:p w:rsidR="00D373CE" w:rsidRDefault="00880ECE" w:rsidP="006D496C">
            <w:pPr>
              <w:jc w:val="center"/>
              <w:cnfStyle w:val="100000000000" w:firstRow="1" w:lastRow="0" w:firstColumn="0" w:lastColumn="0" w:oddVBand="0" w:evenVBand="0" w:oddHBand="0" w:evenHBand="0" w:firstRowFirstColumn="0" w:firstRowLastColumn="0" w:lastRowFirstColumn="0" w:lastRowLastColumn="0"/>
            </w:pPr>
            <w:r>
              <w:t>PearsonAccess</w:t>
            </w:r>
            <w:r w:rsidR="00D373CE">
              <w:t xml:space="preserve"> Required Field*</w:t>
            </w:r>
          </w:p>
        </w:tc>
        <w:tc>
          <w:tcPr>
            <w:tcW w:w="0" w:type="auto"/>
            <w:gridSpan w:val="2"/>
          </w:tcPr>
          <w:p w:rsidR="00D373CE" w:rsidRDefault="00D373CE" w:rsidP="006D496C">
            <w:pPr>
              <w:jc w:val="center"/>
              <w:cnfStyle w:val="100000000000" w:firstRow="1" w:lastRow="0" w:firstColumn="0" w:lastColumn="0" w:oddVBand="0" w:evenVBand="0" w:oddHBand="0" w:evenHBand="0" w:firstRowFirstColumn="0" w:firstRowLastColumn="0" w:lastRowFirstColumn="0" w:lastRowLastColumn="0"/>
            </w:pPr>
            <w:r>
              <w:t>Included in</w:t>
            </w:r>
          </w:p>
        </w:tc>
      </w:tr>
      <w:tr w:rsidR="00D373CE" w:rsidTr="00E5144C">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479" w:type="dxa"/>
            <w:vMerge/>
          </w:tcPr>
          <w:p w:rsidR="00D373CE" w:rsidRDefault="00D373CE" w:rsidP="006D496C">
            <w:pPr>
              <w:jc w:val="center"/>
            </w:pPr>
          </w:p>
        </w:tc>
        <w:tc>
          <w:tcPr>
            <w:tcW w:w="4989" w:type="dxa"/>
            <w:vMerge/>
          </w:tcPr>
          <w:p w:rsidR="00D373CE" w:rsidRDefault="00D373CE" w:rsidP="006D496C">
            <w:pPr>
              <w:jc w:val="center"/>
              <w:cnfStyle w:val="000000100000" w:firstRow="0" w:lastRow="0" w:firstColumn="0" w:lastColumn="0" w:oddVBand="0" w:evenVBand="0" w:oddHBand="1" w:evenHBand="0" w:firstRowFirstColumn="0" w:firstRowLastColumn="0" w:lastRowFirstColumn="0" w:lastRowLastColumn="0"/>
            </w:pPr>
          </w:p>
        </w:tc>
        <w:tc>
          <w:tcPr>
            <w:tcW w:w="2116" w:type="dxa"/>
            <w:vMerge/>
          </w:tcPr>
          <w:p w:rsidR="00D373CE" w:rsidRDefault="00D373CE" w:rsidP="006D496C">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4F81BD" w:themeFill="accent1"/>
          </w:tcPr>
          <w:p w:rsidR="00D373CE" w:rsidRPr="00F16402" w:rsidRDefault="00D373CE"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0" w:type="auto"/>
            <w:shd w:val="clear" w:color="auto" w:fill="4F81BD" w:themeFill="accent1"/>
          </w:tcPr>
          <w:p w:rsidR="00D373CE" w:rsidRPr="00F16402" w:rsidRDefault="00D373CE"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D373CE" w:rsidTr="00E5144C">
        <w:trPr>
          <w:trHeight w:val="64"/>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Grade</w:t>
            </w:r>
          </w:p>
        </w:tc>
        <w:tc>
          <w:tcPr>
            <w:tcW w:w="4989" w:type="dxa"/>
            <w:vMerge w:val="restart"/>
            <w:vAlign w:val="center"/>
          </w:tcPr>
          <w:p w:rsidR="00D373CE" w:rsidRDefault="00D373CE" w:rsidP="00F16402">
            <w:pPr>
              <w:jc w:val="center"/>
              <w:cnfStyle w:val="000000000000" w:firstRow="0" w:lastRow="0" w:firstColumn="0" w:lastColumn="0" w:oddVBand="0" w:evenVBand="0" w:oddHBand="0" w:evenHBand="0" w:firstRowFirstColumn="0" w:firstRowLastColumn="0" w:lastRowFirstColumn="0" w:lastRowLastColumn="0"/>
            </w:pPr>
            <w:r>
              <w:t>See current Student Interchange File Layout and Definitions- Student Demographics File layout (</w:t>
            </w:r>
            <w:r w:rsidRPr="00D373CE">
              <w:t>http://www.cde.state.co.us/datapipeline/student-demographics-file-layout-and-definitions</w:t>
            </w:r>
            <w:r>
              <w:t>)</w:t>
            </w: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Borders>
              <w:top w:val="single" w:sz="4" w:space="0" w:color="FFFFFF" w:themeColor="background1"/>
              <w:bottom w:val="single" w:sz="8" w:space="0" w:color="4F81BD" w:themeColor="accent1"/>
            </w:tcBorders>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E5144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Hispanic or Latino</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98"/>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 xml:space="preserve">American Indian or Alaskan Native </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Asian</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20"/>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Black or African American</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White</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20"/>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Native Hawaiian or Other Pacific Islander</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 xml:space="preserve">Federal Race/Ethnicity Reporting </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170"/>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Free/Reduced Lunch Eligible</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504 Plan</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134"/>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Migrant</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Immigrant</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197"/>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Language Background</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Primary Disability</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161"/>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Homeless</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Language Proficiency</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F16402">
        <w:trPr>
          <w:trHeight w:val="215"/>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Bilingual</w:t>
            </w:r>
          </w:p>
        </w:tc>
        <w:tc>
          <w:tcPr>
            <w:tcW w:w="4989"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2116"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F1640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479" w:type="dxa"/>
          </w:tcPr>
          <w:p w:rsidR="00D373CE" w:rsidRPr="005A0BC4" w:rsidRDefault="00D373CE">
            <w:r w:rsidRPr="005A0BC4">
              <w:t>ESL</w:t>
            </w:r>
          </w:p>
        </w:tc>
        <w:tc>
          <w:tcPr>
            <w:tcW w:w="4989"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2116"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bl>
    <w:p w:rsidR="00D373CE" w:rsidRDefault="00D373CE" w:rsidP="00D373CE">
      <w:pPr>
        <w:rPr>
          <w:sz w:val="20"/>
        </w:rPr>
      </w:pPr>
      <w:r w:rsidRPr="00EE2E00">
        <w:rPr>
          <w:sz w:val="20"/>
        </w:rPr>
        <w:lastRenderedPageBreak/>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identify unique student records</w:t>
      </w:r>
      <w:r w:rsidR="00904503">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407F04" w:rsidRDefault="00407F04" w:rsidP="004D55AF">
      <w:pPr>
        <w:pStyle w:val="Heading3"/>
      </w:pPr>
      <w:bookmarkStart w:id="78" w:name="_Toc374362590"/>
    </w:p>
    <w:p w:rsidR="00D373CE" w:rsidRDefault="00D373CE" w:rsidP="004D55AF">
      <w:pPr>
        <w:pStyle w:val="Heading3"/>
      </w:pPr>
      <w:bookmarkStart w:id="79" w:name="_Toc382488428"/>
      <w:r w:rsidRPr="008F737F">
        <w:t xml:space="preserve">Student </w:t>
      </w:r>
      <w:r>
        <w:t>School Association File</w:t>
      </w:r>
      <w:bookmarkEnd w:id="78"/>
      <w:bookmarkEnd w:id="79"/>
    </w:p>
    <w:p w:rsidR="005E762C" w:rsidRPr="005E762C" w:rsidRDefault="005E762C" w:rsidP="004D55AF"/>
    <w:p w:rsidR="00D373CE" w:rsidRDefault="00D373CE" w:rsidP="00D373CE">
      <w:r>
        <w:t>Notes:</w:t>
      </w:r>
    </w:p>
    <w:p w:rsidR="00D373CE" w:rsidRDefault="00D373CE" w:rsidP="00572797">
      <w:pPr>
        <w:pStyle w:val="ListParagraph"/>
        <w:numPr>
          <w:ilvl w:val="0"/>
          <w:numId w:val="6"/>
        </w:numPr>
      </w:pPr>
      <w:r>
        <w:t xml:space="preserve">All </w:t>
      </w:r>
      <w:r w:rsidR="00145FD7">
        <w:t xml:space="preserve">of </w:t>
      </w:r>
      <w:r>
        <w:t>the data in this section follows the definitions and specifications in CDE’s Student Interchange, Student School Association File</w:t>
      </w:r>
      <w:r w:rsidR="008C5A7D">
        <w:t>.</w:t>
      </w:r>
    </w:p>
    <w:p w:rsidR="00D373CE" w:rsidRPr="00D373CE" w:rsidRDefault="00D373CE" w:rsidP="00572797">
      <w:pPr>
        <w:pStyle w:val="ListParagraph"/>
        <w:numPr>
          <w:ilvl w:val="0"/>
          <w:numId w:val="6"/>
        </w:numPr>
      </w:pPr>
      <w:r w:rsidRPr="00270787">
        <w:t>Demographics should reflect a student’s status during the assessment window</w:t>
      </w:r>
      <w:r>
        <w:t xml:space="preserve">. </w:t>
      </w:r>
      <w:r w:rsidRPr="00270787">
        <w:t xml:space="preserve">For example, </w:t>
      </w:r>
      <w:r w:rsidR="00D114FE">
        <w:t xml:space="preserve">Expelled Status </w:t>
      </w:r>
      <w:r w:rsidR="00145FD7">
        <w:t>should reflect</w:t>
      </w:r>
      <w:r w:rsidR="00D114FE">
        <w:t xml:space="preserve"> the </w:t>
      </w:r>
      <w:r w:rsidR="00145FD7">
        <w:t xml:space="preserve">student’s </w:t>
      </w:r>
      <w:r w:rsidR="00D114FE">
        <w:t>status during the assessment window.</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5422"/>
        <w:gridCol w:w="1723"/>
        <w:gridCol w:w="989"/>
        <w:gridCol w:w="683"/>
      </w:tblGrid>
      <w:tr w:rsidR="00D373CE" w:rsidTr="00863FC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98" w:type="dxa"/>
            <w:vMerge w:val="restart"/>
          </w:tcPr>
          <w:p w:rsidR="00D373CE" w:rsidRDefault="00D373CE" w:rsidP="006D496C">
            <w:pPr>
              <w:jc w:val="center"/>
            </w:pPr>
            <w:r>
              <w:t>Field Name</w:t>
            </w:r>
          </w:p>
        </w:tc>
        <w:tc>
          <w:tcPr>
            <w:tcW w:w="5490" w:type="dxa"/>
            <w:vMerge w:val="restart"/>
          </w:tcPr>
          <w:p w:rsidR="00D373CE" w:rsidRDefault="00D373CE" w:rsidP="006D496C">
            <w:pPr>
              <w:jc w:val="center"/>
              <w:cnfStyle w:val="100000000000" w:firstRow="1" w:lastRow="0" w:firstColumn="0" w:lastColumn="0" w:oddVBand="0" w:evenVBand="0" w:oddHBand="0" w:evenHBand="0" w:firstRowFirstColumn="0" w:firstRowLastColumn="0" w:lastRowFirstColumn="0" w:lastRowLastColumn="0"/>
            </w:pPr>
            <w:r>
              <w:t>Definition</w:t>
            </w:r>
          </w:p>
        </w:tc>
        <w:tc>
          <w:tcPr>
            <w:tcW w:w="1248" w:type="dxa"/>
            <w:vMerge w:val="restart"/>
          </w:tcPr>
          <w:p w:rsidR="00D373CE" w:rsidRDefault="00880ECE" w:rsidP="006D496C">
            <w:pPr>
              <w:jc w:val="center"/>
              <w:cnfStyle w:val="100000000000" w:firstRow="1" w:lastRow="0" w:firstColumn="0" w:lastColumn="0" w:oddVBand="0" w:evenVBand="0" w:oddHBand="0" w:evenHBand="0" w:firstRowFirstColumn="0" w:firstRowLastColumn="0" w:lastRowFirstColumn="0" w:lastRowLastColumn="0"/>
            </w:pPr>
            <w:r>
              <w:t>PearsonAccess</w:t>
            </w:r>
            <w:r w:rsidR="00D373CE">
              <w:t xml:space="preserve"> Required Field*</w:t>
            </w:r>
          </w:p>
        </w:tc>
        <w:tc>
          <w:tcPr>
            <w:tcW w:w="0" w:type="auto"/>
            <w:gridSpan w:val="2"/>
          </w:tcPr>
          <w:p w:rsidR="00D373CE" w:rsidRDefault="00D373CE" w:rsidP="006D496C">
            <w:pPr>
              <w:jc w:val="center"/>
              <w:cnfStyle w:val="100000000000" w:firstRow="1" w:lastRow="0" w:firstColumn="0" w:lastColumn="0" w:oddVBand="0" w:evenVBand="0" w:oddHBand="0" w:evenHBand="0" w:firstRowFirstColumn="0" w:firstRowLastColumn="0" w:lastRowFirstColumn="0" w:lastRowLastColumn="0"/>
            </w:pPr>
            <w:r>
              <w:t>Included in</w:t>
            </w:r>
          </w:p>
        </w:tc>
      </w:tr>
      <w:tr w:rsidR="00D373CE"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98" w:type="dxa"/>
            <w:vMerge/>
          </w:tcPr>
          <w:p w:rsidR="00D373CE" w:rsidRDefault="00D373CE" w:rsidP="006D496C">
            <w:pPr>
              <w:jc w:val="center"/>
            </w:pPr>
          </w:p>
        </w:tc>
        <w:tc>
          <w:tcPr>
            <w:tcW w:w="5490" w:type="dxa"/>
            <w:vMerge/>
          </w:tcPr>
          <w:p w:rsidR="00D373CE" w:rsidRDefault="00D373CE" w:rsidP="006D496C">
            <w:pPr>
              <w:jc w:val="center"/>
              <w:cnfStyle w:val="000000100000" w:firstRow="0" w:lastRow="0" w:firstColumn="0" w:lastColumn="0" w:oddVBand="0" w:evenVBand="0" w:oddHBand="1" w:evenHBand="0" w:firstRowFirstColumn="0" w:firstRowLastColumn="0" w:lastRowFirstColumn="0" w:lastRowLastColumn="0"/>
            </w:pPr>
          </w:p>
        </w:tc>
        <w:tc>
          <w:tcPr>
            <w:tcW w:w="1248" w:type="dxa"/>
            <w:vMerge/>
          </w:tcPr>
          <w:p w:rsidR="00D373CE" w:rsidRDefault="00D373CE" w:rsidP="006D496C">
            <w:pPr>
              <w:jc w:val="center"/>
              <w:cnfStyle w:val="000000100000" w:firstRow="0" w:lastRow="0" w:firstColumn="0" w:lastColumn="0" w:oddVBand="0" w:evenVBand="0" w:oddHBand="1" w:evenHBand="0" w:firstRowFirstColumn="0" w:firstRowLastColumn="0" w:lastRowFirstColumn="0" w:lastRowLastColumn="0"/>
            </w:pPr>
          </w:p>
        </w:tc>
        <w:tc>
          <w:tcPr>
            <w:tcW w:w="0" w:type="auto"/>
            <w:shd w:val="clear" w:color="auto" w:fill="4F81BD" w:themeFill="accent1"/>
          </w:tcPr>
          <w:p w:rsidR="00D373CE" w:rsidRPr="00F16402" w:rsidRDefault="00D373CE"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0" w:type="auto"/>
            <w:shd w:val="clear" w:color="auto" w:fill="4F81BD" w:themeFill="accent1"/>
          </w:tcPr>
          <w:p w:rsidR="00D373CE" w:rsidRPr="00F16402" w:rsidRDefault="00D373CE"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D373CE" w:rsidTr="00863FC8">
        <w:trPr>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Colorado Continuously</w:t>
            </w:r>
          </w:p>
        </w:tc>
        <w:tc>
          <w:tcPr>
            <w:tcW w:w="5490" w:type="dxa"/>
            <w:vMerge w:val="restart"/>
            <w:vAlign w:val="center"/>
          </w:tcPr>
          <w:p w:rsidR="00D373CE" w:rsidRDefault="00D373CE" w:rsidP="00F16402">
            <w:pPr>
              <w:jc w:val="center"/>
              <w:cnfStyle w:val="000000000000" w:firstRow="0" w:lastRow="0" w:firstColumn="0" w:lastColumn="0" w:oddVBand="0" w:evenVBand="0" w:oddHBand="0" w:evenHBand="0" w:firstRowFirstColumn="0" w:firstRowLastColumn="0" w:lastRowFirstColumn="0" w:lastRowLastColumn="0"/>
            </w:pPr>
            <w:r>
              <w:t>See current Student Interchange File Layout and Definitions- Student School Association File layout (</w:t>
            </w:r>
            <w:r w:rsidRPr="00D373CE">
              <w:t>http://www.cde.state.co.us/datapipeline/student-demographics-file-layout-and-definitions</w:t>
            </w:r>
            <w:r>
              <w:t>)</w:t>
            </w:r>
          </w:p>
        </w:tc>
        <w:tc>
          <w:tcPr>
            <w:tcW w:w="1248"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Continuous in District</w:t>
            </w:r>
          </w:p>
        </w:tc>
        <w:tc>
          <w:tcPr>
            <w:tcW w:w="5490"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1248"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863FC8">
        <w:trPr>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Continuous in School</w:t>
            </w:r>
          </w:p>
        </w:tc>
        <w:tc>
          <w:tcPr>
            <w:tcW w:w="5490"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1248"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Date Most Recently Enrolled in US</w:t>
            </w:r>
          </w:p>
        </w:tc>
        <w:tc>
          <w:tcPr>
            <w:tcW w:w="5490"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1248"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863FC8">
        <w:trPr>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Expelled</w:t>
            </w:r>
          </w:p>
        </w:tc>
        <w:tc>
          <w:tcPr>
            <w:tcW w:w="5490"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1248"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Gifted/Talented</w:t>
            </w:r>
          </w:p>
        </w:tc>
        <w:tc>
          <w:tcPr>
            <w:tcW w:w="5490"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1248"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863FC8">
        <w:trPr>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IEP</w:t>
            </w:r>
          </w:p>
        </w:tc>
        <w:tc>
          <w:tcPr>
            <w:tcW w:w="5490"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1248"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D373CE" w:rsidTr="00863F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Title 1</w:t>
            </w:r>
          </w:p>
        </w:tc>
        <w:tc>
          <w:tcPr>
            <w:tcW w:w="5490" w:type="dxa"/>
            <w:vMerge/>
          </w:tcPr>
          <w:p w:rsidR="00D373CE" w:rsidRDefault="00D373CE" w:rsidP="006D496C">
            <w:pPr>
              <w:cnfStyle w:val="000000100000" w:firstRow="0" w:lastRow="0" w:firstColumn="0" w:lastColumn="0" w:oddVBand="0" w:evenVBand="0" w:oddHBand="1" w:evenHBand="0" w:firstRowFirstColumn="0" w:firstRowLastColumn="0" w:lastRowFirstColumn="0" w:lastRowLastColumn="0"/>
            </w:pPr>
          </w:p>
        </w:tc>
        <w:tc>
          <w:tcPr>
            <w:tcW w:w="1248" w:type="dxa"/>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D373CE" w:rsidTr="00863FC8">
        <w:trPr>
          <w:trHeight w:val="20"/>
        </w:trPr>
        <w:tc>
          <w:tcPr>
            <w:cnfStyle w:val="001000000000" w:firstRow="0" w:lastRow="0" w:firstColumn="1" w:lastColumn="0" w:oddVBand="0" w:evenVBand="0" w:oddHBand="0" w:evenHBand="0" w:firstRowFirstColumn="0" w:firstRowLastColumn="0" w:lastRowFirstColumn="0" w:lastRowLastColumn="0"/>
            <w:tcW w:w="4698" w:type="dxa"/>
          </w:tcPr>
          <w:p w:rsidR="00D373CE" w:rsidRPr="00D373CE" w:rsidRDefault="00D373CE">
            <w:r w:rsidRPr="00D373CE">
              <w:t>October New to School</w:t>
            </w:r>
          </w:p>
        </w:tc>
        <w:tc>
          <w:tcPr>
            <w:tcW w:w="5490" w:type="dxa"/>
            <w:vMerge/>
          </w:tcPr>
          <w:p w:rsidR="00D373CE" w:rsidRDefault="00D373CE" w:rsidP="006D496C">
            <w:pPr>
              <w:cnfStyle w:val="000000000000" w:firstRow="0" w:lastRow="0" w:firstColumn="0" w:lastColumn="0" w:oddVBand="0" w:evenVBand="0" w:oddHBand="0" w:evenHBand="0" w:firstRowFirstColumn="0" w:firstRowLastColumn="0" w:lastRowFirstColumn="0" w:lastRowLastColumn="0"/>
            </w:pPr>
          </w:p>
        </w:tc>
        <w:tc>
          <w:tcPr>
            <w:tcW w:w="1248" w:type="dxa"/>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0" w:type="auto"/>
          </w:tcPr>
          <w:p w:rsidR="00D373CE" w:rsidRPr="00D373CE" w:rsidRDefault="00D373CE"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bl>
    <w:p w:rsidR="006825E2" w:rsidRDefault="006825E2" w:rsidP="006825E2">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identify unique student records</w:t>
      </w:r>
      <w:r>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473A9B" w:rsidRDefault="00473A9B">
      <w:pPr>
        <w:spacing w:after="200" w:line="276" w:lineRule="auto"/>
        <w:rPr>
          <w:rFonts w:ascii="Cambria" w:hAnsi="Cambria"/>
          <w:b/>
          <w:sz w:val="28"/>
          <w:szCs w:val="24"/>
        </w:rPr>
      </w:pPr>
      <w:bookmarkStart w:id="80" w:name="_Toc374362591"/>
      <w:r>
        <w:br w:type="page"/>
      </w:r>
    </w:p>
    <w:p w:rsidR="00B555CE" w:rsidRDefault="002B35D7" w:rsidP="004D55AF">
      <w:pPr>
        <w:pStyle w:val="Heading3"/>
      </w:pPr>
      <w:bookmarkStart w:id="81" w:name="_Toc382488429"/>
      <w:r w:rsidRPr="002B35D7">
        <w:lastRenderedPageBreak/>
        <w:t>Administration</w:t>
      </w:r>
      <w:bookmarkEnd w:id="80"/>
      <w:bookmarkEnd w:id="81"/>
    </w:p>
    <w:p w:rsidR="005E762C" w:rsidRPr="005E762C" w:rsidRDefault="005E762C" w:rsidP="004D55AF"/>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519"/>
        <w:gridCol w:w="5133"/>
        <w:gridCol w:w="1723"/>
        <w:gridCol w:w="1051"/>
        <w:gridCol w:w="683"/>
      </w:tblGrid>
      <w:tr w:rsidR="002B35D7"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2B35D7" w:rsidRDefault="002B35D7" w:rsidP="006D496C">
            <w:pPr>
              <w:jc w:val="center"/>
            </w:pPr>
            <w:r>
              <w:t>Field Name</w:t>
            </w:r>
          </w:p>
        </w:tc>
        <w:tc>
          <w:tcPr>
            <w:tcW w:w="2610" w:type="dxa"/>
            <w:vMerge w:val="restart"/>
          </w:tcPr>
          <w:p w:rsidR="002B35D7" w:rsidRDefault="002B35D7" w:rsidP="006D496C">
            <w:pPr>
              <w:jc w:val="center"/>
              <w:cnfStyle w:val="100000000000" w:firstRow="1" w:lastRow="0" w:firstColumn="0" w:lastColumn="0" w:oddVBand="0" w:evenVBand="0" w:oddHBand="0" w:evenHBand="0" w:firstRowFirstColumn="0" w:firstRowLastColumn="0" w:lastRowFirstColumn="0" w:lastRowLastColumn="0"/>
            </w:pPr>
            <w:r>
              <w:t>Definition</w:t>
            </w:r>
          </w:p>
        </w:tc>
        <w:tc>
          <w:tcPr>
            <w:tcW w:w="5400" w:type="dxa"/>
            <w:vMerge w:val="restart"/>
          </w:tcPr>
          <w:p w:rsidR="002B35D7" w:rsidRDefault="002B35D7" w:rsidP="006D496C">
            <w:pPr>
              <w:jc w:val="center"/>
              <w:cnfStyle w:val="100000000000" w:firstRow="1" w:lastRow="0" w:firstColumn="0" w:lastColumn="0" w:oddVBand="0" w:evenVBand="0" w:oddHBand="0" w:evenHBand="0" w:firstRowFirstColumn="0" w:firstRowLastColumn="0" w:lastRowFirstColumn="0" w:lastRowLastColumn="0"/>
            </w:pPr>
            <w:r>
              <w:t>Comment</w:t>
            </w:r>
          </w:p>
        </w:tc>
        <w:tc>
          <w:tcPr>
            <w:tcW w:w="1339" w:type="dxa"/>
            <w:vMerge w:val="restart"/>
          </w:tcPr>
          <w:p w:rsidR="002B35D7" w:rsidRDefault="00880ECE" w:rsidP="006D496C">
            <w:pPr>
              <w:jc w:val="center"/>
              <w:cnfStyle w:val="100000000000" w:firstRow="1" w:lastRow="0" w:firstColumn="0" w:lastColumn="0" w:oddVBand="0" w:evenVBand="0" w:oddHBand="0" w:evenHBand="0" w:firstRowFirstColumn="0" w:firstRowLastColumn="0" w:lastRowFirstColumn="0" w:lastRowLastColumn="0"/>
            </w:pPr>
            <w:r>
              <w:t>PearsonAccess</w:t>
            </w:r>
            <w:r w:rsidR="002B35D7">
              <w:t xml:space="preserve"> Required Field*</w:t>
            </w:r>
          </w:p>
        </w:tc>
        <w:tc>
          <w:tcPr>
            <w:tcW w:w="1739" w:type="dxa"/>
            <w:gridSpan w:val="2"/>
          </w:tcPr>
          <w:p w:rsidR="002B35D7" w:rsidRDefault="002B35D7" w:rsidP="006D496C">
            <w:pPr>
              <w:jc w:val="center"/>
              <w:cnfStyle w:val="100000000000" w:firstRow="1" w:lastRow="0" w:firstColumn="0" w:lastColumn="0" w:oddVBand="0" w:evenVBand="0" w:oddHBand="0" w:evenHBand="0" w:firstRowFirstColumn="0" w:firstRowLastColumn="0" w:lastRowFirstColumn="0" w:lastRowLastColumn="0"/>
            </w:pPr>
            <w:r>
              <w:t>Included in</w:t>
            </w:r>
          </w:p>
        </w:tc>
      </w:tr>
      <w:tr w:rsidR="002B35D7"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vMerge/>
          </w:tcPr>
          <w:p w:rsidR="002B35D7" w:rsidRDefault="002B35D7" w:rsidP="006D496C">
            <w:pPr>
              <w:jc w:val="center"/>
            </w:pPr>
          </w:p>
        </w:tc>
        <w:tc>
          <w:tcPr>
            <w:tcW w:w="2610" w:type="dxa"/>
            <w:vMerge/>
          </w:tcPr>
          <w:p w:rsidR="002B35D7" w:rsidRDefault="002B35D7" w:rsidP="006D496C">
            <w:pPr>
              <w:jc w:val="center"/>
              <w:cnfStyle w:val="000000100000" w:firstRow="0" w:lastRow="0" w:firstColumn="0" w:lastColumn="0" w:oddVBand="0" w:evenVBand="0" w:oddHBand="1" w:evenHBand="0" w:firstRowFirstColumn="0" w:firstRowLastColumn="0" w:lastRowFirstColumn="0" w:lastRowLastColumn="0"/>
            </w:pPr>
          </w:p>
        </w:tc>
        <w:tc>
          <w:tcPr>
            <w:tcW w:w="5400" w:type="dxa"/>
            <w:vMerge/>
          </w:tcPr>
          <w:p w:rsidR="002B35D7" w:rsidRDefault="002B35D7" w:rsidP="006D496C">
            <w:pPr>
              <w:jc w:val="center"/>
              <w:cnfStyle w:val="000000100000" w:firstRow="0" w:lastRow="0" w:firstColumn="0" w:lastColumn="0" w:oddVBand="0" w:evenVBand="0" w:oddHBand="1" w:evenHBand="0" w:firstRowFirstColumn="0" w:firstRowLastColumn="0" w:lastRowFirstColumn="0" w:lastRowLastColumn="0"/>
            </w:pPr>
          </w:p>
        </w:tc>
        <w:tc>
          <w:tcPr>
            <w:tcW w:w="1339" w:type="dxa"/>
            <w:vMerge/>
          </w:tcPr>
          <w:p w:rsidR="002B35D7" w:rsidRDefault="002B35D7" w:rsidP="006D496C">
            <w:pPr>
              <w:jc w:val="center"/>
              <w:cnfStyle w:val="000000100000" w:firstRow="0" w:lastRow="0" w:firstColumn="0" w:lastColumn="0" w:oddVBand="0" w:evenVBand="0" w:oddHBand="1" w:evenHBand="0" w:firstRowFirstColumn="0" w:firstRowLastColumn="0" w:lastRowFirstColumn="0" w:lastRowLastColumn="0"/>
            </w:pPr>
          </w:p>
        </w:tc>
        <w:tc>
          <w:tcPr>
            <w:tcW w:w="1056" w:type="dxa"/>
            <w:shd w:val="clear" w:color="auto" w:fill="4F81BD" w:themeFill="accent1"/>
          </w:tcPr>
          <w:p w:rsidR="002B35D7" w:rsidRPr="00F16402" w:rsidRDefault="002B35D7"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683" w:type="dxa"/>
            <w:shd w:val="clear" w:color="auto" w:fill="4F81BD" w:themeFill="accent1"/>
          </w:tcPr>
          <w:p w:rsidR="002B35D7" w:rsidRPr="00F16402" w:rsidRDefault="002B35D7"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2B35D7" w:rsidTr="00F16402">
        <w:trPr>
          <w:trHeight w:val="20"/>
        </w:trPr>
        <w:tc>
          <w:tcPr>
            <w:cnfStyle w:val="001000000000" w:firstRow="0" w:lastRow="0" w:firstColumn="1" w:lastColumn="0" w:oddVBand="0" w:evenVBand="0" w:oddHBand="0" w:evenHBand="0" w:firstRowFirstColumn="0" w:firstRowLastColumn="0" w:lastRowFirstColumn="0" w:lastRowLastColumn="0"/>
            <w:tcW w:w="2088" w:type="dxa"/>
          </w:tcPr>
          <w:p w:rsidR="002B35D7" w:rsidRDefault="002B35D7" w:rsidP="006D496C">
            <w:r>
              <w:t>Administration Code</w:t>
            </w:r>
          </w:p>
        </w:tc>
        <w:tc>
          <w:tcPr>
            <w:tcW w:w="2610" w:type="dxa"/>
          </w:tcPr>
          <w:p w:rsidR="002B35D7" w:rsidRDefault="002B35D7" w:rsidP="006D496C">
            <w:pPr>
              <w:cnfStyle w:val="000000000000" w:firstRow="0" w:lastRow="0" w:firstColumn="0" w:lastColumn="0" w:oddVBand="0" w:evenVBand="0" w:oddHBand="0" w:evenHBand="0" w:firstRowFirstColumn="0" w:firstRowLastColumn="0" w:lastRowFirstColumn="0" w:lastRowLastColumn="0"/>
            </w:pPr>
            <w:r>
              <w:t>Identifies if the student is taking the CMAS or CoAlt assessment.</w:t>
            </w:r>
          </w:p>
        </w:tc>
        <w:tc>
          <w:tcPr>
            <w:tcW w:w="5400" w:type="dxa"/>
          </w:tcPr>
          <w:p w:rsidR="002B35D7" w:rsidRDefault="008E5C0B" w:rsidP="008E5C0B">
            <w:pPr>
              <w:cnfStyle w:val="000000000000" w:firstRow="0" w:lastRow="0" w:firstColumn="0" w:lastColumn="0" w:oddVBand="0" w:evenVBand="0" w:oddHBand="0" w:evenHBand="0" w:firstRowFirstColumn="0" w:firstRowLastColumn="0" w:lastRowFirstColumn="0" w:lastRowLastColumn="0"/>
            </w:pPr>
            <w:r>
              <w:t>CDE uses the field Alternate Assessment Participant in the Student Interchange, Student Demographic File to identify CoAlt records.</w:t>
            </w:r>
          </w:p>
        </w:tc>
        <w:tc>
          <w:tcPr>
            <w:tcW w:w="1339" w:type="dxa"/>
          </w:tcPr>
          <w:p w:rsidR="002B35D7" w:rsidRPr="00D373CE" w:rsidRDefault="002B35D7" w:rsidP="006D496C">
            <w:pPr>
              <w:jc w:val="center"/>
              <w:cnfStyle w:val="000000000000" w:firstRow="0" w:lastRow="0" w:firstColumn="0" w:lastColumn="0" w:oddVBand="0" w:evenVBand="0" w:oddHBand="0" w:evenHBand="0" w:firstRowFirstColumn="0" w:firstRowLastColumn="0" w:lastRowFirstColumn="0" w:lastRowLastColumn="0"/>
              <w:rPr>
                <w:b/>
                <w:sz w:val="28"/>
              </w:rPr>
            </w:pPr>
            <w:r w:rsidRPr="00D373CE">
              <w:rPr>
                <w:b/>
                <w:sz w:val="28"/>
              </w:rPr>
              <w:sym w:font="Wingdings" w:char="F0FC"/>
            </w:r>
          </w:p>
        </w:tc>
        <w:tc>
          <w:tcPr>
            <w:tcW w:w="1056" w:type="dxa"/>
          </w:tcPr>
          <w:p w:rsidR="002B35D7" w:rsidRPr="00D373CE" w:rsidRDefault="008C58C9"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c>
          <w:tcPr>
            <w:tcW w:w="683" w:type="dxa"/>
          </w:tcPr>
          <w:p w:rsidR="002B35D7" w:rsidRPr="00D373CE" w:rsidRDefault="008E5C0B" w:rsidP="006D496C">
            <w:pPr>
              <w:jc w:val="center"/>
              <w:cnfStyle w:val="000000000000" w:firstRow="0" w:lastRow="0" w:firstColumn="0" w:lastColumn="0" w:oddVBand="0" w:evenVBand="0" w:oddHBand="0" w:evenHBand="0" w:firstRowFirstColumn="0" w:firstRowLastColumn="0" w:lastRowFirstColumn="0" w:lastRowLastColumn="0"/>
              <w:rPr>
                <w:sz w:val="28"/>
              </w:rPr>
            </w:pPr>
            <w:r w:rsidRPr="00D373CE">
              <w:rPr>
                <w:b/>
                <w:sz w:val="28"/>
              </w:rPr>
              <w:sym w:font="Wingdings" w:char="F0FC"/>
            </w:r>
          </w:p>
        </w:tc>
      </w:tr>
      <w:tr w:rsidR="002B35D7"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tcPr>
          <w:p w:rsidR="002B35D7" w:rsidRDefault="002B35D7" w:rsidP="006D496C">
            <w:r>
              <w:t>Content Area</w:t>
            </w:r>
          </w:p>
        </w:tc>
        <w:tc>
          <w:tcPr>
            <w:tcW w:w="2610" w:type="dxa"/>
          </w:tcPr>
          <w:p w:rsidR="002B35D7" w:rsidRDefault="002B35D7" w:rsidP="006D496C">
            <w:pPr>
              <w:cnfStyle w:val="000000100000" w:firstRow="0" w:lastRow="0" w:firstColumn="0" w:lastColumn="0" w:oddVBand="0" w:evenVBand="0" w:oddHBand="1" w:evenHBand="0" w:firstRowFirstColumn="0" w:firstRowLastColumn="0" w:lastRowFirstColumn="0" w:lastRowLastColumn="0"/>
            </w:pPr>
            <w:r>
              <w:t>Identifies if the record is for a science or social studies assessment.</w:t>
            </w:r>
          </w:p>
        </w:tc>
        <w:tc>
          <w:tcPr>
            <w:tcW w:w="5400" w:type="dxa"/>
          </w:tcPr>
          <w:p w:rsidR="002B35D7" w:rsidRDefault="008C58C9" w:rsidP="006D496C">
            <w:pPr>
              <w:cnfStyle w:val="000000100000" w:firstRow="0" w:lastRow="0" w:firstColumn="0" w:lastColumn="0" w:oddVBand="0" w:evenVBand="0" w:oddHBand="1" w:evenHBand="0" w:firstRowFirstColumn="0" w:firstRowLastColumn="0" w:lastRowFirstColumn="0" w:lastRowLastColumn="0"/>
            </w:pPr>
            <w:r>
              <w:t xml:space="preserve">For grades 4, 7 </w:t>
            </w:r>
            <w:r w:rsidR="00880ECE">
              <w:t>PearsonAccess</w:t>
            </w:r>
            <w:r>
              <w:t xml:space="preserve"> will default to Social Studies.</w:t>
            </w:r>
          </w:p>
          <w:p w:rsidR="008E5C0B" w:rsidRDefault="008C58C9" w:rsidP="006D496C">
            <w:pPr>
              <w:cnfStyle w:val="000000100000" w:firstRow="0" w:lastRow="0" w:firstColumn="0" w:lastColumn="0" w:oddVBand="0" w:evenVBand="0" w:oddHBand="1" w:evenHBand="0" w:firstRowFirstColumn="0" w:firstRowLastColumn="0" w:lastRowFirstColumn="0" w:lastRowLastColumn="0"/>
            </w:pPr>
            <w:r>
              <w:t xml:space="preserve">For grades </w:t>
            </w:r>
            <w:r w:rsidR="008E5C0B">
              <w:t xml:space="preserve">5 and 8, </w:t>
            </w:r>
            <w:r w:rsidR="00880ECE">
              <w:t>PearsonAccess</w:t>
            </w:r>
            <w:r w:rsidR="008E5C0B">
              <w:t xml:space="preserve"> will default to Science.</w:t>
            </w:r>
          </w:p>
        </w:tc>
        <w:tc>
          <w:tcPr>
            <w:tcW w:w="1339" w:type="dxa"/>
          </w:tcPr>
          <w:p w:rsidR="002B35D7" w:rsidRPr="00D373CE" w:rsidRDefault="002B35D7"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2B35D7" w:rsidRPr="00D373CE" w:rsidRDefault="002B35D7"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2B35D7" w:rsidRPr="00D373CE" w:rsidRDefault="008E5C0B"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r w:rsidR="002B35D7" w:rsidTr="00F16402">
        <w:trPr>
          <w:trHeight w:val="20"/>
        </w:trPr>
        <w:tc>
          <w:tcPr>
            <w:cnfStyle w:val="001000000000" w:firstRow="0" w:lastRow="0" w:firstColumn="1" w:lastColumn="0" w:oddVBand="0" w:evenVBand="0" w:oddHBand="0" w:evenHBand="0" w:firstRowFirstColumn="0" w:firstRowLastColumn="0" w:lastRowFirstColumn="0" w:lastRowLastColumn="0"/>
            <w:tcW w:w="2088" w:type="dxa"/>
          </w:tcPr>
          <w:p w:rsidR="002B35D7" w:rsidRDefault="002B35D7" w:rsidP="006D496C">
            <w:r>
              <w:t>Group Name</w:t>
            </w:r>
          </w:p>
        </w:tc>
        <w:tc>
          <w:tcPr>
            <w:tcW w:w="2610" w:type="dxa"/>
          </w:tcPr>
          <w:p w:rsidR="002B35D7" w:rsidRDefault="008C58C9" w:rsidP="006D496C">
            <w:pPr>
              <w:cnfStyle w:val="000000000000" w:firstRow="0" w:lastRow="0" w:firstColumn="0" w:lastColumn="0" w:oddVBand="0" w:evenVBand="0" w:oddHBand="0" w:evenHBand="0" w:firstRowFirstColumn="0" w:firstRowLastColumn="0" w:lastRowFirstColumn="0" w:lastRowLastColumn="0"/>
            </w:pPr>
            <w:r>
              <w:t>The test group assignment for the student</w:t>
            </w:r>
            <w:r w:rsidR="008C5A7D" w:rsidRPr="00E5144C">
              <w:t>.</w:t>
            </w:r>
          </w:p>
        </w:tc>
        <w:tc>
          <w:tcPr>
            <w:tcW w:w="5400" w:type="dxa"/>
          </w:tcPr>
          <w:p w:rsidR="009F70E6" w:rsidRPr="009F70E6" w:rsidRDefault="00F26112" w:rsidP="009F70E6">
            <w:pPr>
              <w:cnfStyle w:val="000000000000" w:firstRow="0" w:lastRow="0" w:firstColumn="0" w:lastColumn="0" w:oddVBand="0" w:evenVBand="0" w:oddHBand="0" w:evenHBand="0" w:firstRowFirstColumn="0" w:firstRowLastColumn="0" w:lastRowFirstColumn="0" w:lastRowLastColumn="0"/>
            </w:pPr>
            <w:r w:rsidRPr="009F70E6">
              <w:t>Default</w:t>
            </w:r>
            <w:r w:rsidR="002B7D48" w:rsidRPr="009F70E6">
              <w:t>s</w:t>
            </w:r>
            <w:r w:rsidRPr="009F70E6">
              <w:t xml:space="preserve"> to 'DEFAULT GROUP' if blank. </w:t>
            </w:r>
          </w:p>
          <w:p w:rsidR="00C6637A" w:rsidRPr="00F16402" w:rsidRDefault="009F70E6" w:rsidP="00C6637A">
            <w:pPr>
              <w:cnfStyle w:val="000000000000" w:firstRow="0" w:lastRow="0" w:firstColumn="0" w:lastColumn="0" w:oddVBand="0" w:evenVBand="0" w:oddHBand="0" w:evenHBand="0" w:firstRowFirstColumn="0" w:firstRowLastColumn="0" w:lastRowFirstColumn="0" w:lastRowLastColumn="0"/>
            </w:pPr>
            <w:r w:rsidRPr="009F70E6">
              <w:t>Set this field to “D” and upload an SDU to set test groups</w:t>
            </w:r>
            <w:r w:rsidR="00F16402">
              <w:t xml:space="preserve">. </w:t>
            </w:r>
            <w:r w:rsidR="00C6637A">
              <w:t>S</w:t>
            </w:r>
            <w:r w:rsidR="00C6637A" w:rsidRPr="00C6637A">
              <w:t xml:space="preserve">ee </w:t>
            </w:r>
            <w:r w:rsidR="00231D70" w:rsidRPr="00E5144C">
              <w:fldChar w:fldCharType="begin"/>
            </w:r>
            <w:r w:rsidR="00C6637A" w:rsidRPr="00E5144C">
              <w:instrText xml:space="preserve"> REF _Ref381001175 \h  \* MERGEFORMAT </w:instrText>
            </w:r>
            <w:r w:rsidR="00231D70" w:rsidRPr="00E5144C">
              <w:fldChar w:fldCharType="separate"/>
            </w:r>
            <w:r w:rsidR="00025D6E" w:rsidRPr="00025D6E">
              <w:t>Registering Students and Creating PearsonAccess Test Session(s)</w:t>
            </w:r>
            <w:r w:rsidR="00231D70" w:rsidRPr="00E5144C">
              <w:fldChar w:fldCharType="end"/>
            </w:r>
            <w:r w:rsidR="00C6637A" w:rsidRPr="00E5144C">
              <w:t xml:space="preserve"> </w:t>
            </w:r>
            <w:r w:rsidR="00C6637A" w:rsidRPr="00C6637A">
              <w:t xml:space="preserve">(page </w:t>
            </w:r>
            <w:r w:rsidR="00231D70" w:rsidRPr="00C6637A">
              <w:fldChar w:fldCharType="begin"/>
            </w:r>
            <w:r w:rsidR="00C6637A" w:rsidRPr="00C6637A">
              <w:instrText xml:space="preserve"> PAGEREF _Ref381001184 \h </w:instrText>
            </w:r>
            <w:r w:rsidR="00231D70" w:rsidRPr="00C6637A">
              <w:fldChar w:fldCharType="separate"/>
            </w:r>
            <w:r w:rsidR="00025D6E">
              <w:rPr>
                <w:noProof/>
              </w:rPr>
              <w:t>6</w:t>
            </w:r>
            <w:r w:rsidR="00231D70" w:rsidRPr="00C6637A">
              <w:fldChar w:fldCharType="end"/>
            </w:r>
            <w:r w:rsidR="00C6637A" w:rsidRPr="00C6637A">
              <w:t>) of this manual</w:t>
            </w:r>
            <w:r w:rsidR="00C6637A">
              <w:t xml:space="preserve"> for more information</w:t>
            </w:r>
            <w:r w:rsidR="00C6637A" w:rsidRPr="00C6637A">
              <w:t>.</w:t>
            </w:r>
          </w:p>
        </w:tc>
        <w:tc>
          <w:tcPr>
            <w:tcW w:w="1339" w:type="dxa"/>
          </w:tcPr>
          <w:p w:rsidR="002B35D7" w:rsidRPr="00D373CE" w:rsidRDefault="002B35D7"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2B35D7" w:rsidRPr="00D373CE" w:rsidRDefault="002B35D7"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2B35D7" w:rsidRPr="00D373CE" w:rsidRDefault="002B35D7"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2B35D7"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tcPr>
          <w:p w:rsidR="002B35D7" w:rsidRDefault="002B35D7" w:rsidP="006D496C">
            <w:r>
              <w:t>Invalidation Codes</w:t>
            </w:r>
          </w:p>
        </w:tc>
        <w:tc>
          <w:tcPr>
            <w:tcW w:w="2610" w:type="dxa"/>
          </w:tcPr>
          <w:p w:rsidR="002B35D7" w:rsidRDefault="008C58C9" w:rsidP="006D496C">
            <w:pPr>
              <w:cnfStyle w:val="000000100000" w:firstRow="0" w:lastRow="0" w:firstColumn="0" w:lastColumn="0" w:oddVBand="0" w:evenVBand="0" w:oddHBand="1" w:evenHBand="0" w:firstRowFirstColumn="0" w:firstRowLastColumn="0" w:lastRowFirstColumn="0" w:lastRowLastColumn="0"/>
            </w:pPr>
            <w:r>
              <w:t>Reasons a student assessment should not be scored.</w:t>
            </w:r>
          </w:p>
        </w:tc>
        <w:tc>
          <w:tcPr>
            <w:tcW w:w="5400" w:type="dxa"/>
          </w:tcPr>
          <w:p w:rsidR="002B35D7" w:rsidRDefault="00C6637A" w:rsidP="00C6637A">
            <w:pPr>
              <w:cnfStyle w:val="000000100000" w:firstRow="0" w:lastRow="0" w:firstColumn="0" w:lastColumn="0" w:oddVBand="0" w:evenVBand="0" w:oddHBand="1" w:evenHBand="0" w:firstRowFirstColumn="0" w:firstRowLastColumn="0" w:lastRowFirstColumn="0" w:lastRowLastColumn="0"/>
            </w:pPr>
            <w:r>
              <w:t xml:space="preserve">See </w:t>
            </w:r>
            <w:r w:rsidR="005764FF">
              <w:fldChar w:fldCharType="begin"/>
            </w:r>
            <w:r w:rsidR="005764FF">
              <w:instrText xml:space="preserve"> REF _Ref381001260 \h  \* MERGEFORMAT </w:instrText>
            </w:r>
            <w:r w:rsidR="005764FF">
              <w:fldChar w:fldCharType="separate"/>
            </w:r>
            <w:r w:rsidR="00025D6E">
              <w:t xml:space="preserve">Section 5: </w:t>
            </w:r>
            <w:r w:rsidR="00025D6E" w:rsidRPr="00C937C6">
              <w:t>Invalidating a Test</w:t>
            </w:r>
            <w:r w:rsidR="005764FF">
              <w:fldChar w:fldCharType="end"/>
            </w:r>
            <w:r>
              <w:t xml:space="preserve"> (page </w:t>
            </w:r>
            <w:r w:rsidR="00231D70">
              <w:fldChar w:fldCharType="begin"/>
            </w:r>
            <w:r>
              <w:instrText xml:space="preserve"> PAGEREF _Ref381001245 \h </w:instrText>
            </w:r>
            <w:r w:rsidR="00231D70">
              <w:fldChar w:fldCharType="separate"/>
            </w:r>
            <w:r w:rsidR="00025D6E">
              <w:rPr>
                <w:noProof/>
              </w:rPr>
              <w:t>23</w:t>
            </w:r>
            <w:r w:rsidR="00231D70">
              <w:fldChar w:fldCharType="end"/>
            </w:r>
            <w:r>
              <w:t>)</w:t>
            </w:r>
            <w:r w:rsidR="008C58C9" w:rsidRPr="00552C03">
              <w:t xml:space="preserve"> for more information.</w:t>
            </w:r>
          </w:p>
        </w:tc>
        <w:tc>
          <w:tcPr>
            <w:tcW w:w="1339" w:type="dxa"/>
          </w:tcPr>
          <w:p w:rsidR="002B35D7" w:rsidRPr="00D373CE" w:rsidRDefault="002B35D7"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2B35D7" w:rsidRPr="00D373CE" w:rsidRDefault="002B35D7"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2B35D7" w:rsidRPr="00D373CE" w:rsidRDefault="008C58C9" w:rsidP="006D496C">
            <w:pPr>
              <w:jc w:val="center"/>
              <w:cnfStyle w:val="000000100000" w:firstRow="0" w:lastRow="0" w:firstColumn="0" w:lastColumn="0" w:oddVBand="0" w:evenVBand="0" w:oddHBand="1" w:evenHBand="0" w:firstRowFirstColumn="0" w:firstRowLastColumn="0" w:lastRowFirstColumn="0" w:lastRowLastColumn="0"/>
              <w:rPr>
                <w:sz w:val="28"/>
              </w:rPr>
            </w:pPr>
            <w:r w:rsidRPr="00D373CE">
              <w:rPr>
                <w:b/>
                <w:sz w:val="28"/>
              </w:rPr>
              <w:sym w:font="Wingdings" w:char="F0FC"/>
            </w:r>
          </w:p>
        </w:tc>
      </w:tr>
    </w:tbl>
    <w:p w:rsidR="006825E2" w:rsidRDefault="006825E2" w:rsidP="006825E2">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w:t>
      </w:r>
      <w:r w:rsidR="008C5A7D">
        <w:rPr>
          <w:sz w:val="20"/>
        </w:rPr>
        <w:t xml:space="preserve">to </w:t>
      </w:r>
      <w:r w:rsidRPr="00EE2E00">
        <w:rPr>
          <w:sz w:val="20"/>
        </w:rPr>
        <w:t>identify unique student records</w:t>
      </w:r>
      <w:r>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473A9B" w:rsidRDefault="00473A9B">
      <w:pPr>
        <w:spacing w:after="200" w:line="276" w:lineRule="auto"/>
        <w:rPr>
          <w:rFonts w:ascii="Cambria" w:hAnsi="Cambria"/>
          <w:b/>
          <w:sz w:val="28"/>
          <w:szCs w:val="24"/>
        </w:rPr>
      </w:pPr>
      <w:bookmarkStart w:id="82" w:name="_Toc374362592"/>
      <w:r>
        <w:br w:type="page"/>
      </w:r>
    </w:p>
    <w:p w:rsidR="006D496C" w:rsidRDefault="006D496C" w:rsidP="00C937C6">
      <w:pPr>
        <w:pStyle w:val="Heading3"/>
      </w:pPr>
      <w:bookmarkStart w:id="83" w:name="_Toc382488430"/>
      <w:r>
        <w:lastRenderedPageBreak/>
        <w:t>CMAS Accommodations – Before Testing</w:t>
      </w:r>
      <w:bookmarkEnd w:id="82"/>
      <w:bookmarkEnd w:id="83"/>
    </w:p>
    <w:p w:rsidR="005E762C" w:rsidRPr="005E762C" w:rsidRDefault="005E762C" w:rsidP="00C84833"/>
    <w:p w:rsidR="006D496C" w:rsidRDefault="006D496C" w:rsidP="006D496C">
      <w:r>
        <w:t>This section is only used for students taking the CMAS: Science and Social Studies Assessment</w:t>
      </w:r>
      <w:r w:rsidR="00904503">
        <w:t xml:space="preserve">. </w:t>
      </w:r>
    </w:p>
    <w:p w:rsidR="006D496C" w:rsidRDefault="006D496C" w:rsidP="006D496C"/>
    <w:p w:rsidR="006D496C" w:rsidRDefault="006D496C" w:rsidP="006D496C">
      <w:r>
        <w:t xml:space="preserve">The fields in this section are used to order materials during the standard ordering window. The SDU file will populate the orders submitted to </w:t>
      </w:r>
      <w:r w:rsidR="00880ECE">
        <w:t>PearsonAccess</w:t>
      </w:r>
      <w:r w:rsidR="00904503">
        <w:t xml:space="preserve">. </w:t>
      </w:r>
      <w:r>
        <w:t xml:space="preserve">Within </w:t>
      </w:r>
      <w:r w:rsidR="00880ECE">
        <w:t>PearsonAccess</w:t>
      </w:r>
      <w:r w:rsidR="00E53095">
        <w:t>,</w:t>
      </w:r>
      <w:r>
        <w:t xml:space="preserve"> there is an order summary table that Districts can use to view the total number of materials ordered by category</w:t>
      </w:r>
      <w:r w:rsidR="00904503">
        <w:t xml:space="preserve">. </w:t>
      </w:r>
      <w:r>
        <w:t>Updates to this summary table must be made to the SDU</w:t>
      </w:r>
      <w:r w:rsidR="00904503">
        <w:t xml:space="preserve">. </w:t>
      </w:r>
    </w:p>
    <w:p w:rsidR="006D496C" w:rsidRPr="006D496C" w:rsidRDefault="006D496C" w:rsidP="006D496C"/>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3424"/>
        <w:gridCol w:w="4215"/>
        <w:gridCol w:w="1723"/>
        <w:gridCol w:w="1051"/>
        <w:gridCol w:w="683"/>
      </w:tblGrid>
      <w:tr w:rsidR="006D496C"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vMerge w:val="restart"/>
          </w:tcPr>
          <w:p w:rsidR="006D496C" w:rsidRDefault="006D496C" w:rsidP="006D496C">
            <w:pPr>
              <w:jc w:val="center"/>
            </w:pPr>
            <w:r>
              <w:t>Field Name</w:t>
            </w:r>
          </w:p>
        </w:tc>
        <w:tc>
          <w:tcPr>
            <w:tcW w:w="3600" w:type="dxa"/>
            <w:vMerge w:val="restart"/>
          </w:tcPr>
          <w:p w:rsidR="006D496C" w:rsidRDefault="006D496C" w:rsidP="006D496C">
            <w:pPr>
              <w:jc w:val="center"/>
              <w:cnfStyle w:val="100000000000" w:firstRow="1" w:lastRow="0" w:firstColumn="0" w:lastColumn="0" w:oddVBand="0" w:evenVBand="0" w:oddHBand="0" w:evenHBand="0" w:firstRowFirstColumn="0" w:firstRowLastColumn="0" w:lastRowFirstColumn="0" w:lastRowLastColumn="0"/>
            </w:pPr>
            <w:r>
              <w:t>Definition</w:t>
            </w:r>
          </w:p>
        </w:tc>
        <w:tc>
          <w:tcPr>
            <w:tcW w:w="4410" w:type="dxa"/>
            <w:vMerge w:val="restart"/>
          </w:tcPr>
          <w:p w:rsidR="006D496C" w:rsidRDefault="006D496C" w:rsidP="006D496C">
            <w:pPr>
              <w:jc w:val="center"/>
              <w:cnfStyle w:val="100000000000" w:firstRow="1" w:lastRow="0" w:firstColumn="0" w:lastColumn="0" w:oddVBand="0" w:evenVBand="0" w:oddHBand="0" w:evenHBand="0" w:firstRowFirstColumn="0" w:firstRowLastColumn="0" w:lastRowFirstColumn="0" w:lastRowLastColumn="0"/>
            </w:pPr>
            <w:r>
              <w:t>Comment</w:t>
            </w:r>
          </w:p>
        </w:tc>
        <w:tc>
          <w:tcPr>
            <w:tcW w:w="1339" w:type="dxa"/>
            <w:vMerge w:val="restart"/>
          </w:tcPr>
          <w:p w:rsidR="006D496C" w:rsidRDefault="00880ECE" w:rsidP="006D496C">
            <w:pPr>
              <w:jc w:val="center"/>
              <w:cnfStyle w:val="100000000000" w:firstRow="1" w:lastRow="0" w:firstColumn="0" w:lastColumn="0" w:oddVBand="0" w:evenVBand="0" w:oddHBand="0" w:evenHBand="0" w:firstRowFirstColumn="0" w:firstRowLastColumn="0" w:lastRowFirstColumn="0" w:lastRowLastColumn="0"/>
            </w:pPr>
            <w:r>
              <w:t>PearsonAccess</w:t>
            </w:r>
            <w:r w:rsidR="006D496C">
              <w:t xml:space="preserve"> Required Field*</w:t>
            </w:r>
          </w:p>
        </w:tc>
        <w:tc>
          <w:tcPr>
            <w:tcW w:w="1739" w:type="dxa"/>
            <w:gridSpan w:val="2"/>
          </w:tcPr>
          <w:p w:rsidR="006D496C" w:rsidRDefault="006D496C" w:rsidP="006D496C">
            <w:pPr>
              <w:jc w:val="center"/>
              <w:cnfStyle w:val="100000000000" w:firstRow="1" w:lastRow="0" w:firstColumn="0" w:lastColumn="0" w:oddVBand="0" w:evenVBand="0" w:oddHBand="0" w:evenHBand="0" w:firstRowFirstColumn="0" w:firstRowLastColumn="0" w:lastRowFirstColumn="0" w:lastRowLastColumn="0"/>
            </w:pPr>
            <w:r>
              <w:t>Included in</w:t>
            </w:r>
          </w:p>
        </w:tc>
      </w:tr>
      <w:tr w:rsidR="006D496C"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vMerge/>
          </w:tcPr>
          <w:p w:rsidR="006D496C" w:rsidRDefault="006D496C" w:rsidP="006D496C">
            <w:pPr>
              <w:jc w:val="center"/>
            </w:pPr>
          </w:p>
        </w:tc>
        <w:tc>
          <w:tcPr>
            <w:tcW w:w="3600" w:type="dxa"/>
            <w:vMerge/>
          </w:tcPr>
          <w:p w:rsidR="006D496C" w:rsidRDefault="006D496C" w:rsidP="006D496C">
            <w:pPr>
              <w:jc w:val="center"/>
              <w:cnfStyle w:val="000000100000" w:firstRow="0" w:lastRow="0" w:firstColumn="0" w:lastColumn="0" w:oddVBand="0" w:evenVBand="0" w:oddHBand="1" w:evenHBand="0" w:firstRowFirstColumn="0" w:firstRowLastColumn="0" w:lastRowFirstColumn="0" w:lastRowLastColumn="0"/>
            </w:pPr>
          </w:p>
        </w:tc>
        <w:tc>
          <w:tcPr>
            <w:tcW w:w="4410" w:type="dxa"/>
            <w:vMerge/>
          </w:tcPr>
          <w:p w:rsidR="006D496C" w:rsidRDefault="006D496C" w:rsidP="006D496C">
            <w:pPr>
              <w:jc w:val="center"/>
              <w:cnfStyle w:val="000000100000" w:firstRow="0" w:lastRow="0" w:firstColumn="0" w:lastColumn="0" w:oddVBand="0" w:evenVBand="0" w:oddHBand="1" w:evenHBand="0" w:firstRowFirstColumn="0" w:firstRowLastColumn="0" w:lastRowFirstColumn="0" w:lastRowLastColumn="0"/>
            </w:pPr>
          </w:p>
        </w:tc>
        <w:tc>
          <w:tcPr>
            <w:tcW w:w="1339" w:type="dxa"/>
            <w:vMerge/>
          </w:tcPr>
          <w:p w:rsidR="006D496C" w:rsidRDefault="006D496C" w:rsidP="006D496C">
            <w:pPr>
              <w:jc w:val="center"/>
              <w:cnfStyle w:val="000000100000" w:firstRow="0" w:lastRow="0" w:firstColumn="0" w:lastColumn="0" w:oddVBand="0" w:evenVBand="0" w:oddHBand="1" w:evenHBand="0" w:firstRowFirstColumn="0" w:firstRowLastColumn="0" w:lastRowFirstColumn="0" w:lastRowLastColumn="0"/>
            </w:pPr>
          </w:p>
        </w:tc>
        <w:tc>
          <w:tcPr>
            <w:tcW w:w="1056" w:type="dxa"/>
            <w:shd w:val="clear" w:color="auto" w:fill="4F81BD" w:themeFill="accent1"/>
          </w:tcPr>
          <w:p w:rsidR="006D496C" w:rsidRPr="00F16402" w:rsidRDefault="006D496C"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683" w:type="dxa"/>
            <w:shd w:val="clear" w:color="auto" w:fill="4F81BD" w:themeFill="accent1"/>
          </w:tcPr>
          <w:p w:rsidR="006D496C" w:rsidRPr="00F16402" w:rsidRDefault="006D496C"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6D496C" w:rsidTr="00F16402">
        <w:trPr>
          <w:trHeight w:val="20"/>
        </w:trPr>
        <w:tc>
          <w:tcPr>
            <w:cnfStyle w:val="001000000000" w:firstRow="0" w:lastRow="0" w:firstColumn="1" w:lastColumn="0" w:oddVBand="0" w:evenVBand="0" w:oddHBand="0" w:evenHBand="0" w:firstRowFirstColumn="0" w:firstRowLastColumn="0" w:lastRowFirstColumn="0" w:lastRowLastColumn="0"/>
            <w:tcW w:w="2088" w:type="dxa"/>
          </w:tcPr>
          <w:p w:rsidR="006D496C" w:rsidRDefault="006D496C" w:rsidP="006D496C">
            <w:r w:rsidRPr="006D496C">
              <w:t>CMAS Accommodations - Before Testing</w:t>
            </w:r>
          </w:p>
        </w:tc>
        <w:tc>
          <w:tcPr>
            <w:tcW w:w="3600" w:type="dxa"/>
          </w:tcPr>
          <w:p w:rsidR="006D496C" w:rsidRDefault="006D496C" w:rsidP="006D496C">
            <w:pPr>
              <w:cnfStyle w:val="000000000000" w:firstRow="0" w:lastRow="0" w:firstColumn="0" w:lastColumn="0" w:oddVBand="0" w:evenVBand="0" w:oddHBand="0" w:evenHBand="0" w:firstRowFirstColumn="0" w:firstRowLastColumn="0" w:lastRowFirstColumn="0" w:lastRowLastColumn="0"/>
            </w:pPr>
            <w:r>
              <w:t>Indication of the test form that the student will use for testing.(e.g. Large Print)</w:t>
            </w:r>
          </w:p>
        </w:tc>
        <w:tc>
          <w:tcPr>
            <w:tcW w:w="4410" w:type="dxa"/>
          </w:tcPr>
          <w:p w:rsidR="006D496C" w:rsidRPr="00552C03" w:rsidRDefault="00DD6D88" w:rsidP="006D496C">
            <w:pPr>
              <w:cnfStyle w:val="000000000000" w:firstRow="0" w:lastRow="0" w:firstColumn="0" w:lastColumn="0" w:oddVBand="0" w:evenVBand="0" w:oddHBand="0" w:evenHBand="0" w:firstRowFirstColumn="0" w:firstRowLastColumn="0" w:lastRowFirstColumn="0" w:lastRowLastColumn="0"/>
            </w:pPr>
            <w:r w:rsidRPr="00DD6D88">
              <w:t xml:space="preserve">See the CMAS: Science and Social Studies Accommodations Supplement </w:t>
            </w:r>
            <w:r>
              <w:t xml:space="preserve">for </w:t>
            </w:r>
            <w:r w:rsidR="006D496C" w:rsidRPr="00552C03">
              <w:t xml:space="preserve">more information on how to select the appropriate test form. </w:t>
            </w:r>
          </w:p>
        </w:tc>
        <w:tc>
          <w:tcPr>
            <w:tcW w:w="1339" w:type="dxa"/>
          </w:tcPr>
          <w:p w:rsidR="006D496C" w:rsidRPr="00D373CE" w:rsidRDefault="006D496C" w:rsidP="006D496C">
            <w:pPr>
              <w:jc w:val="center"/>
              <w:cnfStyle w:val="000000000000" w:firstRow="0" w:lastRow="0" w:firstColumn="0" w:lastColumn="0" w:oddVBand="0" w:evenVBand="0" w:oddHBand="0" w:evenHBand="0" w:firstRowFirstColumn="0" w:firstRowLastColumn="0" w:lastRowFirstColumn="0" w:lastRowLastColumn="0"/>
              <w:rPr>
                <w:b/>
                <w:sz w:val="28"/>
              </w:rPr>
            </w:pPr>
          </w:p>
        </w:tc>
        <w:tc>
          <w:tcPr>
            <w:tcW w:w="1056" w:type="dxa"/>
          </w:tcPr>
          <w:p w:rsidR="006D496C" w:rsidRPr="00D373CE" w:rsidRDefault="006D496C"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6D496C" w:rsidRPr="00D373CE" w:rsidRDefault="006D496C"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6D496C"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88" w:type="dxa"/>
          </w:tcPr>
          <w:p w:rsidR="006D496C" w:rsidRPr="006D496C" w:rsidRDefault="006D496C" w:rsidP="006D496C">
            <w:r>
              <w:t>Oral Script</w:t>
            </w:r>
          </w:p>
        </w:tc>
        <w:tc>
          <w:tcPr>
            <w:tcW w:w="3600" w:type="dxa"/>
          </w:tcPr>
          <w:p w:rsidR="006D496C" w:rsidRDefault="006D496C" w:rsidP="006D496C">
            <w:pPr>
              <w:cnfStyle w:val="000000100000" w:firstRow="0" w:lastRow="0" w:firstColumn="0" w:lastColumn="0" w:oddVBand="0" w:evenVBand="0" w:oddHBand="1" w:evenHBand="0" w:firstRowFirstColumn="0" w:firstRowLastColumn="0" w:lastRowFirstColumn="0" w:lastRowLastColumn="0"/>
            </w:pPr>
            <w:r>
              <w:t>Optional field used to order Oral Scripts.</w:t>
            </w:r>
          </w:p>
        </w:tc>
        <w:tc>
          <w:tcPr>
            <w:tcW w:w="4410" w:type="dxa"/>
          </w:tcPr>
          <w:p w:rsidR="006D496C" w:rsidRPr="00552C03" w:rsidRDefault="006D496C" w:rsidP="006D496C">
            <w:pPr>
              <w:cnfStyle w:val="000000100000" w:firstRow="0" w:lastRow="0" w:firstColumn="0" w:lastColumn="0" w:oddVBand="0" w:evenVBand="0" w:oddHBand="1" w:evenHBand="0" w:firstRowFirstColumn="0" w:firstRowLastColumn="0" w:lastRowFirstColumn="0" w:lastRowLastColumn="0"/>
            </w:pPr>
            <w:r w:rsidRPr="00552C03">
              <w:t xml:space="preserve">See the Accommodations </w:t>
            </w:r>
            <w:r w:rsidR="00DD6D88" w:rsidRPr="00DD6D88">
              <w:t xml:space="preserve">See the CMAS: Science and Social Studies Accommodations Supplement </w:t>
            </w:r>
            <w:r w:rsidRPr="00552C03">
              <w:t xml:space="preserve">more information when to use an oral script. </w:t>
            </w:r>
          </w:p>
        </w:tc>
        <w:tc>
          <w:tcPr>
            <w:tcW w:w="1339" w:type="dxa"/>
          </w:tcPr>
          <w:p w:rsidR="006D496C" w:rsidRPr="00D373CE" w:rsidRDefault="006D496C"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1056" w:type="dxa"/>
          </w:tcPr>
          <w:p w:rsidR="006D496C" w:rsidRPr="00D373CE" w:rsidRDefault="006D496C" w:rsidP="006D496C">
            <w:pPr>
              <w:jc w:val="center"/>
              <w:cnfStyle w:val="000000100000" w:firstRow="0" w:lastRow="0" w:firstColumn="0" w:lastColumn="0" w:oddVBand="0" w:evenVBand="0" w:oddHBand="1" w:evenHBand="0" w:firstRowFirstColumn="0" w:firstRowLastColumn="0" w:lastRowFirstColumn="0" w:lastRowLastColumn="0"/>
              <w:rPr>
                <w:b/>
                <w:sz w:val="28"/>
              </w:rPr>
            </w:pPr>
          </w:p>
        </w:tc>
        <w:tc>
          <w:tcPr>
            <w:tcW w:w="683" w:type="dxa"/>
          </w:tcPr>
          <w:p w:rsidR="006D496C" w:rsidRPr="00D373CE" w:rsidRDefault="006D496C" w:rsidP="006D496C">
            <w:pPr>
              <w:jc w:val="center"/>
              <w:cnfStyle w:val="000000100000" w:firstRow="0" w:lastRow="0" w:firstColumn="0" w:lastColumn="0" w:oddVBand="0" w:evenVBand="0" w:oddHBand="1" w:evenHBand="0" w:firstRowFirstColumn="0" w:firstRowLastColumn="0" w:lastRowFirstColumn="0" w:lastRowLastColumn="0"/>
              <w:rPr>
                <w:b/>
                <w:sz w:val="28"/>
              </w:rPr>
            </w:pPr>
          </w:p>
        </w:tc>
      </w:tr>
    </w:tbl>
    <w:p w:rsidR="00473A9B" w:rsidRPr="00C84833" w:rsidRDefault="006825E2" w:rsidP="00C84833">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w:t>
      </w:r>
      <w:r w:rsidR="008C5A7D">
        <w:rPr>
          <w:sz w:val="20"/>
        </w:rPr>
        <w:t xml:space="preserve"> to</w:t>
      </w:r>
      <w:r w:rsidRPr="00EE2E00">
        <w:rPr>
          <w:sz w:val="20"/>
        </w:rPr>
        <w:t xml:space="preserve"> identify unique student records</w:t>
      </w:r>
      <w:r>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bookmarkStart w:id="84" w:name="_Toc374362593"/>
      <w:r w:rsidR="00473A9B">
        <w:br w:type="page"/>
      </w:r>
    </w:p>
    <w:p w:rsidR="006D496C" w:rsidRDefault="006D496C" w:rsidP="00C937C6">
      <w:pPr>
        <w:pStyle w:val="Heading3"/>
      </w:pPr>
      <w:bookmarkStart w:id="85" w:name="_Toc382488431"/>
      <w:r>
        <w:lastRenderedPageBreak/>
        <w:t>CMAS Accommodations</w:t>
      </w:r>
      <w:bookmarkEnd w:id="84"/>
      <w:bookmarkEnd w:id="85"/>
      <w:r>
        <w:t xml:space="preserve"> </w:t>
      </w:r>
    </w:p>
    <w:p w:rsidR="005E762C" w:rsidRPr="005E762C" w:rsidRDefault="005E762C" w:rsidP="00C937C6"/>
    <w:p w:rsidR="006D496C" w:rsidRDefault="006D496C" w:rsidP="006D496C">
      <w:r>
        <w:t xml:space="preserve">This section is only used for students taking the CMAS: Science </w:t>
      </w:r>
      <w:r w:rsidR="000776AF">
        <w:t>and Social Studies Assessment</w:t>
      </w:r>
      <w:r w:rsidR="00904503">
        <w:t xml:space="preserve">. </w:t>
      </w:r>
      <w:r>
        <w:t xml:space="preserve">This section is used to indicate the CMAS accommodations </w:t>
      </w:r>
      <w:r w:rsidR="007E0CC9">
        <w:t xml:space="preserve">on the student’s IEP, 504 or </w:t>
      </w:r>
      <w:r w:rsidR="00E53095">
        <w:t>EL plan</w:t>
      </w:r>
      <w:r w:rsidR="007F4D72">
        <w:t xml:space="preserve">. </w:t>
      </w:r>
      <w:r w:rsidR="00DD6D88">
        <w:t>These fields will not assign the student to the correct online test form (Please see “</w:t>
      </w:r>
      <w:r w:rsidR="00231D70">
        <w:fldChar w:fldCharType="begin"/>
      </w:r>
      <w:r w:rsidR="00DD6D88">
        <w:instrText xml:space="preserve"> REF _Ref380997750 \h </w:instrText>
      </w:r>
      <w:r w:rsidR="00231D70">
        <w:fldChar w:fldCharType="separate"/>
      </w:r>
      <w:r w:rsidR="00025D6E" w:rsidRPr="00863FC8">
        <w:t>Assigning Students to the Onlin</w:t>
      </w:r>
      <w:r w:rsidR="00025D6E" w:rsidRPr="00863FC8">
        <w:rPr>
          <w:b/>
        </w:rPr>
        <w:t xml:space="preserve">e </w:t>
      </w:r>
      <w:r w:rsidR="00025D6E" w:rsidRPr="00863FC8">
        <w:t>Accommodated Form</w:t>
      </w:r>
      <w:r w:rsidR="00231D70">
        <w:fldChar w:fldCharType="end"/>
      </w:r>
      <w:r w:rsidR="00DD6D88">
        <w:t xml:space="preserve">” on page </w:t>
      </w:r>
      <w:r w:rsidR="00231D70">
        <w:fldChar w:fldCharType="begin"/>
      </w:r>
      <w:r w:rsidR="00DD6D88">
        <w:instrText xml:space="preserve"> PAGEREF _Ref380997768 \h </w:instrText>
      </w:r>
      <w:r w:rsidR="00231D70">
        <w:fldChar w:fldCharType="separate"/>
      </w:r>
      <w:r w:rsidR="00025D6E">
        <w:rPr>
          <w:noProof/>
        </w:rPr>
        <w:t>7</w:t>
      </w:r>
      <w:r w:rsidR="00231D70">
        <w:fldChar w:fldCharType="end"/>
      </w:r>
      <w:r w:rsidR="00DD6D88">
        <w:t xml:space="preserve"> of this manual for more information.)</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2391"/>
        <w:gridCol w:w="2058"/>
        <w:gridCol w:w="1723"/>
        <w:gridCol w:w="1051"/>
        <w:gridCol w:w="683"/>
      </w:tblGrid>
      <w:tr w:rsidR="006D496C"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vMerge w:val="restart"/>
          </w:tcPr>
          <w:p w:rsidR="006D496C" w:rsidRDefault="006D496C" w:rsidP="006D496C">
            <w:pPr>
              <w:jc w:val="center"/>
            </w:pPr>
            <w:r>
              <w:t>Field Name</w:t>
            </w:r>
          </w:p>
        </w:tc>
        <w:tc>
          <w:tcPr>
            <w:tcW w:w="2430" w:type="dxa"/>
            <w:vMerge w:val="restart"/>
          </w:tcPr>
          <w:p w:rsidR="006D496C" w:rsidRDefault="006D496C" w:rsidP="006D496C">
            <w:pPr>
              <w:jc w:val="center"/>
              <w:cnfStyle w:val="100000000000" w:firstRow="1" w:lastRow="0" w:firstColumn="0" w:lastColumn="0" w:oddVBand="0" w:evenVBand="0" w:oddHBand="0" w:evenHBand="0" w:firstRowFirstColumn="0" w:firstRowLastColumn="0" w:lastRowFirstColumn="0" w:lastRowLastColumn="0"/>
            </w:pPr>
            <w:r>
              <w:t>Definition</w:t>
            </w:r>
          </w:p>
        </w:tc>
        <w:tc>
          <w:tcPr>
            <w:tcW w:w="2070" w:type="dxa"/>
            <w:vMerge w:val="restart"/>
          </w:tcPr>
          <w:p w:rsidR="006D496C" w:rsidRDefault="006D496C" w:rsidP="006D496C">
            <w:pPr>
              <w:jc w:val="center"/>
              <w:cnfStyle w:val="100000000000" w:firstRow="1" w:lastRow="0" w:firstColumn="0" w:lastColumn="0" w:oddVBand="0" w:evenVBand="0" w:oddHBand="0" w:evenHBand="0" w:firstRowFirstColumn="0" w:firstRowLastColumn="0" w:lastRowFirstColumn="0" w:lastRowLastColumn="0"/>
            </w:pPr>
            <w:r>
              <w:t>Comment</w:t>
            </w:r>
          </w:p>
        </w:tc>
        <w:tc>
          <w:tcPr>
            <w:tcW w:w="1339" w:type="dxa"/>
            <w:vMerge w:val="restart"/>
          </w:tcPr>
          <w:p w:rsidR="006D496C" w:rsidRDefault="00880ECE" w:rsidP="006D496C">
            <w:pPr>
              <w:jc w:val="center"/>
              <w:cnfStyle w:val="100000000000" w:firstRow="1" w:lastRow="0" w:firstColumn="0" w:lastColumn="0" w:oddVBand="0" w:evenVBand="0" w:oddHBand="0" w:evenHBand="0" w:firstRowFirstColumn="0" w:firstRowLastColumn="0" w:lastRowFirstColumn="0" w:lastRowLastColumn="0"/>
            </w:pPr>
            <w:r>
              <w:t>PearsonAccess</w:t>
            </w:r>
            <w:r w:rsidR="006D496C">
              <w:t xml:space="preserve"> Required Field*</w:t>
            </w:r>
          </w:p>
        </w:tc>
        <w:tc>
          <w:tcPr>
            <w:tcW w:w="1739" w:type="dxa"/>
            <w:gridSpan w:val="2"/>
          </w:tcPr>
          <w:p w:rsidR="006D496C" w:rsidRDefault="006D496C" w:rsidP="006D496C">
            <w:pPr>
              <w:jc w:val="center"/>
              <w:cnfStyle w:val="100000000000" w:firstRow="1" w:lastRow="0" w:firstColumn="0" w:lastColumn="0" w:oddVBand="0" w:evenVBand="0" w:oddHBand="0" w:evenHBand="0" w:firstRowFirstColumn="0" w:firstRowLastColumn="0" w:lastRowFirstColumn="0" w:lastRowLastColumn="0"/>
            </w:pPr>
            <w:r>
              <w:t>Included in</w:t>
            </w:r>
          </w:p>
        </w:tc>
      </w:tr>
      <w:tr w:rsidR="006D496C"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vMerge/>
          </w:tcPr>
          <w:p w:rsidR="006D496C" w:rsidRDefault="006D496C" w:rsidP="006D496C">
            <w:pPr>
              <w:jc w:val="center"/>
            </w:pPr>
          </w:p>
        </w:tc>
        <w:tc>
          <w:tcPr>
            <w:tcW w:w="2430" w:type="dxa"/>
            <w:vMerge/>
          </w:tcPr>
          <w:p w:rsidR="006D496C" w:rsidRDefault="006D496C" w:rsidP="006D496C">
            <w:pPr>
              <w:jc w:val="center"/>
              <w:cnfStyle w:val="000000100000" w:firstRow="0" w:lastRow="0" w:firstColumn="0" w:lastColumn="0" w:oddVBand="0" w:evenVBand="0" w:oddHBand="1" w:evenHBand="0" w:firstRowFirstColumn="0" w:firstRowLastColumn="0" w:lastRowFirstColumn="0" w:lastRowLastColumn="0"/>
            </w:pPr>
          </w:p>
        </w:tc>
        <w:tc>
          <w:tcPr>
            <w:tcW w:w="2070" w:type="dxa"/>
            <w:vMerge/>
          </w:tcPr>
          <w:p w:rsidR="006D496C" w:rsidRDefault="006D496C" w:rsidP="006D496C">
            <w:pPr>
              <w:jc w:val="center"/>
              <w:cnfStyle w:val="000000100000" w:firstRow="0" w:lastRow="0" w:firstColumn="0" w:lastColumn="0" w:oddVBand="0" w:evenVBand="0" w:oddHBand="1" w:evenHBand="0" w:firstRowFirstColumn="0" w:firstRowLastColumn="0" w:lastRowFirstColumn="0" w:lastRowLastColumn="0"/>
            </w:pPr>
          </w:p>
        </w:tc>
        <w:tc>
          <w:tcPr>
            <w:tcW w:w="1339" w:type="dxa"/>
            <w:vMerge/>
          </w:tcPr>
          <w:p w:rsidR="006D496C" w:rsidRDefault="006D496C" w:rsidP="006D496C">
            <w:pPr>
              <w:jc w:val="center"/>
              <w:cnfStyle w:val="000000100000" w:firstRow="0" w:lastRow="0" w:firstColumn="0" w:lastColumn="0" w:oddVBand="0" w:evenVBand="0" w:oddHBand="1" w:evenHBand="0" w:firstRowFirstColumn="0" w:firstRowLastColumn="0" w:lastRowFirstColumn="0" w:lastRowLastColumn="0"/>
            </w:pPr>
          </w:p>
        </w:tc>
        <w:tc>
          <w:tcPr>
            <w:tcW w:w="1056" w:type="dxa"/>
            <w:shd w:val="clear" w:color="auto" w:fill="4F81BD" w:themeFill="accent1"/>
          </w:tcPr>
          <w:p w:rsidR="006D496C" w:rsidRPr="00F16402" w:rsidRDefault="006D496C"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683" w:type="dxa"/>
            <w:shd w:val="clear" w:color="auto" w:fill="4F81BD" w:themeFill="accent1"/>
          </w:tcPr>
          <w:p w:rsidR="006D496C" w:rsidRPr="00F16402" w:rsidRDefault="006D496C" w:rsidP="006D496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Text To Speech</w:t>
            </w:r>
          </w:p>
        </w:tc>
        <w:tc>
          <w:tcPr>
            <w:tcW w:w="2430" w:type="dxa"/>
            <w:vMerge w:val="restart"/>
            <w:vAlign w:val="center"/>
          </w:tcPr>
          <w:p w:rsidR="000776AF" w:rsidRPr="00552C03" w:rsidRDefault="00DD6D88" w:rsidP="00F16402">
            <w:pPr>
              <w:jc w:val="center"/>
              <w:cnfStyle w:val="000000000000" w:firstRow="0" w:lastRow="0" w:firstColumn="0" w:lastColumn="0" w:oddVBand="0" w:evenVBand="0" w:oddHBand="0" w:evenHBand="0" w:firstRowFirstColumn="0" w:firstRowLastColumn="0" w:lastRowFirstColumn="0" w:lastRowLastColumn="0"/>
            </w:pPr>
            <w:r w:rsidRPr="00DD6D88">
              <w:t>See the CMAS: Science and Social Studies Accommodations Supplement for definitions.</w:t>
            </w:r>
          </w:p>
        </w:tc>
        <w:tc>
          <w:tcPr>
            <w:tcW w:w="2070" w:type="dxa"/>
            <w:vMerge w:val="restart"/>
            <w:vAlign w:val="center"/>
          </w:tcPr>
          <w:p w:rsidR="000776AF" w:rsidRPr="00552C03" w:rsidRDefault="00DD6D88" w:rsidP="00F16402">
            <w:pPr>
              <w:jc w:val="center"/>
              <w:cnfStyle w:val="000000000000" w:firstRow="0" w:lastRow="0" w:firstColumn="0" w:lastColumn="0" w:oddVBand="0" w:evenVBand="0" w:oddHBand="0" w:evenHBand="0" w:firstRowFirstColumn="0" w:firstRowLastColumn="0" w:lastRowFirstColumn="0" w:lastRowLastColumn="0"/>
            </w:pPr>
            <w:r w:rsidRPr="00DD6D88">
              <w:t xml:space="preserve">See the CMAS: Science and Social Studies Accommodations Supplement </w:t>
            </w:r>
            <w:r w:rsidR="000776AF" w:rsidRPr="00552C03">
              <w:t>for</w:t>
            </w:r>
            <w:r>
              <w:t xml:space="preserve"> more information on when to use these accommodations.</w:t>
            </w:r>
          </w:p>
        </w:tc>
        <w:tc>
          <w:tcPr>
            <w:tcW w:w="1339"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Contrast Settings</w:t>
            </w:r>
          </w:p>
        </w:tc>
        <w:tc>
          <w:tcPr>
            <w:tcW w:w="243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207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 xml:space="preserve">Spanish Audio </w:t>
            </w:r>
          </w:p>
        </w:tc>
        <w:tc>
          <w:tcPr>
            <w:tcW w:w="243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207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Extended Time</w:t>
            </w:r>
          </w:p>
        </w:tc>
        <w:tc>
          <w:tcPr>
            <w:tcW w:w="243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207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Human Scribe</w:t>
            </w:r>
          </w:p>
        </w:tc>
        <w:tc>
          <w:tcPr>
            <w:tcW w:w="243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207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Low Vision Devices</w:t>
            </w:r>
          </w:p>
        </w:tc>
        <w:tc>
          <w:tcPr>
            <w:tcW w:w="243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207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Multiple Breaks</w:t>
            </w:r>
          </w:p>
        </w:tc>
        <w:tc>
          <w:tcPr>
            <w:tcW w:w="243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207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Student Spoken Response - Native Language (spoken)</w:t>
            </w:r>
          </w:p>
        </w:tc>
        <w:tc>
          <w:tcPr>
            <w:tcW w:w="243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207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 xml:space="preserve">Student Written Reponses </w:t>
            </w:r>
            <w:r w:rsidR="00E53095">
              <w:t>–</w:t>
            </w:r>
            <w:r w:rsidRPr="000776AF">
              <w:t xml:space="preserve"> Other</w:t>
            </w:r>
          </w:p>
        </w:tc>
        <w:tc>
          <w:tcPr>
            <w:tcW w:w="243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2070" w:type="dxa"/>
            <w:vMerge/>
          </w:tcPr>
          <w:p w:rsidR="000776AF" w:rsidRDefault="000776AF" w:rsidP="006D496C">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863FC8" w:rsidRDefault="000776AF" w:rsidP="006D496C">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8" w:type="dxa"/>
          </w:tcPr>
          <w:p w:rsidR="000776AF" w:rsidRPr="000776AF" w:rsidRDefault="000776AF">
            <w:r w:rsidRPr="000776AF">
              <w:t xml:space="preserve">Student Written Reponses </w:t>
            </w:r>
            <w:r w:rsidR="00E53095">
              <w:t>–</w:t>
            </w:r>
            <w:r w:rsidRPr="000776AF">
              <w:t xml:space="preserve"> Spanish</w:t>
            </w:r>
          </w:p>
        </w:tc>
        <w:tc>
          <w:tcPr>
            <w:tcW w:w="243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2070" w:type="dxa"/>
            <w:vMerge/>
          </w:tcPr>
          <w:p w:rsidR="000776AF" w:rsidRDefault="000776AF" w:rsidP="006D496C">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863FC8" w:rsidRDefault="000776AF" w:rsidP="006D496C">
            <w:pPr>
              <w:jc w:val="center"/>
              <w:cnfStyle w:val="000000100000" w:firstRow="0" w:lastRow="0" w:firstColumn="0" w:lastColumn="0" w:oddVBand="0" w:evenVBand="0" w:oddHBand="1" w:evenHBand="0" w:firstRowFirstColumn="0" w:firstRowLastColumn="0" w:lastRowFirstColumn="0" w:lastRowLastColumn="0"/>
              <w:rPr>
                <w:sz w:val="28"/>
              </w:rPr>
            </w:pPr>
          </w:p>
        </w:tc>
      </w:tr>
    </w:tbl>
    <w:p w:rsidR="00473A9B" w:rsidRPr="00C84833" w:rsidRDefault="006825E2" w:rsidP="00C84833">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identify unique student records</w:t>
      </w:r>
      <w:r>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bookmarkStart w:id="86" w:name="_Toc374362594"/>
      <w:r w:rsidR="00473A9B">
        <w:br w:type="page"/>
      </w:r>
    </w:p>
    <w:p w:rsidR="000776AF" w:rsidRDefault="000776AF" w:rsidP="00C937C6">
      <w:pPr>
        <w:pStyle w:val="Heading3"/>
      </w:pPr>
      <w:bookmarkStart w:id="87" w:name="_Toc382488432"/>
      <w:r>
        <w:lastRenderedPageBreak/>
        <w:t>CoAlt Accommodations</w:t>
      </w:r>
      <w:bookmarkEnd w:id="86"/>
      <w:bookmarkEnd w:id="87"/>
      <w:r>
        <w:t xml:space="preserve"> </w:t>
      </w:r>
    </w:p>
    <w:p w:rsidR="005E762C" w:rsidRPr="005E762C" w:rsidRDefault="005E762C" w:rsidP="00C937C6"/>
    <w:p w:rsidR="000776AF" w:rsidRDefault="000776AF" w:rsidP="000776AF">
      <w:r>
        <w:t>This section is only used for students taking the CoAlt: Science and Social Studies Assessment</w:t>
      </w:r>
      <w:r w:rsidR="00904503">
        <w:t xml:space="preserve">. </w:t>
      </w:r>
      <w:r>
        <w:t>This section is used to indicate the CoAlt accommodations used during test administration.</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136"/>
        <w:gridCol w:w="3053"/>
        <w:gridCol w:w="1723"/>
        <w:gridCol w:w="1051"/>
        <w:gridCol w:w="683"/>
      </w:tblGrid>
      <w:tr w:rsidR="000776AF"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vMerge w:val="restart"/>
          </w:tcPr>
          <w:p w:rsidR="000776AF" w:rsidRDefault="000776AF" w:rsidP="00904503">
            <w:pPr>
              <w:jc w:val="center"/>
            </w:pPr>
            <w:r>
              <w:t>Field Name</w:t>
            </w:r>
          </w:p>
        </w:tc>
        <w:tc>
          <w:tcPr>
            <w:tcW w:w="3240" w:type="dxa"/>
            <w:vMerge w:val="restart"/>
          </w:tcPr>
          <w:p w:rsidR="000776AF" w:rsidRDefault="000776AF" w:rsidP="00904503">
            <w:pPr>
              <w:jc w:val="center"/>
              <w:cnfStyle w:val="100000000000" w:firstRow="1" w:lastRow="0" w:firstColumn="0" w:lastColumn="0" w:oddVBand="0" w:evenVBand="0" w:oddHBand="0" w:evenHBand="0" w:firstRowFirstColumn="0" w:firstRowLastColumn="0" w:lastRowFirstColumn="0" w:lastRowLastColumn="0"/>
            </w:pPr>
            <w:r>
              <w:t>Definition</w:t>
            </w:r>
          </w:p>
        </w:tc>
        <w:tc>
          <w:tcPr>
            <w:tcW w:w="3150" w:type="dxa"/>
            <w:vMerge w:val="restart"/>
          </w:tcPr>
          <w:p w:rsidR="000776AF" w:rsidRDefault="000776AF" w:rsidP="00904503">
            <w:pPr>
              <w:jc w:val="center"/>
              <w:cnfStyle w:val="100000000000" w:firstRow="1" w:lastRow="0" w:firstColumn="0" w:lastColumn="0" w:oddVBand="0" w:evenVBand="0" w:oddHBand="0" w:evenHBand="0" w:firstRowFirstColumn="0" w:firstRowLastColumn="0" w:lastRowFirstColumn="0" w:lastRowLastColumn="0"/>
            </w:pPr>
            <w:r>
              <w:t>Comment</w:t>
            </w:r>
          </w:p>
        </w:tc>
        <w:tc>
          <w:tcPr>
            <w:tcW w:w="1339" w:type="dxa"/>
            <w:vMerge w:val="restart"/>
          </w:tcPr>
          <w:p w:rsidR="000776AF" w:rsidRDefault="00B76A88" w:rsidP="00904503">
            <w:pPr>
              <w:jc w:val="center"/>
              <w:cnfStyle w:val="100000000000" w:firstRow="1" w:lastRow="0" w:firstColumn="0" w:lastColumn="0" w:oddVBand="0" w:evenVBand="0" w:oddHBand="0" w:evenHBand="0" w:firstRowFirstColumn="0" w:firstRowLastColumn="0" w:lastRowFirstColumn="0" w:lastRowLastColumn="0"/>
            </w:pPr>
            <w:r>
              <w:t>PearsonAccess Required Field*</w:t>
            </w:r>
          </w:p>
        </w:tc>
        <w:tc>
          <w:tcPr>
            <w:tcW w:w="1739" w:type="dxa"/>
            <w:gridSpan w:val="2"/>
          </w:tcPr>
          <w:p w:rsidR="000776AF" w:rsidRDefault="000776AF" w:rsidP="00904503">
            <w:pPr>
              <w:jc w:val="center"/>
              <w:cnfStyle w:val="100000000000" w:firstRow="1" w:lastRow="0" w:firstColumn="0" w:lastColumn="0" w:oddVBand="0" w:evenVBand="0" w:oddHBand="0" w:evenHBand="0" w:firstRowFirstColumn="0" w:firstRowLastColumn="0" w:lastRowFirstColumn="0" w:lastRowLastColumn="0"/>
            </w:pPr>
            <w:r>
              <w:t>Included in</w:t>
            </w: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vMerge/>
          </w:tcPr>
          <w:p w:rsidR="000776AF" w:rsidRDefault="000776AF" w:rsidP="00904503">
            <w:pPr>
              <w:jc w:val="center"/>
            </w:pPr>
          </w:p>
        </w:tc>
        <w:tc>
          <w:tcPr>
            <w:tcW w:w="3240" w:type="dxa"/>
            <w:vMerge/>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3150" w:type="dxa"/>
            <w:vMerge/>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339" w:type="dxa"/>
            <w:vMerge/>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056" w:type="dxa"/>
            <w:shd w:val="clear" w:color="auto" w:fill="4F81BD" w:themeFill="accent1"/>
          </w:tcPr>
          <w:p w:rsidR="000776AF" w:rsidRPr="00F16402" w:rsidRDefault="000776AF" w:rsidP="0090450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683" w:type="dxa"/>
            <w:shd w:val="clear" w:color="auto" w:fill="4F81BD" w:themeFill="accent1"/>
          </w:tcPr>
          <w:p w:rsidR="000776AF" w:rsidRPr="00F16402" w:rsidRDefault="000776AF" w:rsidP="0090450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0776AF" w:rsidTr="00F16402">
        <w:trPr>
          <w:trHeight w:val="179"/>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 xml:space="preserve">Assistive Technology </w:t>
            </w:r>
          </w:p>
        </w:tc>
        <w:tc>
          <w:tcPr>
            <w:tcW w:w="3240" w:type="dxa"/>
            <w:vMerge w:val="restart"/>
            <w:vAlign w:val="center"/>
          </w:tcPr>
          <w:p w:rsidR="000776AF" w:rsidRPr="00B76A88" w:rsidRDefault="000776AF" w:rsidP="00F16402">
            <w:pPr>
              <w:jc w:val="center"/>
              <w:cnfStyle w:val="000000000000" w:firstRow="0" w:lastRow="0" w:firstColumn="0" w:lastColumn="0" w:oddVBand="0" w:evenVBand="0" w:oddHBand="0" w:evenHBand="0" w:firstRowFirstColumn="0" w:firstRowLastColumn="0" w:lastRowFirstColumn="0" w:lastRowLastColumn="0"/>
            </w:pPr>
            <w:r w:rsidRPr="00B76A88">
              <w:t xml:space="preserve">See the </w:t>
            </w:r>
            <w:r w:rsidR="0092595D" w:rsidRPr="00B76A88">
              <w:t>CMAS: Science and Social Studies Accommodations Supplement</w:t>
            </w:r>
            <w:r w:rsidRPr="00B76A88">
              <w:t xml:space="preserve"> for definitions.</w:t>
            </w:r>
          </w:p>
        </w:tc>
        <w:tc>
          <w:tcPr>
            <w:tcW w:w="3150" w:type="dxa"/>
            <w:vMerge w:val="restart"/>
            <w:vAlign w:val="center"/>
          </w:tcPr>
          <w:p w:rsidR="000776AF" w:rsidRPr="00B76A88" w:rsidRDefault="0092595D" w:rsidP="00F16402">
            <w:pPr>
              <w:jc w:val="center"/>
              <w:cnfStyle w:val="000000000000" w:firstRow="0" w:lastRow="0" w:firstColumn="0" w:lastColumn="0" w:oddVBand="0" w:evenVBand="0" w:oddHBand="0" w:evenHBand="0" w:firstRowFirstColumn="0" w:firstRowLastColumn="0" w:lastRowFirstColumn="0" w:lastRowLastColumn="0"/>
            </w:pPr>
            <w:r w:rsidRPr="00B76A88">
              <w:t>See the CMAS: Science and Social Studies Accommodations Supplement for definitions.</w:t>
            </w:r>
          </w:p>
        </w:tc>
        <w:tc>
          <w:tcPr>
            <w:tcW w:w="1339"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b/>
                <w:sz w:val="28"/>
              </w:rPr>
            </w:pPr>
          </w:p>
        </w:tc>
        <w:tc>
          <w:tcPr>
            <w:tcW w:w="1056"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Braille</w:t>
            </w:r>
          </w:p>
        </w:tc>
        <w:tc>
          <w:tcPr>
            <w:tcW w:w="3240" w:type="dxa"/>
            <w:vMerge/>
          </w:tcPr>
          <w:p w:rsidR="000776AF" w:rsidRDefault="000776AF" w:rsidP="00904503">
            <w:pPr>
              <w:cnfStyle w:val="000000100000" w:firstRow="0" w:lastRow="0" w:firstColumn="0" w:lastColumn="0" w:oddVBand="0" w:evenVBand="0" w:oddHBand="1" w:evenHBand="0" w:firstRowFirstColumn="0" w:firstRowLastColumn="0" w:lastRowFirstColumn="0" w:lastRowLastColumn="0"/>
            </w:pPr>
          </w:p>
        </w:tc>
        <w:tc>
          <w:tcPr>
            <w:tcW w:w="3150" w:type="dxa"/>
            <w:vMerge/>
          </w:tcPr>
          <w:p w:rsidR="000776AF" w:rsidRDefault="000776AF" w:rsidP="00904503">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143"/>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Eye gaze</w:t>
            </w:r>
          </w:p>
        </w:tc>
        <w:tc>
          <w:tcPr>
            <w:tcW w:w="3240" w:type="dxa"/>
            <w:vMerge/>
          </w:tcPr>
          <w:p w:rsidR="000776AF" w:rsidRDefault="000776AF" w:rsidP="00904503">
            <w:pPr>
              <w:cnfStyle w:val="000000000000" w:firstRow="0" w:lastRow="0" w:firstColumn="0" w:lastColumn="0" w:oddVBand="0" w:evenVBand="0" w:oddHBand="0" w:evenHBand="0" w:firstRowFirstColumn="0" w:firstRowLastColumn="0" w:lastRowFirstColumn="0" w:lastRowLastColumn="0"/>
            </w:pPr>
          </w:p>
        </w:tc>
        <w:tc>
          <w:tcPr>
            <w:tcW w:w="3150" w:type="dxa"/>
            <w:vMerge/>
          </w:tcPr>
          <w:p w:rsidR="000776AF" w:rsidRDefault="000776AF" w:rsidP="00904503">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Modified Picture Symbols</w:t>
            </w:r>
          </w:p>
        </w:tc>
        <w:tc>
          <w:tcPr>
            <w:tcW w:w="3240" w:type="dxa"/>
            <w:vMerge/>
          </w:tcPr>
          <w:p w:rsidR="000776AF" w:rsidRDefault="000776AF" w:rsidP="00904503">
            <w:pPr>
              <w:cnfStyle w:val="000000100000" w:firstRow="0" w:lastRow="0" w:firstColumn="0" w:lastColumn="0" w:oddVBand="0" w:evenVBand="0" w:oddHBand="1" w:evenHBand="0" w:firstRowFirstColumn="0" w:firstRowLastColumn="0" w:lastRowFirstColumn="0" w:lastRowLastColumn="0"/>
            </w:pPr>
          </w:p>
        </w:tc>
        <w:tc>
          <w:tcPr>
            <w:tcW w:w="3150" w:type="dxa"/>
            <w:vMerge/>
          </w:tcPr>
          <w:p w:rsidR="000776AF" w:rsidRDefault="000776AF" w:rsidP="00904503">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Objects</w:t>
            </w:r>
          </w:p>
        </w:tc>
        <w:tc>
          <w:tcPr>
            <w:tcW w:w="3240" w:type="dxa"/>
            <w:vMerge/>
          </w:tcPr>
          <w:p w:rsidR="000776AF" w:rsidRDefault="000776AF" w:rsidP="00904503">
            <w:pPr>
              <w:cnfStyle w:val="000000000000" w:firstRow="0" w:lastRow="0" w:firstColumn="0" w:lastColumn="0" w:oddVBand="0" w:evenVBand="0" w:oddHBand="0" w:evenHBand="0" w:firstRowFirstColumn="0" w:firstRowLastColumn="0" w:lastRowFirstColumn="0" w:lastRowLastColumn="0"/>
            </w:pPr>
          </w:p>
        </w:tc>
        <w:tc>
          <w:tcPr>
            <w:tcW w:w="3150" w:type="dxa"/>
            <w:vMerge/>
          </w:tcPr>
          <w:p w:rsidR="000776AF" w:rsidRDefault="000776AF" w:rsidP="00904503">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Translation into Native Language</w:t>
            </w:r>
          </w:p>
        </w:tc>
        <w:tc>
          <w:tcPr>
            <w:tcW w:w="3240" w:type="dxa"/>
            <w:vMerge/>
          </w:tcPr>
          <w:p w:rsidR="000776AF" w:rsidRDefault="000776AF" w:rsidP="00904503">
            <w:pPr>
              <w:cnfStyle w:val="000000100000" w:firstRow="0" w:lastRow="0" w:firstColumn="0" w:lastColumn="0" w:oddVBand="0" w:evenVBand="0" w:oddHBand="1" w:evenHBand="0" w:firstRowFirstColumn="0" w:firstRowLastColumn="0" w:lastRowFirstColumn="0" w:lastRowLastColumn="0"/>
            </w:pPr>
          </w:p>
        </w:tc>
        <w:tc>
          <w:tcPr>
            <w:tcW w:w="3150" w:type="dxa"/>
            <w:vMerge/>
          </w:tcPr>
          <w:p w:rsidR="000776AF" w:rsidRDefault="000776AF" w:rsidP="00904503">
            <w:pPr>
              <w:cnfStyle w:val="000000100000" w:firstRow="0" w:lastRow="0" w:firstColumn="0" w:lastColumn="0" w:oddVBand="0" w:evenVBand="0" w:oddHBand="1" w:evenHBand="0" w:firstRowFirstColumn="0" w:firstRowLastColumn="0" w:lastRowFirstColumn="0" w:lastRowLastColumn="0"/>
            </w:pPr>
          </w:p>
        </w:tc>
        <w:tc>
          <w:tcPr>
            <w:tcW w:w="1339"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c>
          <w:tcPr>
            <w:tcW w:w="1056"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c>
          <w:tcPr>
            <w:tcW w:w="683" w:type="dxa"/>
          </w:tcPr>
          <w:p w:rsidR="000776AF" w:rsidRPr="00D373CE" w:rsidRDefault="000776AF" w:rsidP="00904503">
            <w:pPr>
              <w:jc w:val="center"/>
              <w:cnfStyle w:val="000000100000" w:firstRow="0" w:lastRow="0" w:firstColumn="0" w:lastColumn="0" w:oddVBand="0" w:evenVBand="0" w:oddHBand="1" w:evenHBand="0" w:firstRowFirstColumn="0" w:firstRowLastColumn="0" w:lastRowFirstColumn="0" w:lastRowLastColumn="0"/>
              <w:rPr>
                <w:sz w:val="28"/>
              </w:rPr>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3708" w:type="dxa"/>
          </w:tcPr>
          <w:p w:rsidR="000776AF" w:rsidRPr="000776AF" w:rsidRDefault="000776AF">
            <w:r w:rsidRPr="000776AF">
              <w:t>Other</w:t>
            </w:r>
          </w:p>
        </w:tc>
        <w:tc>
          <w:tcPr>
            <w:tcW w:w="3240" w:type="dxa"/>
            <w:vMerge/>
          </w:tcPr>
          <w:p w:rsidR="000776AF" w:rsidRDefault="000776AF" w:rsidP="00904503">
            <w:pPr>
              <w:cnfStyle w:val="000000000000" w:firstRow="0" w:lastRow="0" w:firstColumn="0" w:lastColumn="0" w:oddVBand="0" w:evenVBand="0" w:oddHBand="0" w:evenHBand="0" w:firstRowFirstColumn="0" w:firstRowLastColumn="0" w:lastRowFirstColumn="0" w:lastRowLastColumn="0"/>
            </w:pPr>
          </w:p>
        </w:tc>
        <w:tc>
          <w:tcPr>
            <w:tcW w:w="3150" w:type="dxa"/>
            <w:vMerge/>
          </w:tcPr>
          <w:p w:rsidR="000776AF" w:rsidRDefault="000776AF" w:rsidP="00904503">
            <w:pPr>
              <w:cnfStyle w:val="000000000000" w:firstRow="0" w:lastRow="0" w:firstColumn="0" w:lastColumn="0" w:oddVBand="0" w:evenVBand="0" w:oddHBand="0" w:evenHBand="0" w:firstRowFirstColumn="0" w:firstRowLastColumn="0" w:lastRowFirstColumn="0" w:lastRowLastColumn="0"/>
            </w:pPr>
          </w:p>
        </w:tc>
        <w:tc>
          <w:tcPr>
            <w:tcW w:w="1339"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1056"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c>
          <w:tcPr>
            <w:tcW w:w="683" w:type="dxa"/>
          </w:tcPr>
          <w:p w:rsidR="000776AF" w:rsidRPr="00D373CE" w:rsidRDefault="000776AF" w:rsidP="00904503">
            <w:pPr>
              <w:jc w:val="center"/>
              <w:cnfStyle w:val="000000000000" w:firstRow="0" w:lastRow="0" w:firstColumn="0" w:lastColumn="0" w:oddVBand="0" w:evenVBand="0" w:oddHBand="0" w:evenHBand="0" w:firstRowFirstColumn="0" w:firstRowLastColumn="0" w:lastRowFirstColumn="0" w:lastRowLastColumn="0"/>
              <w:rPr>
                <w:sz w:val="28"/>
              </w:rPr>
            </w:pPr>
          </w:p>
        </w:tc>
      </w:tr>
    </w:tbl>
    <w:p w:rsidR="00E463CF" w:rsidRDefault="006825E2" w:rsidP="006825E2">
      <w:pPr>
        <w:rPr>
          <w:sz w:val="20"/>
        </w:rPr>
      </w:pPr>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 </w:t>
      </w:r>
      <w:r w:rsidR="00E53095">
        <w:rPr>
          <w:sz w:val="20"/>
        </w:rPr>
        <w:t xml:space="preserve">to </w:t>
      </w:r>
      <w:r w:rsidRPr="00EE2E00">
        <w:rPr>
          <w:sz w:val="20"/>
        </w:rPr>
        <w:t>identify unique student records</w:t>
      </w:r>
      <w:r>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473A9B" w:rsidRDefault="00473A9B" w:rsidP="00C937C6">
      <w:bookmarkStart w:id="88" w:name="_Toc374362595"/>
    </w:p>
    <w:p w:rsidR="005E762C" w:rsidRDefault="000776AF" w:rsidP="00C937C6">
      <w:pPr>
        <w:pStyle w:val="Heading3"/>
      </w:pPr>
      <w:bookmarkStart w:id="89" w:name="_Toc382488433"/>
      <w:r>
        <w:t>Pearson Use</w:t>
      </w:r>
      <w:bookmarkEnd w:id="88"/>
      <w:bookmarkEnd w:id="89"/>
    </w:p>
    <w:p w:rsidR="00E463CF" w:rsidRPr="00E463CF" w:rsidRDefault="00E463CF" w:rsidP="00C937C6"/>
    <w:p w:rsidR="000776AF" w:rsidRDefault="000776AF" w:rsidP="002B35D7">
      <w:r>
        <w:t>This section is reserved for Pearson and CDE use. Districts may not change the data in these fields.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4999"/>
        <w:gridCol w:w="2271"/>
        <w:gridCol w:w="1723"/>
        <w:gridCol w:w="1048"/>
        <w:gridCol w:w="683"/>
      </w:tblGrid>
      <w:tr w:rsidR="000776AF"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6" w:type="dxa"/>
            <w:vMerge w:val="restart"/>
          </w:tcPr>
          <w:p w:rsidR="000776AF" w:rsidRDefault="000776AF" w:rsidP="00904503">
            <w:pPr>
              <w:jc w:val="center"/>
            </w:pPr>
            <w:r>
              <w:t>Field Name</w:t>
            </w:r>
          </w:p>
        </w:tc>
        <w:tc>
          <w:tcPr>
            <w:tcW w:w="5039" w:type="dxa"/>
            <w:vMerge w:val="restart"/>
          </w:tcPr>
          <w:p w:rsidR="000776AF" w:rsidRDefault="000776AF" w:rsidP="00904503">
            <w:pPr>
              <w:jc w:val="center"/>
              <w:cnfStyle w:val="100000000000" w:firstRow="1" w:lastRow="0" w:firstColumn="0" w:lastColumn="0" w:oddVBand="0" w:evenVBand="0" w:oddHBand="0" w:evenHBand="0" w:firstRowFirstColumn="0" w:firstRowLastColumn="0" w:lastRowFirstColumn="0" w:lastRowLastColumn="0"/>
            </w:pPr>
            <w:r>
              <w:t>Definition</w:t>
            </w:r>
          </w:p>
        </w:tc>
        <w:tc>
          <w:tcPr>
            <w:tcW w:w="2283" w:type="dxa"/>
            <w:vMerge w:val="restart"/>
          </w:tcPr>
          <w:p w:rsidR="000776AF" w:rsidRDefault="000776AF" w:rsidP="00904503">
            <w:pPr>
              <w:jc w:val="center"/>
              <w:cnfStyle w:val="100000000000" w:firstRow="1" w:lastRow="0" w:firstColumn="0" w:lastColumn="0" w:oddVBand="0" w:evenVBand="0" w:oddHBand="0" w:evenHBand="0" w:firstRowFirstColumn="0" w:firstRowLastColumn="0" w:lastRowFirstColumn="0" w:lastRowLastColumn="0"/>
            </w:pPr>
            <w:r>
              <w:t>Comment</w:t>
            </w:r>
          </w:p>
        </w:tc>
        <w:tc>
          <w:tcPr>
            <w:tcW w:w="1656" w:type="dxa"/>
            <w:vMerge w:val="restart"/>
          </w:tcPr>
          <w:p w:rsidR="000776AF" w:rsidRDefault="00880ECE" w:rsidP="00904503">
            <w:pPr>
              <w:jc w:val="center"/>
              <w:cnfStyle w:val="100000000000" w:firstRow="1" w:lastRow="0" w:firstColumn="0" w:lastColumn="0" w:oddVBand="0" w:evenVBand="0" w:oddHBand="0" w:evenHBand="0" w:firstRowFirstColumn="0" w:firstRowLastColumn="0" w:lastRowFirstColumn="0" w:lastRowLastColumn="0"/>
            </w:pPr>
            <w:r>
              <w:t>PearsonAccess</w:t>
            </w:r>
            <w:r w:rsidR="000776AF">
              <w:t xml:space="preserve"> Required Field*</w:t>
            </w:r>
          </w:p>
        </w:tc>
        <w:tc>
          <w:tcPr>
            <w:tcW w:w="1732" w:type="dxa"/>
            <w:gridSpan w:val="2"/>
          </w:tcPr>
          <w:p w:rsidR="000776AF" w:rsidRDefault="000776AF" w:rsidP="00904503">
            <w:pPr>
              <w:jc w:val="center"/>
              <w:cnfStyle w:val="100000000000" w:firstRow="1" w:lastRow="0" w:firstColumn="0" w:lastColumn="0" w:oddVBand="0" w:evenVBand="0" w:oddHBand="0" w:evenHBand="0" w:firstRowFirstColumn="0" w:firstRowLastColumn="0" w:lastRowFirstColumn="0" w:lastRowLastColumn="0"/>
            </w:pPr>
            <w:r>
              <w:t>Included in</w:t>
            </w: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6" w:type="dxa"/>
            <w:vMerge/>
          </w:tcPr>
          <w:p w:rsidR="000776AF" w:rsidRDefault="000776AF" w:rsidP="00904503">
            <w:pPr>
              <w:jc w:val="center"/>
            </w:pPr>
          </w:p>
        </w:tc>
        <w:tc>
          <w:tcPr>
            <w:tcW w:w="5039" w:type="dxa"/>
            <w:vMerge/>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2283" w:type="dxa"/>
            <w:vMerge/>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656" w:type="dxa"/>
            <w:vMerge/>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049" w:type="dxa"/>
            <w:shd w:val="clear" w:color="auto" w:fill="4F81BD" w:themeFill="accent1"/>
          </w:tcPr>
          <w:p w:rsidR="000776AF" w:rsidRPr="00F16402" w:rsidRDefault="000776AF" w:rsidP="0090450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683" w:type="dxa"/>
            <w:shd w:val="clear" w:color="auto" w:fill="4F81BD" w:themeFill="accent1"/>
          </w:tcPr>
          <w:p w:rsidR="000776AF" w:rsidRPr="00F16402" w:rsidRDefault="000776AF" w:rsidP="0090450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2466" w:type="dxa"/>
          </w:tcPr>
          <w:p w:rsidR="000776AF" w:rsidRPr="000776AF" w:rsidRDefault="000776AF">
            <w:r w:rsidRPr="000776AF">
              <w:t>Pearson Student ID</w:t>
            </w:r>
          </w:p>
        </w:tc>
        <w:tc>
          <w:tcPr>
            <w:tcW w:w="5039" w:type="dxa"/>
          </w:tcPr>
          <w:p w:rsidR="000776AF" w:rsidRDefault="000776AF" w:rsidP="00606E67">
            <w:pPr>
              <w:jc w:val="center"/>
              <w:cnfStyle w:val="000000000000" w:firstRow="0" w:lastRow="0" w:firstColumn="0" w:lastColumn="0" w:oddVBand="0" w:evenVBand="0" w:oddHBand="0" w:evenHBand="0" w:firstRowFirstColumn="0" w:firstRowLastColumn="0" w:lastRowFirstColumn="0" w:lastRowLastColumn="0"/>
            </w:pPr>
            <w:r>
              <w:t>Unique Student Number Assigned by Pearson</w:t>
            </w:r>
          </w:p>
        </w:tc>
        <w:tc>
          <w:tcPr>
            <w:tcW w:w="2283"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1656"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1049"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683"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r w:rsidRPr="00D373CE">
              <w:rPr>
                <w:b/>
                <w:sz w:val="28"/>
              </w:rPr>
              <w:sym w:font="Wingdings" w:char="F0FC"/>
            </w: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6" w:type="dxa"/>
          </w:tcPr>
          <w:p w:rsidR="000776AF" w:rsidRPr="000776AF" w:rsidRDefault="000776AF">
            <w:r w:rsidRPr="000776AF">
              <w:t>Test UIN</w:t>
            </w:r>
          </w:p>
        </w:tc>
        <w:tc>
          <w:tcPr>
            <w:tcW w:w="5039" w:type="dxa"/>
          </w:tcPr>
          <w:p w:rsidR="000776AF" w:rsidRDefault="000776AF" w:rsidP="00606E67">
            <w:pPr>
              <w:jc w:val="center"/>
              <w:cnfStyle w:val="000000100000" w:firstRow="0" w:lastRow="0" w:firstColumn="0" w:lastColumn="0" w:oddVBand="0" w:evenVBand="0" w:oddHBand="1" w:evenHBand="0" w:firstRowFirstColumn="0" w:firstRowLastColumn="0" w:lastRowFirstColumn="0" w:lastRowLastColumn="0"/>
            </w:pPr>
            <w:r>
              <w:t>Unique number that identifies the test administered to the student</w:t>
            </w:r>
          </w:p>
        </w:tc>
        <w:tc>
          <w:tcPr>
            <w:tcW w:w="2283"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656"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049"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683"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2466" w:type="dxa"/>
          </w:tcPr>
          <w:p w:rsidR="000776AF" w:rsidRPr="000776AF" w:rsidRDefault="000776AF">
            <w:r w:rsidRPr="000776AF">
              <w:t>Updated During SBD</w:t>
            </w:r>
          </w:p>
        </w:tc>
        <w:tc>
          <w:tcPr>
            <w:tcW w:w="5039" w:type="dxa"/>
          </w:tcPr>
          <w:p w:rsidR="000776AF" w:rsidRDefault="000776AF" w:rsidP="00606E67">
            <w:pPr>
              <w:jc w:val="center"/>
              <w:cnfStyle w:val="000000000000" w:firstRow="0" w:lastRow="0" w:firstColumn="0" w:lastColumn="0" w:oddVBand="0" w:evenVBand="0" w:oddHBand="0" w:evenHBand="0" w:firstRowFirstColumn="0" w:firstRowLastColumn="0" w:lastRowFirstColumn="0" w:lastRowLastColumn="0"/>
            </w:pPr>
            <w:r>
              <w:t>Flag indicating that the District participated in SBD</w:t>
            </w:r>
          </w:p>
        </w:tc>
        <w:tc>
          <w:tcPr>
            <w:tcW w:w="2283"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1656"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1049"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683"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r>
    </w:tbl>
    <w:p w:rsidR="00B76A88" w:rsidRPr="00E71467" w:rsidRDefault="00B76A88" w:rsidP="00B76A88">
      <w:r w:rsidRPr="00EE2E00">
        <w:rPr>
          <w:sz w:val="20"/>
        </w:rPr>
        <w:t>*</w:t>
      </w:r>
      <w:r>
        <w:rPr>
          <w:sz w:val="20"/>
        </w:rPr>
        <w:t>PearsonAccess</w:t>
      </w:r>
      <w:r w:rsidRPr="00EE2E00">
        <w:rPr>
          <w:sz w:val="20"/>
        </w:rPr>
        <w:t xml:space="preserve"> Required Field: Field that is necessary for </w:t>
      </w:r>
      <w:r>
        <w:rPr>
          <w:sz w:val="20"/>
        </w:rPr>
        <w:t>PearsonAccess</w:t>
      </w:r>
      <w:r w:rsidRPr="00EE2E00">
        <w:rPr>
          <w:sz w:val="20"/>
        </w:rPr>
        <w:t xml:space="preserve"> to assign a student to testing and</w:t>
      </w:r>
      <w:r w:rsidR="008C5A7D">
        <w:rPr>
          <w:sz w:val="20"/>
        </w:rPr>
        <w:t xml:space="preserve"> to</w:t>
      </w:r>
      <w:r w:rsidRPr="00EE2E00">
        <w:rPr>
          <w:sz w:val="20"/>
        </w:rPr>
        <w:t xml:space="preserve"> identify unique student records</w:t>
      </w:r>
      <w:r>
        <w:rPr>
          <w:sz w:val="20"/>
        </w:rPr>
        <w:t xml:space="preserve">. </w:t>
      </w:r>
      <w:r w:rsidRPr="00EE2E00">
        <w:rPr>
          <w:sz w:val="20"/>
        </w:rPr>
        <w:t xml:space="preserve">All fields in the SDU file should have valid values entered before </w:t>
      </w:r>
      <w:r>
        <w:rPr>
          <w:sz w:val="20"/>
        </w:rPr>
        <w:t>PearsonAccess</w:t>
      </w:r>
      <w:r w:rsidRPr="00EE2E00">
        <w:rPr>
          <w:sz w:val="20"/>
        </w:rPr>
        <w:t xml:space="preserve"> closes at the end of the assessment window. </w:t>
      </w:r>
    </w:p>
    <w:p w:rsidR="00863FC8" w:rsidRDefault="00863FC8">
      <w:pPr>
        <w:spacing w:after="200" w:line="276" w:lineRule="auto"/>
      </w:pPr>
      <w:r>
        <w:br w:type="page"/>
      </w:r>
    </w:p>
    <w:p w:rsidR="00B76A88" w:rsidRDefault="00B76A88" w:rsidP="00B76A88">
      <w:pPr>
        <w:pStyle w:val="Heading3"/>
      </w:pPr>
      <w:bookmarkStart w:id="90" w:name="_Toc382488434"/>
      <w:r w:rsidRPr="00B76A88">
        <w:lastRenderedPageBreak/>
        <w:t>Updating Student Groups and End of Record</w:t>
      </w:r>
      <w:bookmarkEnd w:id="90"/>
    </w:p>
    <w:p w:rsidR="00B76A88" w:rsidRPr="00B76A88" w:rsidRDefault="00B76A88" w:rsidP="00B76A88">
      <w:r>
        <w:t xml:space="preserve">This fields in this section are used to updated the Group Name field and indicate the end of a student record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4998"/>
        <w:gridCol w:w="2253"/>
        <w:gridCol w:w="1790"/>
        <w:gridCol w:w="1029"/>
        <w:gridCol w:w="683"/>
      </w:tblGrid>
      <w:tr w:rsidR="00F16402" w:rsidTr="00F164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3" w:type="dxa"/>
            <w:vMerge w:val="restart"/>
          </w:tcPr>
          <w:p w:rsidR="00F16402" w:rsidRPr="000776AF" w:rsidRDefault="00F16402" w:rsidP="00B76A88">
            <w:pPr>
              <w:jc w:val="center"/>
            </w:pPr>
            <w:r>
              <w:t>Field name</w:t>
            </w:r>
          </w:p>
        </w:tc>
        <w:tc>
          <w:tcPr>
            <w:tcW w:w="4998" w:type="dxa"/>
            <w:vMerge w:val="restart"/>
          </w:tcPr>
          <w:p w:rsidR="00F16402" w:rsidRDefault="00F16402" w:rsidP="00B76A88">
            <w:pPr>
              <w:jc w:val="center"/>
              <w:cnfStyle w:val="100000000000" w:firstRow="1" w:lastRow="0" w:firstColumn="0" w:lastColumn="0" w:oddVBand="0" w:evenVBand="0" w:oddHBand="0" w:evenHBand="0" w:firstRowFirstColumn="0" w:firstRowLastColumn="0" w:lastRowFirstColumn="0" w:lastRowLastColumn="0"/>
            </w:pPr>
            <w:r>
              <w:t>Definition</w:t>
            </w:r>
          </w:p>
        </w:tc>
        <w:tc>
          <w:tcPr>
            <w:tcW w:w="2253" w:type="dxa"/>
            <w:vMerge w:val="restart"/>
          </w:tcPr>
          <w:p w:rsidR="00F16402" w:rsidRDefault="00F16402" w:rsidP="00B76A88">
            <w:pPr>
              <w:jc w:val="center"/>
              <w:cnfStyle w:val="100000000000" w:firstRow="1" w:lastRow="0" w:firstColumn="0" w:lastColumn="0" w:oddVBand="0" w:evenVBand="0" w:oddHBand="0" w:evenHBand="0" w:firstRowFirstColumn="0" w:firstRowLastColumn="0" w:lastRowFirstColumn="0" w:lastRowLastColumn="0"/>
            </w:pPr>
            <w:r>
              <w:t>Comment</w:t>
            </w:r>
          </w:p>
        </w:tc>
        <w:tc>
          <w:tcPr>
            <w:tcW w:w="1790" w:type="dxa"/>
            <w:vMerge w:val="restart"/>
          </w:tcPr>
          <w:p w:rsidR="00F16402" w:rsidRDefault="00F16402" w:rsidP="00B76A88">
            <w:pPr>
              <w:jc w:val="center"/>
              <w:cnfStyle w:val="100000000000" w:firstRow="1" w:lastRow="0" w:firstColumn="0" w:lastColumn="0" w:oddVBand="0" w:evenVBand="0" w:oddHBand="0" w:evenHBand="0" w:firstRowFirstColumn="0" w:firstRowLastColumn="0" w:lastRowFirstColumn="0" w:lastRowLastColumn="0"/>
            </w:pPr>
            <w:r>
              <w:t>PearsonAccess Required Field*</w:t>
            </w:r>
          </w:p>
        </w:tc>
        <w:tc>
          <w:tcPr>
            <w:tcW w:w="1712" w:type="dxa"/>
            <w:gridSpan w:val="2"/>
          </w:tcPr>
          <w:p w:rsidR="00F16402" w:rsidRDefault="00F16402" w:rsidP="00B76A88">
            <w:pPr>
              <w:jc w:val="center"/>
              <w:cnfStyle w:val="100000000000" w:firstRow="1" w:lastRow="0" w:firstColumn="0" w:lastColumn="0" w:oddVBand="0" w:evenVBand="0" w:oddHBand="0" w:evenHBand="0" w:firstRowFirstColumn="0" w:firstRowLastColumn="0" w:lastRowFirstColumn="0" w:lastRowLastColumn="0"/>
            </w:pPr>
            <w:r>
              <w:t>Included in</w:t>
            </w:r>
          </w:p>
        </w:tc>
      </w:tr>
      <w:tr w:rsidR="00F16402"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3" w:type="dxa"/>
            <w:vMerge/>
          </w:tcPr>
          <w:p w:rsidR="00F16402" w:rsidRPr="000776AF" w:rsidRDefault="00F16402" w:rsidP="00B76A88">
            <w:pPr>
              <w:jc w:val="center"/>
            </w:pPr>
          </w:p>
        </w:tc>
        <w:tc>
          <w:tcPr>
            <w:tcW w:w="4998" w:type="dxa"/>
            <w:vMerge/>
          </w:tcPr>
          <w:p w:rsidR="00F16402" w:rsidRDefault="00F16402" w:rsidP="00B76A88">
            <w:pPr>
              <w:jc w:val="center"/>
              <w:cnfStyle w:val="000000100000" w:firstRow="0" w:lastRow="0" w:firstColumn="0" w:lastColumn="0" w:oddVBand="0" w:evenVBand="0" w:oddHBand="1" w:evenHBand="0" w:firstRowFirstColumn="0" w:firstRowLastColumn="0" w:lastRowFirstColumn="0" w:lastRowLastColumn="0"/>
            </w:pPr>
          </w:p>
        </w:tc>
        <w:tc>
          <w:tcPr>
            <w:tcW w:w="2253" w:type="dxa"/>
            <w:vMerge/>
          </w:tcPr>
          <w:p w:rsidR="00F16402" w:rsidRDefault="00F16402" w:rsidP="00B76A88">
            <w:pPr>
              <w:jc w:val="center"/>
              <w:cnfStyle w:val="000000100000" w:firstRow="0" w:lastRow="0" w:firstColumn="0" w:lastColumn="0" w:oddVBand="0" w:evenVBand="0" w:oddHBand="1" w:evenHBand="0" w:firstRowFirstColumn="0" w:firstRowLastColumn="0" w:lastRowFirstColumn="0" w:lastRowLastColumn="0"/>
            </w:pPr>
          </w:p>
        </w:tc>
        <w:tc>
          <w:tcPr>
            <w:tcW w:w="1790" w:type="dxa"/>
            <w:vMerge/>
          </w:tcPr>
          <w:p w:rsidR="00F16402" w:rsidRDefault="00F16402" w:rsidP="00B76A88">
            <w:pPr>
              <w:jc w:val="center"/>
              <w:cnfStyle w:val="000000100000" w:firstRow="0" w:lastRow="0" w:firstColumn="0" w:lastColumn="0" w:oddVBand="0" w:evenVBand="0" w:oddHBand="1" w:evenHBand="0" w:firstRowFirstColumn="0" w:firstRowLastColumn="0" w:lastRowFirstColumn="0" w:lastRowLastColumn="0"/>
            </w:pPr>
          </w:p>
        </w:tc>
        <w:tc>
          <w:tcPr>
            <w:tcW w:w="1029" w:type="dxa"/>
            <w:shd w:val="clear" w:color="auto" w:fill="4F81BD" w:themeFill="accent1"/>
          </w:tcPr>
          <w:p w:rsidR="00F16402" w:rsidRPr="00F16402" w:rsidRDefault="00F16402" w:rsidP="00B76A8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Pre-ID Extract</w:t>
            </w:r>
          </w:p>
        </w:tc>
        <w:tc>
          <w:tcPr>
            <w:tcW w:w="683" w:type="dxa"/>
            <w:shd w:val="clear" w:color="auto" w:fill="4F81BD" w:themeFill="accent1"/>
          </w:tcPr>
          <w:p w:rsidR="00F16402" w:rsidRPr="00F16402" w:rsidRDefault="00F16402" w:rsidP="00B76A8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16402">
              <w:rPr>
                <w:b/>
                <w:bCs/>
                <w:color w:val="FFFFFF" w:themeColor="background1"/>
              </w:rPr>
              <w:t>SBD</w:t>
            </w:r>
          </w:p>
        </w:tc>
      </w:tr>
      <w:tr w:rsidR="000776AF" w:rsidTr="00F16402">
        <w:trPr>
          <w:trHeight w:val="20"/>
        </w:trPr>
        <w:tc>
          <w:tcPr>
            <w:cnfStyle w:val="001000000000" w:firstRow="0" w:lastRow="0" w:firstColumn="1" w:lastColumn="0" w:oddVBand="0" w:evenVBand="0" w:oddHBand="0" w:evenHBand="0" w:firstRowFirstColumn="0" w:firstRowLastColumn="0" w:lastRowFirstColumn="0" w:lastRowLastColumn="0"/>
            <w:tcW w:w="2423" w:type="dxa"/>
          </w:tcPr>
          <w:p w:rsidR="000776AF" w:rsidRPr="000776AF" w:rsidRDefault="000776AF">
            <w:r w:rsidRPr="000776AF">
              <w:t>Delete flag</w:t>
            </w:r>
          </w:p>
        </w:tc>
        <w:tc>
          <w:tcPr>
            <w:tcW w:w="4998" w:type="dxa"/>
          </w:tcPr>
          <w:p w:rsidR="000776AF" w:rsidRDefault="00B76A88" w:rsidP="00482A44">
            <w:pPr>
              <w:cnfStyle w:val="000000000000" w:firstRow="0" w:lastRow="0" w:firstColumn="0" w:lastColumn="0" w:oddVBand="0" w:evenVBand="0" w:oddHBand="0" w:evenHBand="0" w:firstRowFirstColumn="0" w:firstRowLastColumn="0" w:lastRowFirstColumn="0" w:lastRowLastColumn="0"/>
            </w:pPr>
            <w:r>
              <w:t>Flag used to update the Group Name field</w:t>
            </w:r>
            <w:r w:rsidR="007F4D72">
              <w:t xml:space="preserve">. </w:t>
            </w:r>
            <w:r>
              <w:t>For more information on how to use this field</w:t>
            </w:r>
            <w:r w:rsidR="00482A44">
              <w:t xml:space="preserve"> see “</w:t>
            </w:r>
            <w:r w:rsidRPr="00B76A88">
              <w:t>Registration File and SDU Directions” posted in the following location: http://www.pearsonaccess.com/co &gt; Support &gt; Templates.</w:t>
            </w:r>
          </w:p>
        </w:tc>
        <w:tc>
          <w:tcPr>
            <w:tcW w:w="2253"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1790"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1029"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c>
          <w:tcPr>
            <w:tcW w:w="683" w:type="dxa"/>
          </w:tcPr>
          <w:p w:rsidR="000776AF" w:rsidRDefault="000776AF" w:rsidP="00904503">
            <w:pPr>
              <w:jc w:val="center"/>
              <w:cnfStyle w:val="000000000000" w:firstRow="0" w:lastRow="0" w:firstColumn="0" w:lastColumn="0" w:oddVBand="0" w:evenVBand="0" w:oddHBand="0" w:evenHBand="0" w:firstRowFirstColumn="0" w:firstRowLastColumn="0" w:lastRowFirstColumn="0" w:lastRowLastColumn="0"/>
            </w:pPr>
          </w:p>
        </w:tc>
      </w:tr>
      <w:tr w:rsidR="000776AF" w:rsidTr="00F164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3" w:type="dxa"/>
          </w:tcPr>
          <w:p w:rsidR="000776AF" w:rsidRPr="000776AF" w:rsidRDefault="000776AF">
            <w:r w:rsidRPr="000776AF">
              <w:t>End of record</w:t>
            </w:r>
          </w:p>
        </w:tc>
        <w:tc>
          <w:tcPr>
            <w:tcW w:w="4998" w:type="dxa"/>
          </w:tcPr>
          <w:p w:rsidR="000776AF" w:rsidRDefault="000776AF" w:rsidP="00482A44">
            <w:pPr>
              <w:cnfStyle w:val="000000100000" w:firstRow="0" w:lastRow="0" w:firstColumn="0" w:lastColumn="0" w:oddVBand="0" w:evenVBand="0" w:oddHBand="1" w:evenHBand="0" w:firstRowFirstColumn="0" w:firstRowLastColumn="0" w:lastRowFirstColumn="0" w:lastRowLastColumn="0"/>
            </w:pPr>
            <w:r>
              <w:t xml:space="preserve">Flag indicating the end of </w:t>
            </w:r>
            <w:r w:rsidR="00482A44">
              <w:t>a student record</w:t>
            </w:r>
          </w:p>
        </w:tc>
        <w:tc>
          <w:tcPr>
            <w:tcW w:w="2253"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1790" w:type="dxa"/>
          </w:tcPr>
          <w:p w:rsidR="000776AF" w:rsidRDefault="00F26112" w:rsidP="00904503">
            <w:pPr>
              <w:jc w:val="center"/>
              <w:cnfStyle w:val="000000100000" w:firstRow="0" w:lastRow="0" w:firstColumn="0" w:lastColumn="0" w:oddVBand="0" w:evenVBand="0" w:oddHBand="1" w:evenHBand="0" w:firstRowFirstColumn="0" w:firstRowLastColumn="0" w:lastRowFirstColumn="0" w:lastRowLastColumn="0"/>
            </w:pPr>
            <w:r w:rsidRPr="00D373CE">
              <w:rPr>
                <w:b/>
                <w:sz w:val="28"/>
              </w:rPr>
              <w:sym w:font="Wingdings" w:char="F0FC"/>
            </w:r>
          </w:p>
        </w:tc>
        <w:tc>
          <w:tcPr>
            <w:tcW w:w="1029"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c>
          <w:tcPr>
            <w:tcW w:w="683" w:type="dxa"/>
          </w:tcPr>
          <w:p w:rsidR="000776AF" w:rsidRDefault="000776AF" w:rsidP="00904503">
            <w:pPr>
              <w:jc w:val="center"/>
              <w:cnfStyle w:val="000000100000" w:firstRow="0" w:lastRow="0" w:firstColumn="0" w:lastColumn="0" w:oddVBand="0" w:evenVBand="0" w:oddHBand="1" w:evenHBand="0" w:firstRowFirstColumn="0" w:firstRowLastColumn="0" w:lastRowFirstColumn="0" w:lastRowLastColumn="0"/>
            </w:pPr>
          </w:p>
        </w:tc>
      </w:tr>
    </w:tbl>
    <w:bookmarkEnd w:id="71"/>
    <w:p w:rsidR="004F4105" w:rsidRPr="00E71467" w:rsidRDefault="006825E2" w:rsidP="004F4105">
      <w:r w:rsidRPr="00EE2E00">
        <w:rPr>
          <w:sz w:val="20"/>
        </w:rPr>
        <w:t>*</w:t>
      </w:r>
      <w:r w:rsidR="00880ECE">
        <w:rPr>
          <w:sz w:val="20"/>
        </w:rPr>
        <w:t>PearsonAccess</w:t>
      </w:r>
      <w:r w:rsidRPr="00EE2E00">
        <w:rPr>
          <w:sz w:val="20"/>
        </w:rPr>
        <w:t xml:space="preserve"> Required Field: Field that is necessary for </w:t>
      </w:r>
      <w:r w:rsidR="00880ECE">
        <w:rPr>
          <w:sz w:val="20"/>
        </w:rPr>
        <w:t>PearsonAccess</w:t>
      </w:r>
      <w:r w:rsidRPr="00EE2E00">
        <w:rPr>
          <w:sz w:val="20"/>
        </w:rPr>
        <w:t xml:space="preserve"> to assign a student to testing and</w:t>
      </w:r>
      <w:r w:rsidR="008C5A7D">
        <w:rPr>
          <w:sz w:val="20"/>
        </w:rPr>
        <w:t xml:space="preserve"> to</w:t>
      </w:r>
      <w:r w:rsidRPr="00EE2E00">
        <w:rPr>
          <w:sz w:val="20"/>
        </w:rPr>
        <w:t xml:space="preserve"> identify unique student records</w:t>
      </w:r>
      <w:r>
        <w:rPr>
          <w:sz w:val="20"/>
        </w:rPr>
        <w:t xml:space="preserve">. </w:t>
      </w:r>
      <w:r w:rsidRPr="00EE2E00">
        <w:rPr>
          <w:sz w:val="20"/>
        </w:rPr>
        <w:t xml:space="preserve">All fields in the SDU file should have valid values entered before </w:t>
      </w:r>
      <w:r w:rsidR="00880ECE">
        <w:rPr>
          <w:sz w:val="20"/>
        </w:rPr>
        <w:t>PearsonAccess</w:t>
      </w:r>
      <w:r w:rsidRPr="00EE2E00">
        <w:rPr>
          <w:sz w:val="20"/>
        </w:rPr>
        <w:t xml:space="preserve"> closes at the end of the assessment window. </w:t>
      </w:r>
    </w:p>
    <w:p w:rsidR="007855C6" w:rsidRDefault="007855C6" w:rsidP="00904503">
      <w:pPr>
        <w:pStyle w:val="Heading1"/>
        <w:rPr>
          <w:highlight w:val="yellow"/>
        </w:rPr>
        <w:sectPr w:rsidR="007855C6" w:rsidSect="00407F04">
          <w:pgSz w:w="15840" w:h="12240" w:orient="landscape"/>
          <w:pgMar w:top="1440" w:right="1440" w:bottom="1440" w:left="1440" w:header="720" w:footer="720" w:gutter="0"/>
          <w:cols w:space="720"/>
          <w:docGrid w:linePitch="360"/>
        </w:sectPr>
      </w:pPr>
      <w:bookmarkStart w:id="91" w:name="_Toc368477589"/>
      <w:bookmarkStart w:id="92" w:name="_Ref373218898"/>
      <w:bookmarkStart w:id="93" w:name="_Ref373218907"/>
    </w:p>
    <w:p w:rsidR="00C76587" w:rsidRDefault="005E762C" w:rsidP="00C937C6">
      <w:pPr>
        <w:pStyle w:val="Heading1"/>
        <w:jc w:val="center"/>
      </w:pPr>
      <w:bookmarkStart w:id="94" w:name="_Ref381001232"/>
      <w:bookmarkStart w:id="95" w:name="_Ref381001245"/>
      <w:bookmarkStart w:id="96" w:name="_Ref381001253"/>
      <w:bookmarkStart w:id="97" w:name="_Ref381001260"/>
      <w:bookmarkStart w:id="98" w:name="_Toc382488435"/>
      <w:bookmarkStart w:id="99" w:name="_Toc375137635"/>
      <w:bookmarkStart w:id="100" w:name="_Ref378063878"/>
      <w:bookmarkStart w:id="101" w:name="_Ref378063901"/>
      <w:bookmarkEnd w:id="91"/>
      <w:bookmarkEnd w:id="92"/>
      <w:bookmarkEnd w:id="93"/>
      <w:r>
        <w:lastRenderedPageBreak/>
        <w:t xml:space="preserve">Section </w:t>
      </w:r>
      <w:r w:rsidR="00944DBC">
        <w:t>5</w:t>
      </w:r>
      <w:r>
        <w:t xml:space="preserve">: </w:t>
      </w:r>
      <w:r w:rsidR="00C76587" w:rsidRPr="00C937C6">
        <w:t>Invalidating a Test</w:t>
      </w:r>
      <w:bookmarkEnd w:id="94"/>
      <w:bookmarkEnd w:id="95"/>
      <w:bookmarkEnd w:id="96"/>
      <w:bookmarkEnd w:id="97"/>
      <w:bookmarkEnd w:id="98"/>
    </w:p>
    <w:p w:rsidR="00C76587" w:rsidRPr="00C937C6" w:rsidRDefault="00C76587" w:rsidP="00C937C6">
      <w:pPr>
        <w:rPr>
          <w:szCs w:val="24"/>
        </w:rPr>
      </w:pPr>
      <w:r>
        <w:rPr>
          <w:szCs w:val="24"/>
        </w:rPr>
        <w:t>This section addresses test invalidation</w:t>
      </w:r>
      <w:r w:rsidR="007F4D72">
        <w:rPr>
          <w:szCs w:val="24"/>
        </w:rPr>
        <w:t xml:space="preserve">. </w:t>
      </w:r>
      <w:r>
        <w:rPr>
          <w:szCs w:val="24"/>
        </w:rPr>
        <w:t>A test may be invalidated for a variety of reasons</w:t>
      </w:r>
      <w:r w:rsidR="007F4D72">
        <w:rPr>
          <w:szCs w:val="24"/>
        </w:rPr>
        <w:t xml:space="preserve">. </w:t>
      </w:r>
      <w:r>
        <w:rPr>
          <w:szCs w:val="24"/>
        </w:rPr>
        <w:t>If a test is invalidated, an</w:t>
      </w:r>
      <w:r w:rsidRPr="00C937C6">
        <w:rPr>
          <w:szCs w:val="24"/>
        </w:rPr>
        <w:t xml:space="preserve"> appropriate test invalidation code must be submitted for the student</w:t>
      </w:r>
      <w:r w:rsidR="007F4D72">
        <w:rPr>
          <w:szCs w:val="24"/>
        </w:rPr>
        <w:t xml:space="preserve">. </w:t>
      </w:r>
    </w:p>
    <w:p w:rsidR="00C76587" w:rsidRPr="00C84833" w:rsidRDefault="00C76587" w:rsidP="00C84833"/>
    <w:p w:rsidR="00C84833" w:rsidRPr="00C84833" w:rsidRDefault="00C84833" w:rsidP="00C84833"/>
    <w:p w:rsidR="00E71467" w:rsidRPr="002E7655" w:rsidRDefault="00E71467" w:rsidP="00C937C6">
      <w:pPr>
        <w:pStyle w:val="Heading2"/>
        <w:pBdr>
          <w:top w:val="single" w:sz="4" w:space="1" w:color="auto"/>
          <w:bottom w:val="single" w:sz="4" w:space="1" w:color="auto"/>
        </w:pBdr>
      </w:pPr>
      <w:bookmarkStart w:id="102" w:name="_Toc382488436"/>
      <w:r w:rsidRPr="00C84833">
        <w:t>Test Invalidation</w:t>
      </w:r>
      <w:bookmarkEnd w:id="99"/>
      <w:bookmarkEnd w:id="100"/>
      <w:bookmarkEnd w:id="101"/>
      <w:bookmarkEnd w:id="102"/>
    </w:p>
    <w:p w:rsidR="00FB54A0" w:rsidRDefault="00E71467" w:rsidP="00E71467">
      <w:r w:rsidRPr="00502764">
        <w:t xml:space="preserve">To prevent errors, this data field </w:t>
      </w:r>
      <w:r>
        <w:t>should</w:t>
      </w:r>
      <w:r w:rsidR="00FB54A0">
        <w:t xml:space="preserve"> be updated in PearsonAccess during the testing window. Invalidations should</w:t>
      </w:r>
      <w:r w:rsidRPr="00502764">
        <w:t xml:space="preserve"> not </w:t>
      </w:r>
      <w:r w:rsidR="00AD2B51">
        <w:t xml:space="preserve">be updated </w:t>
      </w:r>
      <w:r w:rsidRPr="00502764">
        <w:t xml:space="preserve">before testing and </w:t>
      </w:r>
      <w:r w:rsidR="00E53095">
        <w:t xml:space="preserve">should </w:t>
      </w:r>
      <w:r w:rsidRPr="00502764">
        <w:t>not be “back-filled” during the SBD</w:t>
      </w:r>
      <w:r>
        <w:t xml:space="preserve"> </w:t>
      </w:r>
      <w:r w:rsidRPr="00502764">
        <w:t>process.</w:t>
      </w:r>
      <w:r w:rsidR="00FB54A0">
        <w:t xml:space="preserve"> </w:t>
      </w:r>
    </w:p>
    <w:p w:rsidR="00A81B02" w:rsidRDefault="00A81B02" w:rsidP="00E71467"/>
    <w:p w:rsidR="00FB54A0" w:rsidRDefault="00E71467" w:rsidP="00E71467">
      <w:r>
        <w:t>For CMAS: Science and Social Studies</w:t>
      </w:r>
      <w:r w:rsidR="00E53095">
        <w:t>,</w:t>
      </w:r>
      <w:r>
        <w:t xml:space="preserve"> a student record will automatically default to 00</w:t>
      </w:r>
      <w:r w:rsidR="00E53095">
        <w:t>,</w:t>
      </w:r>
      <w:r>
        <w:t xml:space="preserve"> </w:t>
      </w:r>
      <w:r w:rsidR="00E53095">
        <w:t>Student Tested all Sessions (</w:t>
      </w:r>
      <w:r>
        <w:t>No Invalidation Selected</w:t>
      </w:r>
      <w:r w:rsidR="00E53095">
        <w:t>),</w:t>
      </w:r>
      <w:r>
        <w:t xml:space="preserve"> for all students. </w:t>
      </w:r>
      <w:r w:rsidR="00FB54A0">
        <w:t>To</w:t>
      </w:r>
      <w:r>
        <w:t xml:space="preserve"> update this field in </w:t>
      </w:r>
      <w:r w:rsidR="00FB54A0">
        <w:t xml:space="preserve">the  </w:t>
      </w:r>
      <w:r>
        <w:t>PearsonAccess</w:t>
      </w:r>
      <w:r w:rsidR="00FB54A0">
        <w:t xml:space="preserve"> interface</w:t>
      </w:r>
      <w:r w:rsidR="008C5A7D">
        <w:t>:</w:t>
      </w:r>
      <w:r>
        <w:t xml:space="preserve"> </w:t>
      </w:r>
    </w:p>
    <w:p w:rsidR="00FB54A0" w:rsidRDefault="00FB54A0" w:rsidP="00572797">
      <w:pPr>
        <w:pStyle w:val="ListParagraph"/>
        <w:numPr>
          <w:ilvl w:val="0"/>
          <w:numId w:val="23"/>
        </w:numPr>
      </w:pPr>
      <w:r>
        <w:t>For CMAS: Check that you are in the CMAS administration  and enter the information on the Home&gt;Management&gt;Registered Students (Assigned Tests tab) page.</w:t>
      </w:r>
    </w:p>
    <w:p w:rsidR="00FB54A0" w:rsidRDefault="00FB54A0" w:rsidP="00572797">
      <w:pPr>
        <w:pStyle w:val="ListParagraph"/>
        <w:numPr>
          <w:ilvl w:val="0"/>
          <w:numId w:val="23"/>
        </w:numPr>
      </w:pPr>
      <w:r>
        <w:t>For CoAlt: check that you are in the CoAlt administration and enter the information on the Home&gt;Online Score Entry&gt;Enter Scores page.</w:t>
      </w:r>
    </w:p>
    <w:p w:rsidR="00A81B02" w:rsidRDefault="00A81B02" w:rsidP="00FB54A0"/>
    <w:p w:rsidR="00A81B02" w:rsidRDefault="00A81B02" w:rsidP="00FB54A0">
      <w:r>
        <w:t>Although not recommended, i</w:t>
      </w:r>
      <w:r w:rsidR="00FB54A0">
        <w:t>nvalidation codes can</w:t>
      </w:r>
      <w:r>
        <w:t xml:space="preserve"> </w:t>
      </w:r>
      <w:r w:rsidR="00FB54A0">
        <w:t xml:space="preserve">be updated during SBD. </w:t>
      </w:r>
    </w:p>
    <w:p w:rsidR="00A81B02" w:rsidRDefault="00A81B02" w:rsidP="00FB54A0"/>
    <w:p w:rsidR="00E71467" w:rsidRDefault="00A81B02" w:rsidP="00E71467">
      <w:r w:rsidRPr="00C84833">
        <w:t>Keep in mind that s</w:t>
      </w:r>
      <w:r w:rsidR="00FB54A0" w:rsidRPr="00C84833">
        <w:t>electing an invalidation code means that the student will not receive a score for the assessment.</w:t>
      </w:r>
      <w:r w:rsidRPr="00C84833">
        <w:t xml:space="preserve"> </w:t>
      </w:r>
      <w:r w:rsidR="005764FF">
        <w:fldChar w:fldCharType="begin"/>
      </w:r>
      <w:r w:rsidR="005764FF">
        <w:instrText xml:space="preserve"> REF _Ref373220394 \h  \* MERGEFORMAT </w:instrText>
      </w:r>
      <w:r w:rsidR="005764FF">
        <w:fldChar w:fldCharType="separate"/>
      </w:r>
      <w:r w:rsidR="00025D6E" w:rsidRPr="00025D6E">
        <w:rPr>
          <w:szCs w:val="24"/>
        </w:rPr>
        <w:t>Table 3</w:t>
      </w:r>
      <w:r w:rsidR="005764FF">
        <w:fldChar w:fldCharType="end"/>
      </w:r>
      <w:r w:rsidR="00E71467" w:rsidRPr="00C84833">
        <w:t xml:space="preserve"> provides a brief overview of the </w:t>
      </w:r>
      <w:r w:rsidR="00E463CF" w:rsidRPr="00C84833">
        <w:t>i</w:t>
      </w:r>
      <w:r w:rsidR="00E71467" w:rsidRPr="00C84833">
        <w:t>nvalidation codes. More detailed guidance on each code can be found after the table.</w:t>
      </w:r>
    </w:p>
    <w:p w:rsidR="00E71467" w:rsidRDefault="00E71467" w:rsidP="00E71467"/>
    <w:p w:rsidR="00E71467" w:rsidRPr="00F16402" w:rsidRDefault="00E71467" w:rsidP="00F16402">
      <w:pPr>
        <w:pStyle w:val="Caption"/>
      </w:pPr>
      <w:bookmarkStart w:id="103" w:name="_Ref373220394"/>
      <w:r w:rsidRPr="00F16402">
        <w:t xml:space="preserve">Table </w:t>
      </w:r>
      <w:r w:rsidR="00231D70" w:rsidRPr="00F16402">
        <w:fldChar w:fldCharType="begin"/>
      </w:r>
      <w:r w:rsidR="00960A76" w:rsidRPr="00F16402">
        <w:instrText xml:space="preserve"> SEQ Table \* ARABIC </w:instrText>
      </w:r>
      <w:r w:rsidR="00231D70" w:rsidRPr="00F16402">
        <w:fldChar w:fldCharType="separate"/>
      </w:r>
      <w:r w:rsidR="00025D6E">
        <w:rPr>
          <w:noProof/>
        </w:rPr>
        <w:t>3</w:t>
      </w:r>
      <w:r w:rsidR="00231D70" w:rsidRPr="00F16402">
        <w:fldChar w:fldCharType="end"/>
      </w:r>
      <w:bookmarkEnd w:id="103"/>
      <w:r w:rsidRPr="00F16402">
        <w:t>: Invalidation Codes</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242"/>
      </w:tblGrid>
      <w:tr w:rsidR="00E71467" w:rsidTr="00F164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Code</w:t>
            </w:r>
          </w:p>
        </w:tc>
        <w:tc>
          <w:tcPr>
            <w:tcW w:w="0" w:type="auto"/>
            <w:vAlign w:val="center"/>
            <w:hideMark/>
          </w:tcPr>
          <w:p w:rsidR="00E71467" w:rsidRPr="00FE327D" w:rsidRDefault="00E71467" w:rsidP="00F16402">
            <w:pPr>
              <w:jc w:val="center"/>
              <w:cnfStyle w:val="100000000000" w:firstRow="1" w:lastRow="0" w:firstColumn="0" w:lastColumn="0" w:oddVBand="0" w:evenVBand="0" w:oddHBand="0" w:evenHBand="0" w:firstRowFirstColumn="0" w:firstRowLastColumn="0" w:lastRowFirstColumn="0" w:lastRowLastColumn="0"/>
            </w:pPr>
            <w:r>
              <w:t>Field Name</w:t>
            </w:r>
          </w:p>
        </w:tc>
      </w:tr>
      <w:tr w:rsidR="00E71467" w:rsidTr="00F16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00</w:t>
            </w:r>
          </w:p>
        </w:tc>
        <w:tc>
          <w:tcPr>
            <w:tcW w:w="0" w:type="auto"/>
            <w:vAlign w:val="center"/>
            <w:hideMark/>
          </w:tcPr>
          <w:p w:rsidR="00E71467" w:rsidRPr="00FE327D" w:rsidRDefault="00E71467" w:rsidP="00F16402">
            <w:pPr>
              <w:cnfStyle w:val="000000100000" w:firstRow="0" w:lastRow="0" w:firstColumn="0" w:lastColumn="0" w:oddVBand="0" w:evenVBand="0" w:oddHBand="1" w:evenHBand="0" w:firstRowFirstColumn="0" w:firstRowLastColumn="0" w:lastRowFirstColumn="0" w:lastRowLastColumn="0"/>
            </w:pPr>
            <w:r>
              <w:t>Student Tested all Sessions</w:t>
            </w:r>
          </w:p>
        </w:tc>
      </w:tr>
      <w:tr w:rsidR="00E71467" w:rsidTr="00F1640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01</w:t>
            </w:r>
          </w:p>
        </w:tc>
        <w:tc>
          <w:tcPr>
            <w:tcW w:w="0" w:type="auto"/>
            <w:vAlign w:val="center"/>
            <w:hideMark/>
          </w:tcPr>
          <w:p w:rsidR="00E71467" w:rsidRPr="00FE327D" w:rsidRDefault="00E71467" w:rsidP="00F16402">
            <w:pPr>
              <w:cnfStyle w:val="000000000000" w:firstRow="0" w:lastRow="0" w:firstColumn="0" w:lastColumn="0" w:oddVBand="0" w:evenVBand="0" w:oddHBand="0" w:evenHBand="0" w:firstRowFirstColumn="0" w:firstRowLastColumn="0" w:lastRowFirstColumn="0" w:lastRowLastColumn="0"/>
            </w:pPr>
            <w:r>
              <w:t>Took Other Assessment</w:t>
            </w:r>
          </w:p>
        </w:tc>
      </w:tr>
      <w:tr w:rsidR="00E71467" w:rsidTr="00F16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02</w:t>
            </w:r>
          </w:p>
        </w:tc>
        <w:tc>
          <w:tcPr>
            <w:tcW w:w="0" w:type="auto"/>
            <w:vAlign w:val="center"/>
            <w:hideMark/>
          </w:tcPr>
          <w:p w:rsidR="00E71467" w:rsidRPr="00FE327D" w:rsidRDefault="00E71467" w:rsidP="00F16402">
            <w:pPr>
              <w:cnfStyle w:val="000000100000" w:firstRow="0" w:lastRow="0" w:firstColumn="0" w:lastColumn="0" w:oddVBand="0" w:evenVBand="0" w:oddHBand="1" w:evenHBand="0" w:firstRowFirstColumn="0" w:firstRowLastColumn="0" w:lastRowFirstColumn="0" w:lastRowLastColumn="0"/>
            </w:pPr>
            <w:r>
              <w:t>Test Not Completed</w:t>
            </w:r>
          </w:p>
        </w:tc>
      </w:tr>
      <w:tr w:rsidR="00E71467" w:rsidTr="00F1640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03</w:t>
            </w:r>
          </w:p>
        </w:tc>
        <w:tc>
          <w:tcPr>
            <w:tcW w:w="0" w:type="auto"/>
            <w:vAlign w:val="center"/>
            <w:hideMark/>
          </w:tcPr>
          <w:p w:rsidR="00E71467" w:rsidRPr="00FE327D" w:rsidRDefault="00E71467" w:rsidP="00F16402">
            <w:pPr>
              <w:cnfStyle w:val="000000000000" w:firstRow="0" w:lastRow="0" w:firstColumn="0" w:lastColumn="0" w:oddVBand="0" w:evenVBand="0" w:oddHBand="0" w:evenHBand="0" w:firstRowFirstColumn="0" w:firstRowLastColumn="0" w:lastRowFirstColumn="0" w:lastRowLastColumn="0"/>
            </w:pPr>
            <w:r>
              <w:t>Withdrew Before Completion</w:t>
            </w:r>
          </w:p>
        </w:tc>
      </w:tr>
      <w:tr w:rsidR="00E71467" w:rsidTr="00F16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04</w:t>
            </w:r>
          </w:p>
        </w:tc>
        <w:tc>
          <w:tcPr>
            <w:tcW w:w="0" w:type="auto"/>
            <w:vAlign w:val="center"/>
            <w:hideMark/>
          </w:tcPr>
          <w:p w:rsidR="00E71467" w:rsidRPr="00FE327D" w:rsidRDefault="00E71467" w:rsidP="00F16402">
            <w:pPr>
              <w:cnfStyle w:val="000000100000" w:firstRow="0" w:lastRow="0" w:firstColumn="0" w:lastColumn="0" w:oddVBand="0" w:evenVBand="0" w:oddHBand="1" w:evenHBand="0" w:firstRowFirstColumn="0" w:firstRowLastColumn="0" w:lastRowFirstColumn="0" w:lastRowLastColumn="0"/>
            </w:pPr>
            <w:r>
              <w:t>Test Refusal</w:t>
            </w:r>
          </w:p>
        </w:tc>
      </w:tr>
      <w:tr w:rsidR="00E71467" w:rsidTr="00F1640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05</w:t>
            </w:r>
          </w:p>
        </w:tc>
        <w:tc>
          <w:tcPr>
            <w:tcW w:w="0" w:type="auto"/>
            <w:vAlign w:val="center"/>
            <w:hideMark/>
          </w:tcPr>
          <w:p w:rsidR="00E71467" w:rsidRPr="00FE327D" w:rsidRDefault="00E71467" w:rsidP="00F16402">
            <w:pPr>
              <w:cnfStyle w:val="000000000000" w:firstRow="0" w:lastRow="0" w:firstColumn="0" w:lastColumn="0" w:oddVBand="0" w:evenVBand="0" w:oddHBand="0" w:evenHBand="0" w:firstRowFirstColumn="0" w:firstRowLastColumn="0" w:lastRowFirstColumn="0" w:lastRowLastColumn="0"/>
            </w:pPr>
            <w:r>
              <w:t>Non approved Accommodation</w:t>
            </w:r>
          </w:p>
        </w:tc>
      </w:tr>
      <w:tr w:rsidR="00E71467" w:rsidTr="00F16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06</w:t>
            </w:r>
          </w:p>
        </w:tc>
        <w:tc>
          <w:tcPr>
            <w:tcW w:w="0" w:type="auto"/>
            <w:vAlign w:val="center"/>
            <w:hideMark/>
          </w:tcPr>
          <w:p w:rsidR="00E71467" w:rsidRPr="00FE327D" w:rsidRDefault="00E71467" w:rsidP="00F16402">
            <w:pPr>
              <w:cnfStyle w:val="000000100000" w:firstRow="0" w:lastRow="0" w:firstColumn="0" w:lastColumn="0" w:oddVBand="0" w:evenVBand="0" w:oddHBand="1" w:evenHBand="0" w:firstRowFirstColumn="0" w:firstRowLastColumn="0" w:lastRowFirstColumn="0" w:lastRowLastColumn="0"/>
            </w:pPr>
            <w:r>
              <w:t>Misadministration</w:t>
            </w:r>
          </w:p>
        </w:tc>
      </w:tr>
      <w:tr w:rsidR="00E71467" w:rsidTr="00F1640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07</w:t>
            </w:r>
          </w:p>
        </w:tc>
        <w:tc>
          <w:tcPr>
            <w:tcW w:w="0" w:type="auto"/>
            <w:vAlign w:val="center"/>
            <w:hideMark/>
          </w:tcPr>
          <w:p w:rsidR="00E71467" w:rsidRPr="00FE327D" w:rsidRDefault="00E71467" w:rsidP="00F16402">
            <w:pPr>
              <w:cnfStyle w:val="000000000000" w:firstRow="0" w:lastRow="0" w:firstColumn="0" w:lastColumn="0" w:oddVBand="0" w:evenVBand="0" w:oddHBand="0" w:evenHBand="0" w:firstRowFirstColumn="0" w:firstRowLastColumn="0" w:lastRowFirstColumn="0" w:lastRowLastColumn="0"/>
            </w:pPr>
            <w:r>
              <w:t>District Education Services</w:t>
            </w:r>
          </w:p>
        </w:tc>
      </w:tr>
      <w:tr w:rsidR="00E71467" w:rsidTr="00F16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98</w:t>
            </w:r>
          </w:p>
        </w:tc>
        <w:tc>
          <w:tcPr>
            <w:tcW w:w="0" w:type="auto"/>
            <w:vAlign w:val="center"/>
            <w:hideMark/>
          </w:tcPr>
          <w:p w:rsidR="00E71467" w:rsidRPr="00FE327D" w:rsidRDefault="00E71467" w:rsidP="00F16402">
            <w:pPr>
              <w:cnfStyle w:val="000000100000" w:firstRow="0" w:lastRow="0" w:firstColumn="0" w:lastColumn="0" w:oddVBand="0" w:evenVBand="0" w:oddHBand="1" w:evenHBand="0" w:firstRowFirstColumn="0" w:firstRowLastColumn="0" w:lastRowFirstColumn="0" w:lastRowLastColumn="0"/>
            </w:pPr>
            <w:r>
              <w:t>State Use 1</w:t>
            </w:r>
          </w:p>
        </w:tc>
      </w:tr>
      <w:tr w:rsidR="00E71467" w:rsidTr="00F1640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E71467" w:rsidRPr="00FE327D" w:rsidRDefault="00E71467" w:rsidP="00F16402">
            <w:pPr>
              <w:jc w:val="center"/>
            </w:pPr>
            <w:r>
              <w:t>99</w:t>
            </w:r>
          </w:p>
        </w:tc>
        <w:tc>
          <w:tcPr>
            <w:tcW w:w="0" w:type="auto"/>
            <w:vAlign w:val="center"/>
            <w:hideMark/>
          </w:tcPr>
          <w:p w:rsidR="00E71467" w:rsidRPr="00FE327D" w:rsidRDefault="00E71467" w:rsidP="00F16402">
            <w:pPr>
              <w:cnfStyle w:val="000000000000" w:firstRow="0" w:lastRow="0" w:firstColumn="0" w:lastColumn="0" w:oddVBand="0" w:evenVBand="0" w:oddHBand="0" w:evenHBand="0" w:firstRowFirstColumn="0" w:firstRowLastColumn="0" w:lastRowFirstColumn="0" w:lastRowLastColumn="0"/>
            </w:pPr>
            <w:r>
              <w:t>State Use 2</w:t>
            </w:r>
          </w:p>
        </w:tc>
      </w:tr>
    </w:tbl>
    <w:p w:rsidR="00E71467" w:rsidRDefault="00E71467" w:rsidP="00C84833"/>
    <w:p w:rsidR="005E762C" w:rsidRDefault="005E762C" w:rsidP="00C84833">
      <w:bookmarkStart w:id="104" w:name="_Toc375137636"/>
    </w:p>
    <w:p w:rsidR="005E762C" w:rsidRDefault="00E71467" w:rsidP="00C937C6">
      <w:pPr>
        <w:pStyle w:val="Heading3"/>
      </w:pPr>
      <w:bookmarkStart w:id="105" w:name="_Toc382488437"/>
      <w:r>
        <w:t>Further guidance on the invalidation codes</w:t>
      </w:r>
      <w:bookmarkEnd w:id="105"/>
    </w:p>
    <w:bookmarkEnd w:id="104"/>
    <w:p w:rsidR="00E71467" w:rsidRDefault="00E71467" w:rsidP="00C84833"/>
    <w:p w:rsidR="00E71467" w:rsidRDefault="00E71467" w:rsidP="00E71467">
      <w:pPr>
        <w:rPr>
          <w:b/>
        </w:rPr>
      </w:pPr>
      <w:r w:rsidRPr="00A72587">
        <w:rPr>
          <w:b/>
        </w:rPr>
        <w:t>Student Tested all Sessions</w:t>
      </w:r>
    </w:p>
    <w:p w:rsidR="00E71467" w:rsidRDefault="00E71467" w:rsidP="00572797">
      <w:pPr>
        <w:pStyle w:val="ListParagraph"/>
        <w:numPr>
          <w:ilvl w:val="0"/>
          <w:numId w:val="7"/>
        </w:numPr>
      </w:pPr>
      <w:r>
        <w:t>Student tested all se</w:t>
      </w:r>
      <w:r w:rsidR="00C76587">
        <w:t>ct</w:t>
      </w:r>
      <w:r>
        <w:t>ions for the content area</w:t>
      </w:r>
      <w:r w:rsidR="007F4D72">
        <w:t xml:space="preserve">. </w:t>
      </w:r>
      <w:r w:rsidR="00E463CF">
        <w:t>Each test includes three sections.</w:t>
      </w:r>
      <w:r>
        <w:t xml:space="preserve"> This will be the correct choice for most students.</w:t>
      </w:r>
    </w:p>
    <w:p w:rsidR="00E71467" w:rsidRPr="00E03533" w:rsidRDefault="00E71467" w:rsidP="00572797">
      <w:pPr>
        <w:pStyle w:val="ListParagraph"/>
        <w:numPr>
          <w:ilvl w:val="0"/>
          <w:numId w:val="7"/>
        </w:numPr>
      </w:pPr>
      <w:r>
        <w:lastRenderedPageBreak/>
        <w:t>This is the default value for student records uploaded to PearsonAccess.</w:t>
      </w:r>
    </w:p>
    <w:p w:rsidR="00E71467" w:rsidRDefault="00E71467" w:rsidP="00E71467">
      <w:pPr>
        <w:rPr>
          <w:b/>
        </w:rPr>
      </w:pPr>
      <w:r>
        <w:rPr>
          <w:b/>
        </w:rPr>
        <w:t>Took O</w:t>
      </w:r>
      <w:r w:rsidRPr="00A72587">
        <w:rPr>
          <w:b/>
        </w:rPr>
        <w:t xml:space="preserve">ther Assessment </w:t>
      </w:r>
    </w:p>
    <w:p w:rsidR="00E71467" w:rsidRPr="00C937C6" w:rsidRDefault="00E71467" w:rsidP="00572797">
      <w:pPr>
        <w:pStyle w:val="ListParagraph"/>
        <w:numPr>
          <w:ilvl w:val="0"/>
          <w:numId w:val="13"/>
        </w:numPr>
      </w:pPr>
      <w:r w:rsidRPr="00C937C6">
        <w:t xml:space="preserve">When a student has been administered </w:t>
      </w:r>
      <w:r w:rsidRPr="00C937C6">
        <w:rPr>
          <w:b/>
        </w:rPr>
        <w:t>both</w:t>
      </w:r>
      <w:r w:rsidRPr="00C937C6">
        <w:t xml:space="preserve"> the CMAS and CoAlt assessment, this invalidation code is used to indicate the record that should not be counted.</w:t>
      </w:r>
    </w:p>
    <w:p w:rsidR="00E71467" w:rsidRPr="00C937C6" w:rsidRDefault="00E71467" w:rsidP="00572797">
      <w:pPr>
        <w:pStyle w:val="ListParagraph"/>
        <w:numPr>
          <w:ilvl w:val="1"/>
          <w:numId w:val="13"/>
        </w:numPr>
      </w:pPr>
      <w:r w:rsidRPr="00C937C6">
        <w:t>If a student should have only been administered the CoAlt, then the CMAS record is invalidated with this code</w:t>
      </w:r>
      <w:r w:rsidR="007F4D72">
        <w:t xml:space="preserve">. </w:t>
      </w:r>
      <w:r w:rsidRPr="00C937C6">
        <w:t>The CoAlt record will remain as the student’s assessment of record.</w:t>
      </w:r>
    </w:p>
    <w:p w:rsidR="00E71467" w:rsidRPr="00C937C6" w:rsidRDefault="00E71467" w:rsidP="00572797">
      <w:pPr>
        <w:pStyle w:val="ListParagraph"/>
        <w:numPr>
          <w:ilvl w:val="1"/>
          <w:numId w:val="13"/>
        </w:numPr>
      </w:pPr>
      <w:r w:rsidRPr="00C937C6">
        <w:t>If a student should have only been administered the CMAS, then the CoAlt record is invalidated with this code</w:t>
      </w:r>
      <w:r w:rsidR="007F4D72">
        <w:t xml:space="preserve">. </w:t>
      </w:r>
      <w:r w:rsidRPr="00C937C6">
        <w:t>The CoAlt record will remain as the student’s assessment of record.</w:t>
      </w:r>
    </w:p>
    <w:p w:rsidR="00E71467" w:rsidRDefault="00E71467" w:rsidP="00C84833"/>
    <w:p w:rsidR="00E71467" w:rsidRDefault="00E71467" w:rsidP="00E71467">
      <w:pPr>
        <w:rPr>
          <w:b/>
        </w:rPr>
      </w:pPr>
      <w:r>
        <w:rPr>
          <w:b/>
        </w:rPr>
        <w:t>Test Not Completed</w:t>
      </w:r>
    </w:p>
    <w:p w:rsidR="00E71467" w:rsidRDefault="00E71467" w:rsidP="00572797">
      <w:pPr>
        <w:pStyle w:val="ListParagraph"/>
        <w:numPr>
          <w:ilvl w:val="0"/>
          <w:numId w:val="13"/>
        </w:numPr>
      </w:pPr>
      <w:r w:rsidRPr="00D72A6A">
        <w:t>Student did not complete the test due to absence, illness, or other extenuating circu</w:t>
      </w:r>
      <w:r>
        <w:t xml:space="preserve">mstances. </w:t>
      </w:r>
    </w:p>
    <w:p w:rsidR="00E71467" w:rsidRDefault="00E71467" w:rsidP="00C84833"/>
    <w:p w:rsidR="00E71467" w:rsidRPr="00FE327D" w:rsidRDefault="00E71467" w:rsidP="00E71467">
      <w:pPr>
        <w:rPr>
          <w:b/>
        </w:rPr>
      </w:pPr>
      <w:r w:rsidRPr="00FE327D">
        <w:rPr>
          <w:b/>
        </w:rPr>
        <w:t>Withdrew Before Completion</w:t>
      </w:r>
    </w:p>
    <w:p w:rsidR="00E71467" w:rsidRDefault="00E71467" w:rsidP="00572797">
      <w:pPr>
        <w:pStyle w:val="ListParagraph"/>
        <w:numPr>
          <w:ilvl w:val="0"/>
          <w:numId w:val="8"/>
        </w:numPr>
      </w:pPr>
      <w:r>
        <w:t xml:space="preserve">This code should only be used for students who withdrew/transferred </w:t>
      </w:r>
      <w:r>
        <w:rPr>
          <w:b/>
        </w:rPr>
        <w:t>and</w:t>
      </w:r>
      <w:r w:rsidR="00E463CF">
        <w:rPr>
          <w:b/>
        </w:rPr>
        <w:t xml:space="preserve"> one of the following conditions is also met</w:t>
      </w:r>
      <w:r w:rsidR="00AD0A31">
        <w:rPr>
          <w:b/>
        </w:rPr>
        <w:t>:</w:t>
      </w:r>
      <w:r>
        <w:t xml:space="preserve"> </w:t>
      </w:r>
    </w:p>
    <w:p w:rsidR="00E71467" w:rsidRDefault="00AD0A31" w:rsidP="00572797">
      <w:pPr>
        <w:pStyle w:val="ListParagraph"/>
        <w:numPr>
          <w:ilvl w:val="1"/>
          <w:numId w:val="8"/>
        </w:numPr>
      </w:pPr>
      <w:r>
        <w:t>T</w:t>
      </w:r>
      <w:r w:rsidR="00E71467">
        <w:t>he district was not able to transfer the student record to the new district.</w:t>
      </w:r>
    </w:p>
    <w:p w:rsidR="00E71467" w:rsidRDefault="00AD0A31" w:rsidP="00572797">
      <w:pPr>
        <w:pStyle w:val="ListParagraph"/>
        <w:numPr>
          <w:ilvl w:val="1"/>
          <w:numId w:val="8"/>
        </w:numPr>
      </w:pPr>
      <w:r>
        <w:t>The s</w:t>
      </w:r>
      <w:r w:rsidR="00E71467">
        <w:t>tudent</w:t>
      </w:r>
      <w:r>
        <w:t xml:space="preserve"> </w:t>
      </w:r>
      <w:r w:rsidR="00E71467">
        <w:t>withdrew from Colorado Public schools (e.g.</w:t>
      </w:r>
      <w:r>
        <w:t>,</w:t>
      </w:r>
      <w:r w:rsidR="00E71467">
        <w:t xml:space="preserve"> moved to another state).</w:t>
      </w:r>
    </w:p>
    <w:p w:rsidR="00E71467" w:rsidRPr="00D72A6A" w:rsidRDefault="00E71467" w:rsidP="00C84833"/>
    <w:p w:rsidR="00E71467" w:rsidRPr="00A5150F" w:rsidRDefault="00E71467" w:rsidP="00E71467">
      <w:r w:rsidRPr="00E03533">
        <w:rPr>
          <w:b/>
        </w:rPr>
        <w:t>Test Refusal</w:t>
      </w:r>
    </w:p>
    <w:p w:rsidR="00E71467" w:rsidRPr="00A5150F" w:rsidRDefault="00E71467" w:rsidP="00572797">
      <w:pPr>
        <w:pStyle w:val="ListParagraph"/>
        <w:numPr>
          <w:ilvl w:val="0"/>
          <w:numId w:val="9"/>
        </w:numPr>
      </w:pPr>
      <w:r w:rsidRPr="00A5150F">
        <w:t xml:space="preserve">The student was provided </w:t>
      </w:r>
      <w:r w:rsidR="00E463CF">
        <w:t xml:space="preserve">with </w:t>
      </w:r>
      <w:r w:rsidRPr="00A5150F">
        <w:t>the opportunity to test but refused to take the test.</w:t>
      </w:r>
    </w:p>
    <w:p w:rsidR="00E71467" w:rsidRDefault="00E71467" w:rsidP="00C84833"/>
    <w:p w:rsidR="00E71467" w:rsidRDefault="00E71467" w:rsidP="00E71467">
      <w:pPr>
        <w:rPr>
          <w:b/>
        </w:rPr>
      </w:pPr>
      <w:r w:rsidRPr="00E03533">
        <w:rPr>
          <w:b/>
        </w:rPr>
        <w:t>Non-approved Accommodation</w:t>
      </w:r>
    </w:p>
    <w:p w:rsidR="00234E56" w:rsidRDefault="00234E56" w:rsidP="00572797">
      <w:pPr>
        <w:pStyle w:val="ListParagraph"/>
        <w:numPr>
          <w:ilvl w:val="0"/>
          <w:numId w:val="9"/>
        </w:numPr>
      </w:pPr>
      <w:r>
        <w:t>Any accommodation used during testing that is not in a student’s IEP, 504 Plan or EL plan</w:t>
      </w:r>
      <w:r w:rsidRPr="00234E56">
        <w:t>.</w:t>
      </w:r>
    </w:p>
    <w:p w:rsidR="00234E56" w:rsidRPr="00234E56" w:rsidRDefault="00234E56" w:rsidP="00C84833"/>
    <w:p w:rsidR="00E71467" w:rsidRDefault="00E71467" w:rsidP="00E71467">
      <w:pPr>
        <w:rPr>
          <w:b/>
        </w:rPr>
      </w:pPr>
      <w:r w:rsidRPr="00E03533">
        <w:rPr>
          <w:b/>
        </w:rPr>
        <w:t xml:space="preserve">Misadministration </w:t>
      </w:r>
    </w:p>
    <w:p w:rsidR="00A764AC" w:rsidRDefault="00B05BB0" w:rsidP="00572797">
      <w:pPr>
        <w:pStyle w:val="ListParagraph"/>
        <w:numPr>
          <w:ilvl w:val="0"/>
          <w:numId w:val="10"/>
        </w:numPr>
      </w:pPr>
      <w:r>
        <w:t>A misadministration occurs any time a procedure has been violated or when the validity of a student’s test score cannot be assured</w:t>
      </w:r>
      <w:r w:rsidR="00AD0A31">
        <w:t>.</w:t>
      </w:r>
    </w:p>
    <w:p w:rsidR="00E71467" w:rsidRPr="00A5150F" w:rsidRDefault="00E71467" w:rsidP="00572797">
      <w:pPr>
        <w:pStyle w:val="ListParagraph"/>
        <w:numPr>
          <w:ilvl w:val="0"/>
          <w:numId w:val="10"/>
        </w:numPr>
      </w:pPr>
      <w:r w:rsidRPr="00A5150F">
        <w:t>Som</w:t>
      </w:r>
      <w:r w:rsidR="00A17FFE">
        <w:t xml:space="preserve">e examples </w:t>
      </w:r>
      <w:r w:rsidRPr="00A5150F">
        <w:t xml:space="preserve">are: </w:t>
      </w:r>
    </w:p>
    <w:p w:rsidR="00E71467" w:rsidRDefault="00E71467" w:rsidP="00572797">
      <w:pPr>
        <w:pStyle w:val="ListParagraph"/>
        <w:numPr>
          <w:ilvl w:val="1"/>
          <w:numId w:val="10"/>
        </w:numPr>
      </w:pPr>
      <w:r w:rsidRPr="00A5150F">
        <w:t>Students share answ</w:t>
      </w:r>
      <w:r w:rsidR="00A764AC">
        <w:t xml:space="preserve">ers during </w:t>
      </w:r>
      <w:r w:rsidR="00E463CF">
        <w:t>testing</w:t>
      </w:r>
    </w:p>
    <w:p w:rsidR="00A764AC" w:rsidRPr="00A5150F" w:rsidRDefault="00A764AC" w:rsidP="00572797">
      <w:pPr>
        <w:pStyle w:val="ListParagraph"/>
        <w:numPr>
          <w:ilvl w:val="1"/>
          <w:numId w:val="10"/>
        </w:numPr>
      </w:pPr>
      <w:r>
        <w:t>Students receive information about test items from anyone prior to testing</w:t>
      </w:r>
    </w:p>
    <w:p w:rsidR="00E71467" w:rsidRPr="00A5150F" w:rsidRDefault="00E71467" w:rsidP="00572797">
      <w:pPr>
        <w:pStyle w:val="ListParagraph"/>
        <w:numPr>
          <w:ilvl w:val="1"/>
          <w:numId w:val="10"/>
        </w:numPr>
      </w:pPr>
      <w:r w:rsidRPr="00A5150F">
        <w:t>A</w:t>
      </w:r>
      <w:r w:rsidR="00B05BB0">
        <w:t xml:space="preserve"> Test Administrator</w:t>
      </w:r>
      <w:r w:rsidRPr="00A5150F">
        <w:t xml:space="preserve"> or school staff</w:t>
      </w:r>
      <w:r w:rsidR="0041666A">
        <w:t xml:space="preserve"> member</w:t>
      </w:r>
      <w:r w:rsidRPr="00A5150F">
        <w:t>:</w:t>
      </w:r>
    </w:p>
    <w:p w:rsidR="00A17FFE" w:rsidRDefault="00A17FFE" w:rsidP="00572797">
      <w:pPr>
        <w:pStyle w:val="ListParagraph"/>
        <w:numPr>
          <w:ilvl w:val="2"/>
          <w:numId w:val="10"/>
        </w:numPr>
      </w:pPr>
      <w:r>
        <w:t>Fails to follow test environment and/or posted materials guidelines</w:t>
      </w:r>
    </w:p>
    <w:p w:rsidR="00A764AC" w:rsidRDefault="00A764AC" w:rsidP="00572797">
      <w:pPr>
        <w:pStyle w:val="ListParagraph"/>
        <w:numPr>
          <w:ilvl w:val="2"/>
          <w:numId w:val="10"/>
        </w:numPr>
      </w:pPr>
      <w:r>
        <w:t>Fails to provide directions for the test including the opportunity for students to do sample items</w:t>
      </w:r>
    </w:p>
    <w:p w:rsidR="00A764AC" w:rsidRDefault="00A764AC" w:rsidP="00572797">
      <w:pPr>
        <w:pStyle w:val="ListParagraph"/>
        <w:numPr>
          <w:ilvl w:val="2"/>
          <w:numId w:val="10"/>
        </w:numPr>
      </w:pPr>
      <w:r>
        <w:t>Does not observe time limits and requirements</w:t>
      </w:r>
      <w:r w:rsidR="00E71467" w:rsidRPr="00A5150F">
        <w:t xml:space="preserve"> </w:t>
      </w:r>
      <w:r>
        <w:t xml:space="preserve">e.g., not giving students the entire section time to test, or giving students more than </w:t>
      </w:r>
      <w:r w:rsidR="000F530F">
        <w:t>8</w:t>
      </w:r>
      <w:r>
        <w:t>0 minutes</w:t>
      </w:r>
      <w:r w:rsidR="000F530F">
        <w:t xml:space="preserve"> of testing time</w:t>
      </w:r>
      <w:r>
        <w:t xml:space="preserve"> without an </w:t>
      </w:r>
      <w:r w:rsidR="0041666A">
        <w:t xml:space="preserve">extended time </w:t>
      </w:r>
      <w:r>
        <w:t>accommodation</w:t>
      </w:r>
      <w:r w:rsidR="0041666A">
        <w:t xml:space="preserve"> beyond time-and-a-half</w:t>
      </w:r>
    </w:p>
    <w:p w:rsidR="00A17FFE" w:rsidRDefault="00A17FFE" w:rsidP="00572797">
      <w:pPr>
        <w:pStyle w:val="ListParagraph"/>
        <w:numPr>
          <w:ilvl w:val="2"/>
          <w:numId w:val="10"/>
        </w:numPr>
      </w:pPr>
      <w:r>
        <w:t>Reads or clarifies any test items for students</w:t>
      </w:r>
    </w:p>
    <w:p w:rsidR="00E71467" w:rsidRPr="00A5150F" w:rsidRDefault="00A764AC" w:rsidP="00572797">
      <w:pPr>
        <w:pStyle w:val="ListParagraph"/>
        <w:numPr>
          <w:ilvl w:val="2"/>
          <w:numId w:val="10"/>
        </w:numPr>
      </w:pPr>
      <w:r>
        <w:t>Gives any cue</w:t>
      </w:r>
      <w:r w:rsidR="00A17FFE">
        <w:t xml:space="preserve"> about possible answers</w:t>
      </w:r>
      <w:r>
        <w:t>, verbal or non-verbal to students</w:t>
      </w:r>
      <w:r w:rsidR="00E71467" w:rsidRPr="00A5150F">
        <w:t xml:space="preserve"> </w:t>
      </w:r>
    </w:p>
    <w:p w:rsidR="00E71467" w:rsidRPr="00A5150F" w:rsidRDefault="00A764AC" w:rsidP="00572797">
      <w:pPr>
        <w:pStyle w:val="ListParagraph"/>
        <w:numPr>
          <w:ilvl w:val="2"/>
          <w:numId w:val="10"/>
        </w:numPr>
      </w:pPr>
      <w:r>
        <w:t>Provides students with information about test items prior to the test</w:t>
      </w:r>
    </w:p>
    <w:p w:rsidR="00E71467" w:rsidRDefault="00A764AC" w:rsidP="00572797">
      <w:pPr>
        <w:pStyle w:val="ListParagraph"/>
        <w:numPr>
          <w:ilvl w:val="2"/>
          <w:numId w:val="10"/>
        </w:numPr>
      </w:pPr>
      <w:r>
        <w:lastRenderedPageBreak/>
        <w:t>A</w:t>
      </w:r>
      <w:r w:rsidR="00E71467" w:rsidRPr="00A5150F">
        <w:t>sks student or students to change</w:t>
      </w:r>
      <w:r w:rsidR="00A17FFE">
        <w:t xml:space="preserve"> answers</w:t>
      </w:r>
    </w:p>
    <w:p w:rsidR="00A17FFE" w:rsidRPr="00A5150F" w:rsidRDefault="00A17FFE" w:rsidP="00572797">
      <w:pPr>
        <w:pStyle w:val="ListParagraph"/>
        <w:numPr>
          <w:ilvl w:val="2"/>
          <w:numId w:val="10"/>
        </w:numPr>
      </w:pPr>
      <w:r>
        <w:t>Enters answers for students (except for scribe accommodation)</w:t>
      </w:r>
    </w:p>
    <w:p w:rsidR="00A764AC" w:rsidRDefault="00A17FFE" w:rsidP="00572797">
      <w:pPr>
        <w:pStyle w:val="ListParagraph"/>
        <w:numPr>
          <w:ilvl w:val="2"/>
          <w:numId w:val="10"/>
        </w:numPr>
      </w:pPr>
      <w:r>
        <w:t>Leaves test materials unattended anywhere outside of the central secure storage area in the school</w:t>
      </w:r>
    </w:p>
    <w:p w:rsidR="00A17FFE" w:rsidRDefault="00A17FFE" w:rsidP="00572797">
      <w:pPr>
        <w:pStyle w:val="ListParagraph"/>
        <w:numPr>
          <w:ilvl w:val="2"/>
          <w:numId w:val="10"/>
        </w:numPr>
      </w:pPr>
      <w:r>
        <w:t>Loses test materials, or is at any time unable to account for the location of test materials at all times</w:t>
      </w:r>
    </w:p>
    <w:p w:rsidR="00A764AC" w:rsidRDefault="00A764AC" w:rsidP="00572797">
      <w:pPr>
        <w:pStyle w:val="ListParagraph"/>
        <w:numPr>
          <w:ilvl w:val="2"/>
          <w:numId w:val="10"/>
        </w:numPr>
      </w:pPr>
      <w:r>
        <w:t>Fails to provide students with accommodations needed to access the test</w:t>
      </w:r>
    </w:p>
    <w:p w:rsidR="00A764AC" w:rsidRPr="00A5150F" w:rsidRDefault="00A764AC" w:rsidP="00572797">
      <w:pPr>
        <w:pStyle w:val="ListParagraph"/>
        <w:numPr>
          <w:ilvl w:val="2"/>
          <w:numId w:val="10"/>
        </w:numPr>
      </w:pPr>
      <w:r>
        <w:t>Provides accommodations to students who are not eligib</w:t>
      </w:r>
      <w:r w:rsidR="00A17FFE">
        <w:t>le to receive the accommodation</w:t>
      </w:r>
    </w:p>
    <w:p w:rsidR="00E71467" w:rsidRDefault="00E71467" w:rsidP="00C84833"/>
    <w:p w:rsidR="00E71467" w:rsidRDefault="00E71467" w:rsidP="00E71467">
      <w:pPr>
        <w:rPr>
          <w:b/>
        </w:rPr>
      </w:pPr>
      <w:r w:rsidRPr="001154BE">
        <w:rPr>
          <w:b/>
        </w:rPr>
        <w:t xml:space="preserve">District Education Services </w:t>
      </w:r>
    </w:p>
    <w:p w:rsidR="00E71467" w:rsidRPr="002576D0" w:rsidRDefault="00E71467" w:rsidP="00572797">
      <w:pPr>
        <w:pStyle w:val="ListParagraph"/>
        <w:numPr>
          <w:ilvl w:val="0"/>
          <w:numId w:val="14"/>
        </w:numPr>
        <w:rPr>
          <w:b/>
        </w:rPr>
      </w:pPr>
      <w:r w:rsidRPr="002576D0">
        <w:t xml:space="preserve">Student is homebound due to illness or injury (not discipline) and receiving instruction through district </w:t>
      </w:r>
      <w:r>
        <w:t xml:space="preserve">educational services. </w:t>
      </w:r>
    </w:p>
    <w:p w:rsidR="00E71467" w:rsidRPr="002576D0" w:rsidRDefault="00E71467" w:rsidP="00C84833"/>
    <w:p w:rsidR="00E71467" w:rsidRDefault="00E71467" w:rsidP="00E71467">
      <w:pPr>
        <w:rPr>
          <w:b/>
        </w:rPr>
      </w:pPr>
      <w:r w:rsidRPr="00E03533">
        <w:rPr>
          <w:b/>
        </w:rPr>
        <w:t>State Use</w:t>
      </w:r>
      <w:r>
        <w:rPr>
          <w:b/>
        </w:rPr>
        <w:t xml:space="preserve"> 1</w:t>
      </w:r>
    </w:p>
    <w:p w:rsidR="00E71467" w:rsidRPr="006825E2" w:rsidRDefault="00E71467" w:rsidP="00572797">
      <w:pPr>
        <w:pStyle w:val="ListParagraph"/>
        <w:numPr>
          <w:ilvl w:val="0"/>
          <w:numId w:val="7"/>
        </w:numPr>
      </w:pPr>
      <w:r w:rsidRPr="006825E2">
        <w:t xml:space="preserve">Field reserved for state use. </w:t>
      </w:r>
    </w:p>
    <w:p w:rsidR="00E71467" w:rsidRDefault="00E71467" w:rsidP="00572797">
      <w:pPr>
        <w:pStyle w:val="ListParagraph"/>
        <w:numPr>
          <w:ilvl w:val="0"/>
          <w:numId w:val="7"/>
        </w:numPr>
      </w:pPr>
      <w:r w:rsidRPr="006825E2">
        <w:t>Districts may not use this code without permission from CDE’s Assessment Unit.</w:t>
      </w:r>
    </w:p>
    <w:p w:rsidR="00E71467" w:rsidRDefault="00E71467" w:rsidP="00C84833"/>
    <w:p w:rsidR="00E71467" w:rsidRDefault="00E71467" w:rsidP="00E71467">
      <w:pPr>
        <w:rPr>
          <w:b/>
        </w:rPr>
      </w:pPr>
      <w:r w:rsidRPr="00E03533">
        <w:rPr>
          <w:b/>
        </w:rPr>
        <w:t>State Use</w:t>
      </w:r>
      <w:r>
        <w:rPr>
          <w:b/>
        </w:rPr>
        <w:t xml:space="preserve"> 1</w:t>
      </w:r>
    </w:p>
    <w:p w:rsidR="00E71467" w:rsidRPr="006825E2" w:rsidRDefault="00E71467" w:rsidP="00572797">
      <w:pPr>
        <w:pStyle w:val="ListParagraph"/>
        <w:numPr>
          <w:ilvl w:val="0"/>
          <w:numId w:val="7"/>
        </w:numPr>
      </w:pPr>
      <w:r w:rsidRPr="006825E2">
        <w:t xml:space="preserve">Field reserved for state use. </w:t>
      </w:r>
    </w:p>
    <w:p w:rsidR="00F452BE" w:rsidRDefault="00E71467" w:rsidP="00572797">
      <w:pPr>
        <w:pStyle w:val="ListParagraph"/>
        <w:numPr>
          <w:ilvl w:val="0"/>
          <w:numId w:val="7"/>
        </w:numPr>
        <w:sectPr w:rsidR="00F452BE" w:rsidSect="00407F04">
          <w:pgSz w:w="12240" w:h="15840"/>
          <w:pgMar w:top="1440" w:right="1440" w:bottom="1440" w:left="1440" w:header="720" w:footer="720" w:gutter="0"/>
          <w:cols w:space="720"/>
          <w:docGrid w:linePitch="360"/>
        </w:sectPr>
      </w:pPr>
      <w:r w:rsidRPr="006825E2">
        <w:t>Districts may not use this code without permission from CDE’s Assessment Unit</w:t>
      </w:r>
      <w:r w:rsidR="00A72587" w:rsidRPr="006825E2">
        <w:t>.</w:t>
      </w:r>
    </w:p>
    <w:p w:rsidR="0007074F" w:rsidRDefault="0007074F" w:rsidP="00436C3C">
      <w:pPr>
        <w:pStyle w:val="Heading1"/>
      </w:pPr>
      <w:bookmarkStart w:id="106" w:name="_Ref380998045"/>
      <w:bookmarkStart w:id="107" w:name="_Ref381253356"/>
      <w:bookmarkStart w:id="108" w:name="_Toc382488438"/>
      <w:r>
        <w:lastRenderedPageBreak/>
        <w:t>Appendix A:</w:t>
      </w:r>
      <w:bookmarkEnd w:id="106"/>
      <w:r w:rsidR="008C6094">
        <w:t xml:space="preserve"> </w:t>
      </w:r>
      <w:r w:rsidR="00C84833">
        <w:t>BOCES and Out of District Testing Sites</w:t>
      </w:r>
      <w:bookmarkEnd w:id="107"/>
      <w:bookmarkEnd w:id="108"/>
    </w:p>
    <w:p w:rsidR="00436C3C" w:rsidRDefault="00436C3C" w:rsidP="00436C3C">
      <w:pPr>
        <w:pStyle w:val="Heading2"/>
      </w:pPr>
      <w:bookmarkStart w:id="109" w:name="_Toc382488439"/>
      <w:r>
        <w:t>BOCES</w:t>
      </w:r>
      <w:bookmarkEnd w:id="109"/>
    </w:p>
    <w:p w:rsidR="0007074F" w:rsidRDefault="0007074F" w:rsidP="0007074F">
      <w:r>
        <w:t>BOCES can be involved in state assessments in several different ways</w:t>
      </w:r>
      <w:r w:rsidR="007F4D72">
        <w:t xml:space="preserve">. </w:t>
      </w:r>
      <w:r>
        <w:t>Some BOCES operate schools and are responsible for testing students enrolled in their schools</w:t>
      </w:r>
      <w:r w:rsidR="007F4D72">
        <w:t xml:space="preserve">. </w:t>
      </w:r>
      <w:r>
        <w:t>Other BOCES operate programs but serve as testing sites for students</w:t>
      </w:r>
      <w:r w:rsidR="007F4D72">
        <w:t xml:space="preserve">. </w:t>
      </w:r>
      <w:r>
        <w:t xml:space="preserve">This section groups BOCES into three basic scenarios and describes the processes </w:t>
      </w:r>
      <w:r w:rsidR="0041666A">
        <w:t xml:space="preserve">that </w:t>
      </w:r>
      <w:r>
        <w:t>need to</w:t>
      </w:r>
      <w:r w:rsidR="0041666A">
        <w:t xml:space="preserve"> be</w:t>
      </w:r>
      <w:r>
        <w:t xml:space="preserve"> follow</w:t>
      </w:r>
      <w:r w:rsidR="0041666A">
        <w:t>ed</w:t>
      </w:r>
      <w:r>
        <w:t xml:space="preserve"> for the CMAS/CoAlt</w:t>
      </w:r>
      <w:r w:rsidR="00330C24">
        <w:t>:</w:t>
      </w:r>
      <w:r>
        <w:t xml:space="preserve"> Science and Social Studies assessment program</w:t>
      </w:r>
      <w:r w:rsidR="0041666A">
        <w:t>s</w:t>
      </w:r>
      <w:r>
        <w:t>.</w:t>
      </w:r>
    </w:p>
    <w:p w:rsidR="0007074F" w:rsidRPr="00FA3774" w:rsidRDefault="0007074F" w:rsidP="0007074F">
      <w:pPr>
        <w:pStyle w:val="NoSpacing"/>
      </w:pPr>
    </w:p>
    <w:p w:rsidR="0007074F" w:rsidRDefault="0007074F" w:rsidP="0007074F">
      <w:r>
        <w:rPr>
          <w:b/>
        </w:rPr>
        <w:t xml:space="preserve">Scenario 1: </w:t>
      </w:r>
      <w:r w:rsidRPr="00CC4B76">
        <w:rPr>
          <w:b/>
        </w:rPr>
        <w:t>BOCES that operate schools</w:t>
      </w:r>
      <w:r>
        <w:rPr>
          <w:b/>
        </w:rPr>
        <w:t xml:space="preserve"> that have</w:t>
      </w:r>
      <w:r w:rsidR="0041666A">
        <w:rPr>
          <w:b/>
        </w:rPr>
        <w:t xml:space="preserve"> a</w:t>
      </w:r>
      <w:r>
        <w:rPr>
          <w:b/>
        </w:rPr>
        <w:t xml:space="preserve"> 4 digit CDE school code and the school is the students’ primary school of enrollment.</w:t>
      </w:r>
      <w:r>
        <w:t xml:space="preserve"> In this situation</w:t>
      </w:r>
      <w:r w:rsidR="0041666A">
        <w:t>,</w:t>
      </w:r>
      <w:r>
        <w:t xml:space="preserve"> the BOCES follow the same procedures as a regular school district in PearsonAccess</w:t>
      </w:r>
      <w:r w:rsidR="007F4D72">
        <w:t xml:space="preserve">. </w:t>
      </w:r>
      <w:r>
        <w:t>CDE will upload information for the BOCES as part of the pre-ID upload</w:t>
      </w:r>
      <w:r w:rsidR="007F4D72">
        <w:t xml:space="preserve">. </w:t>
      </w:r>
      <w:r>
        <w:t>In this scenario</w:t>
      </w:r>
      <w:r w:rsidR="0041666A">
        <w:t>,</w:t>
      </w:r>
      <w:r>
        <w:t xml:space="preserve"> the testing and reporting district and school are the same</w:t>
      </w:r>
      <w:r w:rsidR="007F4D72">
        <w:t xml:space="preserve">. </w:t>
      </w:r>
      <w:r>
        <w:t xml:space="preserve"> In the SDU layout</w:t>
      </w:r>
      <w:r w:rsidR="0041666A">
        <w:t>,</w:t>
      </w:r>
      <w:r>
        <w:t xml:space="preserve"> student district and school data will be coded as follows:</w:t>
      </w:r>
    </w:p>
    <w:p w:rsidR="0007074F" w:rsidRDefault="0007074F" w:rsidP="00572797">
      <w:pPr>
        <w:pStyle w:val="ListParagraph"/>
        <w:numPr>
          <w:ilvl w:val="0"/>
          <w:numId w:val="18"/>
        </w:numPr>
        <w:spacing w:after="200" w:line="276" w:lineRule="auto"/>
        <w:contextualSpacing/>
      </w:pPr>
      <w:r>
        <w:t>Testing District Code: 4 Digit BOCES code as it appears in Data Pipeline</w:t>
      </w:r>
    </w:p>
    <w:p w:rsidR="0007074F" w:rsidRDefault="0007074F" w:rsidP="00572797">
      <w:pPr>
        <w:pStyle w:val="ListParagraph"/>
        <w:numPr>
          <w:ilvl w:val="0"/>
          <w:numId w:val="18"/>
        </w:numPr>
        <w:spacing w:after="200" w:line="276" w:lineRule="auto"/>
        <w:contextualSpacing/>
      </w:pPr>
      <w:r>
        <w:t>Testing District Name: BOCES Name as it appears in Data Pipeline</w:t>
      </w:r>
    </w:p>
    <w:p w:rsidR="0007074F" w:rsidRDefault="0007074F" w:rsidP="00572797">
      <w:pPr>
        <w:pStyle w:val="ListParagraph"/>
        <w:numPr>
          <w:ilvl w:val="0"/>
          <w:numId w:val="18"/>
        </w:numPr>
        <w:spacing w:after="200" w:line="276" w:lineRule="auto"/>
        <w:contextualSpacing/>
      </w:pPr>
      <w:r>
        <w:t>Testing School Code: School Code as it appears in Data Pipeline</w:t>
      </w:r>
    </w:p>
    <w:p w:rsidR="0007074F" w:rsidRDefault="0007074F" w:rsidP="00572797">
      <w:pPr>
        <w:pStyle w:val="ListParagraph"/>
        <w:numPr>
          <w:ilvl w:val="0"/>
          <w:numId w:val="18"/>
        </w:numPr>
        <w:spacing w:after="200" w:line="276" w:lineRule="auto"/>
        <w:contextualSpacing/>
      </w:pPr>
      <w:r>
        <w:t>Testing School Name: School Name as it appears in Data Pipeline</w:t>
      </w:r>
    </w:p>
    <w:p w:rsidR="0007074F" w:rsidRDefault="0007074F" w:rsidP="00572797">
      <w:pPr>
        <w:pStyle w:val="ListParagraph"/>
        <w:numPr>
          <w:ilvl w:val="0"/>
          <w:numId w:val="18"/>
        </w:numPr>
        <w:spacing w:after="200" w:line="276" w:lineRule="auto"/>
        <w:contextualSpacing/>
      </w:pPr>
      <w:r>
        <w:t>Reporting District Code: 4 Digit BOCES code as it appears in Data Pipeline</w:t>
      </w:r>
    </w:p>
    <w:p w:rsidR="0007074F" w:rsidRDefault="0007074F" w:rsidP="00572797">
      <w:pPr>
        <w:pStyle w:val="ListParagraph"/>
        <w:numPr>
          <w:ilvl w:val="0"/>
          <w:numId w:val="18"/>
        </w:numPr>
        <w:spacing w:after="200" w:line="276" w:lineRule="auto"/>
        <w:contextualSpacing/>
      </w:pPr>
      <w:r>
        <w:t>Reporting District Name: BOCES Name as it appears in Data Pipeline</w:t>
      </w:r>
    </w:p>
    <w:p w:rsidR="0007074F" w:rsidRDefault="0007074F" w:rsidP="00572797">
      <w:pPr>
        <w:pStyle w:val="ListParagraph"/>
        <w:numPr>
          <w:ilvl w:val="0"/>
          <w:numId w:val="18"/>
        </w:numPr>
        <w:spacing w:after="200" w:line="276" w:lineRule="auto"/>
        <w:contextualSpacing/>
      </w:pPr>
      <w:r>
        <w:t>Reporting School Code:</w:t>
      </w:r>
      <w:r w:rsidRPr="00257151">
        <w:t xml:space="preserve"> </w:t>
      </w:r>
      <w:r>
        <w:t>School Code as it appears in Data Pipeline</w:t>
      </w:r>
    </w:p>
    <w:p w:rsidR="0007074F" w:rsidRPr="00CC4B76" w:rsidRDefault="0007074F" w:rsidP="00572797">
      <w:pPr>
        <w:pStyle w:val="ListParagraph"/>
        <w:numPr>
          <w:ilvl w:val="0"/>
          <w:numId w:val="18"/>
        </w:numPr>
        <w:spacing w:after="200" w:line="276" w:lineRule="auto"/>
        <w:contextualSpacing/>
      </w:pPr>
      <w:r>
        <w:t>Reporting School Name: School Name as it appears in Data Pipeline</w:t>
      </w:r>
    </w:p>
    <w:p w:rsidR="0007074F" w:rsidRDefault="0007074F" w:rsidP="0007074F"/>
    <w:p w:rsidR="0007074F" w:rsidRDefault="0007074F" w:rsidP="0007074F">
      <w:r>
        <w:rPr>
          <w:b/>
        </w:rPr>
        <w:t xml:space="preserve">Scenario 2: </w:t>
      </w:r>
      <w:r w:rsidRPr="00CC4B76">
        <w:rPr>
          <w:b/>
        </w:rPr>
        <w:t xml:space="preserve">BOCES </w:t>
      </w:r>
      <w:r>
        <w:rPr>
          <w:b/>
        </w:rPr>
        <w:t xml:space="preserve">that operate like programs and administer state assessments </w:t>
      </w:r>
      <w:r w:rsidR="0041666A">
        <w:rPr>
          <w:b/>
        </w:rPr>
        <w:t xml:space="preserve">to </w:t>
      </w:r>
      <w:r>
        <w:rPr>
          <w:b/>
        </w:rPr>
        <w:t>students from ONE “Home” Colorado District.</w:t>
      </w:r>
      <w:r>
        <w:t xml:space="preserve"> In this situation</w:t>
      </w:r>
      <w:r w:rsidR="0041666A">
        <w:t>,</w:t>
      </w:r>
      <w:r>
        <w:t xml:space="preserve"> the BOCES follow the same procedures as a regular public school located within a Colorado School District in Pearson Access</w:t>
      </w:r>
      <w:r w:rsidR="007F4D72">
        <w:t xml:space="preserve">. </w:t>
      </w:r>
      <w:r>
        <w:t>Using the same process used to assign school level user roles to the regular public schools in the districts, the “home” district will assign BOCES staff user roles to a BOCES School within their district</w:t>
      </w:r>
      <w:r w:rsidR="007F4D72">
        <w:t xml:space="preserve">. </w:t>
      </w:r>
      <w:r>
        <w:t>CDE will set up a “BOCES school” within the district but will not be able to pre-populate students enrolled in the BOCES schools based on information in Data Pipeline</w:t>
      </w:r>
      <w:r w:rsidR="007F4D72">
        <w:t xml:space="preserve">. </w:t>
      </w:r>
      <w:r>
        <w:t>Districts will have to move students from the Primary School enrollment indicated in Data Pipeline to the BOCES school</w:t>
      </w:r>
      <w:r w:rsidR="007F4D72">
        <w:t xml:space="preserve">. </w:t>
      </w:r>
      <w:r>
        <w:t>In this scenario, the testing district and school is different from the reporting district and school. In the SDU layout</w:t>
      </w:r>
      <w:r w:rsidR="0041666A">
        <w:t>,</w:t>
      </w:r>
      <w:r>
        <w:t xml:space="preserve"> student district and school data will be coded as follows:</w:t>
      </w:r>
    </w:p>
    <w:p w:rsidR="0007074F" w:rsidRDefault="0007074F" w:rsidP="00572797">
      <w:pPr>
        <w:pStyle w:val="ListParagraph"/>
        <w:numPr>
          <w:ilvl w:val="0"/>
          <w:numId w:val="18"/>
        </w:numPr>
        <w:spacing w:after="200" w:line="276" w:lineRule="auto"/>
        <w:contextualSpacing/>
      </w:pPr>
      <w:r>
        <w:t>Testing District Code: 4 Digit official CDE BOCES Code</w:t>
      </w:r>
    </w:p>
    <w:p w:rsidR="0007074F" w:rsidRDefault="0007074F" w:rsidP="00572797">
      <w:pPr>
        <w:pStyle w:val="ListParagraph"/>
        <w:numPr>
          <w:ilvl w:val="0"/>
          <w:numId w:val="18"/>
        </w:numPr>
        <w:spacing w:after="200" w:line="276" w:lineRule="auto"/>
        <w:contextualSpacing/>
      </w:pPr>
      <w:r>
        <w:t>Testing District Name: BOCES Name</w:t>
      </w:r>
    </w:p>
    <w:p w:rsidR="0007074F" w:rsidRDefault="0007074F" w:rsidP="00572797">
      <w:pPr>
        <w:pStyle w:val="ListParagraph"/>
        <w:numPr>
          <w:ilvl w:val="0"/>
          <w:numId w:val="18"/>
        </w:numPr>
        <w:spacing w:after="200" w:line="276" w:lineRule="auto"/>
        <w:contextualSpacing/>
      </w:pPr>
      <w:r>
        <w:t>Testing School Code: 4 Digit Dummy Code (BBBB) assigned by assessment unit</w:t>
      </w:r>
    </w:p>
    <w:p w:rsidR="0007074F" w:rsidRDefault="0007074F" w:rsidP="00572797">
      <w:pPr>
        <w:pStyle w:val="ListParagraph"/>
        <w:numPr>
          <w:ilvl w:val="0"/>
          <w:numId w:val="18"/>
        </w:numPr>
        <w:spacing w:after="200" w:line="276" w:lineRule="auto"/>
        <w:contextualSpacing/>
      </w:pPr>
      <w:r>
        <w:t>Testing School Name:  Official BOCES name with “testing site” added to end</w:t>
      </w:r>
    </w:p>
    <w:p w:rsidR="0007074F" w:rsidRDefault="0007074F" w:rsidP="00572797">
      <w:pPr>
        <w:pStyle w:val="ListParagraph"/>
        <w:numPr>
          <w:ilvl w:val="0"/>
          <w:numId w:val="18"/>
        </w:numPr>
        <w:spacing w:after="200" w:line="276" w:lineRule="auto"/>
        <w:contextualSpacing/>
      </w:pPr>
      <w:r>
        <w:t>Reporting District Code: “Home” District Code as it appears in Data Pipeline</w:t>
      </w:r>
    </w:p>
    <w:p w:rsidR="0007074F" w:rsidRDefault="0007074F" w:rsidP="00572797">
      <w:pPr>
        <w:pStyle w:val="ListParagraph"/>
        <w:numPr>
          <w:ilvl w:val="0"/>
          <w:numId w:val="18"/>
        </w:numPr>
        <w:spacing w:after="200" w:line="276" w:lineRule="auto"/>
        <w:contextualSpacing/>
      </w:pPr>
      <w:r>
        <w:t>Reporting District Name: “Home” District Code as it appears in Data Pipeline</w:t>
      </w:r>
    </w:p>
    <w:p w:rsidR="0007074F" w:rsidRDefault="0007074F" w:rsidP="00572797">
      <w:pPr>
        <w:pStyle w:val="ListParagraph"/>
        <w:numPr>
          <w:ilvl w:val="0"/>
          <w:numId w:val="18"/>
        </w:numPr>
        <w:spacing w:after="200" w:line="276" w:lineRule="auto"/>
        <w:contextualSpacing/>
      </w:pPr>
      <w:r>
        <w:t>Reporting School Code:</w:t>
      </w:r>
      <w:r w:rsidRPr="00257151">
        <w:t xml:space="preserve"> </w:t>
      </w:r>
      <w:r>
        <w:t xml:space="preserve"> Primary School Enrollment School Code as it appears in Data Pipeline</w:t>
      </w:r>
    </w:p>
    <w:p w:rsidR="0007074F" w:rsidRPr="00CC4B76" w:rsidRDefault="0007074F" w:rsidP="00572797">
      <w:pPr>
        <w:pStyle w:val="ListParagraph"/>
        <w:numPr>
          <w:ilvl w:val="0"/>
          <w:numId w:val="18"/>
        </w:numPr>
        <w:spacing w:after="200" w:line="276" w:lineRule="auto"/>
        <w:contextualSpacing/>
      </w:pPr>
      <w:r>
        <w:lastRenderedPageBreak/>
        <w:t>Reporting School Name: Primary School enrollment School Name as it appears in Data Pipeline</w:t>
      </w:r>
    </w:p>
    <w:p w:rsidR="0007074F" w:rsidRDefault="0007074F" w:rsidP="0007074F">
      <w:r>
        <w:rPr>
          <w:b/>
        </w:rPr>
        <w:t xml:space="preserve">Scenario 3: </w:t>
      </w:r>
      <w:r w:rsidRPr="00CC4B76">
        <w:rPr>
          <w:b/>
        </w:rPr>
        <w:t xml:space="preserve">BOCES </w:t>
      </w:r>
      <w:r>
        <w:rPr>
          <w:b/>
        </w:rPr>
        <w:t xml:space="preserve">that operate like programs and administer state assessments </w:t>
      </w:r>
      <w:r w:rsidR="0041666A">
        <w:rPr>
          <w:b/>
        </w:rPr>
        <w:t xml:space="preserve">to </w:t>
      </w:r>
      <w:r>
        <w:rPr>
          <w:b/>
        </w:rPr>
        <w:t>students from MULTIPLE “Home” Colorado Districts.</w:t>
      </w:r>
      <w:r>
        <w:t xml:space="preserve"> In this situation</w:t>
      </w:r>
      <w:r w:rsidR="0041666A">
        <w:t>,</w:t>
      </w:r>
      <w:r>
        <w:t xml:space="preserve"> the BOCES will be set up as a unique district in Pearson</w:t>
      </w:r>
      <w:r w:rsidR="006140B2">
        <w:t>Access</w:t>
      </w:r>
      <w:r w:rsidR="007F4D72">
        <w:t xml:space="preserve">. </w:t>
      </w:r>
      <w:r>
        <w:t>BOCES and “home” districts will work with CDE/Pearson to move students to this district because CDE cannot identify the students from the information in Data Pipeline</w:t>
      </w:r>
      <w:r w:rsidR="007F4D72">
        <w:t xml:space="preserve">. </w:t>
      </w:r>
      <w:r>
        <w:t>CDE will set up a BOCES district with a dummy school within Pearson Access to use as the testing site. Districts and BOCES will work together to create a list of students that will test at the BOCES</w:t>
      </w:r>
      <w:r w:rsidR="007F4D72">
        <w:t xml:space="preserve">. </w:t>
      </w:r>
      <w:r>
        <w:t>BOCES will contact CDE/Pearson with this list to have the students moved from the “home” districts to the BOCES district</w:t>
      </w:r>
      <w:r w:rsidR="007F4D72">
        <w:t xml:space="preserve">. </w:t>
      </w:r>
      <w:r>
        <w:t>In this scenario, the testing district and school is different from the reporting district and school. In the SDU</w:t>
      </w:r>
      <w:r w:rsidR="0041666A">
        <w:t>,</w:t>
      </w:r>
      <w:r>
        <w:t xml:space="preserve"> file student district and school data will be coded as follows:</w:t>
      </w:r>
    </w:p>
    <w:p w:rsidR="0007074F" w:rsidRDefault="0007074F" w:rsidP="00572797">
      <w:pPr>
        <w:pStyle w:val="ListParagraph"/>
        <w:numPr>
          <w:ilvl w:val="0"/>
          <w:numId w:val="18"/>
        </w:numPr>
        <w:spacing w:after="200" w:line="276" w:lineRule="auto"/>
        <w:contextualSpacing/>
      </w:pPr>
      <w:r>
        <w:t>Testing District Code: 4 Digit official CDE BOCES Code</w:t>
      </w:r>
    </w:p>
    <w:p w:rsidR="0007074F" w:rsidRDefault="0007074F" w:rsidP="00572797">
      <w:pPr>
        <w:pStyle w:val="ListParagraph"/>
        <w:numPr>
          <w:ilvl w:val="0"/>
          <w:numId w:val="18"/>
        </w:numPr>
        <w:spacing w:after="200" w:line="276" w:lineRule="auto"/>
        <w:contextualSpacing/>
      </w:pPr>
      <w:r>
        <w:t>Testing District Name: BOCES Name</w:t>
      </w:r>
    </w:p>
    <w:p w:rsidR="0007074F" w:rsidRDefault="0007074F" w:rsidP="00572797">
      <w:pPr>
        <w:pStyle w:val="ListParagraph"/>
        <w:numPr>
          <w:ilvl w:val="0"/>
          <w:numId w:val="18"/>
        </w:numPr>
        <w:spacing w:after="200" w:line="276" w:lineRule="auto"/>
        <w:contextualSpacing/>
      </w:pPr>
      <w:r>
        <w:t>Testing School Code: 4 Digit Dummy Code (BBBB) assigned by assessment unit</w:t>
      </w:r>
    </w:p>
    <w:p w:rsidR="0007074F" w:rsidRDefault="0007074F" w:rsidP="00572797">
      <w:pPr>
        <w:pStyle w:val="ListParagraph"/>
        <w:numPr>
          <w:ilvl w:val="0"/>
          <w:numId w:val="18"/>
        </w:numPr>
        <w:spacing w:after="200" w:line="276" w:lineRule="auto"/>
        <w:contextualSpacing/>
      </w:pPr>
      <w:r>
        <w:t>Testing School Name:  Official BOCES name with “testing site” added to end</w:t>
      </w:r>
    </w:p>
    <w:p w:rsidR="0007074F" w:rsidRDefault="0007074F" w:rsidP="00572797">
      <w:pPr>
        <w:pStyle w:val="ListParagraph"/>
        <w:numPr>
          <w:ilvl w:val="0"/>
          <w:numId w:val="18"/>
        </w:numPr>
        <w:spacing w:after="200" w:line="276" w:lineRule="auto"/>
        <w:contextualSpacing/>
      </w:pPr>
      <w:r>
        <w:t>Reporting District Code: “Home” District Code as it appears in Data Pipeline</w:t>
      </w:r>
    </w:p>
    <w:p w:rsidR="0007074F" w:rsidRDefault="0007074F" w:rsidP="00572797">
      <w:pPr>
        <w:pStyle w:val="ListParagraph"/>
        <w:numPr>
          <w:ilvl w:val="0"/>
          <w:numId w:val="18"/>
        </w:numPr>
        <w:spacing w:after="200" w:line="276" w:lineRule="auto"/>
        <w:contextualSpacing/>
      </w:pPr>
      <w:r>
        <w:t>Reporting District Name: “Home” District Code as it appears in Data Pipeline</w:t>
      </w:r>
    </w:p>
    <w:p w:rsidR="0007074F" w:rsidRDefault="0007074F" w:rsidP="00572797">
      <w:pPr>
        <w:pStyle w:val="ListParagraph"/>
        <w:numPr>
          <w:ilvl w:val="0"/>
          <w:numId w:val="18"/>
        </w:numPr>
        <w:spacing w:after="200" w:line="276" w:lineRule="auto"/>
        <w:contextualSpacing/>
      </w:pPr>
      <w:r>
        <w:t>Reporting School Code:</w:t>
      </w:r>
      <w:r w:rsidRPr="00257151">
        <w:t xml:space="preserve"> </w:t>
      </w:r>
      <w:r>
        <w:t xml:space="preserve"> Primary School Enrollment School Code as it appears in Data Pipeline</w:t>
      </w:r>
    </w:p>
    <w:p w:rsidR="0007074F" w:rsidRDefault="0007074F" w:rsidP="00572797">
      <w:pPr>
        <w:pStyle w:val="ListParagraph"/>
        <w:numPr>
          <w:ilvl w:val="0"/>
          <w:numId w:val="18"/>
        </w:numPr>
        <w:spacing w:after="200" w:line="276" w:lineRule="auto"/>
        <w:contextualSpacing/>
      </w:pPr>
      <w:r>
        <w:t>Reporting School Name: Primary School enrollment School Name as it appears in Data Pipeline</w:t>
      </w:r>
    </w:p>
    <w:p w:rsidR="00436C3C" w:rsidRDefault="00C46D07" w:rsidP="00436C3C">
      <w:pPr>
        <w:pStyle w:val="Heading2"/>
      </w:pPr>
      <w:bookmarkStart w:id="110" w:name="_Toc382488440"/>
      <w:r w:rsidRPr="00C46D07">
        <w:t>Out of District Testing Sites</w:t>
      </w:r>
      <w:bookmarkEnd w:id="110"/>
    </w:p>
    <w:p w:rsidR="00436C3C" w:rsidRDefault="00436C3C" w:rsidP="00436C3C">
      <w:r>
        <w:t>There are cases where students may take state assessments at locations different from their home school districts but student scores should return to the home district. For example, a district may send special education students to a central location for testing.</w:t>
      </w:r>
    </w:p>
    <w:p w:rsidR="00436C3C" w:rsidRDefault="00436C3C" w:rsidP="00436C3C"/>
    <w:p w:rsidR="00436C3C" w:rsidRDefault="00436C3C" w:rsidP="00436C3C">
      <w:r>
        <w:rPr>
          <w:b/>
        </w:rPr>
        <w:t xml:space="preserve">Scenario A: A testing site that administers assessments to students from </w:t>
      </w:r>
      <w:r w:rsidRPr="00436C3C">
        <w:rPr>
          <w:b/>
          <w:u w:val="single"/>
        </w:rPr>
        <w:t>one</w:t>
      </w:r>
      <w:r>
        <w:rPr>
          <w:b/>
        </w:rPr>
        <w:t xml:space="preserve"> home district.</w:t>
      </w:r>
      <w:r>
        <w:t xml:space="preserve"> In this situation the </w:t>
      </w:r>
      <w:r w:rsidR="00E65269">
        <w:t>testing site</w:t>
      </w:r>
      <w:r>
        <w:t xml:space="preserve"> follow</w:t>
      </w:r>
      <w:r w:rsidR="00E65269">
        <w:t>s</w:t>
      </w:r>
      <w:r>
        <w:t xml:space="preserve"> the same procedures as a regular public school located within a Colorado School Districts District in Pearson Access</w:t>
      </w:r>
      <w:r w:rsidR="007F4D72">
        <w:t xml:space="preserve">. </w:t>
      </w:r>
      <w:r>
        <w:t xml:space="preserve">Using the same process used to assign school level user roles to the regular public schools in the districts, the “home” district will assign </w:t>
      </w:r>
      <w:r w:rsidR="00E65269">
        <w:t>testing site</w:t>
      </w:r>
      <w:r>
        <w:t xml:space="preserve"> staff user roles to a </w:t>
      </w:r>
      <w:r w:rsidR="00E65269">
        <w:t>testing site “s</w:t>
      </w:r>
      <w:r>
        <w:t>chool</w:t>
      </w:r>
      <w:r w:rsidR="00E65269">
        <w:t>”</w:t>
      </w:r>
      <w:r>
        <w:t xml:space="preserve"> within their district</w:t>
      </w:r>
      <w:r w:rsidR="007F4D72">
        <w:t xml:space="preserve">. </w:t>
      </w:r>
      <w:r>
        <w:t>CDE will set up a “</w:t>
      </w:r>
      <w:r w:rsidR="00E65269">
        <w:t>testing site school</w:t>
      </w:r>
      <w:r>
        <w:t>” within the district but will not be able to pre-populate students enrolled in the BOCES schools based on information in Data Pipeline</w:t>
      </w:r>
      <w:r w:rsidR="007F4D72">
        <w:t xml:space="preserve">. </w:t>
      </w:r>
      <w:r w:rsidR="00E65269">
        <w:t>Home d</w:t>
      </w:r>
      <w:r>
        <w:t>istricts will have to move students from the Primary School enrollment indicated in Data Pipeline to the BOCES school</w:t>
      </w:r>
      <w:r w:rsidR="007F4D72">
        <w:t xml:space="preserve">. </w:t>
      </w:r>
      <w:r>
        <w:t xml:space="preserve">In this scenario, the testing district and school </w:t>
      </w:r>
      <w:r w:rsidR="00835384">
        <w:t>are</w:t>
      </w:r>
      <w:r>
        <w:t xml:space="preserve"> different from the reporting district and school. In the SDU layout</w:t>
      </w:r>
      <w:r w:rsidR="00835384">
        <w:t>,</w:t>
      </w:r>
      <w:r>
        <w:t xml:space="preserve"> student district and school data will be coded as follows:</w:t>
      </w:r>
    </w:p>
    <w:p w:rsidR="00436C3C" w:rsidRDefault="00436C3C" w:rsidP="00572797">
      <w:pPr>
        <w:pStyle w:val="ListParagraph"/>
        <w:numPr>
          <w:ilvl w:val="0"/>
          <w:numId w:val="18"/>
        </w:numPr>
        <w:spacing w:after="200" w:line="276" w:lineRule="auto"/>
        <w:contextualSpacing/>
      </w:pPr>
      <w:r>
        <w:t>Testing District Code:</w:t>
      </w:r>
      <w:r w:rsidR="0058293C">
        <w:t xml:space="preserve"> Testing site</w:t>
      </w:r>
      <w:r>
        <w:t xml:space="preserve"> 4 Digit official CDE district Code</w:t>
      </w:r>
    </w:p>
    <w:p w:rsidR="00436C3C" w:rsidRDefault="00436C3C" w:rsidP="00572797">
      <w:pPr>
        <w:pStyle w:val="ListParagraph"/>
        <w:numPr>
          <w:ilvl w:val="0"/>
          <w:numId w:val="18"/>
        </w:numPr>
        <w:spacing w:after="200" w:line="276" w:lineRule="auto"/>
        <w:contextualSpacing/>
      </w:pPr>
      <w:r>
        <w:t xml:space="preserve">Testing District Name: </w:t>
      </w:r>
      <w:r w:rsidR="0058293C">
        <w:t xml:space="preserve"> Testing site </w:t>
      </w:r>
      <w:r>
        <w:t>District Name</w:t>
      </w:r>
    </w:p>
    <w:p w:rsidR="00436C3C" w:rsidRDefault="00436C3C" w:rsidP="00572797">
      <w:pPr>
        <w:pStyle w:val="ListParagraph"/>
        <w:numPr>
          <w:ilvl w:val="0"/>
          <w:numId w:val="18"/>
        </w:numPr>
        <w:spacing w:after="200" w:line="276" w:lineRule="auto"/>
        <w:contextualSpacing/>
      </w:pPr>
      <w:r>
        <w:t xml:space="preserve">Testing School Code: </w:t>
      </w:r>
      <w:r w:rsidR="0058293C">
        <w:t xml:space="preserve">Testing site </w:t>
      </w:r>
      <w:r>
        <w:t>4 Digit official CDE district Code or 4 digit dummy code if the si</w:t>
      </w:r>
      <w:r w:rsidR="00E53416">
        <w:t>t</w:t>
      </w:r>
      <w:r>
        <w:t>e is a program</w:t>
      </w:r>
    </w:p>
    <w:p w:rsidR="00436C3C" w:rsidRDefault="0058293C" w:rsidP="00572797">
      <w:pPr>
        <w:pStyle w:val="ListParagraph"/>
        <w:numPr>
          <w:ilvl w:val="0"/>
          <w:numId w:val="18"/>
        </w:numPr>
        <w:spacing w:after="200" w:line="276" w:lineRule="auto"/>
        <w:contextualSpacing/>
      </w:pPr>
      <w:r>
        <w:lastRenderedPageBreak/>
        <w:t xml:space="preserve">Testing School Name: Testing site </w:t>
      </w:r>
      <w:r w:rsidR="00436C3C">
        <w:t>Official School  or program name</w:t>
      </w:r>
    </w:p>
    <w:p w:rsidR="00436C3C" w:rsidRDefault="00436C3C" w:rsidP="00572797">
      <w:pPr>
        <w:pStyle w:val="ListParagraph"/>
        <w:numPr>
          <w:ilvl w:val="0"/>
          <w:numId w:val="18"/>
        </w:numPr>
        <w:spacing w:after="200" w:line="276" w:lineRule="auto"/>
        <w:contextualSpacing/>
      </w:pPr>
      <w:r>
        <w:t>Reporting District Code: Official CDE “Home” District Code</w:t>
      </w:r>
    </w:p>
    <w:p w:rsidR="00436C3C" w:rsidRDefault="00436C3C" w:rsidP="00572797">
      <w:pPr>
        <w:pStyle w:val="ListParagraph"/>
        <w:numPr>
          <w:ilvl w:val="0"/>
          <w:numId w:val="18"/>
        </w:numPr>
        <w:spacing w:after="200" w:line="276" w:lineRule="auto"/>
        <w:contextualSpacing/>
      </w:pPr>
      <w:r>
        <w:t xml:space="preserve">Reporting District Name: “Home” District </w:t>
      </w:r>
      <w:r w:rsidR="00E65269">
        <w:t>Name</w:t>
      </w:r>
    </w:p>
    <w:p w:rsidR="00436C3C" w:rsidRDefault="00436C3C" w:rsidP="00572797">
      <w:pPr>
        <w:pStyle w:val="ListParagraph"/>
        <w:numPr>
          <w:ilvl w:val="0"/>
          <w:numId w:val="18"/>
        </w:numPr>
        <w:spacing w:after="200" w:line="276" w:lineRule="auto"/>
        <w:contextualSpacing/>
      </w:pPr>
      <w:r>
        <w:t>Reporting School Code:</w:t>
      </w:r>
      <w:r w:rsidRPr="00257151">
        <w:t xml:space="preserve"> </w:t>
      </w:r>
      <w:r>
        <w:t xml:space="preserve"> Official CDE “Home” District Code</w:t>
      </w:r>
    </w:p>
    <w:p w:rsidR="00E65269" w:rsidRDefault="00436C3C" w:rsidP="00572797">
      <w:pPr>
        <w:pStyle w:val="ListParagraph"/>
        <w:numPr>
          <w:ilvl w:val="0"/>
          <w:numId w:val="18"/>
        </w:numPr>
        <w:spacing w:after="200" w:line="276" w:lineRule="auto"/>
        <w:contextualSpacing/>
      </w:pPr>
      <w:r>
        <w:t xml:space="preserve">Reporting School Name: </w:t>
      </w:r>
      <w:r w:rsidR="00E65269">
        <w:t>“Home” School Name</w:t>
      </w:r>
    </w:p>
    <w:p w:rsidR="00436C3C" w:rsidRDefault="00E53416" w:rsidP="00E65269">
      <w:pPr>
        <w:spacing w:after="200" w:line="276" w:lineRule="auto"/>
        <w:contextualSpacing/>
      </w:pPr>
      <w:r>
        <w:rPr>
          <w:b/>
        </w:rPr>
        <w:t>S</w:t>
      </w:r>
      <w:r w:rsidR="00436C3C" w:rsidRPr="00E65269">
        <w:rPr>
          <w:b/>
        </w:rPr>
        <w:t xml:space="preserve">cenario </w:t>
      </w:r>
      <w:r w:rsidR="00E65269">
        <w:rPr>
          <w:b/>
        </w:rPr>
        <w:t>B</w:t>
      </w:r>
      <w:r w:rsidR="00436C3C" w:rsidRPr="00E65269">
        <w:rPr>
          <w:b/>
        </w:rPr>
        <w:t xml:space="preserve">: </w:t>
      </w:r>
      <w:r w:rsidR="00E65269">
        <w:rPr>
          <w:b/>
        </w:rPr>
        <w:t xml:space="preserve">A testing site that administers assessments to students from </w:t>
      </w:r>
      <w:r w:rsidR="00E65269">
        <w:rPr>
          <w:b/>
          <w:u w:val="single"/>
        </w:rPr>
        <w:t>multiple</w:t>
      </w:r>
      <w:r w:rsidR="00E65269">
        <w:rPr>
          <w:b/>
        </w:rPr>
        <w:t xml:space="preserve"> home districts.</w:t>
      </w:r>
      <w:r w:rsidR="00E65269">
        <w:t xml:space="preserve"> </w:t>
      </w:r>
      <w:r w:rsidR="00436C3C">
        <w:t>In this situation</w:t>
      </w:r>
      <w:r w:rsidR="00835384">
        <w:t>,</w:t>
      </w:r>
      <w:r w:rsidR="00436C3C">
        <w:t xml:space="preserve"> the </w:t>
      </w:r>
      <w:r w:rsidR="00E65269">
        <w:t>testing site will be the district code of the testing site</w:t>
      </w:r>
      <w:r w:rsidR="007F4D72">
        <w:t xml:space="preserve">. </w:t>
      </w:r>
      <w:r w:rsidR="00E65269">
        <w:t>Testing sites</w:t>
      </w:r>
      <w:r w:rsidR="00436C3C">
        <w:t xml:space="preserve"> and “home” districts will work with CDE/Pearson to move students to </w:t>
      </w:r>
      <w:r w:rsidR="00E65269">
        <w:t>the testing</w:t>
      </w:r>
      <w:r w:rsidR="00436C3C">
        <w:t xml:space="preserve"> district because CDE cannot identify the students from the information in Data Pipeline</w:t>
      </w:r>
      <w:r w:rsidR="007F4D72">
        <w:t xml:space="preserve">. </w:t>
      </w:r>
      <w:r w:rsidR="00436C3C">
        <w:t xml:space="preserve">Districts and </w:t>
      </w:r>
      <w:r w:rsidR="00E65269">
        <w:t>testing sites</w:t>
      </w:r>
      <w:r w:rsidR="00436C3C">
        <w:t xml:space="preserve"> will work together to create a list of students that will test at the </w:t>
      </w:r>
      <w:r w:rsidR="00E65269">
        <w:t>testing site</w:t>
      </w:r>
      <w:r w:rsidR="007F4D72">
        <w:t xml:space="preserve">. </w:t>
      </w:r>
      <w:r w:rsidR="00E65269">
        <w:t>Testing sites</w:t>
      </w:r>
      <w:r w:rsidR="00436C3C">
        <w:t xml:space="preserve"> will contact CDE/Pearson with this list to have the students moved from the “home” districts to the </w:t>
      </w:r>
      <w:r w:rsidR="00E65269">
        <w:t>testing</w:t>
      </w:r>
      <w:r w:rsidR="00436C3C">
        <w:t xml:space="preserve"> district</w:t>
      </w:r>
      <w:r w:rsidR="007F4D72">
        <w:t xml:space="preserve">. </w:t>
      </w:r>
      <w:r w:rsidR="00436C3C">
        <w:t xml:space="preserve">In this scenario, the testing district and school </w:t>
      </w:r>
      <w:r w:rsidR="00835384">
        <w:t>are</w:t>
      </w:r>
      <w:r w:rsidR="00436C3C">
        <w:t xml:space="preserve"> different from the reporting district and school. In the SDU file</w:t>
      </w:r>
      <w:r w:rsidR="00835384">
        <w:t>,</w:t>
      </w:r>
      <w:r w:rsidR="00436C3C">
        <w:t xml:space="preserve"> student district and school data will be coded as follows:</w:t>
      </w:r>
    </w:p>
    <w:p w:rsidR="00E65269" w:rsidRDefault="00E65269" w:rsidP="00572797">
      <w:pPr>
        <w:pStyle w:val="ListParagraph"/>
        <w:numPr>
          <w:ilvl w:val="0"/>
          <w:numId w:val="18"/>
        </w:numPr>
        <w:spacing w:after="200" w:line="276" w:lineRule="auto"/>
        <w:contextualSpacing/>
      </w:pPr>
      <w:r>
        <w:t xml:space="preserve">Testing District Code: </w:t>
      </w:r>
      <w:r w:rsidR="000C6DEE">
        <w:t xml:space="preserve">Testing district’s </w:t>
      </w:r>
      <w:r>
        <w:t>4 Digit CDE district Code</w:t>
      </w:r>
    </w:p>
    <w:p w:rsidR="00E65269" w:rsidRDefault="00E65269" w:rsidP="00572797">
      <w:pPr>
        <w:pStyle w:val="ListParagraph"/>
        <w:numPr>
          <w:ilvl w:val="0"/>
          <w:numId w:val="18"/>
        </w:numPr>
        <w:spacing w:after="200" w:line="276" w:lineRule="auto"/>
        <w:contextualSpacing/>
      </w:pPr>
      <w:r>
        <w:t>Testing District Name: District Name</w:t>
      </w:r>
    </w:p>
    <w:p w:rsidR="00E65269" w:rsidRDefault="00E65269" w:rsidP="00572797">
      <w:pPr>
        <w:pStyle w:val="ListParagraph"/>
        <w:numPr>
          <w:ilvl w:val="0"/>
          <w:numId w:val="18"/>
        </w:numPr>
        <w:spacing w:after="200" w:line="276" w:lineRule="auto"/>
        <w:contextualSpacing/>
      </w:pPr>
      <w:r>
        <w:t>Testing School Code:</w:t>
      </w:r>
      <w:r w:rsidR="000C6DEE">
        <w:t xml:space="preserve"> Testing district’s</w:t>
      </w:r>
      <w:r>
        <w:t xml:space="preserve"> 4 Digit CDE district Code or 4 digit dummy code if the site is a program</w:t>
      </w:r>
    </w:p>
    <w:p w:rsidR="00E65269" w:rsidRDefault="000C6DEE" w:rsidP="00572797">
      <w:pPr>
        <w:pStyle w:val="ListParagraph"/>
        <w:numPr>
          <w:ilvl w:val="0"/>
          <w:numId w:val="18"/>
        </w:numPr>
        <w:spacing w:after="200" w:line="276" w:lineRule="auto"/>
        <w:contextualSpacing/>
      </w:pPr>
      <w:r>
        <w:t xml:space="preserve">Testing School Name: </w:t>
      </w:r>
      <w:r w:rsidR="00E65269">
        <w:t>Official testing school or testing program name</w:t>
      </w:r>
    </w:p>
    <w:p w:rsidR="00E65269" w:rsidRDefault="00E65269" w:rsidP="00572797">
      <w:pPr>
        <w:pStyle w:val="ListParagraph"/>
        <w:numPr>
          <w:ilvl w:val="0"/>
          <w:numId w:val="18"/>
        </w:numPr>
        <w:spacing w:after="200" w:line="276" w:lineRule="auto"/>
        <w:contextualSpacing/>
      </w:pPr>
      <w:r>
        <w:t>Reporting District Code: Official CDE “Home” District Code</w:t>
      </w:r>
    </w:p>
    <w:p w:rsidR="00E65269" w:rsidRDefault="00E65269" w:rsidP="00572797">
      <w:pPr>
        <w:pStyle w:val="ListParagraph"/>
        <w:numPr>
          <w:ilvl w:val="0"/>
          <w:numId w:val="18"/>
        </w:numPr>
        <w:spacing w:after="200" w:line="276" w:lineRule="auto"/>
        <w:contextualSpacing/>
      </w:pPr>
      <w:r>
        <w:t>Reporting District Name: “Home” District Name</w:t>
      </w:r>
    </w:p>
    <w:p w:rsidR="00E65269" w:rsidRDefault="00E65269" w:rsidP="00572797">
      <w:pPr>
        <w:pStyle w:val="ListParagraph"/>
        <w:numPr>
          <w:ilvl w:val="0"/>
          <w:numId w:val="18"/>
        </w:numPr>
        <w:spacing w:after="200" w:line="276" w:lineRule="auto"/>
        <w:contextualSpacing/>
      </w:pPr>
      <w:r>
        <w:t>Reporting School Code:</w:t>
      </w:r>
      <w:r w:rsidRPr="00257151">
        <w:t xml:space="preserve"> </w:t>
      </w:r>
      <w:r>
        <w:t>Official CDE “Home” District Code</w:t>
      </w:r>
    </w:p>
    <w:p w:rsidR="00C84833" w:rsidRDefault="00E65269" w:rsidP="00572797">
      <w:pPr>
        <w:pStyle w:val="ListParagraph"/>
        <w:numPr>
          <w:ilvl w:val="0"/>
          <w:numId w:val="18"/>
        </w:numPr>
        <w:spacing w:after="200" w:line="276" w:lineRule="auto"/>
        <w:contextualSpacing/>
      </w:pPr>
      <w:r>
        <w:t>Reporting School Name: “Home” School Name</w:t>
      </w:r>
    </w:p>
    <w:p w:rsidR="00C84833" w:rsidRDefault="00C84833" w:rsidP="00C84833">
      <w:r>
        <w:br w:type="page"/>
      </w:r>
    </w:p>
    <w:p w:rsidR="003B14B2" w:rsidRPr="00F16402" w:rsidRDefault="003B14B2" w:rsidP="00F16402">
      <w:pPr>
        <w:pStyle w:val="Heading1"/>
      </w:pPr>
      <w:bookmarkStart w:id="111" w:name="_Ref381005024"/>
      <w:bookmarkStart w:id="112" w:name="_Toc382488441"/>
      <w:bookmarkStart w:id="113" w:name="_Ref381000660"/>
      <w:r w:rsidRPr="00F16402">
        <w:lastRenderedPageBreak/>
        <w:t xml:space="preserve">Appendix B: Testing at District </w:t>
      </w:r>
      <w:r w:rsidR="00F16402">
        <w:t xml:space="preserve">Run </w:t>
      </w:r>
      <w:r w:rsidRPr="00F16402">
        <w:t>Programs</w:t>
      </w:r>
      <w:bookmarkEnd w:id="111"/>
      <w:bookmarkEnd w:id="112"/>
    </w:p>
    <w:p w:rsidR="003B14B2" w:rsidRDefault="003B14B2" w:rsidP="00F16402">
      <w:r>
        <w:t xml:space="preserve">Some district may test at district program sites within their district that do not have an official CDE school code.  If the students are administered the test at the program site, there are two options for districts to use to help track and test these students in PearsonAccess. </w:t>
      </w:r>
    </w:p>
    <w:p w:rsidR="003B14B2" w:rsidRDefault="003B14B2" w:rsidP="003B14B2"/>
    <w:p w:rsidR="003B14B2" w:rsidRDefault="003B14B2" w:rsidP="003B14B2">
      <w:pPr>
        <w:pStyle w:val="Heading2"/>
      </w:pPr>
      <w:bookmarkStart w:id="114" w:name="_Toc382488442"/>
      <w:r>
        <w:t>Option 1: Assign the students to a unique testing group.</w:t>
      </w:r>
      <w:bookmarkEnd w:id="114"/>
      <w:r>
        <w:t xml:space="preserve"> </w:t>
      </w:r>
    </w:p>
    <w:p w:rsidR="003B14B2" w:rsidRDefault="003B14B2" w:rsidP="00F16402">
      <w:r>
        <w:t xml:space="preserve">In this option, testing and reporting district and school codes are the same and represent the school of official student enrollment. In this option the CMAS </w:t>
      </w:r>
      <w:r w:rsidR="00D12DEE">
        <w:t>T</w:t>
      </w:r>
      <w:r>
        <w:t xml:space="preserve">est </w:t>
      </w:r>
      <w:r w:rsidR="00D12DEE">
        <w:t>A</w:t>
      </w:r>
      <w:r>
        <w:t>dministrator will need to be set up with permissions for the school of enrollment.</w:t>
      </w:r>
    </w:p>
    <w:p w:rsidR="003B14B2" w:rsidRDefault="003B14B2" w:rsidP="003B14B2"/>
    <w:p w:rsidR="003B14B2" w:rsidRDefault="003B14B2" w:rsidP="003B14B2">
      <w:pPr>
        <w:pStyle w:val="Heading2"/>
      </w:pPr>
      <w:bookmarkStart w:id="115" w:name="_Toc382488443"/>
      <w:r>
        <w:t>Option 2: Assign the students to a dummy school site within the district.</w:t>
      </w:r>
      <w:bookmarkEnd w:id="115"/>
      <w:r>
        <w:t xml:space="preserve">  </w:t>
      </w:r>
    </w:p>
    <w:p w:rsidR="003B14B2" w:rsidRDefault="003B14B2" w:rsidP="00F16402">
      <w:r>
        <w:t xml:space="preserve">In this option, testing/reporting district codes and the reporting school code represent the district and school of official student enrollment.  The testing school will be a dummy code that represents a testing site.  </w:t>
      </w:r>
      <w:r w:rsidRPr="001B1CB1">
        <w:rPr>
          <w:b/>
        </w:rPr>
        <w:t>To get a</w:t>
      </w:r>
      <w:r>
        <w:rPr>
          <w:b/>
        </w:rPr>
        <w:t xml:space="preserve"> testing school</w:t>
      </w:r>
      <w:r w:rsidRPr="001B1CB1">
        <w:rPr>
          <w:b/>
        </w:rPr>
        <w:t xml:space="preserve"> dummy code, districts need to contact CDE.</w:t>
      </w:r>
      <w:r>
        <w:t xml:space="preserve">  When providing this code, districts should provide CDE </w:t>
      </w:r>
      <w:r w:rsidR="00795DB2">
        <w:t xml:space="preserve">with </w:t>
      </w:r>
      <w:r>
        <w:t>a name for the program to be used</w:t>
      </w:r>
      <w:r w:rsidR="00795DB2">
        <w:t xml:space="preserve"> </w:t>
      </w:r>
      <w:r>
        <w:t>i</w:t>
      </w:r>
      <w:r w:rsidR="00795DB2">
        <w:t>n</w:t>
      </w:r>
      <w:r>
        <w:t xml:space="preserve"> the testing school name field.  In this option the CMAS </w:t>
      </w:r>
      <w:r w:rsidR="00795DB2">
        <w:t>T</w:t>
      </w:r>
      <w:r>
        <w:t xml:space="preserve">est </w:t>
      </w:r>
      <w:r w:rsidR="00795DB2">
        <w:t>A</w:t>
      </w:r>
      <w:r>
        <w:t xml:space="preserve">dministrator will need to be set up with permissions for </w:t>
      </w:r>
      <w:r w:rsidR="00795DB2">
        <w:t xml:space="preserve">the </w:t>
      </w:r>
      <w:r>
        <w:t>dummy testing site.</w:t>
      </w:r>
    </w:p>
    <w:p w:rsidR="003B14B2" w:rsidRDefault="003B14B2" w:rsidP="003B14B2"/>
    <w:p w:rsidR="003B14B2" w:rsidRDefault="003B14B2" w:rsidP="003B14B2">
      <w:pPr>
        <w:pStyle w:val="Caption"/>
      </w:pPr>
      <w:r>
        <w:t xml:space="preserve">Table </w:t>
      </w:r>
      <w:r w:rsidR="00231D70">
        <w:fldChar w:fldCharType="begin"/>
      </w:r>
      <w:r>
        <w:instrText xml:space="preserve"> SEQ Table \* ARABIC </w:instrText>
      </w:r>
      <w:r w:rsidR="00231D70">
        <w:fldChar w:fldCharType="separate"/>
      </w:r>
      <w:r w:rsidR="00025D6E">
        <w:rPr>
          <w:noProof/>
        </w:rPr>
        <w:t>4</w:t>
      </w:r>
      <w:r w:rsidR="00231D70">
        <w:fldChar w:fldCharType="end"/>
      </w:r>
      <w:r>
        <w:t>: Within Program Student Enrollment Information</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700"/>
        <w:gridCol w:w="4068"/>
      </w:tblGrid>
      <w:tr w:rsidR="003B14B2" w:rsidTr="00FA61A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66" w:type="pct"/>
            <w:vAlign w:val="center"/>
          </w:tcPr>
          <w:p w:rsidR="003B14B2" w:rsidRPr="001B1CB1" w:rsidRDefault="003B14B2" w:rsidP="003B14B2">
            <w:pPr>
              <w:jc w:val="center"/>
              <w:rPr>
                <w:b w:val="0"/>
              </w:rPr>
            </w:pPr>
            <w:r w:rsidRPr="001B1CB1">
              <w:rPr>
                <w:b w:val="0"/>
              </w:rPr>
              <w:t>SDU Field</w:t>
            </w:r>
          </w:p>
        </w:tc>
        <w:tc>
          <w:tcPr>
            <w:tcW w:w="1410" w:type="pct"/>
            <w:vAlign w:val="center"/>
          </w:tcPr>
          <w:p w:rsidR="003B14B2" w:rsidRPr="001B1CB1" w:rsidRDefault="003B14B2" w:rsidP="003B14B2">
            <w:pPr>
              <w:jc w:val="center"/>
              <w:cnfStyle w:val="100000000000" w:firstRow="1" w:lastRow="0" w:firstColumn="0" w:lastColumn="0" w:oddVBand="0" w:evenVBand="0" w:oddHBand="0" w:evenHBand="0" w:firstRowFirstColumn="0" w:firstRowLastColumn="0" w:lastRowFirstColumn="0" w:lastRowLastColumn="0"/>
              <w:rPr>
                <w:b w:val="0"/>
              </w:rPr>
            </w:pPr>
            <w:r w:rsidRPr="001B1CB1">
              <w:rPr>
                <w:b w:val="0"/>
              </w:rPr>
              <w:t>Option 1</w:t>
            </w:r>
          </w:p>
        </w:tc>
        <w:tc>
          <w:tcPr>
            <w:tcW w:w="2124" w:type="pct"/>
            <w:vAlign w:val="center"/>
          </w:tcPr>
          <w:p w:rsidR="003B14B2" w:rsidRPr="001B1CB1" w:rsidRDefault="003B14B2" w:rsidP="003B14B2">
            <w:pPr>
              <w:jc w:val="center"/>
              <w:cnfStyle w:val="100000000000" w:firstRow="1" w:lastRow="0" w:firstColumn="0" w:lastColumn="0" w:oddVBand="0" w:evenVBand="0" w:oddHBand="0" w:evenHBand="0" w:firstRowFirstColumn="0" w:firstRowLastColumn="0" w:lastRowFirstColumn="0" w:lastRowLastColumn="0"/>
              <w:rPr>
                <w:b w:val="0"/>
              </w:rPr>
            </w:pPr>
            <w:r w:rsidRPr="001B1CB1">
              <w:rPr>
                <w:b w:val="0"/>
              </w:rPr>
              <w:t>Option 2</w:t>
            </w:r>
          </w:p>
        </w:tc>
      </w:tr>
      <w:tr w:rsidR="003B14B2" w:rsidTr="00FA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Testing District Code</w:t>
            </w:r>
          </w:p>
        </w:tc>
        <w:tc>
          <w:tcPr>
            <w:tcW w:w="1410"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code</w:t>
            </w:r>
          </w:p>
        </w:tc>
        <w:tc>
          <w:tcPr>
            <w:tcW w:w="2124"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code</w:t>
            </w:r>
          </w:p>
        </w:tc>
      </w:tr>
      <w:tr w:rsidR="003B14B2" w:rsidTr="00FA61A1">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Testing School Code</w:t>
            </w:r>
          </w:p>
        </w:tc>
        <w:tc>
          <w:tcPr>
            <w:tcW w:w="1410"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Official enrollment code</w:t>
            </w:r>
          </w:p>
        </w:tc>
        <w:tc>
          <w:tcPr>
            <w:tcW w:w="2124"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Dummy code provided by CDE</w:t>
            </w:r>
          </w:p>
        </w:tc>
      </w:tr>
      <w:tr w:rsidR="003B14B2" w:rsidTr="00FA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Testing District Name</w:t>
            </w:r>
          </w:p>
        </w:tc>
        <w:tc>
          <w:tcPr>
            <w:tcW w:w="1410"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name</w:t>
            </w:r>
          </w:p>
        </w:tc>
        <w:tc>
          <w:tcPr>
            <w:tcW w:w="2124"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name</w:t>
            </w:r>
          </w:p>
        </w:tc>
      </w:tr>
      <w:tr w:rsidR="003B14B2" w:rsidTr="00FA61A1">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Testing School Name</w:t>
            </w:r>
          </w:p>
        </w:tc>
        <w:tc>
          <w:tcPr>
            <w:tcW w:w="1410"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Official enrollment name</w:t>
            </w:r>
          </w:p>
        </w:tc>
        <w:tc>
          <w:tcPr>
            <w:tcW w:w="2124"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Program name provided to CDE by district.</w:t>
            </w:r>
          </w:p>
        </w:tc>
      </w:tr>
      <w:tr w:rsidR="003B14B2" w:rsidTr="00FA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Reporting District Code</w:t>
            </w:r>
          </w:p>
        </w:tc>
        <w:tc>
          <w:tcPr>
            <w:tcW w:w="1410"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code</w:t>
            </w:r>
          </w:p>
        </w:tc>
        <w:tc>
          <w:tcPr>
            <w:tcW w:w="2124"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code</w:t>
            </w:r>
          </w:p>
        </w:tc>
      </w:tr>
      <w:tr w:rsidR="003B14B2" w:rsidTr="00FA61A1">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Reporting School Code</w:t>
            </w:r>
          </w:p>
        </w:tc>
        <w:tc>
          <w:tcPr>
            <w:tcW w:w="1410"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Official enrollment code</w:t>
            </w:r>
          </w:p>
        </w:tc>
        <w:tc>
          <w:tcPr>
            <w:tcW w:w="2124"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Official enrollment code</w:t>
            </w:r>
          </w:p>
        </w:tc>
      </w:tr>
      <w:tr w:rsidR="003B14B2" w:rsidTr="00FA6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Reporting District Name</w:t>
            </w:r>
          </w:p>
        </w:tc>
        <w:tc>
          <w:tcPr>
            <w:tcW w:w="1410"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name</w:t>
            </w:r>
          </w:p>
        </w:tc>
        <w:tc>
          <w:tcPr>
            <w:tcW w:w="2124" w:type="pct"/>
          </w:tcPr>
          <w:p w:rsidR="003B14B2" w:rsidRDefault="003B14B2" w:rsidP="003B14B2">
            <w:pPr>
              <w:cnfStyle w:val="000000100000" w:firstRow="0" w:lastRow="0" w:firstColumn="0" w:lastColumn="0" w:oddVBand="0" w:evenVBand="0" w:oddHBand="1" w:evenHBand="0" w:firstRowFirstColumn="0" w:firstRowLastColumn="0" w:lastRowFirstColumn="0" w:lastRowLastColumn="0"/>
            </w:pPr>
            <w:r>
              <w:t>Official enrollment name</w:t>
            </w:r>
          </w:p>
        </w:tc>
      </w:tr>
      <w:tr w:rsidR="003B14B2" w:rsidTr="00FA61A1">
        <w:tc>
          <w:tcPr>
            <w:cnfStyle w:val="001000000000" w:firstRow="0" w:lastRow="0" w:firstColumn="1" w:lastColumn="0" w:oddVBand="0" w:evenVBand="0" w:oddHBand="0" w:evenHBand="0" w:firstRowFirstColumn="0" w:firstRowLastColumn="0" w:lastRowFirstColumn="0" w:lastRowLastColumn="0"/>
            <w:tcW w:w="1466" w:type="pct"/>
          </w:tcPr>
          <w:p w:rsidR="003B14B2" w:rsidRDefault="003B14B2" w:rsidP="003B14B2">
            <w:r>
              <w:t>Reporting School Name</w:t>
            </w:r>
          </w:p>
        </w:tc>
        <w:tc>
          <w:tcPr>
            <w:tcW w:w="1410"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Official enrollment name</w:t>
            </w:r>
          </w:p>
        </w:tc>
        <w:tc>
          <w:tcPr>
            <w:tcW w:w="2124" w:type="pct"/>
          </w:tcPr>
          <w:p w:rsidR="003B14B2" w:rsidRDefault="003B14B2" w:rsidP="003B14B2">
            <w:pPr>
              <w:cnfStyle w:val="000000000000" w:firstRow="0" w:lastRow="0" w:firstColumn="0" w:lastColumn="0" w:oddVBand="0" w:evenVBand="0" w:oddHBand="0" w:evenHBand="0" w:firstRowFirstColumn="0" w:firstRowLastColumn="0" w:lastRowFirstColumn="0" w:lastRowLastColumn="0"/>
            </w:pPr>
            <w:r>
              <w:t>Official enrollment name</w:t>
            </w:r>
          </w:p>
        </w:tc>
      </w:tr>
    </w:tbl>
    <w:p w:rsidR="003B14B2" w:rsidRDefault="003B14B2" w:rsidP="003B14B2"/>
    <w:p w:rsidR="003B14B2" w:rsidRDefault="003B14B2">
      <w:pPr>
        <w:spacing w:after="200" w:line="276" w:lineRule="auto"/>
        <w:rPr>
          <w:rFonts w:ascii="Cambria" w:hAnsi="Cambria" w:cs="Arial"/>
          <w:b/>
          <w:bCs/>
          <w:sz w:val="32"/>
          <w:szCs w:val="28"/>
        </w:rPr>
      </w:pPr>
      <w:r>
        <w:br w:type="page"/>
      </w:r>
    </w:p>
    <w:p w:rsidR="00C84833" w:rsidRDefault="00C84833" w:rsidP="00C84833">
      <w:pPr>
        <w:pStyle w:val="Heading1"/>
      </w:pPr>
      <w:bookmarkStart w:id="116" w:name="_Ref381005029"/>
      <w:bookmarkStart w:id="117" w:name="_Toc382488444"/>
      <w:r>
        <w:lastRenderedPageBreak/>
        <w:t xml:space="preserve">Appendix </w:t>
      </w:r>
      <w:r w:rsidR="003B14B2">
        <w:t>C</w:t>
      </w:r>
      <w:r w:rsidR="00983DE0">
        <w:t xml:space="preserve">: Eligible Facilities and </w:t>
      </w:r>
      <w:r>
        <w:t>Division of Youth</w:t>
      </w:r>
      <w:bookmarkEnd w:id="113"/>
      <w:bookmarkEnd w:id="116"/>
      <w:bookmarkEnd w:id="117"/>
      <w:r>
        <w:t xml:space="preserve"> </w:t>
      </w:r>
    </w:p>
    <w:p w:rsidR="00835384" w:rsidRDefault="0007074F" w:rsidP="00C84833">
      <w:r>
        <w:t xml:space="preserve">Students placed out-of-district by a public agency (enrolled in Eligible Facilities) and incarcerated students (Division of Youth Corrections) will not have information in Data Pipeline. Therefore, CDE cannot pre-populate student data into PearsonAccess. District Assessment Coordinators for these Eligible Facilities and Division of Youth Corrections must upload the full SDU file layout into Pearson Access. DACS should follow the general guidance provided in the SDU layout documentation for data file requirements (e.g. field lengths, valid values). </w:t>
      </w:r>
      <w:bookmarkStart w:id="118" w:name="_Ref373933022"/>
    </w:p>
    <w:p w:rsidR="00835384" w:rsidRDefault="00835384" w:rsidP="0007074F"/>
    <w:p w:rsidR="0007074F" w:rsidRDefault="0007074F" w:rsidP="00C84833">
      <w:pPr>
        <w:pStyle w:val="Caption"/>
      </w:pPr>
      <w:r>
        <w:t xml:space="preserve">Table </w:t>
      </w:r>
      <w:r w:rsidR="00231D70">
        <w:fldChar w:fldCharType="begin"/>
      </w:r>
      <w:r w:rsidR="009660B6">
        <w:instrText xml:space="preserve"> SEQ Table \* ARABIC </w:instrText>
      </w:r>
      <w:r w:rsidR="00231D70">
        <w:fldChar w:fldCharType="separate"/>
      </w:r>
      <w:r w:rsidR="00025D6E">
        <w:rPr>
          <w:noProof/>
        </w:rPr>
        <w:t>5</w:t>
      </w:r>
      <w:r w:rsidR="00231D70">
        <w:rPr>
          <w:noProof/>
        </w:rPr>
        <w:fldChar w:fldCharType="end"/>
      </w:r>
      <w:bookmarkEnd w:id="118"/>
      <w:r>
        <w:t xml:space="preserve">: </w:t>
      </w:r>
      <w:r w:rsidR="001B1CB1">
        <w:t>Student Enrollment Information</w:t>
      </w:r>
      <w:r w:rsidR="00795DB2">
        <w:t xml:space="preserve"> </w:t>
      </w:r>
      <w:r>
        <w:t>for Eligible Facilities and Division of Youth Corrections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07074F" w:rsidTr="003B1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SDU Field</w:t>
            </w:r>
          </w:p>
        </w:tc>
        <w:tc>
          <w:tcPr>
            <w:tcW w:w="1667" w:type="pct"/>
          </w:tcPr>
          <w:p w:rsidR="0007074F" w:rsidRDefault="0007074F" w:rsidP="00195CCF">
            <w:pPr>
              <w:cnfStyle w:val="100000000000" w:firstRow="1" w:lastRow="0" w:firstColumn="0" w:lastColumn="0" w:oddVBand="0" w:evenVBand="0" w:oddHBand="0" w:evenHBand="0" w:firstRowFirstColumn="0" w:firstRowLastColumn="0" w:lastRowFirstColumn="0" w:lastRowLastColumn="0"/>
            </w:pPr>
            <w:r>
              <w:t>Eligible Facilities</w:t>
            </w:r>
          </w:p>
        </w:tc>
        <w:tc>
          <w:tcPr>
            <w:tcW w:w="1667" w:type="pct"/>
          </w:tcPr>
          <w:p w:rsidR="0007074F" w:rsidRDefault="0007074F" w:rsidP="00195CCF">
            <w:pPr>
              <w:cnfStyle w:val="100000000000" w:firstRow="1" w:lastRow="0" w:firstColumn="0" w:lastColumn="0" w:oddVBand="0" w:evenVBand="0" w:oddHBand="0" w:evenHBand="0" w:firstRowFirstColumn="0" w:firstRowLastColumn="0" w:lastRowFirstColumn="0" w:lastRowLastColumn="0"/>
            </w:pPr>
            <w:r>
              <w:t>Division of Youth Corrections</w:t>
            </w:r>
          </w:p>
        </w:tc>
      </w:tr>
      <w:tr w:rsidR="0007074F" w:rsidTr="003B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Testing District Code</w:t>
            </w:r>
          </w:p>
        </w:tc>
        <w:tc>
          <w:tcPr>
            <w:tcW w:w="1667" w:type="pct"/>
          </w:tcPr>
          <w:p w:rsidR="0007074F" w:rsidRDefault="00AA3CD8" w:rsidP="00195CCF">
            <w:pPr>
              <w:cnfStyle w:val="000000100000" w:firstRow="0" w:lastRow="0" w:firstColumn="0" w:lastColumn="0" w:oddVBand="0" w:evenVBand="0" w:oddHBand="1" w:evenHBand="0" w:firstRowFirstColumn="0" w:firstRowLastColumn="0" w:lastRowFirstColumn="0" w:lastRowLastColumn="0"/>
            </w:pPr>
            <w:r>
              <w:t>FFFF</w:t>
            </w:r>
          </w:p>
        </w:tc>
        <w:tc>
          <w:tcPr>
            <w:tcW w:w="1667" w:type="pct"/>
          </w:tcPr>
          <w:p w:rsidR="0007074F" w:rsidRDefault="00AA3CD8" w:rsidP="00195CCF">
            <w:pPr>
              <w:cnfStyle w:val="000000100000" w:firstRow="0" w:lastRow="0" w:firstColumn="0" w:lastColumn="0" w:oddVBand="0" w:evenVBand="0" w:oddHBand="1" w:evenHBand="0" w:firstRowFirstColumn="0" w:firstRowLastColumn="0" w:lastRowFirstColumn="0" w:lastRowLastColumn="0"/>
            </w:pPr>
            <w:r>
              <w:t>YYYY</w:t>
            </w:r>
          </w:p>
        </w:tc>
      </w:tr>
      <w:tr w:rsidR="0007074F" w:rsidTr="003B14B2">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Testing School Code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Official School Code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Official School Code</w:t>
            </w:r>
          </w:p>
        </w:tc>
      </w:tr>
      <w:tr w:rsidR="0007074F" w:rsidTr="003B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Testing District Name</w:t>
            </w:r>
          </w:p>
        </w:tc>
        <w:tc>
          <w:tcPr>
            <w:tcW w:w="1667" w:type="pct"/>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Facilities</w:t>
            </w:r>
          </w:p>
        </w:tc>
        <w:tc>
          <w:tcPr>
            <w:tcW w:w="1667" w:type="pct"/>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Division of Youth Corrections</w:t>
            </w:r>
          </w:p>
        </w:tc>
      </w:tr>
      <w:tr w:rsidR="0007074F" w:rsidTr="003B14B2">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Testing School Name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rsidRPr="007514CA">
              <w:t>Official School Name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rsidRPr="007514CA">
              <w:t>Official School Name</w:t>
            </w:r>
          </w:p>
        </w:tc>
      </w:tr>
      <w:tr w:rsidR="0007074F" w:rsidTr="003B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Reporting District Code</w:t>
            </w:r>
          </w:p>
        </w:tc>
        <w:tc>
          <w:tcPr>
            <w:tcW w:w="1667" w:type="pct"/>
          </w:tcPr>
          <w:p w:rsidR="0007074F" w:rsidRDefault="00AA3CD8" w:rsidP="00195CCF">
            <w:pPr>
              <w:cnfStyle w:val="000000100000" w:firstRow="0" w:lastRow="0" w:firstColumn="0" w:lastColumn="0" w:oddVBand="0" w:evenVBand="0" w:oddHBand="1" w:evenHBand="0" w:firstRowFirstColumn="0" w:firstRowLastColumn="0" w:lastRowFirstColumn="0" w:lastRowLastColumn="0"/>
            </w:pPr>
            <w:r>
              <w:t>FFFF</w:t>
            </w:r>
          </w:p>
        </w:tc>
        <w:tc>
          <w:tcPr>
            <w:tcW w:w="1667" w:type="pct"/>
          </w:tcPr>
          <w:p w:rsidR="0007074F" w:rsidRDefault="00AA3CD8" w:rsidP="00195CCF">
            <w:pPr>
              <w:cnfStyle w:val="000000100000" w:firstRow="0" w:lastRow="0" w:firstColumn="0" w:lastColumn="0" w:oddVBand="0" w:evenVBand="0" w:oddHBand="1" w:evenHBand="0" w:firstRowFirstColumn="0" w:firstRowLastColumn="0" w:lastRowFirstColumn="0" w:lastRowLastColumn="0"/>
            </w:pPr>
            <w:r>
              <w:t>YYYY</w:t>
            </w:r>
          </w:p>
        </w:tc>
      </w:tr>
      <w:tr w:rsidR="0007074F" w:rsidTr="003B14B2">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Reporting School Code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Official School Name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Official School Name</w:t>
            </w:r>
          </w:p>
        </w:tc>
      </w:tr>
      <w:tr w:rsidR="0007074F" w:rsidTr="003B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Reporting District Name</w:t>
            </w:r>
          </w:p>
        </w:tc>
        <w:tc>
          <w:tcPr>
            <w:tcW w:w="1667" w:type="pct"/>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Facilities</w:t>
            </w:r>
          </w:p>
        </w:tc>
        <w:tc>
          <w:tcPr>
            <w:tcW w:w="1667" w:type="pct"/>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Division of Youth Corrections</w:t>
            </w:r>
          </w:p>
        </w:tc>
      </w:tr>
      <w:tr w:rsidR="0007074F" w:rsidTr="003B14B2">
        <w:tc>
          <w:tcPr>
            <w:cnfStyle w:val="001000000000" w:firstRow="0" w:lastRow="0" w:firstColumn="1" w:lastColumn="0" w:oddVBand="0" w:evenVBand="0" w:oddHBand="0" w:evenHBand="0" w:firstRowFirstColumn="0" w:firstRowLastColumn="0" w:lastRowFirstColumn="0" w:lastRowLastColumn="0"/>
            <w:tcW w:w="1667" w:type="pct"/>
          </w:tcPr>
          <w:p w:rsidR="0007074F" w:rsidRDefault="0007074F" w:rsidP="00195CCF">
            <w:r>
              <w:t>Reporting School Name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Official School Name</w:t>
            </w:r>
          </w:p>
        </w:tc>
        <w:tc>
          <w:tcPr>
            <w:tcW w:w="1667" w:type="pct"/>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Official School Name</w:t>
            </w:r>
          </w:p>
        </w:tc>
      </w:tr>
    </w:tbl>
    <w:p w:rsidR="0007074F" w:rsidRDefault="0007074F" w:rsidP="0007074F"/>
    <w:p w:rsidR="00835384" w:rsidRDefault="00835384">
      <w:pPr>
        <w:spacing w:after="200" w:line="276" w:lineRule="auto"/>
        <w:rPr>
          <w:rFonts w:ascii="Cambria" w:hAnsi="Cambria"/>
          <w:b/>
          <w:sz w:val="28"/>
          <w:szCs w:val="24"/>
        </w:rPr>
      </w:pPr>
      <w:r>
        <w:br w:type="page"/>
      </w:r>
    </w:p>
    <w:p w:rsidR="00DD23B1" w:rsidRDefault="00DD23B1" w:rsidP="008C6094">
      <w:bookmarkStart w:id="119" w:name="_Ref381000675"/>
    </w:p>
    <w:p w:rsidR="00DD23B1" w:rsidRDefault="00DD23B1" w:rsidP="008C6094"/>
    <w:p w:rsidR="0007074F" w:rsidRDefault="00C84833" w:rsidP="00C84833">
      <w:pPr>
        <w:pStyle w:val="Heading1"/>
      </w:pPr>
      <w:bookmarkStart w:id="120" w:name="_Ref381005036"/>
      <w:bookmarkStart w:id="121" w:name="_Toc382488445"/>
      <w:r>
        <w:t xml:space="preserve">Appendix </w:t>
      </w:r>
      <w:r w:rsidR="008C6094">
        <w:t>D</w:t>
      </w:r>
      <w:r>
        <w:t xml:space="preserve">: </w:t>
      </w:r>
      <w:r w:rsidR="0007074F">
        <w:t>Home School Students</w:t>
      </w:r>
      <w:bookmarkEnd w:id="119"/>
      <w:bookmarkEnd w:id="120"/>
      <w:bookmarkEnd w:id="121"/>
    </w:p>
    <w:p w:rsidR="0007074F" w:rsidRDefault="0007074F" w:rsidP="0007074F">
      <w:r>
        <w:t>Home school students will need to have a record in PearsonAccess</w:t>
      </w:r>
      <w:r w:rsidR="007F4D72">
        <w:t xml:space="preserve">. </w:t>
      </w:r>
      <w:r>
        <w:t xml:space="preserve">However, home schooled student data can be limited to the information in </w:t>
      </w:r>
      <w:r w:rsidR="00231D70">
        <w:fldChar w:fldCharType="begin"/>
      </w:r>
      <w:r>
        <w:instrText xml:space="preserve"> REF _Ref373934458 \h </w:instrText>
      </w:r>
      <w:r w:rsidR="00231D70">
        <w:fldChar w:fldCharType="separate"/>
      </w:r>
      <w:r w:rsidR="00025D6E" w:rsidRPr="001B1CB1">
        <w:t xml:space="preserve">Table </w:t>
      </w:r>
      <w:r w:rsidR="00025D6E">
        <w:rPr>
          <w:noProof/>
        </w:rPr>
        <w:t>6</w:t>
      </w:r>
      <w:r w:rsidR="00231D70">
        <w:fldChar w:fldCharType="end"/>
      </w:r>
      <w:r>
        <w:t>.</w:t>
      </w:r>
    </w:p>
    <w:p w:rsidR="00835384" w:rsidRDefault="00835384" w:rsidP="0007074F"/>
    <w:p w:rsidR="0007074F" w:rsidRPr="001B1CB1" w:rsidRDefault="0007074F" w:rsidP="001B1CB1">
      <w:pPr>
        <w:pStyle w:val="Caption"/>
      </w:pPr>
      <w:bookmarkStart w:id="122" w:name="_Ref373934458"/>
      <w:r w:rsidRPr="001B1CB1">
        <w:t xml:space="preserve">Table </w:t>
      </w:r>
      <w:r w:rsidR="00231D70" w:rsidRPr="001B1CB1">
        <w:fldChar w:fldCharType="begin"/>
      </w:r>
      <w:r w:rsidR="00960A76" w:rsidRPr="001B1CB1">
        <w:instrText xml:space="preserve"> SEQ Table \* ARABIC </w:instrText>
      </w:r>
      <w:r w:rsidR="00231D70" w:rsidRPr="001B1CB1">
        <w:fldChar w:fldCharType="separate"/>
      </w:r>
      <w:r w:rsidR="00025D6E">
        <w:rPr>
          <w:noProof/>
        </w:rPr>
        <w:t>6</w:t>
      </w:r>
      <w:r w:rsidR="00231D70" w:rsidRPr="001B1CB1">
        <w:fldChar w:fldCharType="end"/>
      </w:r>
      <w:bookmarkEnd w:id="122"/>
      <w:r w:rsidRPr="001B1CB1">
        <w:t xml:space="preserve">: Home School Student </w:t>
      </w:r>
      <w:r w:rsidR="001B1CB1" w:rsidRPr="001B1CB1">
        <w:t>Enrollment Information</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970"/>
        <w:gridCol w:w="3600"/>
      </w:tblGrid>
      <w:tr w:rsidR="0007074F" w:rsidTr="00F16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 xml:space="preserve">SDU Field Name </w:t>
            </w:r>
          </w:p>
        </w:tc>
        <w:tc>
          <w:tcPr>
            <w:tcW w:w="2970" w:type="dxa"/>
          </w:tcPr>
          <w:p w:rsidR="0007074F" w:rsidRDefault="0007074F" w:rsidP="00195CCF">
            <w:pPr>
              <w:cnfStyle w:val="100000000000" w:firstRow="1" w:lastRow="0" w:firstColumn="0" w:lastColumn="0" w:oddVBand="0" w:evenVBand="0" w:oddHBand="0" w:evenHBand="0" w:firstRowFirstColumn="0" w:firstRowLastColumn="0" w:lastRowFirstColumn="0" w:lastRowLastColumn="0"/>
            </w:pPr>
            <w:r>
              <w:t>Home School Valid value</w:t>
            </w:r>
          </w:p>
        </w:tc>
        <w:tc>
          <w:tcPr>
            <w:tcW w:w="3600" w:type="dxa"/>
          </w:tcPr>
          <w:p w:rsidR="0007074F" w:rsidRDefault="0007074F" w:rsidP="00195CCF">
            <w:pPr>
              <w:cnfStyle w:val="100000000000" w:firstRow="1" w:lastRow="0" w:firstColumn="0" w:lastColumn="0" w:oddVBand="0" w:evenVBand="0" w:oddHBand="0" w:evenHBand="0" w:firstRowFirstColumn="0" w:firstRowLastColumn="0" w:lastRowFirstColumn="0" w:lastRowLastColumn="0"/>
            </w:pPr>
            <w:r>
              <w:t>Comment</w:t>
            </w: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Testing District Code</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Testing Site Official District Code</w:t>
            </w:r>
          </w:p>
        </w:tc>
        <w:tc>
          <w:tcPr>
            <w:tcW w:w="3600" w:type="dxa"/>
            <w:vMerge w:val="restart"/>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Testing site information is needed to put student in a test session.</w:t>
            </w:r>
          </w:p>
        </w:tc>
      </w:tr>
      <w:tr w:rsidR="0007074F" w:rsidTr="00F16402">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Testing School Code</w:t>
            </w:r>
          </w:p>
        </w:tc>
        <w:tc>
          <w:tcPr>
            <w:tcW w:w="297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Testing Site Official School Code</w:t>
            </w:r>
          </w:p>
        </w:tc>
        <w:tc>
          <w:tcPr>
            <w:tcW w:w="3600" w:type="dxa"/>
            <w:vMerge/>
          </w:tcPr>
          <w:p w:rsidR="0007074F" w:rsidRDefault="0007074F" w:rsidP="00195CCF">
            <w:pPr>
              <w:cnfStyle w:val="000000000000" w:firstRow="0" w:lastRow="0" w:firstColumn="0" w:lastColumn="0" w:oddVBand="0" w:evenVBand="0" w:oddHBand="0" w:evenHBand="0" w:firstRowFirstColumn="0" w:firstRowLastColumn="0" w:lastRowFirstColumn="0" w:lastRowLastColumn="0"/>
            </w:pP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Testing District Name</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Testing Site District Name as it appears in Data Pipeline</w:t>
            </w:r>
          </w:p>
        </w:tc>
        <w:tc>
          <w:tcPr>
            <w:tcW w:w="3600" w:type="dxa"/>
            <w:vMerge/>
          </w:tcPr>
          <w:p w:rsidR="0007074F" w:rsidRDefault="0007074F" w:rsidP="00195CCF">
            <w:pPr>
              <w:cnfStyle w:val="000000100000" w:firstRow="0" w:lastRow="0" w:firstColumn="0" w:lastColumn="0" w:oddVBand="0" w:evenVBand="0" w:oddHBand="1" w:evenHBand="0" w:firstRowFirstColumn="0" w:firstRowLastColumn="0" w:lastRowFirstColumn="0" w:lastRowLastColumn="0"/>
            </w:pPr>
          </w:p>
        </w:tc>
      </w:tr>
      <w:tr w:rsidR="0007074F" w:rsidTr="00F16402">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Testing School Name</w:t>
            </w:r>
          </w:p>
        </w:tc>
        <w:tc>
          <w:tcPr>
            <w:tcW w:w="297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Testing Site District Name as it appears in Data Pipeline</w:t>
            </w:r>
          </w:p>
        </w:tc>
        <w:tc>
          <w:tcPr>
            <w:tcW w:w="3600" w:type="dxa"/>
            <w:vMerge/>
          </w:tcPr>
          <w:p w:rsidR="0007074F" w:rsidRDefault="0007074F" w:rsidP="00195CCF">
            <w:pPr>
              <w:cnfStyle w:val="000000000000" w:firstRow="0" w:lastRow="0" w:firstColumn="0" w:lastColumn="0" w:oddVBand="0" w:evenVBand="0" w:oddHBand="0" w:evenHBand="0" w:firstRowFirstColumn="0" w:firstRowLastColumn="0" w:lastRowFirstColumn="0" w:lastRowLastColumn="0"/>
            </w:pP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Reporting District Code</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Same as Testing District Code</w:t>
            </w:r>
          </w:p>
        </w:tc>
        <w:tc>
          <w:tcPr>
            <w:tcW w:w="360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The vendor sends home school student reports to the district testing site</w:t>
            </w:r>
            <w:r w:rsidR="007F4D72">
              <w:t xml:space="preserve">. </w:t>
            </w:r>
            <w:r>
              <w:t>It is the district’s responsibility to distribute these reports.</w:t>
            </w:r>
          </w:p>
        </w:tc>
      </w:tr>
      <w:tr w:rsidR="0007074F" w:rsidTr="00F16402">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Reporting School Code</w:t>
            </w:r>
          </w:p>
        </w:tc>
        <w:tc>
          <w:tcPr>
            <w:tcW w:w="2970" w:type="dxa"/>
          </w:tcPr>
          <w:p w:rsidR="0007074F" w:rsidRPr="008D15B8" w:rsidRDefault="0007074F" w:rsidP="00195CCF">
            <w:pPr>
              <w:cnfStyle w:val="000000000000" w:firstRow="0" w:lastRow="0" w:firstColumn="0" w:lastColumn="0" w:oddVBand="0" w:evenVBand="0" w:oddHBand="0" w:evenHBand="0" w:firstRowFirstColumn="0" w:firstRowLastColumn="0" w:lastRowFirstColumn="0" w:lastRowLastColumn="0"/>
              <w:rPr>
                <w:highlight w:val="yellow"/>
              </w:rPr>
            </w:pPr>
            <w:r w:rsidRPr="00F22ADA">
              <w:t>HHHH</w:t>
            </w:r>
          </w:p>
        </w:tc>
        <w:tc>
          <w:tcPr>
            <w:tcW w:w="360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Dummy code to indicate student is a home school student</w:t>
            </w:r>
            <w:r w:rsidR="007F4D72">
              <w:t xml:space="preserve">. </w:t>
            </w:r>
            <w:r>
              <w:t>This code will be used to exclude student from district and state reports.</w:t>
            </w: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Reporting School Name</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Home Schooled</w:t>
            </w:r>
          </w:p>
        </w:tc>
        <w:tc>
          <w:tcPr>
            <w:tcW w:w="360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p>
        </w:tc>
      </w:tr>
      <w:tr w:rsidR="0007074F" w:rsidTr="00F16402">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Student Last Name</w:t>
            </w:r>
          </w:p>
        </w:tc>
        <w:tc>
          <w:tcPr>
            <w:tcW w:w="297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See SDU layout</w:t>
            </w:r>
          </w:p>
        </w:tc>
        <w:tc>
          <w:tcPr>
            <w:tcW w:w="360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Student First Name</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See SDU Layout</w:t>
            </w:r>
          </w:p>
        </w:tc>
        <w:tc>
          <w:tcPr>
            <w:tcW w:w="360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p>
        </w:tc>
      </w:tr>
      <w:tr w:rsidR="0007074F" w:rsidTr="00F16402">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Student Middle Name</w:t>
            </w:r>
          </w:p>
        </w:tc>
        <w:tc>
          <w:tcPr>
            <w:tcW w:w="297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See SDU Layout</w:t>
            </w:r>
          </w:p>
        </w:tc>
        <w:tc>
          <w:tcPr>
            <w:tcW w:w="360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Date of Birth</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See SDU Layout</w:t>
            </w:r>
          </w:p>
        </w:tc>
        <w:tc>
          <w:tcPr>
            <w:tcW w:w="360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p>
        </w:tc>
      </w:tr>
      <w:tr w:rsidR="0007074F" w:rsidTr="00F16402">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Gender</w:t>
            </w:r>
          </w:p>
        </w:tc>
        <w:tc>
          <w:tcPr>
            <w:tcW w:w="297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r>
              <w:t>See SDU Layout</w:t>
            </w:r>
          </w:p>
        </w:tc>
        <w:tc>
          <w:tcPr>
            <w:tcW w:w="3600" w:type="dxa"/>
          </w:tcPr>
          <w:p w:rsidR="0007074F" w:rsidRDefault="0007074F" w:rsidP="00195CCF">
            <w:pPr>
              <w:cnfStyle w:val="000000000000" w:firstRow="0" w:lastRow="0" w:firstColumn="0" w:lastColumn="0" w:oddVBand="0" w:evenVBand="0" w:oddHBand="0" w:evenHBand="0" w:firstRowFirstColumn="0" w:firstRowLastColumn="0" w:lastRowFirstColumn="0" w:lastRowLastColumn="0"/>
            </w:pPr>
          </w:p>
        </w:tc>
      </w:tr>
      <w:tr w:rsidR="0007074F" w:rsidTr="00F16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07074F" w:rsidRDefault="0007074F" w:rsidP="00195CCF">
            <w:r>
              <w:t>Grade</w:t>
            </w:r>
          </w:p>
        </w:tc>
        <w:tc>
          <w:tcPr>
            <w:tcW w:w="297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See SDU Layout</w:t>
            </w:r>
          </w:p>
        </w:tc>
        <w:tc>
          <w:tcPr>
            <w:tcW w:w="3600" w:type="dxa"/>
          </w:tcPr>
          <w:p w:rsidR="0007074F" w:rsidRDefault="0007074F" w:rsidP="00195CCF">
            <w:pPr>
              <w:cnfStyle w:val="000000100000" w:firstRow="0" w:lastRow="0" w:firstColumn="0" w:lastColumn="0" w:oddVBand="0" w:evenVBand="0" w:oddHBand="1" w:evenHBand="0" w:firstRowFirstColumn="0" w:firstRowLastColumn="0" w:lastRowFirstColumn="0" w:lastRowLastColumn="0"/>
            </w:pPr>
            <w:r>
              <w:t>Use the district’s standard definition for classifying the grade level.</w:t>
            </w:r>
          </w:p>
        </w:tc>
      </w:tr>
    </w:tbl>
    <w:p w:rsidR="00C2492F" w:rsidRDefault="00C2492F" w:rsidP="002F6139"/>
    <w:p w:rsidR="00C2492F" w:rsidRDefault="00C2492F" w:rsidP="008D32A3">
      <w:r>
        <w:br w:type="page"/>
      </w:r>
    </w:p>
    <w:p w:rsidR="00C2492F" w:rsidRDefault="004A3091" w:rsidP="00C2492F">
      <w:pPr>
        <w:pStyle w:val="Heading1"/>
      </w:pPr>
      <w:bookmarkStart w:id="123" w:name="_Toc382488446"/>
      <w:r>
        <w:lastRenderedPageBreak/>
        <w:t>Appendix E: Testing Students From Multiple Organizations at O</w:t>
      </w:r>
      <w:r w:rsidR="00C2492F">
        <w:t>ne Testing Site.</w:t>
      </w:r>
      <w:bookmarkEnd w:id="123"/>
    </w:p>
    <w:p w:rsidR="002F6139" w:rsidRDefault="00C2492F" w:rsidP="00B712CB">
      <w:r>
        <w:t xml:space="preserve">Online schools may work together to locate testing sites.  </w:t>
      </w:r>
      <w:r w:rsidR="00B712CB">
        <w:t>S</w:t>
      </w:r>
      <w:r>
        <w:t xml:space="preserve">tudents from multiple districts are </w:t>
      </w:r>
      <w:r w:rsidR="00B712CB">
        <w:t>testing</w:t>
      </w:r>
      <w:r>
        <w:t xml:space="preserve"> at one site</w:t>
      </w:r>
      <w:r w:rsidR="00B712CB">
        <w:t xml:space="preserve"> and </w:t>
      </w:r>
      <w:r w:rsidR="00D12DEE">
        <w:t xml:space="preserve">are </w:t>
      </w:r>
      <w:r w:rsidR="00B712CB">
        <w:t xml:space="preserve">being monitored by one or more trained </w:t>
      </w:r>
      <w:r w:rsidR="00D12DEE">
        <w:t>T</w:t>
      </w:r>
      <w:r w:rsidR="00B712CB">
        <w:t xml:space="preserve">est </w:t>
      </w:r>
      <w:r w:rsidR="00D12DEE">
        <w:t>A</w:t>
      </w:r>
      <w:r w:rsidR="00B712CB">
        <w:t xml:space="preserve">dministrators.  Student </w:t>
      </w:r>
      <w:r w:rsidR="00353F59">
        <w:t>information</w:t>
      </w:r>
      <w:r w:rsidR="00B712CB">
        <w:t xml:space="preserve"> should be coded within PearsonAccess </w:t>
      </w:r>
      <w:r w:rsidR="00D12DEE">
        <w:t>according to the table below.</w:t>
      </w:r>
    </w:p>
    <w:p w:rsidR="00B712CB" w:rsidRDefault="00B712CB" w:rsidP="00B712CB"/>
    <w:tbl>
      <w:tblPr>
        <w:tblStyle w:val="LightList-Accent1"/>
        <w:tblW w:w="3435" w:type="pct"/>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445"/>
      </w:tblGrid>
      <w:tr w:rsidR="00B712CB" w:rsidTr="00E514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Testing District Code</w:t>
            </w:r>
          </w:p>
        </w:tc>
        <w:tc>
          <w:tcPr>
            <w:tcW w:w="2618" w:type="pct"/>
          </w:tcPr>
          <w:p w:rsidR="00B712CB" w:rsidRDefault="00B712CB" w:rsidP="00B712CB">
            <w:pPr>
              <w:cnfStyle w:val="100000000000" w:firstRow="1" w:lastRow="0" w:firstColumn="0" w:lastColumn="0" w:oddVBand="0" w:evenVBand="0" w:oddHBand="0" w:evenHBand="0" w:firstRowFirstColumn="0" w:firstRowLastColumn="0" w:lastRowFirstColumn="0" w:lastRowLastColumn="0"/>
            </w:pPr>
            <w:r>
              <w:t>Official enrollment code</w:t>
            </w:r>
          </w:p>
        </w:tc>
      </w:tr>
      <w:tr w:rsidR="00B712CB" w:rsidTr="00E51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Testing School Code</w:t>
            </w:r>
          </w:p>
        </w:tc>
        <w:tc>
          <w:tcPr>
            <w:tcW w:w="2618" w:type="pct"/>
          </w:tcPr>
          <w:p w:rsidR="00B712CB" w:rsidRDefault="00B712CB" w:rsidP="00B712CB">
            <w:pPr>
              <w:cnfStyle w:val="000000100000" w:firstRow="0" w:lastRow="0" w:firstColumn="0" w:lastColumn="0" w:oddVBand="0" w:evenVBand="0" w:oddHBand="1" w:evenHBand="0" w:firstRowFirstColumn="0" w:firstRowLastColumn="0" w:lastRowFirstColumn="0" w:lastRowLastColumn="0"/>
            </w:pPr>
            <w:r>
              <w:t>Official enrollment code</w:t>
            </w:r>
          </w:p>
        </w:tc>
      </w:tr>
      <w:tr w:rsidR="00B712CB" w:rsidTr="00E5144C">
        <w:trPr>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Testing District Name</w:t>
            </w:r>
          </w:p>
        </w:tc>
        <w:tc>
          <w:tcPr>
            <w:tcW w:w="2618" w:type="pct"/>
          </w:tcPr>
          <w:p w:rsidR="00B712CB" w:rsidRDefault="00B712CB" w:rsidP="00B712CB">
            <w:pPr>
              <w:cnfStyle w:val="000000000000" w:firstRow="0" w:lastRow="0" w:firstColumn="0" w:lastColumn="0" w:oddVBand="0" w:evenVBand="0" w:oddHBand="0" w:evenHBand="0" w:firstRowFirstColumn="0" w:firstRowLastColumn="0" w:lastRowFirstColumn="0" w:lastRowLastColumn="0"/>
            </w:pPr>
            <w:r>
              <w:t>Official enrollment name</w:t>
            </w:r>
          </w:p>
        </w:tc>
      </w:tr>
      <w:tr w:rsidR="00B712CB" w:rsidTr="00E51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Testing School Name</w:t>
            </w:r>
          </w:p>
        </w:tc>
        <w:tc>
          <w:tcPr>
            <w:tcW w:w="2618" w:type="pct"/>
          </w:tcPr>
          <w:p w:rsidR="00B712CB" w:rsidRDefault="00B712CB" w:rsidP="00B712CB">
            <w:pPr>
              <w:cnfStyle w:val="000000100000" w:firstRow="0" w:lastRow="0" w:firstColumn="0" w:lastColumn="0" w:oddVBand="0" w:evenVBand="0" w:oddHBand="1" w:evenHBand="0" w:firstRowFirstColumn="0" w:firstRowLastColumn="0" w:lastRowFirstColumn="0" w:lastRowLastColumn="0"/>
            </w:pPr>
            <w:r>
              <w:t>Official enrollment name</w:t>
            </w:r>
          </w:p>
        </w:tc>
      </w:tr>
      <w:tr w:rsidR="00B712CB" w:rsidTr="00E5144C">
        <w:trPr>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Reporting District Code</w:t>
            </w:r>
          </w:p>
        </w:tc>
        <w:tc>
          <w:tcPr>
            <w:tcW w:w="2618" w:type="pct"/>
          </w:tcPr>
          <w:p w:rsidR="00B712CB" w:rsidRDefault="00B712CB" w:rsidP="00B712CB">
            <w:pPr>
              <w:cnfStyle w:val="000000000000" w:firstRow="0" w:lastRow="0" w:firstColumn="0" w:lastColumn="0" w:oddVBand="0" w:evenVBand="0" w:oddHBand="0" w:evenHBand="0" w:firstRowFirstColumn="0" w:firstRowLastColumn="0" w:lastRowFirstColumn="0" w:lastRowLastColumn="0"/>
            </w:pPr>
            <w:r>
              <w:t>Official enrollment code</w:t>
            </w:r>
          </w:p>
        </w:tc>
      </w:tr>
      <w:tr w:rsidR="00B712CB" w:rsidTr="00E51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Reporting School Code</w:t>
            </w:r>
          </w:p>
        </w:tc>
        <w:tc>
          <w:tcPr>
            <w:tcW w:w="2618" w:type="pct"/>
          </w:tcPr>
          <w:p w:rsidR="00B712CB" w:rsidRDefault="00B712CB" w:rsidP="00B712CB">
            <w:pPr>
              <w:cnfStyle w:val="000000100000" w:firstRow="0" w:lastRow="0" w:firstColumn="0" w:lastColumn="0" w:oddVBand="0" w:evenVBand="0" w:oddHBand="1" w:evenHBand="0" w:firstRowFirstColumn="0" w:firstRowLastColumn="0" w:lastRowFirstColumn="0" w:lastRowLastColumn="0"/>
            </w:pPr>
            <w:r>
              <w:t>Official enrollment code</w:t>
            </w:r>
          </w:p>
        </w:tc>
      </w:tr>
      <w:tr w:rsidR="00B712CB" w:rsidTr="00E5144C">
        <w:trPr>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Reporting District Name</w:t>
            </w:r>
          </w:p>
        </w:tc>
        <w:tc>
          <w:tcPr>
            <w:tcW w:w="2618" w:type="pct"/>
          </w:tcPr>
          <w:p w:rsidR="00B712CB" w:rsidRDefault="00B712CB" w:rsidP="00B712CB">
            <w:pPr>
              <w:cnfStyle w:val="000000000000" w:firstRow="0" w:lastRow="0" w:firstColumn="0" w:lastColumn="0" w:oddVBand="0" w:evenVBand="0" w:oddHBand="0" w:evenHBand="0" w:firstRowFirstColumn="0" w:firstRowLastColumn="0" w:lastRowFirstColumn="0" w:lastRowLastColumn="0"/>
            </w:pPr>
            <w:r>
              <w:t>Official enrollment name</w:t>
            </w:r>
          </w:p>
        </w:tc>
      </w:tr>
      <w:tr w:rsidR="00B712CB" w:rsidTr="00E51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2" w:type="pct"/>
          </w:tcPr>
          <w:p w:rsidR="00B712CB" w:rsidRDefault="00B712CB" w:rsidP="00B712CB">
            <w:r>
              <w:t>Reporting School Name</w:t>
            </w:r>
          </w:p>
        </w:tc>
        <w:tc>
          <w:tcPr>
            <w:tcW w:w="2618" w:type="pct"/>
          </w:tcPr>
          <w:p w:rsidR="00B712CB" w:rsidRDefault="00B712CB" w:rsidP="00B712CB">
            <w:pPr>
              <w:cnfStyle w:val="000000100000" w:firstRow="0" w:lastRow="0" w:firstColumn="0" w:lastColumn="0" w:oddVBand="0" w:evenVBand="0" w:oddHBand="1" w:evenHBand="0" w:firstRowFirstColumn="0" w:firstRowLastColumn="0" w:lastRowFirstColumn="0" w:lastRowLastColumn="0"/>
            </w:pPr>
            <w:r>
              <w:t>Official enrollment name</w:t>
            </w:r>
          </w:p>
        </w:tc>
      </w:tr>
    </w:tbl>
    <w:p w:rsidR="00B712CB" w:rsidRDefault="00B712CB" w:rsidP="008D32A3">
      <w:pPr>
        <w:tabs>
          <w:tab w:val="left" w:pos="6327"/>
        </w:tabs>
      </w:pPr>
    </w:p>
    <w:p w:rsidR="00B712CB" w:rsidRDefault="00353F59" w:rsidP="00B712CB">
      <w:r>
        <w:t xml:space="preserve">Using this coding, the official enrollment districts will maintain and update the student records in PearsonAccess.  Within each school, test sessions should be created with names that help identify the testing location.  The </w:t>
      </w:r>
      <w:r w:rsidR="00D12DEE">
        <w:t>T</w:t>
      </w:r>
      <w:r>
        <w:t xml:space="preserve">est </w:t>
      </w:r>
      <w:r w:rsidR="00D12DEE">
        <w:t>A</w:t>
      </w:r>
      <w:r>
        <w:t>dministrator will be assigned user permissions for all</w:t>
      </w:r>
      <w:r w:rsidR="00D12DEE">
        <w:t xml:space="preserve"> of</w:t>
      </w:r>
      <w:r>
        <w:t xml:space="preserve"> the schools that are testing at their locations.  During testing</w:t>
      </w:r>
      <w:r w:rsidR="00D12DEE">
        <w:t>,</w:t>
      </w:r>
      <w:r>
        <w:t xml:space="preserve"> the </w:t>
      </w:r>
      <w:r w:rsidR="00D12DEE">
        <w:t>T</w:t>
      </w:r>
      <w:r>
        <w:t xml:space="preserve">est </w:t>
      </w:r>
      <w:r w:rsidR="00D12DEE">
        <w:t>A</w:t>
      </w:r>
      <w:r>
        <w:t>dministrator will need to monitor multiple test sessions running concurrently.</w:t>
      </w:r>
      <w:r w:rsidR="007E39E9">
        <w:t xml:space="preserve">  </w:t>
      </w:r>
      <w:r w:rsidR="007E39E9">
        <w:fldChar w:fldCharType="begin"/>
      </w:r>
      <w:r w:rsidR="007E39E9">
        <w:instrText xml:space="preserve"> REF _Ref381957377 \h </w:instrText>
      </w:r>
      <w:r w:rsidR="007E39E9">
        <w:fldChar w:fldCharType="separate"/>
      </w:r>
      <w:r w:rsidR="00025D6E">
        <w:t xml:space="preserve">Figure </w:t>
      </w:r>
      <w:r w:rsidR="00025D6E">
        <w:rPr>
          <w:noProof/>
        </w:rPr>
        <w:t>3</w:t>
      </w:r>
      <w:r w:rsidR="007E39E9">
        <w:fldChar w:fldCharType="end"/>
      </w:r>
      <w:r w:rsidR="007E39E9">
        <w:t xml:space="preserve"> outlines this set</w:t>
      </w:r>
      <w:r w:rsidR="00D12DEE">
        <w:t>-</w:t>
      </w:r>
      <w:r w:rsidR="007E39E9">
        <w:t>up</w:t>
      </w:r>
      <w:r w:rsidR="00D12DEE">
        <w:t>.</w:t>
      </w:r>
      <w:r w:rsidR="007E39E9">
        <w:t xml:space="preserve">  </w:t>
      </w:r>
      <w:r w:rsidR="00D12DEE">
        <w:t xml:space="preserve">The figure shows </w:t>
      </w:r>
      <w:r w:rsidR="007E39E9">
        <w:t>two districts</w:t>
      </w:r>
      <w:r w:rsidR="00D12DEE">
        <w:t xml:space="preserve"> that</w:t>
      </w:r>
      <w:r w:rsidR="007E39E9">
        <w:t xml:space="preserve"> send one school to a common location.</w:t>
      </w:r>
    </w:p>
    <w:p w:rsidR="00353F59" w:rsidRDefault="00353F59" w:rsidP="00B712CB"/>
    <w:p w:rsidR="00353F59" w:rsidRDefault="007E39E9" w:rsidP="007E39E9">
      <w:pPr>
        <w:pStyle w:val="Caption"/>
      </w:pPr>
      <w:bookmarkStart w:id="124" w:name="_Ref381957377"/>
      <w:r>
        <w:t xml:space="preserve">Figure </w:t>
      </w:r>
      <w:fldSimple w:instr=" SEQ Figure \* ARABIC ">
        <w:r w:rsidR="00025D6E">
          <w:rPr>
            <w:noProof/>
          </w:rPr>
          <w:t>3</w:t>
        </w:r>
      </w:fldSimple>
      <w:bookmarkEnd w:id="124"/>
      <w:r>
        <w:t>: CMAS Online Test Administration at One Location for Students from Multiple Districts</w:t>
      </w:r>
    </w:p>
    <w:p w:rsidR="00353F59" w:rsidRPr="002F6139" w:rsidRDefault="00E5144C" w:rsidP="00E5144C">
      <w:r>
        <w:rPr>
          <w:noProof/>
        </w:rPr>
        <w:drawing>
          <wp:inline distT="0" distB="0" distL="0" distR="0" wp14:anchorId="600CAE62" wp14:editId="269F3888">
            <wp:extent cx="5692140" cy="3581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92140" cy="3581400"/>
                    </a:xfrm>
                    <a:prstGeom prst="rect">
                      <a:avLst/>
                    </a:prstGeom>
                  </pic:spPr>
                </pic:pic>
              </a:graphicData>
            </a:graphic>
          </wp:inline>
        </w:drawing>
      </w:r>
    </w:p>
    <w:sectPr w:rsidR="00353F59" w:rsidRPr="002F6139" w:rsidSect="00E5144C">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D4" w:rsidRDefault="008151D4" w:rsidP="007401BA">
      <w:r>
        <w:separator/>
      </w:r>
    </w:p>
  </w:endnote>
  <w:endnote w:type="continuationSeparator" w:id="0">
    <w:p w:rsidR="008151D4" w:rsidRDefault="008151D4" w:rsidP="007401BA">
      <w:r>
        <w:continuationSeparator/>
      </w:r>
    </w:p>
  </w:endnote>
  <w:endnote w:type="continuationNotice" w:id="1">
    <w:p w:rsidR="008151D4" w:rsidRDefault="00815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rsidP="00E714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1D4" w:rsidRPr="00E00A78" w:rsidRDefault="008151D4" w:rsidP="00E71467">
    <w:pPr>
      <w:pStyle w:val="Footer"/>
      <w:ind w:right="360" w:firstLine="360"/>
    </w:pPr>
    <w:r>
      <w:rPr>
        <w:noProof/>
        <w:sz w:val="18"/>
      </w:rPr>
      <w:drawing>
        <wp:inline distT="0" distB="0" distL="0" distR="0" wp14:anchorId="0EF2A49D" wp14:editId="0DA1CCCA">
          <wp:extent cx="276225" cy="114300"/>
          <wp:effectExtent l="19050" t="0" r="9525" b="0"/>
          <wp:docPr id="6" name="Picture 6" descr="cd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e_logo"/>
                  <pic:cNvPicPr>
                    <a:picLocks noChangeAspect="1" noChangeArrowheads="1"/>
                  </pic:cNvPicPr>
                </pic:nvPicPr>
                <pic:blipFill>
                  <a:blip r:embed="rId1"/>
                  <a:srcRect/>
                  <a:stretch>
                    <a:fillRect/>
                  </a:stretch>
                </pic:blipFill>
                <pic:spPr bwMode="auto">
                  <a:xfrm>
                    <a:off x="0" y="0"/>
                    <a:ext cx="276225" cy="114300"/>
                  </a:xfrm>
                  <a:prstGeom prst="rect">
                    <a:avLst/>
                  </a:prstGeom>
                  <a:noFill/>
                  <a:ln w="9525">
                    <a:noFill/>
                    <a:miter lim="800000"/>
                    <a:headEnd/>
                    <a:tailEnd/>
                  </a:ln>
                </pic:spPr>
              </pic:pic>
            </a:graphicData>
          </a:graphic>
        </wp:inline>
      </w:drawing>
    </w:r>
    <w:r>
      <w:rPr>
        <w:sz w:val="18"/>
      </w:rPr>
      <w:t xml:space="preserve"> Student Assessment Unit – </w:t>
    </w:r>
    <w:r w:rsidRPr="00FA1224">
      <w:rPr>
        <w:sz w:val="18"/>
        <w:szCs w:val="18"/>
      </w:rPr>
      <w:t>September</w:t>
    </w:r>
    <w:r>
      <w:rPr>
        <w:sz w:val="18"/>
      </w:rPr>
      <w:t xml:space="preserve"> 2004</w:t>
    </w:r>
    <w:r>
      <w:rPr>
        <w:sz w:val="18"/>
      </w:rPr>
      <w:tab/>
    </w:r>
    <w:r>
      <w:rPr>
        <w:sz w:val="18"/>
      </w:rPr>
      <w:tab/>
    </w:r>
  </w:p>
  <w:p w:rsidR="008151D4" w:rsidRDefault="008151D4">
    <w:pPr>
      <w:pStyle w:val="Footer"/>
    </w:pPr>
  </w:p>
  <w:p w:rsidR="008151D4" w:rsidRDefault="008151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val="0"/>
        <w:noProof/>
        <w:sz w:val="20"/>
      </w:rPr>
      <w:id w:val="1384909791"/>
      <w:docPartObj>
        <w:docPartGallery w:val="Page Numbers (Bottom of Page)"/>
        <w:docPartUnique/>
      </w:docPartObj>
    </w:sdtPr>
    <w:sdtEndPr/>
    <w:sdtContent>
      <w:p w:rsidR="008151D4" w:rsidRPr="00195B70" w:rsidRDefault="008151D4" w:rsidP="00E71467">
        <w:pPr>
          <w:pStyle w:val="Heading1"/>
          <w:rPr>
            <w:rFonts w:asciiTheme="minorHAnsi" w:hAnsiTheme="minorHAnsi"/>
            <w:b w:val="0"/>
            <w:noProof/>
            <w:sz w:val="20"/>
          </w:rPr>
        </w:pPr>
        <w:r w:rsidRPr="00195B70">
          <w:rPr>
            <w:rFonts w:asciiTheme="minorHAnsi" w:hAnsiTheme="minorHAnsi"/>
            <w:b w:val="0"/>
            <w:noProof/>
            <w:sz w:val="20"/>
          </w:rPr>
          <w:t>Last Updated: 11/26/2013</w:t>
        </w:r>
        <w:r w:rsidRPr="00195B70">
          <w:rPr>
            <w:rFonts w:asciiTheme="minorHAnsi" w:hAnsiTheme="minorHAnsi"/>
            <w:b w:val="0"/>
            <w:noProof/>
            <w:sz w:val="20"/>
          </w:rPr>
          <w:tab/>
        </w:r>
        <w:r w:rsidRPr="00195B70">
          <w:rPr>
            <w:rFonts w:asciiTheme="minorHAnsi" w:hAnsiTheme="minorHAnsi"/>
            <w:b w:val="0"/>
            <w:noProof/>
            <w:sz w:val="20"/>
          </w:rPr>
          <w:tab/>
        </w:r>
        <w:r w:rsidRPr="00195B70">
          <w:rPr>
            <w:rFonts w:asciiTheme="minorHAnsi" w:hAnsiTheme="minorHAnsi"/>
            <w:b w:val="0"/>
            <w:noProof/>
            <w:sz w:val="20"/>
          </w:rPr>
          <w:tab/>
          <w:t xml:space="preserve">Page </w:t>
        </w:r>
        <w:r w:rsidRPr="00195B70">
          <w:rPr>
            <w:rFonts w:asciiTheme="minorHAnsi" w:hAnsiTheme="minorHAnsi"/>
            <w:b w:val="0"/>
            <w:noProof/>
            <w:sz w:val="20"/>
          </w:rPr>
          <w:fldChar w:fldCharType="begin"/>
        </w:r>
        <w:r w:rsidRPr="00195B70">
          <w:rPr>
            <w:rFonts w:asciiTheme="minorHAnsi" w:hAnsiTheme="minorHAnsi"/>
            <w:b w:val="0"/>
            <w:noProof/>
            <w:sz w:val="20"/>
          </w:rPr>
          <w:instrText xml:space="preserve"> PAGE  \* Arabic  \* MERGEFORMAT </w:instrText>
        </w:r>
        <w:r w:rsidRPr="00195B70">
          <w:rPr>
            <w:rFonts w:asciiTheme="minorHAnsi" w:hAnsiTheme="minorHAnsi"/>
            <w:b w:val="0"/>
            <w:noProof/>
            <w:sz w:val="20"/>
          </w:rPr>
          <w:fldChar w:fldCharType="separate"/>
        </w:r>
        <w:r>
          <w:rPr>
            <w:rFonts w:asciiTheme="minorHAnsi" w:hAnsiTheme="minorHAnsi"/>
            <w:b w:val="0"/>
            <w:noProof/>
            <w:sz w:val="20"/>
          </w:rPr>
          <w:t>1</w:t>
        </w:r>
        <w:r w:rsidRPr="00195B70">
          <w:rPr>
            <w:rFonts w:asciiTheme="minorHAnsi" w:hAnsiTheme="minorHAnsi"/>
            <w:b w:val="0"/>
            <w:noProof/>
            <w:sz w:val="20"/>
          </w:rPr>
          <w:fldChar w:fldCharType="end"/>
        </w:r>
        <w:r w:rsidRPr="00195B70">
          <w:rPr>
            <w:rFonts w:asciiTheme="minorHAnsi" w:hAnsiTheme="minorHAnsi"/>
            <w:b w:val="0"/>
            <w:noProof/>
            <w:sz w:val="20"/>
          </w:rPr>
          <w:t xml:space="preserve"> of </w:t>
        </w:r>
        <w:r w:rsidR="00FE591A">
          <w:fldChar w:fldCharType="begin"/>
        </w:r>
        <w:r w:rsidR="00FE591A">
          <w:instrText xml:space="preserve"> NUMPAGES  \* Arabic  \* MERGEFORMAT </w:instrText>
        </w:r>
        <w:r w:rsidR="00FE591A">
          <w:fldChar w:fldCharType="separate"/>
        </w:r>
        <w:r w:rsidRPr="00E5144C">
          <w:rPr>
            <w:rFonts w:asciiTheme="minorHAnsi" w:hAnsiTheme="minorHAnsi"/>
            <w:b w:val="0"/>
            <w:noProof/>
            <w:sz w:val="20"/>
          </w:rPr>
          <w:t>36</w:t>
        </w:r>
        <w:r w:rsidR="00FE591A">
          <w:rPr>
            <w:rFonts w:asciiTheme="minorHAnsi" w:hAnsiTheme="minorHAnsi"/>
            <w:b w:val="0"/>
            <w:noProof/>
            <w:sz w:val="20"/>
          </w:rPr>
          <w:fldChar w:fldCharType="end"/>
        </w:r>
      </w:p>
    </w:sdtContent>
  </w:sdt>
  <w:p w:rsidR="008151D4" w:rsidRPr="009A79C4" w:rsidRDefault="008151D4" w:rsidP="00E71467">
    <w:pPr>
      <w:pStyle w:val="Footer"/>
      <w:tabs>
        <w:tab w:val="center" w:pos="5069"/>
        <w:tab w:val="right" w:pos="10138"/>
      </w:tabs>
      <w:rPr>
        <w:rStyle w:val="PageNumbe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Pr="00C00FCF" w:rsidRDefault="00FE591A" w:rsidP="00C00FCF">
    <w:pPr>
      <w:pStyle w:val="Footer"/>
      <w:rPr>
        <w:rStyle w:val="PageNumber"/>
        <w:rFonts w:ascii="Arial" w:hAnsi="Arial" w:cs="Arial"/>
        <w:sz w:val="16"/>
        <w:szCs w:val="16"/>
      </w:rPr>
    </w:pPr>
    <w:sdt>
      <w:sdtPr>
        <w:rPr>
          <w:rStyle w:val="PageNumber"/>
          <w:rFonts w:ascii="Arial" w:hAnsi="Arial" w:cs="Arial"/>
          <w:sz w:val="16"/>
          <w:szCs w:val="16"/>
        </w:rPr>
        <w:id w:val="-1505049161"/>
        <w:temporary/>
        <w:showingPlcHdr/>
      </w:sdtPr>
      <w:sdtEndPr>
        <w:rPr>
          <w:rStyle w:val="PageNumber"/>
        </w:rPr>
      </w:sdtEndPr>
      <w:sdtContent>
        <w:r w:rsidR="008151D4" w:rsidRPr="00C00FCF">
          <w:rPr>
            <w:rStyle w:val="PageNumber"/>
            <w:rFonts w:ascii="Arial" w:hAnsi="Arial" w:cs="Arial"/>
            <w:sz w:val="16"/>
            <w:szCs w:val="16"/>
          </w:rPr>
          <w:t>[Type text]</w:t>
        </w:r>
      </w:sdtContent>
    </w:sdt>
    <w:r w:rsidR="008151D4" w:rsidRPr="00C00FCF">
      <w:rPr>
        <w:rStyle w:val="PageNumber"/>
        <w:rFonts w:ascii="Arial" w:hAnsi="Arial" w:cs="Arial"/>
        <w:sz w:val="16"/>
        <w:szCs w:val="16"/>
      </w:rPr>
      <w:ptab w:relativeTo="margin" w:alignment="center" w:leader="none"/>
    </w:r>
    <w:r w:rsidR="008151D4">
      <w:rPr>
        <w:rStyle w:val="PageNumber"/>
        <w:rFonts w:ascii="Arial" w:hAnsi="Arial" w:cs="Arial"/>
        <w:sz w:val="16"/>
        <w:szCs w:val="16"/>
      </w:rPr>
      <w:t xml:space="preserve">Last Updated </w:t>
    </w:r>
    <w:r>
      <w:fldChar w:fldCharType="begin"/>
    </w:r>
    <w:r>
      <w:instrText xml:space="preserve"> DATE   \* MERGEFORMAT </w:instrText>
    </w:r>
    <w:r>
      <w:fldChar w:fldCharType="separate"/>
    </w:r>
    <w:r w:rsidRPr="00FE591A">
      <w:rPr>
        <w:rStyle w:val="PageNumber"/>
        <w:rFonts w:ascii="Arial" w:hAnsi="Arial" w:cs="Arial"/>
        <w:noProof/>
        <w:sz w:val="16"/>
        <w:szCs w:val="16"/>
      </w:rPr>
      <w:t>3/14/2014</w:t>
    </w:r>
    <w:r>
      <w:rPr>
        <w:rStyle w:val="PageNumber"/>
        <w:rFonts w:ascii="Arial" w:hAnsi="Arial" w:cs="Arial"/>
        <w:noProof/>
        <w:sz w:val="16"/>
        <w:szCs w:val="16"/>
      </w:rPr>
      <w:fldChar w:fldCharType="end"/>
    </w:r>
    <w:r w:rsidR="008151D4" w:rsidRPr="00C00FCF">
      <w:rPr>
        <w:rStyle w:val="PageNumber"/>
        <w:rFonts w:ascii="Arial" w:hAnsi="Arial" w:cs="Arial"/>
        <w:sz w:val="16"/>
        <w:szCs w:val="16"/>
      </w:rPr>
      <w:ptab w:relativeTo="margin" w:alignment="right" w:leader="none"/>
    </w:r>
    <w:sdt>
      <w:sdtPr>
        <w:rPr>
          <w:rStyle w:val="PageNumber"/>
          <w:rFonts w:ascii="Arial" w:hAnsi="Arial" w:cs="Arial"/>
          <w:sz w:val="16"/>
          <w:szCs w:val="16"/>
        </w:rPr>
        <w:id w:val="1994529255"/>
        <w:temporary/>
        <w:showingPlcHdr/>
      </w:sdtPr>
      <w:sdtEndPr>
        <w:rPr>
          <w:rStyle w:val="PageNumber"/>
        </w:rPr>
      </w:sdtEndPr>
      <w:sdtContent>
        <w:r w:rsidR="008151D4" w:rsidRPr="00C00FCF">
          <w:rPr>
            <w:rStyle w:val="PageNumber"/>
            <w:rFonts w:ascii="Arial" w:hAnsi="Arial" w:cs="Arial"/>
            <w:sz w:val="16"/>
            <w:szCs w:val="16"/>
          </w:rPr>
          <w:t>[Type text]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rsidP="00C00FCF">
    <w:pPr>
      <w:jc w:val="center"/>
    </w:pPr>
    <w:r>
      <w:rPr>
        <w:rStyle w:val="PageNumber"/>
        <w:rFonts w:ascii="Arial" w:hAnsi="Arial" w:cs="Arial"/>
        <w:sz w:val="16"/>
        <w:szCs w:val="16"/>
      </w:rPr>
      <w:t>CMAS/CoAlt: Spring 2014 Data Supplement</w:t>
    </w:r>
    <w:r w:rsidRPr="00C00FCF">
      <w:rPr>
        <w:rStyle w:val="PageNumber"/>
        <w:rFonts w:ascii="Arial" w:hAnsi="Arial" w:cs="Arial"/>
        <w:sz w:val="16"/>
        <w:szCs w:val="16"/>
      </w:rPr>
      <w:ptab w:relativeTo="margin" w:alignment="center" w:leader="none"/>
    </w:r>
    <w:r>
      <w:rPr>
        <w:rStyle w:val="PageNumber"/>
        <w:rFonts w:ascii="Arial" w:hAnsi="Arial" w:cs="Arial"/>
        <w:sz w:val="16"/>
        <w:szCs w:val="16"/>
      </w:rPr>
      <w:t xml:space="preserve">Last Updated </w:t>
    </w:r>
    <w:r w:rsidR="00FE591A">
      <w:fldChar w:fldCharType="begin"/>
    </w:r>
    <w:r w:rsidR="00FE591A">
      <w:instrText xml:space="preserve"> DATE   \* MERGEFORMAT </w:instrText>
    </w:r>
    <w:r w:rsidR="00FE591A">
      <w:fldChar w:fldCharType="separate"/>
    </w:r>
    <w:r w:rsidR="00FE591A" w:rsidRPr="00FE591A">
      <w:rPr>
        <w:rStyle w:val="PageNumber"/>
        <w:rFonts w:ascii="Arial" w:hAnsi="Arial" w:cs="Arial"/>
        <w:noProof/>
        <w:sz w:val="16"/>
        <w:szCs w:val="16"/>
      </w:rPr>
      <w:t>3/14/2014</w:t>
    </w:r>
    <w:r w:rsidR="00FE591A">
      <w:rPr>
        <w:rStyle w:val="PageNumber"/>
        <w:rFonts w:ascii="Arial" w:hAnsi="Arial" w:cs="Arial"/>
        <w:noProof/>
        <w:sz w:val="16"/>
        <w:szCs w:val="16"/>
      </w:rPr>
      <w:fldChar w:fldCharType="end"/>
    </w:r>
    <w:r>
      <w:rPr>
        <w:rStyle w:val="PageNumber"/>
        <w:rFonts w:ascii="Arial" w:hAnsi="Arial" w:cs="Arial"/>
        <w:sz w:val="16"/>
        <w:szCs w:val="16"/>
      </w:rPr>
      <w:t xml:space="preserve"> </w:t>
    </w:r>
    <w:r w:rsidRPr="00C00FCF">
      <w:rPr>
        <w:rStyle w:val="PageNumber"/>
        <w:rFonts w:ascii="Arial" w:hAnsi="Arial" w:cs="Arial"/>
        <w:sz w:val="16"/>
        <w:szCs w:val="16"/>
      </w:rPr>
      <w:ptab w:relativeTo="margin" w:alignment="right" w:leader="none"/>
    </w:r>
    <w:r w:rsidRPr="00C00FCF">
      <w:rPr>
        <w:rStyle w:val="PageNumber"/>
        <w:rFonts w:ascii="Arial" w:hAnsi="Arial" w:cs="Arial"/>
        <w:sz w:val="16"/>
        <w:szCs w:val="16"/>
      </w:rPr>
      <w:fldChar w:fldCharType="begin"/>
    </w:r>
    <w:r w:rsidRPr="00C00FCF">
      <w:rPr>
        <w:rStyle w:val="PageNumber"/>
        <w:rFonts w:ascii="Arial" w:hAnsi="Arial" w:cs="Arial"/>
        <w:sz w:val="16"/>
        <w:szCs w:val="16"/>
      </w:rPr>
      <w:instrText xml:space="preserve"> PAGE   \* MERGEFORMAT </w:instrText>
    </w:r>
    <w:r w:rsidRPr="00C00FCF">
      <w:rPr>
        <w:rStyle w:val="PageNumber"/>
        <w:rFonts w:ascii="Arial" w:hAnsi="Arial" w:cs="Arial"/>
        <w:sz w:val="16"/>
        <w:szCs w:val="16"/>
      </w:rPr>
      <w:fldChar w:fldCharType="separate"/>
    </w:r>
    <w:r w:rsidR="00FE591A">
      <w:rPr>
        <w:rStyle w:val="PageNumber"/>
        <w:rFonts w:ascii="Arial" w:hAnsi="Arial" w:cs="Arial"/>
        <w:noProof/>
        <w:sz w:val="16"/>
        <w:szCs w:val="16"/>
      </w:rPr>
      <w:t>i</w:t>
    </w:r>
    <w:r w:rsidRPr="00C00FCF">
      <w:rPr>
        <w:rStyle w:val="PageNumber"/>
        <w:rFonts w:ascii="Arial" w:hAnsi="Arial" w:cs="Arial"/>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rsidP="00C00FCF">
    <w:pPr>
      <w:jc w:val="center"/>
    </w:pPr>
    <w:r>
      <w:rPr>
        <w:rStyle w:val="PageNumber"/>
        <w:rFonts w:ascii="Arial" w:hAnsi="Arial" w:cs="Arial"/>
        <w:sz w:val="16"/>
        <w:szCs w:val="16"/>
      </w:rPr>
      <w:t>/CoAlt: Spring 2014 Data Supplement</w:t>
    </w:r>
    <w:r w:rsidRPr="00C00FCF">
      <w:rPr>
        <w:rStyle w:val="PageNumber"/>
        <w:rFonts w:ascii="Arial" w:hAnsi="Arial" w:cs="Arial"/>
        <w:sz w:val="16"/>
        <w:szCs w:val="16"/>
      </w:rPr>
      <w:ptab w:relativeTo="margin" w:alignment="center" w:leader="none"/>
    </w:r>
    <w:r>
      <w:rPr>
        <w:rStyle w:val="PageNumber"/>
        <w:rFonts w:ascii="Arial" w:hAnsi="Arial" w:cs="Arial"/>
        <w:sz w:val="16"/>
        <w:szCs w:val="16"/>
      </w:rPr>
      <w:t xml:space="preserve">Last Updated </w:t>
    </w:r>
    <w:r w:rsidR="00FE591A">
      <w:fldChar w:fldCharType="begin"/>
    </w:r>
    <w:r w:rsidR="00FE591A">
      <w:instrText xml:space="preserve"> DATE   \* MERGEFORMAT </w:instrText>
    </w:r>
    <w:r w:rsidR="00FE591A">
      <w:fldChar w:fldCharType="separate"/>
    </w:r>
    <w:r w:rsidR="00FE591A" w:rsidRPr="00FE591A">
      <w:rPr>
        <w:rStyle w:val="PageNumber"/>
        <w:rFonts w:ascii="Arial" w:hAnsi="Arial" w:cs="Arial"/>
        <w:noProof/>
        <w:sz w:val="16"/>
        <w:szCs w:val="16"/>
      </w:rPr>
      <w:t>3/14/2014</w:t>
    </w:r>
    <w:r w:rsidR="00FE591A">
      <w:rPr>
        <w:rStyle w:val="PageNumber"/>
        <w:rFonts w:ascii="Arial" w:hAnsi="Arial" w:cs="Arial"/>
        <w:noProof/>
        <w:sz w:val="16"/>
        <w:szCs w:val="16"/>
      </w:rPr>
      <w:fldChar w:fldCharType="end"/>
    </w:r>
    <w:r>
      <w:rPr>
        <w:rStyle w:val="PageNumber"/>
        <w:rFonts w:ascii="Arial" w:hAnsi="Arial" w:cs="Arial"/>
        <w:sz w:val="16"/>
        <w:szCs w:val="16"/>
      </w:rPr>
      <w:t xml:space="preserve"> </w:t>
    </w:r>
    <w:r w:rsidRPr="00C00FCF">
      <w:rPr>
        <w:rStyle w:val="PageNumber"/>
        <w:rFonts w:ascii="Arial" w:hAnsi="Arial" w:cs="Arial"/>
        <w:sz w:val="16"/>
        <w:szCs w:val="16"/>
      </w:rPr>
      <w:ptab w:relativeTo="margin" w:alignment="right" w:leader="none"/>
    </w:r>
    <w:r w:rsidR="00025D6E">
      <w:rPr>
        <w:rStyle w:val="PageNumber"/>
        <w:rFonts w:ascii="Arial" w:hAnsi="Arial" w:cs="Arial"/>
        <w:sz w:val="16"/>
        <w:szCs w:val="16"/>
      </w:rPr>
      <w:t>Page</w:t>
    </w:r>
    <w:r w:rsidR="00025D6E" w:rsidRPr="00025D6E">
      <w:rPr>
        <w:rStyle w:val="PageNumber"/>
        <w:rFonts w:ascii="Arial" w:hAnsi="Arial" w:cs="Arial"/>
        <w:sz w:val="16"/>
        <w:szCs w:val="16"/>
      </w:rPr>
      <w:t xml:space="preserve"> </w:t>
    </w:r>
    <w:r w:rsidR="00025D6E" w:rsidRPr="00025D6E">
      <w:rPr>
        <w:rStyle w:val="PageNumber"/>
        <w:rFonts w:ascii="Arial" w:hAnsi="Arial" w:cs="Arial"/>
        <w:sz w:val="16"/>
        <w:szCs w:val="16"/>
      </w:rPr>
      <w:fldChar w:fldCharType="begin"/>
    </w:r>
    <w:r w:rsidR="00025D6E" w:rsidRPr="00025D6E">
      <w:rPr>
        <w:rStyle w:val="PageNumber"/>
        <w:rFonts w:ascii="Arial" w:hAnsi="Arial" w:cs="Arial"/>
        <w:sz w:val="16"/>
        <w:szCs w:val="16"/>
      </w:rPr>
      <w:instrText xml:space="preserve"> PAGE   \* MERGEFORMAT </w:instrText>
    </w:r>
    <w:r w:rsidR="00025D6E" w:rsidRPr="00025D6E">
      <w:rPr>
        <w:rStyle w:val="PageNumber"/>
        <w:rFonts w:ascii="Arial" w:hAnsi="Arial" w:cs="Arial"/>
        <w:sz w:val="16"/>
        <w:szCs w:val="16"/>
      </w:rPr>
      <w:fldChar w:fldCharType="separate"/>
    </w:r>
    <w:r w:rsidR="00FE591A" w:rsidRPr="00FE591A">
      <w:rPr>
        <w:rStyle w:val="PageNumber"/>
        <w:rFonts w:ascii="Arial" w:hAnsi="Arial" w:cs="Arial"/>
        <w:b/>
        <w:bCs/>
        <w:noProof/>
        <w:sz w:val="16"/>
        <w:szCs w:val="16"/>
      </w:rPr>
      <w:t>25</w:t>
    </w:r>
    <w:r w:rsidR="00025D6E" w:rsidRPr="00025D6E">
      <w:rPr>
        <w:rStyle w:val="PageNumber"/>
        <w:rFonts w:ascii="Arial" w:hAnsi="Arial" w:cs="Arial"/>
        <w:b/>
        <w:bCs/>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6E" w:rsidRDefault="00025D6E" w:rsidP="00C00FCF">
    <w:pPr>
      <w:jc w:val="center"/>
    </w:pPr>
    <w:r>
      <w:rPr>
        <w:rStyle w:val="PageNumber"/>
        <w:rFonts w:ascii="Arial" w:hAnsi="Arial" w:cs="Arial"/>
        <w:sz w:val="16"/>
        <w:szCs w:val="16"/>
      </w:rPr>
      <w:t>CoAlt: Spring 2014 Data Supplement</w:t>
    </w:r>
    <w:r w:rsidRPr="00C00FCF">
      <w:rPr>
        <w:rStyle w:val="PageNumber"/>
        <w:rFonts w:ascii="Arial" w:hAnsi="Arial" w:cs="Arial"/>
        <w:sz w:val="16"/>
        <w:szCs w:val="16"/>
      </w:rPr>
      <w:ptab w:relativeTo="margin" w:alignment="center" w:leader="none"/>
    </w:r>
    <w:r>
      <w:rPr>
        <w:rStyle w:val="PageNumber"/>
        <w:rFonts w:ascii="Arial" w:hAnsi="Arial" w:cs="Arial"/>
        <w:sz w:val="16"/>
        <w:szCs w:val="16"/>
      </w:rPr>
      <w:t xml:space="preserve">Last Updated </w:t>
    </w:r>
    <w:r w:rsidR="00FE591A">
      <w:fldChar w:fldCharType="begin"/>
    </w:r>
    <w:r w:rsidR="00FE591A">
      <w:instrText xml:space="preserve"> DATE   \* MERGEFORMAT </w:instrText>
    </w:r>
    <w:r w:rsidR="00FE591A">
      <w:fldChar w:fldCharType="separate"/>
    </w:r>
    <w:r w:rsidR="00FE591A" w:rsidRPr="00FE591A">
      <w:rPr>
        <w:rStyle w:val="PageNumber"/>
        <w:rFonts w:ascii="Arial" w:hAnsi="Arial" w:cs="Arial"/>
        <w:noProof/>
        <w:sz w:val="16"/>
        <w:szCs w:val="16"/>
      </w:rPr>
      <w:t>3/14/2014</w:t>
    </w:r>
    <w:r w:rsidR="00FE591A">
      <w:rPr>
        <w:rStyle w:val="PageNumber"/>
        <w:rFonts w:ascii="Arial" w:hAnsi="Arial" w:cs="Arial"/>
        <w:noProof/>
        <w:sz w:val="16"/>
        <w:szCs w:val="16"/>
      </w:rPr>
      <w:fldChar w:fldCharType="end"/>
    </w:r>
    <w:r>
      <w:rPr>
        <w:rStyle w:val="PageNumber"/>
        <w:rFonts w:ascii="Arial" w:hAnsi="Arial" w:cs="Arial"/>
        <w:sz w:val="16"/>
        <w:szCs w:val="16"/>
      </w:rPr>
      <w:t xml:space="preserve"> </w:t>
    </w:r>
    <w:r w:rsidRPr="00C00FCF">
      <w:rPr>
        <w:rStyle w:val="PageNumber"/>
        <w:rFonts w:ascii="Arial" w:hAnsi="Arial" w:cs="Arial"/>
        <w:sz w:val="16"/>
        <w:szCs w:val="16"/>
      </w:rPr>
      <w:ptab w:relativeTo="margin" w:alignment="right" w:leader="none"/>
    </w:r>
    <w:r w:rsidR="009B7E75" w:rsidRPr="009B7E75">
      <w:rPr>
        <w:rStyle w:val="PageNumber"/>
        <w:rFonts w:ascii="Arial" w:hAnsi="Arial" w:cs="Arial"/>
        <w:sz w:val="16"/>
        <w:szCs w:val="16"/>
      </w:rPr>
      <w:t xml:space="preserve"> </w:t>
    </w:r>
    <w:r w:rsidR="009B7E75">
      <w:rPr>
        <w:rStyle w:val="PageNumber"/>
        <w:rFonts w:ascii="Arial" w:hAnsi="Arial" w:cs="Arial"/>
        <w:sz w:val="16"/>
        <w:szCs w:val="16"/>
      </w:rPr>
      <w:t>Page</w:t>
    </w:r>
    <w:r w:rsidR="009B7E75" w:rsidRPr="00025D6E">
      <w:rPr>
        <w:rStyle w:val="PageNumber"/>
        <w:rFonts w:ascii="Arial" w:hAnsi="Arial" w:cs="Arial"/>
        <w:sz w:val="16"/>
        <w:szCs w:val="16"/>
      </w:rPr>
      <w:t xml:space="preserve"> </w:t>
    </w:r>
    <w:r w:rsidR="009B7E75" w:rsidRPr="00025D6E">
      <w:rPr>
        <w:rStyle w:val="PageNumber"/>
        <w:rFonts w:ascii="Arial" w:hAnsi="Arial" w:cs="Arial"/>
        <w:sz w:val="16"/>
        <w:szCs w:val="16"/>
      </w:rPr>
      <w:fldChar w:fldCharType="begin"/>
    </w:r>
    <w:r w:rsidR="009B7E75" w:rsidRPr="00025D6E">
      <w:rPr>
        <w:rStyle w:val="PageNumber"/>
        <w:rFonts w:ascii="Arial" w:hAnsi="Arial" w:cs="Arial"/>
        <w:sz w:val="16"/>
        <w:szCs w:val="16"/>
      </w:rPr>
      <w:instrText xml:space="preserve"> PAGE   \* MERGEFORMAT </w:instrText>
    </w:r>
    <w:r w:rsidR="009B7E75" w:rsidRPr="00025D6E">
      <w:rPr>
        <w:rStyle w:val="PageNumber"/>
        <w:rFonts w:ascii="Arial" w:hAnsi="Arial" w:cs="Arial"/>
        <w:sz w:val="16"/>
        <w:szCs w:val="16"/>
      </w:rPr>
      <w:fldChar w:fldCharType="separate"/>
    </w:r>
    <w:r w:rsidR="00FE591A" w:rsidRPr="00FE591A">
      <w:rPr>
        <w:rStyle w:val="PageNumber"/>
        <w:rFonts w:ascii="Arial" w:hAnsi="Arial" w:cs="Arial"/>
        <w:b/>
        <w:bCs/>
        <w:noProof/>
        <w:sz w:val="16"/>
        <w:szCs w:val="16"/>
      </w:rPr>
      <w:t>32</w:t>
    </w:r>
    <w:r w:rsidR="009B7E75" w:rsidRPr="00025D6E">
      <w:rPr>
        <w:rStyle w:val="PageNumber"/>
        <w:rFonts w:ascii="Arial" w:hAnsi="Arial" w:cs="Arial"/>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D4" w:rsidRDefault="008151D4" w:rsidP="007401BA">
      <w:r>
        <w:separator/>
      </w:r>
    </w:p>
  </w:footnote>
  <w:footnote w:type="continuationSeparator" w:id="0">
    <w:p w:rsidR="008151D4" w:rsidRDefault="008151D4" w:rsidP="007401BA">
      <w:r>
        <w:continuationSeparator/>
      </w:r>
    </w:p>
  </w:footnote>
  <w:footnote w:type="continuationNotice" w:id="1">
    <w:p w:rsidR="008151D4" w:rsidRDefault="008151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6E" w:rsidRDefault="00025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6E" w:rsidRDefault="00025D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6E" w:rsidRDefault="00025D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D4" w:rsidRDefault="00815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F09"/>
    <w:multiLevelType w:val="hybridMultilevel"/>
    <w:tmpl w:val="E820BC6E"/>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828265F"/>
    <w:multiLevelType w:val="hybridMultilevel"/>
    <w:tmpl w:val="8E5E2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548E"/>
    <w:multiLevelType w:val="hybridMultilevel"/>
    <w:tmpl w:val="198C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C671E"/>
    <w:multiLevelType w:val="hybridMultilevel"/>
    <w:tmpl w:val="25940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E50902"/>
    <w:multiLevelType w:val="hybridMultilevel"/>
    <w:tmpl w:val="0B0C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64C59"/>
    <w:multiLevelType w:val="hybridMultilevel"/>
    <w:tmpl w:val="771032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716A1"/>
    <w:multiLevelType w:val="hybridMultilevel"/>
    <w:tmpl w:val="ABFA2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523CE"/>
    <w:multiLevelType w:val="hybridMultilevel"/>
    <w:tmpl w:val="B9962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40950"/>
    <w:multiLevelType w:val="hybridMultilevel"/>
    <w:tmpl w:val="C62C2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A4253"/>
    <w:multiLevelType w:val="hybridMultilevel"/>
    <w:tmpl w:val="7408B2A2"/>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F">
      <w:start w:val="1"/>
      <w:numFmt w:val="decimal"/>
      <w:lvlText w:val="%3."/>
      <w:lvlJc w:val="left"/>
      <w:pPr>
        <w:ind w:left="2225" w:hanging="360"/>
      </w:pPr>
      <w:rPr>
        <w:rFont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27953C7F"/>
    <w:multiLevelType w:val="hybridMultilevel"/>
    <w:tmpl w:val="4A4A64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C96E95"/>
    <w:multiLevelType w:val="hybridMultilevel"/>
    <w:tmpl w:val="5816B28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39E54A04"/>
    <w:multiLevelType w:val="hybridMultilevel"/>
    <w:tmpl w:val="B9CE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60289"/>
    <w:multiLevelType w:val="hybridMultilevel"/>
    <w:tmpl w:val="E0E2F05E"/>
    <w:lvl w:ilvl="0" w:tplc="EFECDB3E">
      <w:start w:val="1"/>
      <w:numFmt w:val="decimal"/>
      <w:pStyle w:val="Heading5"/>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B95191"/>
    <w:multiLevelType w:val="hybridMultilevel"/>
    <w:tmpl w:val="C7C2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01AC5"/>
    <w:multiLevelType w:val="hybridMultilevel"/>
    <w:tmpl w:val="492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129E6"/>
    <w:multiLevelType w:val="hybridMultilevel"/>
    <w:tmpl w:val="3C9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263DA"/>
    <w:multiLevelType w:val="hybridMultilevel"/>
    <w:tmpl w:val="E5BC1D68"/>
    <w:lvl w:ilvl="0" w:tplc="04090017">
      <w:start w:val="1"/>
      <w:numFmt w:val="lowerLetter"/>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520B2D7E"/>
    <w:multiLevelType w:val="hybridMultilevel"/>
    <w:tmpl w:val="E828D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B13268"/>
    <w:multiLevelType w:val="hybridMultilevel"/>
    <w:tmpl w:val="E4BA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35093"/>
    <w:multiLevelType w:val="hybridMultilevel"/>
    <w:tmpl w:val="B120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900D1"/>
    <w:multiLevelType w:val="hybridMultilevel"/>
    <w:tmpl w:val="173A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04FAE"/>
    <w:multiLevelType w:val="hybridMultilevel"/>
    <w:tmpl w:val="08723CF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5CDE0072"/>
    <w:multiLevelType w:val="hybridMultilevel"/>
    <w:tmpl w:val="808C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05446"/>
    <w:multiLevelType w:val="hybridMultilevel"/>
    <w:tmpl w:val="7BEE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973303"/>
    <w:multiLevelType w:val="hybridMultilevel"/>
    <w:tmpl w:val="7BEA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62CA2"/>
    <w:multiLevelType w:val="hybridMultilevel"/>
    <w:tmpl w:val="F5C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8B2099"/>
    <w:multiLevelType w:val="hybridMultilevel"/>
    <w:tmpl w:val="79E8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622FE"/>
    <w:multiLevelType w:val="hybridMultilevel"/>
    <w:tmpl w:val="33D4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695CE4"/>
    <w:multiLevelType w:val="hybridMultilevel"/>
    <w:tmpl w:val="9D2A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44335C"/>
    <w:multiLevelType w:val="hybridMultilevel"/>
    <w:tmpl w:val="A25AFF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nsid w:val="7D2B2040"/>
    <w:multiLevelType w:val="hybridMultilevel"/>
    <w:tmpl w:val="89C6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8"/>
  </w:num>
  <w:num w:numId="4">
    <w:abstractNumId w:val="26"/>
  </w:num>
  <w:num w:numId="5">
    <w:abstractNumId w:val="6"/>
  </w:num>
  <w:num w:numId="6">
    <w:abstractNumId w:val="11"/>
  </w:num>
  <w:num w:numId="7">
    <w:abstractNumId w:val="24"/>
  </w:num>
  <w:num w:numId="8">
    <w:abstractNumId w:val="3"/>
  </w:num>
  <w:num w:numId="9">
    <w:abstractNumId w:val="31"/>
  </w:num>
  <w:num w:numId="10">
    <w:abstractNumId w:val="23"/>
  </w:num>
  <w:num w:numId="11">
    <w:abstractNumId w:val="4"/>
  </w:num>
  <w:num w:numId="12">
    <w:abstractNumId w:val="21"/>
  </w:num>
  <w:num w:numId="13">
    <w:abstractNumId w:val="12"/>
  </w:num>
  <w:num w:numId="14">
    <w:abstractNumId w:val="29"/>
  </w:num>
  <w:num w:numId="15">
    <w:abstractNumId w:val="14"/>
  </w:num>
  <w:num w:numId="16">
    <w:abstractNumId w:val="27"/>
  </w:num>
  <w:num w:numId="17">
    <w:abstractNumId w:val="16"/>
  </w:num>
  <w:num w:numId="18">
    <w:abstractNumId w:val="20"/>
  </w:num>
  <w:num w:numId="19">
    <w:abstractNumId w:val="5"/>
  </w:num>
  <w:num w:numId="20">
    <w:abstractNumId w:val="13"/>
  </w:num>
  <w:num w:numId="21">
    <w:abstractNumId w:val="8"/>
  </w:num>
  <w:num w:numId="22">
    <w:abstractNumId w:val="9"/>
  </w:num>
  <w:num w:numId="23">
    <w:abstractNumId w:val="25"/>
  </w:num>
  <w:num w:numId="24">
    <w:abstractNumId w:val="2"/>
  </w:num>
  <w:num w:numId="25">
    <w:abstractNumId w:val="13"/>
    <w:lvlOverride w:ilvl="0">
      <w:startOverride w:val="1"/>
    </w:lvlOverride>
  </w:num>
  <w:num w:numId="26">
    <w:abstractNumId w:val="15"/>
  </w:num>
  <w:num w:numId="27">
    <w:abstractNumId w:val="1"/>
  </w:num>
  <w:num w:numId="28">
    <w:abstractNumId w:val="18"/>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9"/>
  </w:num>
  <w:num w:numId="33">
    <w:abstractNumId w:val="0"/>
  </w:num>
  <w:num w:numId="34">
    <w:abstractNumId w:val="10"/>
  </w:num>
  <w:num w:numId="35">
    <w:abstractNumId w:val="30"/>
  </w:num>
  <w:num w:numId="3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05"/>
    <w:rsid w:val="000019B6"/>
    <w:rsid w:val="00024B4F"/>
    <w:rsid w:val="00025D6E"/>
    <w:rsid w:val="0003357E"/>
    <w:rsid w:val="000366A9"/>
    <w:rsid w:val="00042D01"/>
    <w:rsid w:val="00043EF5"/>
    <w:rsid w:val="000467A3"/>
    <w:rsid w:val="00065341"/>
    <w:rsid w:val="0007074F"/>
    <w:rsid w:val="0007381F"/>
    <w:rsid w:val="000776AF"/>
    <w:rsid w:val="000806E2"/>
    <w:rsid w:val="000835E6"/>
    <w:rsid w:val="000A1015"/>
    <w:rsid w:val="000C6DEE"/>
    <w:rsid w:val="000C7A0E"/>
    <w:rsid w:val="000F530F"/>
    <w:rsid w:val="00111F19"/>
    <w:rsid w:val="001154BE"/>
    <w:rsid w:val="001248A6"/>
    <w:rsid w:val="0013586D"/>
    <w:rsid w:val="00145FD7"/>
    <w:rsid w:val="00150EB7"/>
    <w:rsid w:val="00151BEA"/>
    <w:rsid w:val="00154D64"/>
    <w:rsid w:val="0016057D"/>
    <w:rsid w:val="00171B8D"/>
    <w:rsid w:val="0018116B"/>
    <w:rsid w:val="00194917"/>
    <w:rsid w:val="00195CCF"/>
    <w:rsid w:val="001B1CB1"/>
    <w:rsid w:val="001B5B27"/>
    <w:rsid w:val="001C1663"/>
    <w:rsid w:val="001C414A"/>
    <w:rsid w:val="001E16FC"/>
    <w:rsid w:val="001E19F7"/>
    <w:rsid w:val="001F191A"/>
    <w:rsid w:val="00201103"/>
    <w:rsid w:val="00202CC8"/>
    <w:rsid w:val="00206CD2"/>
    <w:rsid w:val="00211587"/>
    <w:rsid w:val="00231D70"/>
    <w:rsid w:val="00234E56"/>
    <w:rsid w:val="0024461B"/>
    <w:rsid w:val="002520D3"/>
    <w:rsid w:val="002576D0"/>
    <w:rsid w:val="00264B1F"/>
    <w:rsid w:val="002656A2"/>
    <w:rsid w:val="00283B99"/>
    <w:rsid w:val="0029091A"/>
    <w:rsid w:val="00291895"/>
    <w:rsid w:val="002B35D7"/>
    <w:rsid w:val="002B7D48"/>
    <w:rsid w:val="002C0CB7"/>
    <w:rsid w:val="002C70F7"/>
    <w:rsid w:val="002D681C"/>
    <w:rsid w:val="002E15C2"/>
    <w:rsid w:val="002E4DF7"/>
    <w:rsid w:val="002F0838"/>
    <w:rsid w:val="002F6139"/>
    <w:rsid w:val="003054FD"/>
    <w:rsid w:val="003126C8"/>
    <w:rsid w:val="00330C24"/>
    <w:rsid w:val="00330DBB"/>
    <w:rsid w:val="003333CE"/>
    <w:rsid w:val="00343D45"/>
    <w:rsid w:val="00347188"/>
    <w:rsid w:val="00353F59"/>
    <w:rsid w:val="00382B97"/>
    <w:rsid w:val="0039633E"/>
    <w:rsid w:val="003A477E"/>
    <w:rsid w:val="003B067B"/>
    <w:rsid w:val="003B14B2"/>
    <w:rsid w:val="003B5E39"/>
    <w:rsid w:val="003D2CED"/>
    <w:rsid w:val="003D7274"/>
    <w:rsid w:val="003E2ABC"/>
    <w:rsid w:val="00401286"/>
    <w:rsid w:val="00402AB4"/>
    <w:rsid w:val="00405B7C"/>
    <w:rsid w:val="0040736E"/>
    <w:rsid w:val="00407F04"/>
    <w:rsid w:val="0041306A"/>
    <w:rsid w:val="00413B03"/>
    <w:rsid w:val="0041666A"/>
    <w:rsid w:val="00436C3C"/>
    <w:rsid w:val="00460A41"/>
    <w:rsid w:val="00465B7B"/>
    <w:rsid w:val="00473A9B"/>
    <w:rsid w:val="00482A44"/>
    <w:rsid w:val="00482BF9"/>
    <w:rsid w:val="00492235"/>
    <w:rsid w:val="004A3091"/>
    <w:rsid w:val="004C52B5"/>
    <w:rsid w:val="004C543C"/>
    <w:rsid w:val="004C5634"/>
    <w:rsid w:val="004D290A"/>
    <w:rsid w:val="004D35F5"/>
    <w:rsid w:val="004D55AF"/>
    <w:rsid w:val="004D560D"/>
    <w:rsid w:val="004F0CBC"/>
    <w:rsid w:val="004F166C"/>
    <w:rsid w:val="004F4105"/>
    <w:rsid w:val="004F7855"/>
    <w:rsid w:val="00511295"/>
    <w:rsid w:val="00526710"/>
    <w:rsid w:val="00527727"/>
    <w:rsid w:val="00533E27"/>
    <w:rsid w:val="00535FA4"/>
    <w:rsid w:val="00537750"/>
    <w:rsid w:val="00552C03"/>
    <w:rsid w:val="00561FA4"/>
    <w:rsid w:val="00572797"/>
    <w:rsid w:val="00574687"/>
    <w:rsid w:val="005764FF"/>
    <w:rsid w:val="00581892"/>
    <w:rsid w:val="0058293C"/>
    <w:rsid w:val="00584044"/>
    <w:rsid w:val="0058734A"/>
    <w:rsid w:val="005A0BC4"/>
    <w:rsid w:val="005B14D4"/>
    <w:rsid w:val="005B15B4"/>
    <w:rsid w:val="005B7BC4"/>
    <w:rsid w:val="005C4FC7"/>
    <w:rsid w:val="005E5A51"/>
    <w:rsid w:val="005E5D3B"/>
    <w:rsid w:val="005E6427"/>
    <w:rsid w:val="005E762C"/>
    <w:rsid w:val="005E77B5"/>
    <w:rsid w:val="005F7D99"/>
    <w:rsid w:val="00606E67"/>
    <w:rsid w:val="006140B2"/>
    <w:rsid w:val="00626F37"/>
    <w:rsid w:val="00627E87"/>
    <w:rsid w:val="0063452C"/>
    <w:rsid w:val="00655D08"/>
    <w:rsid w:val="00665EF8"/>
    <w:rsid w:val="00667930"/>
    <w:rsid w:val="006825E2"/>
    <w:rsid w:val="006A3AD7"/>
    <w:rsid w:val="006A5739"/>
    <w:rsid w:val="006C0C5A"/>
    <w:rsid w:val="006C6D8A"/>
    <w:rsid w:val="006D496C"/>
    <w:rsid w:val="006E0129"/>
    <w:rsid w:val="006E61A4"/>
    <w:rsid w:val="006F5B92"/>
    <w:rsid w:val="00701DDA"/>
    <w:rsid w:val="00721169"/>
    <w:rsid w:val="007401BA"/>
    <w:rsid w:val="00744DF7"/>
    <w:rsid w:val="00752652"/>
    <w:rsid w:val="00777586"/>
    <w:rsid w:val="00780F1C"/>
    <w:rsid w:val="00782C9B"/>
    <w:rsid w:val="007855C6"/>
    <w:rsid w:val="00785892"/>
    <w:rsid w:val="00795DB2"/>
    <w:rsid w:val="007A6D47"/>
    <w:rsid w:val="007B1215"/>
    <w:rsid w:val="007C0894"/>
    <w:rsid w:val="007E0CC9"/>
    <w:rsid w:val="007E39E9"/>
    <w:rsid w:val="007F4A2B"/>
    <w:rsid w:val="007F4D72"/>
    <w:rsid w:val="007F7CDF"/>
    <w:rsid w:val="00804C32"/>
    <w:rsid w:val="00807EB5"/>
    <w:rsid w:val="0081093E"/>
    <w:rsid w:val="00813F15"/>
    <w:rsid w:val="008151D4"/>
    <w:rsid w:val="00824313"/>
    <w:rsid w:val="00835384"/>
    <w:rsid w:val="008373B5"/>
    <w:rsid w:val="00851C55"/>
    <w:rsid w:val="00863C79"/>
    <w:rsid w:val="00863FC8"/>
    <w:rsid w:val="00864875"/>
    <w:rsid w:val="00870F88"/>
    <w:rsid w:val="00880ECE"/>
    <w:rsid w:val="008817CC"/>
    <w:rsid w:val="008862AE"/>
    <w:rsid w:val="0089770C"/>
    <w:rsid w:val="008B5628"/>
    <w:rsid w:val="008C58C9"/>
    <w:rsid w:val="008C5A7D"/>
    <w:rsid w:val="008C6094"/>
    <w:rsid w:val="008D32A3"/>
    <w:rsid w:val="008E5C0B"/>
    <w:rsid w:val="008F4A16"/>
    <w:rsid w:val="008F737F"/>
    <w:rsid w:val="00904503"/>
    <w:rsid w:val="00912A43"/>
    <w:rsid w:val="00920802"/>
    <w:rsid w:val="0092595D"/>
    <w:rsid w:val="00942709"/>
    <w:rsid w:val="00944DBC"/>
    <w:rsid w:val="00950115"/>
    <w:rsid w:val="00960A76"/>
    <w:rsid w:val="009660B6"/>
    <w:rsid w:val="00974F92"/>
    <w:rsid w:val="00983DE0"/>
    <w:rsid w:val="009A2D61"/>
    <w:rsid w:val="009A481A"/>
    <w:rsid w:val="009B0179"/>
    <w:rsid w:val="009B7E75"/>
    <w:rsid w:val="009D7BD0"/>
    <w:rsid w:val="009E2601"/>
    <w:rsid w:val="009E697D"/>
    <w:rsid w:val="009F70E6"/>
    <w:rsid w:val="00A10C41"/>
    <w:rsid w:val="00A17FFE"/>
    <w:rsid w:val="00A26DE7"/>
    <w:rsid w:val="00A36399"/>
    <w:rsid w:val="00A44319"/>
    <w:rsid w:val="00A50E11"/>
    <w:rsid w:val="00A5150F"/>
    <w:rsid w:val="00A62E70"/>
    <w:rsid w:val="00A72587"/>
    <w:rsid w:val="00A744A4"/>
    <w:rsid w:val="00A75020"/>
    <w:rsid w:val="00A764AC"/>
    <w:rsid w:val="00A81B02"/>
    <w:rsid w:val="00A81D0B"/>
    <w:rsid w:val="00AA3584"/>
    <w:rsid w:val="00AA3CD8"/>
    <w:rsid w:val="00AC09A8"/>
    <w:rsid w:val="00AC354B"/>
    <w:rsid w:val="00AC357B"/>
    <w:rsid w:val="00AD0A31"/>
    <w:rsid w:val="00AD2B51"/>
    <w:rsid w:val="00AD3A23"/>
    <w:rsid w:val="00AE0DE4"/>
    <w:rsid w:val="00AE6CA2"/>
    <w:rsid w:val="00AF4D74"/>
    <w:rsid w:val="00AF7498"/>
    <w:rsid w:val="00B05BB0"/>
    <w:rsid w:val="00B14ECD"/>
    <w:rsid w:val="00B15958"/>
    <w:rsid w:val="00B24573"/>
    <w:rsid w:val="00B52DA5"/>
    <w:rsid w:val="00B555CE"/>
    <w:rsid w:val="00B712CB"/>
    <w:rsid w:val="00B71C61"/>
    <w:rsid w:val="00B75DF2"/>
    <w:rsid w:val="00B76A88"/>
    <w:rsid w:val="00B96A5B"/>
    <w:rsid w:val="00BA220F"/>
    <w:rsid w:val="00BB5DEE"/>
    <w:rsid w:val="00BB6CE9"/>
    <w:rsid w:val="00BB707E"/>
    <w:rsid w:val="00BB7833"/>
    <w:rsid w:val="00BC6834"/>
    <w:rsid w:val="00BD0F55"/>
    <w:rsid w:val="00BD1D55"/>
    <w:rsid w:val="00BD44F2"/>
    <w:rsid w:val="00BE185B"/>
    <w:rsid w:val="00BE5AF8"/>
    <w:rsid w:val="00BE5BBB"/>
    <w:rsid w:val="00BF7660"/>
    <w:rsid w:val="00C00FCF"/>
    <w:rsid w:val="00C1218E"/>
    <w:rsid w:val="00C17DB7"/>
    <w:rsid w:val="00C230F0"/>
    <w:rsid w:val="00C2492F"/>
    <w:rsid w:val="00C35488"/>
    <w:rsid w:val="00C42FBD"/>
    <w:rsid w:val="00C43F26"/>
    <w:rsid w:val="00C46D07"/>
    <w:rsid w:val="00C60B9F"/>
    <w:rsid w:val="00C64F0F"/>
    <w:rsid w:val="00C6637A"/>
    <w:rsid w:val="00C66461"/>
    <w:rsid w:val="00C72499"/>
    <w:rsid w:val="00C73D22"/>
    <w:rsid w:val="00C76587"/>
    <w:rsid w:val="00C801B9"/>
    <w:rsid w:val="00C84833"/>
    <w:rsid w:val="00C937C6"/>
    <w:rsid w:val="00CB4B59"/>
    <w:rsid w:val="00CB5865"/>
    <w:rsid w:val="00CC3240"/>
    <w:rsid w:val="00CC3E93"/>
    <w:rsid w:val="00CC4752"/>
    <w:rsid w:val="00CC515D"/>
    <w:rsid w:val="00CC54BA"/>
    <w:rsid w:val="00CC6B7A"/>
    <w:rsid w:val="00CD390E"/>
    <w:rsid w:val="00CD61C5"/>
    <w:rsid w:val="00D016D9"/>
    <w:rsid w:val="00D04545"/>
    <w:rsid w:val="00D0678C"/>
    <w:rsid w:val="00D114FE"/>
    <w:rsid w:val="00D11D76"/>
    <w:rsid w:val="00D12DEE"/>
    <w:rsid w:val="00D20214"/>
    <w:rsid w:val="00D26B3B"/>
    <w:rsid w:val="00D373CE"/>
    <w:rsid w:val="00D557E6"/>
    <w:rsid w:val="00D70D45"/>
    <w:rsid w:val="00D72A6A"/>
    <w:rsid w:val="00D8351E"/>
    <w:rsid w:val="00D902E1"/>
    <w:rsid w:val="00DB7BD3"/>
    <w:rsid w:val="00DC6100"/>
    <w:rsid w:val="00DD15CD"/>
    <w:rsid w:val="00DD23B1"/>
    <w:rsid w:val="00DD4A3C"/>
    <w:rsid w:val="00DD6D88"/>
    <w:rsid w:val="00DE0D77"/>
    <w:rsid w:val="00DE2BDD"/>
    <w:rsid w:val="00DE7D06"/>
    <w:rsid w:val="00E03533"/>
    <w:rsid w:val="00E072C6"/>
    <w:rsid w:val="00E27D23"/>
    <w:rsid w:val="00E463CF"/>
    <w:rsid w:val="00E50106"/>
    <w:rsid w:val="00E5144C"/>
    <w:rsid w:val="00E53095"/>
    <w:rsid w:val="00E53416"/>
    <w:rsid w:val="00E53B37"/>
    <w:rsid w:val="00E5489F"/>
    <w:rsid w:val="00E61036"/>
    <w:rsid w:val="00E65269"/>
    <w:rsid w:val="00E677CB"/>
    <w:rsid w:val="00E71467"/>
    <w:rsid w:val="00E87B2F"/>
    <w:rsid w:val="00E95AA4"/>
    <w:rsid w:val="00EC16D4"/>
    <w:rsid w:val="00EC5FED"/>
    <w:rsid w:val="00EC60AA"/>
    <w:rsid w:val="00ED2AD5"/>
    <w:rsid w:val="00ED56BF"/>
    <w:rsid w:val="00EE2E00"/>
    <w:rsid w:val="00EE675D"/>
    <w:rsid w:val="00EF0102"/>
    <w:rsid w:val="00EF68E3"/>
    <w:rsid w:val="00F141BE"/>
    <w:rsid w:val="00F16402"/>
    <w:rsid w:val="00F229EA"/>
    <w:rsid w:val="00F2520B"/>
    <w:rsid w:val="00F26112"/>
    <w:rsid w:val="00F27DFF"/>
    <w:rsid w:val="00F377EE"/>
    <w:rsid w:val="00F424B9"/>
    <w:rsid w:val="00F44CB2"/>
    <w:rsid w:val="00F452BE"/>
    <w:rsid w:val="00F51F1D"/>
    <w:rsid w:val="00F5508E"/>
    <w:rsid w:val="00F60DB0"/>
    <w:rsid w:val="00F71626"/>
    <w:rsid w:val="00F9455A"/>
    <w:rsid w:val="00F97BF6"/>
    <w:rsid w:val="00FA61A1"/>
    <w:rsid w:val="00FB54A0"/>
    <w:rsid w:val="00FC1F75"/>
    <w:rsid w:val="00FE2637"/>
    <w:rsid w:val="00FE327D"/>
    <w:rsid w:val="00FE4AFF"/>
    <w:rsid w:val="00FE5812"/>
    <w:rsid w:val="00FE591A"/>
    <w:rsid w:val="00FF4B34"/>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0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35FA4"/>
    <w:pPr>
      <w:keepNext/>
      <w:spacing w:after="120"/>
      <w:outlineLvl w:val="0"/>
    </w:pPr>
    <w:rPr>
      <w:rFonts w:ascii="Cambria" w:hAnsi="Cambria" w:cs="Arial"/>
      <w:b/>
      <w:bCs/>
      <w:sz w:val="32"/>
      <w:szCs w:val="28"/>
    </w:rPr>
  </w:style>
  <w:style w:type="paragraph" w:styleId="Heading2">
    <w:name w:val="heading 2"/>
    <w:basedOn w:val="Normal"/>
    <w:next w:val="Normal"/>
    <w:link w:val="Heading2Char"/>
    <w:qFormat/>
    <w:rsid w:val="00920802"/>
    <w:pPr>
      <w:keepNext/>
      <w:spacing w:after="240"/>
      <w:outlineLvl w:val="1"/>
    </w:pPr>
    <w:rPr>
      <w:rFonts w:ascii="Cambria" w:hAnsi="Cambria"/>
      <w:b/>
      <w:sz w:val="28"/>
      <w:szCs w:val="24"/>
    </w:rPr>
  </w:style>
  <w:style w:type="paragraph" w:styleId="Heading3">
    <w:name w:val="heading 3"/>
    <w:basedOn w:val="Normal"/>
    <w:next w:val="Normal"/>
    <w:link w:val="Heading3Char"/>
    <w:qFormat/>
    <w:rsid w:val="002C0CB7"/>
    <w:pPr>
      <w:keepNext/>
      <w:outlineLvl w:val="2"/>
    </w:pPr>
    <w:rPr>
      <w:rFonts w:ascii="Cambria" w:hAnsi="Cambria"/>
      <w:b/>
    </w:rPr>
  </w:style>
  <w:style w:type="paragraph" w:styleId="Heading4">
    <w:name w:val="heading 4"/>
    <w:basedOn w:val="Normal"/>
    <w:next w:val="Normal"/>
    <w:link w:val="Heading4Char"/>
    <w:uiPriority w:val="9"/>
    <w:unhideWhenUsed/>
    <w:qFormat/>
    <w:rsid w:val="00AA3CD8"/>
    <w:pPr>
      <w:keepNext/>
      <w:keepLines/>
      <w:contextualSpacing/>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qFormat/>
    <w:rsid w:val="00AA3CD8"/>
    <w:pPr>
      <w:keepNext/>
      <w:keepLines/>
      <w:numPr>
        <w:numId w:val="20"/>
      </w:numPr>
      <w:outlineLvl w:val="4"/>
    </w:pPr>
    <w:rPr>
      <w:rFonts w:asciiTheme="majorHAnsi" w:eastAsiaTheme="majorEastAsia" w:hAnsiTheme="majorHAnsi"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FA4"/>
    <w:rPr>
      <w:rFonts w:ascii="Cambria" w:eastAsia="Times New Roman" w:hAnsi="Cambria" w:cs="Arial"/>
      <w:b/>
      <w:bCs/>
      <w:sz w:val="32"/>
      <w:szCs w:val="28"/>
    </w:rPr>
  </w:style>
  <w:style w:type="character" w:customStyle="1" w:styleId="Heading2Char">
    <w:name w:val="Heading 2 Char"/>
    <w:basedOn w:val="DefaultParagraphFont"/>
    <w:link w:val="Heading2"/>
    <w:rsid w:val="00920802"/>
    <w:rPr>
      <w:rFonts w:ascii="Cambria" w:eastAsia="Times New Roman" w:hAnsi="Cambria" w:cs="Times New Roman"/>
      <w:b/>
      <w:sz w:val="28"/>
      <w:szCs w:val="24"/>
    </w:rPr>
  </w:style>
  <w:style w:type="character" w:customStyle="1" w:styleId="Heading3Char">
    <w:name w:val="Heading 3 Char"/>
    <w:basedOn w:val="DefaultParagraphFont"/>
    <w:link w:val="Heading3"/>
    <w:rsid w:val="002C0CB7"/>
    <w:rPr>
      <w:rFonts w:ascii="Cambria" w:eastAsia="Times New Roman" w:hAnsi="Cambria" w:cs="Times New Roman"/>
      <w:b/>
      <w:sz w:val="24"/>
      <w:szCs w:val="20"/>
    </w:rPr>
  </w:style>
  <w:style w:type="paragraph" w:styleId="BodyText2">
    <w:name w:val="Body Text 2"/>
    <w:basedOn w:val="Normal"/>
    <w:link w:val="BodyText2Char1"/>
    <w:rsid w:val="004F4105"/>
  </w:style>
  <w:style w:type="character" w:customStyle="1" w:styleId="BodyText2Char">
    <w:name w:val="Body Text 2 Char"/>
    <w:basedOn w:val="DefaultParagraphFont"/>
    <w:uiPriority w:val="99"/>
    <w:semiHidden/>
    <w:rsid w:val="004F4105"/>
    <w:rPr>
      <w:rFonts w:ascii="Times New Roman" w:eastAsia="Times New Roman" w:hAnsi="Times New Roman" w:cs="Times New Roman"/>
      <w:sz w:val="24"/>
      <w:szCs w:val="20"/>
    </w:rPr>
  </w:style>
  <w:style w:type="character" w:customStyle="1" w:styleId="BodyText2Char1">
    <w:name w:val="Body Text 2 Char1"/>
    <w:basedOn w:val="DefaultParagraphFont"/>
    <w:link w:val="BodyText2"/>
    <w:rsid w:val="004F4105"/>
    <w:rPr>
      <w:rFonts w:ascii="Times New Roman" w:eastAsia="Times New Roman" w:hAnsi="Times New Roman" w:cs="Times New Roman"/>
      <w:sz w:val="24"/>
      <w:szCs w:val="20"/>
    </w:rPr>
  </w:style>
  <w:style w:type="character" w:styleId="Hyperlink">
    <w:name w:val="Hyperlink"/>
    <w:basedOn w:val="DefaultParagraphFont"/>
    <w:uiPriority w:val="99"/>
    <w:rsid w:val="004F4105"/>
    <w:rPr>
      <w:color w:val="0000FF"/>
      <w:u w:val="single"/>
    </w:rPr>
  </w:style>
  <w:style w:type="paragraph" w:styleId="ListParagraph">
    <w:name w:val="List Paragraph"/>
    <w:basedOn w:val="Normal"/>
    <w:uiPriority w:val="34"/>
    <w:qFormat/>
    <w:rsid w:val="004F4105"/>
    <w:pPr>
      <w:ind w:left="720"/>
    </w:pPr>
  </w:style>
  <w:style w:type="paragraph" w:styleId="Title">
    <w:name w:val="Title"/>
    <w:basedOn w:val="Normal"/>
    <w:next w:val="Normal"/>
    <w:link w:val="TitleChar"/>
    <w:uiPriority w:val="10"/>
    <w:qFormat/>
    <w:rsid w:val="008243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431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D290A"/>
    <w:rPr>
      <w:sz w:val="16"/>
      <w:szCs w:val="16"/>
    </w:rPr>
  </w:style>
  <w:style w:type="paragraph" w:styleId="CommentText">
    <w:name w:val="annotation text"/>
    <w:basedOn w:val="Normal"/>
    <w:link w:val="CommentTextChar"/>
    <w:uiPriority w:val="99"/>
    <w:unhideWhenUsed/>
    <w:rsid w:val="004D290A"/>
  </w:style>
  <w:style w:type="character" w:customStyle="1" w:styleId="CommentTextChar">
    <w:name w:val="Comment Text Char"/>
    <w:basedOn w:val="DefaultParagraphFont"/>
    <w:link w:val="CommentText"/>
    <w:uiPriority w:val="99"/>
    <w:rsid w:val="004D290A"/>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4D290A"/>
    <w:rPr>
      <w:b/>
      <w:bCs/>
    </w:rPr>
  </w:style>
  <w:style w:type="character" w:customStyle="1" w:styleId="CommentSubjectChar">
    <w:name w:val="Comment Subject Char"/>
    <w:basedOn w:val="CommentTextChar"/>
    <w:link w:val="CommentSubject"/>
    <w:uiPriority w:val="99"/>
    <w:semiHidden/>
    <w:rsid w:val="004D290A"/>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4D290A"/>
    <w:rPr>
      <w:rFonts w:ascii="Tahoma" w:hAnsi="Tahoma" w:cs="Tahoma"/>
      <w:sz w:val="16"/>
      <w:szCs w:val="16"/>
    </w:rPr>
  </w:style>
  <w:style w:type="character" w:customStyle="1" w:styleId="BalloonTextChar">
    <w:name w:val="Balloon Text Char"/>
    <w:basedOn w:val="DefaultParagraphFont"/>
    <w:link w:val="BalloonText"/>
    <w:uiPriority w:val="99"/>
    <w:semiHidden/>
    <w:rsid w:val="004D290A"/>
    <w:rPr>
      <w:rFonts w:ascii="Tahoma" w:eastAsia="Times New Roman" w:hAnsi="Tahoma" w:cs="Tahoma"/>
      <w:sz w:val="16"/>
      <w:szCs w:val="16"/>
    </w:rPr>
  </w:style>
  <w:style w:type="character" w:customStyle="1" w:styleId="Heading4Char">
    <w:name w:val="Heading 4 Char"/>
    <w:basedOn w:val="DefaultParagraphFont"/>
    <w:link w:val="Heading4"/>
    <w:uiPriority w:val="9"/>
    <w:rsid w:val="00AA3CD8"/>
    <w:rPr>
      <w:rFonts w:asciiTheme="majorHAnsi" w:eastAsiaTheme="majorEastAsia" w:hAnsiTheme="majorHAnsi" w:cstheme="majorBidi"/>
      <w:bCs/>
      <w:i/>
      <w:iCs/>
      <w:sz w:val="24"/>
      <w:szCs w:val="20"/>
    </w:rPr>
  </w:style>
  <w:style w:type="paragraph" w:styleId="TOCHeading">
    <w:name w:val="TOC Heading"/>
    <w:basedOn w:val="Heading1"/>
    <w:next w:val="Normal"/>
    <w:uiPriority w:val="39"/>
    <w:semiHidden/>
    <w:unhideWhenUsed/>
    <w:qFormat/>
    <w:rsid w:val="002C0CB7"/>
    <w:pPr>
      <w:keepLines/>
      <w:spacing w:before="480" w:after="0" w:line="276" w:lineRule="auto"/>
      <w:outlineLvl w:val="9"/>
    </w:pPr>
    <w:rPr>
      <w:rFonts w:asciiTheme="majorHAnsi" w:eastAsiaTheme="majorEastAsia" w:hAnsiTheme="majorHAnsi" w:cstheme="majorBidi"/>
      <w:color w:val="365F91" w:themeColor="accent1" w:themeShade="BF"/>
      <w:sz w:val="28"/>
      <w:lang w:eastAsia="ja-JP"/>
    </w:rPr>
  </w:style>
  <w:style w:type="paragraph" w:styleId="TOC1">
    <w:name w:val="toc 1"/>
    <w:basedOn w:val="Normal"/>
    <w:next w:val="Normal"/>
    <w:autoRedefine/>
    <w:uiPriority w:val="39"/>
    <w:unhideWhenUsed/>
    <w:rsid w:val="002C0CB7"/>
    <w:pPr>
      <w:spacing w:after="100"/>
    </w:pPr>
  </w:style>
  <w:style w:type="paragraph" w:styleId="TOC2">
    <w:name w:val="toc 2"/>
    <w:basedOn w:val="Normal"/>
    <w:next w:val="Normal"/>
    <w:autoRedefine/>
    <w:uiPriority w:val="39"/>
    <w:unhideWhenUsed/>
    <w:rsid w:val="002C0CB7"/>
    <w:pPr>
      <w:spacing w:after="100"/>
      <w:ind w:left="240"/>
    </w:pPr>
  </w:style>
  <w:style w:type="paragraph" w:styleId="TOC3">
    <w:name w:val="toc 3"/>
    <w:basedOn w:val="Normal"/>
    <w:next w:val="Normal"/>
    <w:autoRedefine/>
    <w:uiPriority w:val="39"/>
    <w:unhideWhenUsed/>
    <w:rsid w:val="002C0CB7"/>
    <w:pPr>
      <w:spacing w:after="100"/>
      <w:ind w:left="480"/>
    </w:pPr>
  </w:style>
  <w:style w:type="paragraph" w:styleId="TOC4">
    <w:name w:val="toc 4"/>
    <w:basedOn w:val="Normal"/>
    <w:next w:val="Normal"/>
    <w:autoRedefine/>
    <w:uiPriority w:val="39"/>
    <w:unhideWhenUsed/>
    <w:rsid w:val="002C0CB7"/>
    <w:pPr>
      <w:spacing w:after="100"/>
      <w:ind w:left="720"/>
    </w:pPr>
  </w:style>
  <w:style w:type="character" w:customStyle="1" w:styleId="Heading5Char">
    <w:name w:val="Heading 5 Char"/>
    <w:basedOn w:val="DefaultParagraphFont"/>
    <w:link w:val="Heading5"/>
    <w:uiPriority w:val="9"/>
    <w:rsid w:val="00AA3CD8"/>
    <w:rPr>
      <w:rFonts w:asciiTheme="majorHAnsi" w:eastAsiaTheme="majorEastAsia" w:hAnsiTheme="majorHAnsi" w:cstheme="majorBidi"/>
      <w:i/>
      <w:sz w:val="24"/>
      <w:szCs w:val="20"/>
      <w:u w:val="single"/>
    </w:rPr>
  </w:style>
  <w:style w:type="paragraph" w:styleId="TOC5">
    <w:name w:val="toc 5"/>
    <w:basedOn w:val="Normal"/>
    <w:next w:val="Normal"/>
    <w:autoRedefine/>
    <w:uiPriority w:val="39"/>
    <w:unhideWhenUsed/>
    <w:rsid w:val="0039633E"/>
    <w:pPr>
      <w:spacing w:after="100"/>
      <w:ind w:left="960"/>
    </w:pPr>
  </w:style>
  <w:style w:type="paragraph" w:styleId="NoSpacing">
    <w:name w:val="No Spacing"/>
    <w:uiPriority w:val="1"/>
    <w:qFormat/>
    <w:rsid w:val="0039633E"/>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FE4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6D07"/>
    <w:pPr>
      <w:contextualSpacing/>
      <w:jc w:val="center"/>
    </w:pPr>
    <w:rPr>
      <w:bCs/>
      <w:sz w:val="22"/>
      <w:szCs w:val="18"/>
    </w:rPr>
  </w:style>
  <w:style w:type="paragraph" w:styleId="Header">
    <w:name w:val="header"/>
    <w:basedOn w:val="Normal"/>
    <w:link w:val="HeaderChar"/>
    <w:uiPriority w:val="99"/>
    <w:unhideWhenUsed/>
    <w:rsid w:val="007401BA"/>
    <w:pPr>
      <w:tabs>
        <w:tab w:val="center" w:pos="4680"/>
        <w:tab w:val="right" w:pos="9360"/>
      </w:tabs>
    </w:pPr>
  </w:style>
  <w:style w:type="character" w:customStyle="1" w:styleId="HeaderChar">
    <w:name w:val="Header Char"/>
    <w:basedOn w:val="DefaultParagraphFont"/>
    <w:link w:val="Header"/>
    <w:uiPriority w:val="99"/>
    <w:rsid w:val="007401B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01BA"/>
    <w:pPr>
      <w:tabs>
        <w:tab w:val="center" w:pos="4680"/>
        <w:tab w:val="right" w:pos="9360"/>
      </w:tabs>
    </w:pPr>
  </w:style>
  <w:style w:type="character" w:customStyle="1" w:styleId="FooterChar">
    <w:name w:val="Footer Char"/>
    <w:basedOn w:val="DefaultParagraphFont"/>
    <w:link w:val="Footer"/>
    <w:uiPriority w:val="99"/>
    <w:rsid w:val="007401BA"/>
    <w:rPr>
      <w:rFonts w:ascii="Times New Roman" w:eastAsia="Times New Roman" w:hAnsi="Times New Roman" w:cs="Times New Roman"/>
      <w:sz w:val="24"/>
      <w:szCs w:val="20"/>
    </w:rPr>
  </w:style>
  <w:style w:type="character" w:styleId="PageNumber">
    <w:name w:val="page number"/>
    <w:basedOn w:val="DefaultParagraphFont"/>
    <w:rsid w:val="002576D0"/>
  </w:style>
  <w:style w:type="character" w:styleId="FollowedHyperlink">
    <w:name w:val="FollowedHyperlink"/>
    <w:basedOn w:val="DefaultParagraphFont"/>
    <w:uiPriority w:val="99"/>
    <w:semiHidden/>
    <w:unhideWhenUsed/>
    <w:rsid w:val="002F6139"/>
    <w:rPr>
      <w:color w:val="800080" w:themeColor="followedHyperlink"/>
      <w:u w:val="single"/>
    </w:rPr>
  </w:style>
  <w:style w:type="paragraph" w:styleId="Revision">
    <w:name w:val="Revision"/>
    <w:hidden/>
    <w:uiPriority w:val="99"/>
    <w:semiHidden/>
    <w:rsid w:val="005E77B5"/>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5E77B5"/>
  </w:style>
  <w:style w:type="table" w:styleId="LightList-Accent1">
    <w:name w:val="Light List Accent 1"/>
    <w:basedOn w:val="TableNormal"/>
    <w:uiPriority w:val="61"/>
    <w:rsid w:val="001B1C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3B14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0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35FA4"/>
    <w:pPr>
      <w:keepNext/>
      <w:spacing w:after="120"/>
      <w:outlineLvl w:val="0"/>
    </w:pPr>
    <w:rPr>
      <w:rFonts w:ascii="Cambria" w:hAnsi="Cambria" w:cs="Arial"/>
      <w:b/>
      <w:bCs/>
      <w:sz w:val="32"/>
      <w:szCs w:val="28"/>
    </w:rPr>
  </w:style>
  <w:style w:type="paragraph" w:styleId="Heading2">
    <w:name w:val="heading 2"/>
    <w:basedOn w:val="Normal"/>
    <w:next w:val="Normal"/>
    <w:link w:val="Heading2Char"/>
    <w:qFormat/>
    <w:rsid w:val="00920802"/>
    <w:pPr>
      <w:keepNext/>
      <w:spacing w:after="240"/>
      <w:outlineLvl w:val="1"/>
    </w:pPr>
    <w:rPr>
      <w:rFonts w:ascii="Cambria" w:hAnsi="Cambria"/>
      <w:b/>
      <w:sz w:val="28"/>
      <w:szCs w:val="24"/>
    </w:rPr>
  </w:style>
  <w:style w:type="paragraph" w:styleId="Heading3">
    <w:name w:val="heading 3"/>
    <w:basedOn w:val="Normal"/>
    <w:next w:val="Normal"/>
    <w:link w:val="Heading3Char"/>
    <w:qFormat/>
    <w:rsid w:val="002C0CB7"/>
    <w:pPr>
      <w:keepNext/>
      <w:outlineLvl w:val="2"/>
    </w:pPr>
    <w:rPr>
      <w:rFonts w:ascii="Cambria" w:hAnsi="Cambria"/>
      <w:b/>
    </w:rPr>
  </w:style>
  <w:style w:type="paragraph" w:styleId="Heading4">
    <w:name w:val="heading 4"/>
    <w:basedOn w:val="Normal"/>
    <w:next w:val="Normal"/>
    <w:link w:val="Heading4Char"/>
    <w:uiPriority w:val="9"/>
    <w:unhideWhenUsed/>
    <w:qFormat/>
    <w:rsid w:val="00AA3CD8"/>
    <w:pPr>
      <w:keepNext/>
      <w:keepLines/>
      <w:contextualSpacing/>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qFormat/>
    <w:rsid w:val="00AA3CD8"/>
    <w:pPr>
      <w:keepNext/>
      <w:keepLines/>
      <w:numPr>
        <w:numId w:val="20"/>
      </w:numPr>
      <w:outlineLvl w:val="4"/>
    </w:pPr>
    <w:rPr>
      <w:rFonts w:asciiTheme="majorHAnsi" w:eastAsiaTheme="majorEastAsia" w:hAnsiTheme="majorHAnsi"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FA4"/>
    <w:rPr>
      <w:rFonts w:ascii="Cambria" w:eastAsia="Times New Roman" w:hAnsi="Cambria" w:cs="Arial"/>
      <w:b/>
      <w:bCs/>
      <w:sz w:val="32"/>
      <w:szCs w:val="28"/>
    </w:rPr>
  </w:style>
  <w:style w:type="character" w:customStyle="1" w:styleId="Heading2Char">
    <w:name w:val="Heading 2 Char"/>
    <w:basedOn w:val="DefaultParagraphFont"/>
    <w:link w:val="Heading2"/>
    <w:rsid w:val="00920802"/>
    <w:rPr>
      <w:rFonts w:ascii="Cambria" w:eastAsia="Times New Roman" w:hAnsi="Cambria" w:cs="Times New Roman"/>
      <w:b/>
      <w:sz w:val="28"/>
      <w:szCs w:val="24"/>
    </w:rPr>
  </w:style>
  <w:style w:type="character" w:customStyle="1" w:styleId="Heading3Char">
    <w:name w:val="Heading 3 Char"/>
    <w:basedOn w:val="DefaultParagraphFont"/>
    <w:link w:val="Heading3"/>
    <w:rsid w:val="002C0CB7"/>
    <w:rPr>
      <w:rFonts w:ascii="Cambria" w:eastAsia="Times New Roman" w:hAnsi="Cambria" w:cs="Times New Roman"/>
      <w:b/>
      <w:sz w:val="24"/>
      <w:szCs w:val="20"/>
    </w:rPr>
  </w:style>
  <w:style w:type="paragraph" w:styleId="BodyText2">
    <w:name w:val="Body Text 2"/>
    <w:basedOn w:val="Normal"/>
    <w:link w:val="BodyText2Char1"/>
    <w:rsid w:val="004F4105"/>
  </w:style>
  <w:style w:type="character" w:customStyle="1" w:styleId="BodyText2Char">
    <w:name w:val="Body Text 2 Char"/>
    <w:basedOn w:val="DefaultParagraphFont"/>
    <w:uiPriority w:val="99"/>
    <w:semiHidden/>
    <w:rsid w:val="004F4105"/>
    <w:rPr>
      <w:rFonts w:ascii="Times New Roman" w:eastAsia="Times New Roman" w:hAnsi="Times New Roman" w:cs="Times New Roman"/>
      <w:sz w:val="24"/>
      <w:szCs w:val="20"/>
    </w:rPr>
  </w:style>
  <w:style w:type="character" w:customStyle="1" w:styleId="BodyText2Char1">
    <w:name w:val="Body Text 2 Char1"/>
    <w:basedOn w:val="DefaultParagraphFont"/>
    <w:link w:val="BodyText2"/>
    <w:rsid w:val="004F4105"/>
    <w:rPr>
      <w:rFonts w:ascii="Times New Roman" w:eastAsia="Times New Roman" w:hAnsi="Times New Roman" w:cs="Times New Roman"/>
      <w:sz w:val="24"/>
      <w:szCs w:val="20"/>
    </w:rPr>
  </w:style>
  <w:style w:type="character" w:styleId="Hyperlink">
    <w:name w:val="Hyperlink"/>
    <w:basedOn w:val="DefaultParagraphFont"/>
    <w:uiPriority w:val="99"/>
    <w:rsid w:val="004F4105"/>
    <w:rPr>
      <w:color w:val="0000FF"/>
      <w:u w:val="single"/>
    </w:rPr>
  </w:style>
  <w:style w:type="paragraph" w:styleId="ListParagraph">
    <w:name w:val="List Paragraph"/>
    <w:basedOn w:val="Normal"/>
    <w:uiPriority w:val="34"/>
    <w:qFormat/>
    <w:rsid w:val="004F4105"/>
    <w:pPr>
      <w:ind w:left="720"/>
    </w:pPr>
  </w:style>
  <w:style w:type="paragraph" w:styleId="Title">
    <w:name w:val="Title"/>
    <w:basedOn w:val="Normal"/>
    <w:next w:val="Normal"/>
    <w:link w:val="TitleChar"/>
    <w:uiPriority w:val="10"/>
    <w:qFormat/>
    <w:rsid w:val="008243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431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D290A"/>
    <w:rPr>
      <w:sz w:val="16"/>
      <w:szCs w:val="16"/>
    </w:rPr>
  </w:style>
  <w:style w:type="paragraph" w:styleId="CommentText">
    <w:name w:val="annotation text"/>
    <w:basedOn w:val="Normal"/>
    <w:link w:val="CommentTextChar"/>
    <w:uiPriority w:val="99"/>
    <w:unhideWhenUsed/>
    <w:rsid w:val="004D290A"/>
  </w:style>
  <w:style w:type="character" w:customStyle="1" w:styleId="CommentTextChar">
    <w:name w:val="Comment Text Char"/>
    <w:basedOn w:val="DefaultParagraphFont"/>
    <w:link w:val="CommentText"/>
    <w:uiPriority w:val="99"/>
    <w:rsid w:val="004D290A"/>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4D290A"/>
    <w:rPr>
      <w:b/>
      <w:bCs/>
    </w:rPr>
  </w:style>
  <w:style w:type="character" w:customStyle="1" w:styleId="CommentSubjectChar">
    <w:name w:val="Comment Subject Char"/>
    <w:basedOn w:val="CommentTextChar"/>
    <w:link w:val="CommentSubject"/>
    <w:uiPriority w:val="99"/>
    <w:semiHidden/>
    <w:rsid w:val="004D290A"/>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4D290A"/>
    <w:rPr>
      <w:rFonts w:ascii="Tahoma" w:hAnsi="Tahoma" w:cs="Tahoma"/>
      <w:sz w:val="16"/>
      <w:szCs w:val="16"/>
    </w:rPr>
  </w:style>
  <w:style w:type="character" w:customStyle="1" w:styleId="BalloonTextChar">
    <w:name w:val="Balloon Text Char"/>
    <w:basedOn w:val="DefaultParagraphFont"/>
    <w:link w:val="BalloonText"/>
    <w:uiPriority w:val="99"/>
    <w:semiHidden/>
    <w:rsid w:val="004D290A"/>
    <w:rPr>
      <w:rFonts w:ascii="Tahoma" w:eastAsia="Times New Roman" w:hAnsi="Tahoma" w:cs="Tahoma"/>
      <w:sz w:val="16"/>
      <w:szCs w:val="16"/>
    </w:rPr>
  </w:style>
  <w:style w:type="character" w:customStyle="1" w:styleId="Heading4Char">
    <w:name w:val="Heading 4 Char"/>
    <w:basedOn w:val="DefaultParagraphFont"/>
    <w:link w:val="Heading4"/>
    <w:uiPriority w:val="9"/>
    <w:rsid w:val="00AA3CD8"/>
    <w:rPr>
      <w:rFonts w:asciiTheme="majorHAnsi" w:eastAsiaTheme="majorEastAsia" w:hAnsiTheme="majorHAnsi" w:cstheme="majorBidi"/>
      <w:bCs/>
      <w:i/>
      <w:iCs/>
      <w:sz w:val="24"/>
      <w:szCs w:val="20"/>
    </w:rPr>
  </w:style>
  <w:style w:type="paragraph" w:styleId="TOCHeading">
    <w:name w:val="TOC Heading"/>
    <w:basedOn w:val="Heading1"/>
    <w:next w:val="Normal"/>
    <w:uiPriority w:val="39"/>
    <w:semiHidden/>
    <w:unhideWhenUsed/>
    <w:qFormat/>
    <w:rsid w:val="002C0CB7"/>
    <w:pPr>
      <w:keepLines/>
      <w:spacing w:before="480" w:after="0" w:line="276" w:lineRule="auto"/>
      <w:outlineLvl w:val="9"/>
    </w:pPr>
    <w:rPr>
      <w:rFonts w:asciiTheme="majorHAnsi" w:eastAsiaTheme="majorEastAsia" w:hAnsiTheme="majorHAnsi" w:cstheme="majorBidi"/>
      <w:color w:val="365F91" w:themeColor="accent1" w:themeShade="BF"/>
      <w:sz w:val="28"/>
      <w:lang w:eastAsia="ja-JP"/>
    </w:rPr>
  </w:style>
  <w:style w:type="paragraph" w:styleId="TOC1">
    <w:name w:val="toc 1"/>
    <w:basedOn w:val="Normal"/>
    <w:next w:val="Normal"/>
    <w:autoRedefine/>
    <w:uiPriority w:val="39"/>
    <w:unhideWhenUsed/>
    <w:rsid w:val="002C0CB7"/>
    <w:pPr>
      <w:spacing w:after="100"/>
    </w:pPr>
  </w:style>
  <w:style w:type="paragraph" w:styleId="TOC2">
    <w:name w:val="toc 2"/>
    <w:basedOn w:val="Normal"/>
    <w:next w:val="Normal"/>
    <w:autoRedefine/>
    <w:uiPriority w:val="39"/>
    <w:unhideWhenUsed/>
    <w:rsid w:val="002C0CB7"/>
    <w:pPr>
      <w:spacing w:after="100"/>
      <w:ind w:left="240"/>
    </w:pPr>
  </w:style>
  <w:style w:type="paragraph" w:styleId="TOC3">
    <w:name w:val="toc 3"/>
    <w:basedOn w:val="Normal"/>
    <w:next w:val="Normal"/>
    <w:autoRedefine/>
    <w:uiPriority w:val="39"/>
    <w:unhideWhenUsed/>
    <w:rsid w:val="002C0CB7"/>
    <w:pPr>
      <w:spacing w:after="100"/>
      <w:ind w:left="480"/>
    </w:pPr>
  </w:style>
  <w:style w:type="paragraph" w:styleId="TOC4">
    <w:name w:val="toc 4"/>
    <w:basedOn w:val="Normal"/>
    <w:next w:val="Normal"/>
    <w:autoRedefine/>
    <w:uiPriority w:val="39"/>
    <w:unhideWhenUsed/>
    <w:rsid w:val="002C0CB7"/>
    <w:pPr>
      <w:spacing w:after="100"/>
      <w:ind w:left="720"/>
    </w:pPr>
  </w:style>
  <w:style w:type="character" w:customStyle="1" w:styleId="Heading5Char">
    <w:name w:val="Heading 5 Char"/>
    <w:basedOn w:val="DefaultParagraphFont"/>
    <w:link w:val="Heading5"/>
    <w:uiPriority w:val="9"/>
    <w:rsid w:val="00AA3CD8"/>
    <w:rPr>
      <w:rFonts w:asciiTheme="majorHAnsi" w:eastAsiaTheme="majorEastAsia" w:hAnsiTheme="majorHAnsi" w:cstheme="majorBidi"/>
      <w:i/>
      <w:sz w:val="24"/>
      <w:szCs w:val="20"/>
      <w:u w:val="single"/>
    </w:rPr>
  </w:style>
  <w:style w:type="paragraph" w:styleId="TOC5">
    <w:name w:val="toc 5"/>
    <w:basedOn w:val="Normal"/>
    <w:next w:val="Normal"/>
    <w:autoRedefine/>
    <w:uiPriority w:val="39"/>
    <w:unhideWhenUsed/>
    <w:rsid w:val="0039633E"/>
    <w:pPr>
      <w:spacing w:after="100"/>
      <w:ind w:left="960"/>
    </w:pPr>
  </w:style>
  <w:style w:type="paragraph" w:styleId="NoSpacing">
    <w:name w:val="No Spacing"/>
    <w:uiPriority w:val="1"/>
    <w:qFormat/>
    <w:rsid w:val="0039633E"/>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FE4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6D07"/>
    <w:pPr>
      <w:contextualSpacing/>
      <w:jc w:val="center"/>
    </w:pPr>
    <w:rPr>
      <w:bCs/>
      <w:sz w:val="22"/>
      <w:szCs w:val="18"/>
    </w:rPr>
  </w:style>
  <w:style w:type="paragraph" w:styleId="Header">
    <w:name w:val="header"/>
    <w:basedOn w:val="Normal"/>
    <w:link w:val="HeaderChar"/>
    <w:uiPriority w:val="99"/>
    <w:unhideWhenUsed/>
    <w:rsid w:val="007401BA"/>
    <w:pPr>
      <w:tabs>
        <w:tab w:val="center" w:pos="4680"/>
        <w:tab w:val="right" w:pos="9360"/>
      </w:tabs>
    </w:pPr>
  </w:style>
  <w:style w:type="character" w:customStyle="1" w:styleId="HeaderChar">
    <w:name w:val="Header Char"/>
    <w:basedOn w:val="DefaultParagraphFont"/>
    <w:link w:val="Header"/>
    <w:uiPriority w:val="99"/>
    <w:rsid w:val="007401B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01BA"/>
    <w:pPr>
      <w:tabs>
        <w:tab w:val="center" w:pos="4680"/>
        <w:tab w:val="right" w:pos="9360"/>
      </w:tabs>
    </w:pPr>
  </w:style>
  <w:style w:type="character" w:customStyle="1" w:styleId="FooterChar">
    <w:name w:val="Footer Char"/>
    <w:basedOn w:val="DefaultParagraphFont"/>
    <w:link w:val="Footer"/>
    <w:uiPriority w:val="99"/>
    <w:rsid w:val="007401BA"/>
    <w:rPr>
      <w:rFonts w:ascii="Times New Roman" w:eastAsia="Times New Roman" w:hAnsi="Times New Roman" w:cs="Times New Roman"/>
      <w:sz w:val="24"/>
      <w:szCs w:val="20"/>
    </w:rPr>
  </w:style>
  <w:style w:type="character" w:styleId="PageNumber">
    <w:name w:val="page number"/>
    <w:basedOn w:val="DefaultParagraphFont"/>
    <w:rsid w:val="002576D0"/>
  </w:style>
  <w:style w:type="character" w:styleId="FollowedHyperlink">
    <w:name w:val="FollowedHyperlink"/>
    <w:basedOn w:val="DefaultParagraphFont"/>
    <w:uiPriority w:val="99"/>
    <w:semiHidden/>
    <w:unhideWhenUsed/>
    <w:rsid w:val="002F6139"/>
    <w:rPr>
      <w:color w:val="800080" w:themeColor="followedHyperlink"/>
      <w:u w:val="single"/>
    </w:rPr>
  </w:style>
  <w:style w:type="paragraph" w:styleId="Revision">
    <w:name w:val="Revision"/>
    <w:hidden/>
    <w:uiPriority w:val="99"/>
    <w:semiHidden/>
    <w:rsid w:val="005E77B5"/>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5E77B5"/>
  </w:style>
  <w:style w:type="table" w:styleId="LightList-Accent1">
    <w:name w:val="Light List Accent 1"/>
    <w:basedOn w:val="TableNormal"/>
    <w:uiPriority w:val="61"/>
    <w:rsid w:val="001B1C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3B14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4010">
      <w:bodyDiv w:val="1"/>
      <w:marLeft w:val="0"/>
      <w:marRight w:val="0"/>
      <w:marTop w:val="0"/>
      <w:marBottom w:val="0"/>
      <w:divBdr>
        <w:top w:val="none" w:sz="0" w:space="0" w:color="auto"/>
        <w:left w:val="none" w:sz="0" w:space="0" w:color="auto"/>
        <w:bottom w:val="none" w:sz="0" w:space="0" w:color="auto"/>
        <w:right w:val="none" w:sz="0" w:space="0" w:color="auto"/>
      </w:divBdr>
    </w:div>
    <w:div w:id="176971448">
      <w:bodyDiv w:val="1"/>
      <w:marLeft w:val="0"/>
      <w:marRight w:val="0"/>
      <w:marTop w:val="0"/>
      <w:marBottom w:val="0"/>
      <w:divBdr>
        <w:top w:val="none" w:sz="0" w:space="0" w:color="auto"/>
        <w:left w:val="none" w:sz="0" w:space="0" w:color="auto"/>
        <w:bottom w:val="none" w:sz="0" w:space="0" w:color="auto"/>
        <w:right w:val="none" w:sz="0" w:space="0" w:color="auto"/>
      </w:divBdr>
    </w:div>
    <w:div w:id="181825534">
      <w:bodyDiv w:val="1"/>
      <w:marLeft w:val="0"/>
      <w:marRight w:val="0"/>
      <w:marTop w:val="0"/>
      <w:marBottom w:val="0"/>
      <w:divBdr>
        <w:top w:val="none" w:sz="0" w:space="0" w:color="auto"/>
        <w:left w:val="none" w:sz="0" w:space="0" w:color="auto"/>
        <w:bottom w:val="none" w:sz="0" w:space="0" w:color="auto"/>
        <w:right w:val="none" w:sz="0" w:space="0" w:color="auto"/>
      </w:divBdr>
    </w:div>
    <w:div w:id="310139022">
      <w:bodyDiv w:val="1"/>
      <w:marLeft w:val="0"/>
      <w:marRight w:val="0"/>
      <w:marTop w:val="0"/>
      <w:marBottom w:val="0"/>
      <w:divBdr>
        <w:top w:val="none" w:sz="0" w:space="0" w:color="auto"/>
        <w:left w:val="none" w:sz="0" w:space="0" w:color="auto"/>
        <w:bottom w:val="none" w:sz="0" w:space="0" w:color="auto"/>
        <w:right w:val="none" w:sz="0" w:space="0" w:color="auto"/>
      </w:divBdr>
    </w:div>
    <w:div w:id="330451577">
      <w:bodyDiv w:val="1"/>
      <w:marLeft w:val="0"/>
      <w:marRight w:val="0"/>
      <w:marTop w:val="0"/>
      <w:marBottom w:val="0"/>
      <w:divBdr>
        <w:top w:val="none" w:sz="0" w:space="0" w:color="auto"/>
        <w:left w:val="none" w:sz="0" w:space="0" w:color="auto"/>
        <w:bottom w:val="none" w:sz="0" w:space="0" w:color="auto"/>
        <w:right w:val="none" w:sz="0" w:space="0" w:color="auto"/>
      </w:divBdr>
    </w:div>
    <w:div w:id="346252442">
      <w:bodyDiv w:val="1"/>
      <w:marLeft w:val="0"/>
      <w:marRight w:val="0"/>
      <w:marTop w:val="0"/>
      <w:marBottom w:val="0"/>
      <w:divBdr>
        <w:top w:val="none" w:sz="0" w:space="0" w:color="auto"/>
        <w:left w:val="none" w:sz="0" w:space="0" w:color="auto"/>
        <w:bottom w:val="none" w:sz="0" w:space="0" w:color="auto"/>
        <w:right w:val="none" w:sz="0" w:space="0" w:color="auto"/>
      </w:divBdr>
    </w:div>
    <w:div w:id="358556492">
      <w:bodyDiv w:val="1"/>
      <w:marLeft w:val="0"/>
      <w:marRight w:val="0"/>
      <w:marTop w:val="0"/>
      <w:marBottom w:val="0"/>
      <w:divBdr>
        <w:top w:val="none" w:sz="0" w:space="0" w:color="auto"/>
        <w:left w:val="none" w:sz="0" w:space="0" w:color="auto"/>
        <w:bottom w:val="none" w:sz="0" w:space="0" w:color="auto"/>
        <w:right w:val="none" w:sz="0" w:space="0" w:color="auto"/>
      </w:divBdr>
    </w:div>
    <w:div w:id="486092498">
      <w:bodyDiv w:val="1"/>
      <w:marLeft w:val="0"/>
      <w:marRight w:val="0"/>
      <w:marTop w:val="0"/>
      <w:marBottom w:val="0"/>
      <w:divBdr>
        <w:top w:val="none" w:sz="0" w:space="0" w:color="auto"/>
        <w:left w:val="none" w:sz="0" w:space="0" w:color="auto"/>
        <w:bottom w:val="none" w:sz="0" w:space="0" w:color="auto"/>
        <w:right w:val="none" w:sz="0" w:space="0" w:color="auto"/>
      </w:divBdr>
    </w:div>
    <w:div w:id="581840336">
      <w:bodyDiv w:val="1"/>
      <w:marLeft w:val="0"/>
      <w:marRight w:val="0"/>
      <w:marTop w:val="0"/>
      <w:marBottom w:val="0"/>
      <w:divBdr>
        <w:top w:val="none" w:sz="0" w:space="0" w:color="auto"/>
        <w:left w:val="none" w:sz="0" w:space="0" w:color="auto"/>
        <w:bottom w:val="none" w:sz="0" w:space="0" w:color="auto"/>
        <w:right w:val="none" w:sz="0" w:space="0" w:color="auto"/>
      </w:divBdr>
    </w:div>
    <w:div w:id="630868141">
      <w:bodyDiv w:val="1"/>
      <w:marLeft w:val="0"/>
      <w:marRight w:val="0"/>
      <w:marTop w:val="0"/>
      <w:marBottom w:val="0"/>
      <w:divBdr>
        <w:top w:val="none" w:sz="0" w:space="0" w:color="auto"/>
        <w:left w:val="none" w:sz="0" w:space="0" w:color="auto"/>
        <w:bottom w:val="none" w:sz="0" w:space="0" w:color="auto"/>
        <w:right w:val="none" w:sz="0" w:space="0" w:color="auto"/>
      </w:divBdr>
    </w:div>
    <w:div w:id="644548481">
      <w:bodyDiv w:val="1"/>
      <w:marLeft w:val="0"/>
      <w:marRight w:val="0"/>
      <w:marTop w:val="0"/>
      <w:marBottom w:val="0"/>
      <w:divBdr>
        <w:top w:val="none" w:sz="0" w:space="0" w:color="auto"/>
        <w:left w:val="none" w:sz="0" w:space="0" w:color="auto"/>
        <w:bottom w:val="none" w:sz="0" w:space="0" w:color="auto"/>
        <w:right w:val="none" w:sz="0" w:space="0" w:color="auto"/>
      </w:divBdr>
    </w:div>
    <w:div w:id="666247134">
      <w:bodyDiv w:val="1"/>
      <w:marLeft w:val="0"/>
      <w:marRight w:val="0"/>
      <w:marTop w:val="0"/>
      <w:marBottom w:val="0"/>
      <w:divBdr>
        <w:top w:val="none" w:sz="0" w:space="0" w:color="auto"/>
        <w:left w:val="none" w:sz="0" w:space="0" w:color="auto"/>
        <w:bottom w:val="none" w:sz="0" w:space="0" w:color="auto"/>
        <w:right w:val="none" w:sz="0" w:space="0" w:color="auto"/>
      </w:divBdr>
    </w:div>
    <w:div w:id="717313851">
      <w:bodyDiv w:val="1"/>
      <w:marLeft w:val="0"/>
      <w:marRight w:val="0"/>
      <w:marTop w:val="0"/>
      <w:marBottom w:val="0"/>
      <w:divBdr>
        <w:top w:val="none" w:sz="0" w:space="0" w:color="auto"/>
        <w:left w:val="none" w:sz="0" w:space="0" w:color="auto"/>
        <w:bottom w:val="none" w:sz="0" w:space="0" w:color="auto"/>
        <w:right w:val="none" w:sz="0" w:space="0" w:color="auto"/>
      </w:divBdr>
    </w:div>
    <w:div w:id="1301764495">
      <w:bodyDiv w:val="1"/>
      <w:marLeft w:val="0"/>
      <w:marRight w:val="0"/>
      <w:marTop w:val="0"/>
      <w:marBottom w:val="0"/>
      <w:divBdr>
        <w:top w:val="none" w:sz="0" w:space="0" w:color="auto"/>
        <w:left w:val="none" w:sz="0" w:space="0" w:color="auto"/>
        <w:bottom w:val="none" w:sz="0" w:space="0" w:color="auto"/>
        <w:right w:val="none" w:sz="0" w:space="0" w:color="auto"/>
      </w:divBdr>
    </w:div>
    <w:div w:id="1320236215">
      <w:bodyDiv w:val="1"/>
      <w:marLeft w:val="0"/>
      <w:marRight w:val="0"/>
      <w:marTop w:val="0"/>
      <w:marBottom w:val="0"/>
      <w:divBdr>
        <w:top w:val="none" w:sz="0" w:space="0" w:color="auto"/>
        <w:left w:val="none" w:sz="0" w:space="0" w:color="auto"/>
        <w:bottom w:val="none" w:sz="0" w:space="0" w:color="auto"/>
        <w:right w:val="none" w:sz="0" w:space="0" w:color="auto"/>
      </w:divBdr>
      <w:divsChild>
        <w:div w:id="458038853">
          <w:marLeft w:val="187"/>
          <w:marRight w:val="0"/>
          <w:marTop w:val="0"/>
          <w:marBottom w:val="0"/>
          <w:divBdr>
            <w:top w:val="none" w:sz="0" w:space="0" w:color="auto"/>
            <w:left w:val="none" w:sz="0" w:space="0" w:color="auto"/>
            <w:bottom w:val="none" w:sz="0" w:space="0" w:color="auto"/>
            <w:right w:val="none" w:sz="0" w:space="0" w:color="auto"/>
          </w:divBdr>
        </w:div>
        <w:div w:id="933585610">
          <w:marLeft w:val="187"/>
          <w:marRight w:val="0"/>
          <w:marTop w:val="0"/>
          <w:marBottom w:val="0"/>
          <w:divBdr>
            <w:top w:val="none" w:sz="0" w:space="0" w:color="auto"/>
            <w:left w:val="none" w:sz="0" w:space="0" w:color="auto"/>
            <w:bottom w:val="none" w:sz="0" w:space="0" w:color="auto"/>
            <w:right w:val="none" w:sz="0" w:space="0" w:color="auto"/>
          </w:divBdr>
        </w:div>
        <w:div w:id="951208863">
          <w:marLeft w:val="907"/>
          <w:marRight w:val="0"/>
          <w:marTop w:val="0"/>
          <w:marBottom w:val="0"/>
          <w:divBdr>
            <w:top w:val="none" w:sz="0" w:space="0" w:color="auto"/>
            <w:left w:val="none" w:sz="0" w:space="0" w:color="auto"/>
            <w:bottom w:val="none" w:sz="0" w:space="0" w:color="auto"/>
            <w:right w:val="none" w:sz="0" w:space="0" w:color="auto"/>
          </w:divBdr>
        </w:div>
        <w:div w:id="997538411">
          <w:marLeft w:val="187"/>
          <w:marRight w:val="0"/>
          <w:marTop w:val="0"/>
          <w:marBottom w:val="0"/>
          <w:divBdr>
            <w:top w:val="none" w:sz="0" w:space="0" w:color="auto"/>
            <w:left w:val="none" w:sz="0" w:space="0" w:color="auto"/>
            <w:bottom w:val="none" w:sz="0" w:space="0" w:color="auto"/>
            <w:right w:val="none" w:sz="0" w:space="0" w:color="auto"/>
          </w:divBdr>
        </w:div>
        <w:div w:id="1107895944">
          <w:marLeft w:val="907"/>
          <w:marRight w:val="0"/>
          <w:marTop w:val="0"/>
          <w:marBottom w:val="0"/>
          <w:divBdr>
            <w:top w:val="none" w:sz="0" w:space="0" w:color="auto"/>
            <w:left w:val="none" w:sz="0" w:space="0" w:color="auto"/>
            <w:bottom w:val="none" w:sz="0" w:space="0" w:color="auto"/>
            <w:right w:val="none" w:sz="0" w:space="0" w:color="auto"/>
          </w:divBdr>
        </w:div>
        <w:div w:id="1161235935">
          <w:marLeft w:val="907"/>
          <w:marRight w:val="0"/>
          <w:marTop w:val="0"/>
          <w:marBottom w:val="0"/>
          <w:divBdr>
            <w:top w:val="none" w:sz="0" w:space="0" w:color="auto"/>
            <w:left w:val="none" w:sz="0" w:space="0" w:color="auto"/>
            <w:bottom w:val="none" w:sz="0" w:space="0" w:color="auto"/>
            <w:right w:val="none" w:sz="0" w:space="0" w:color="auto"/>
          </w:divBdr>
        </w:div>
        <w:div w:id="1305742317">
          <w:marLeft w:val="187"/>
          <w:marRight w:val="0"/>
          <w:marTop w:val="0"/>
          <w:marBottom w:val="0"/>
          <w:divBdr>
            <w:top w:val="none" w:sz="0" w:space="0" w:color="auto"/>
            <w:left w:val="none" w:sz="0" w:space="0" w:color="auto"/>
            <w:bottom w:val="none" w:sz="0" w:space="0" w:color="auto"/>
            <w:right w:val="none" w:sz="0" w:space="0" w:color="auto"/>
          </w:divBdr>
        </w:div>
        <w:div w:id="2066903254">
          <w:marLeft w:val="907"/>
          <w:marRight w:val="0"/>
          <w:marTop w:val="0"/>
          <w:marBottom w:val="0"/>
          <w:divBdr>
            <w:top w:val="none" w:sz="0" w:space="0" w:color="auto"/>
            <w:left w:val="none" w:sz="0" w:space="0" w:color="auto"/>
            <w:bottom w:val="none" w:sz="0" w:space="0" w:color="auto"/>
            <w:right w:val="none" w:sz="0" w:space="0" w:color="auto"/>
          </w:divBdr>
        </w:div>
      </w:divsChild>
    </w:div>
    <w:div w:id="1353721408">
      <w:bodyDiv w:val="1"/>
      <w:marLeft w:val="0"/>
      <w:marRight w:val="0"/>
      <w:marTop w:val="0"/>
      <w:marBottom w:val="0"/>
      <w:divBdr>
        <w:top w:val="none" w:sz="0" w:space="0" w:color="auto"/>
        <w:left w:val="none" w:sz="0" w:space="0" w:color="auto"/>
        <w:bottom w:val="none" w:sz="0" w:space="0" w:color="auto"/>
        <w:right w:val="none" w:sz="0" w:space="0" w:color="auto"/>
      </w:divBdr>
    </w:div>
    <w:div w:id="1389568131">
      <w:bodyDiv w:val="1"/>
      <w:marLeft w:val="0"/>
      <w:marRight w:val="0"/>
      <w:marTop w:val="0"/>
      <w:marBottom w:val="0"/>
      <w:divBdr>
        <w:top w:val="none" w:sz="0" w:space="0" w:color="auto"/>
        <w:left w:val="none" w:sz="0" w:space="0" w:color="auto"/>
        <w:bottom w:val="none" w:sz="0" w:space="0" w:color="auto"/>
        <w:right w:val="none" w:sz="0" w:space="0" w:color="auto"/>
      </w:divBdr>
    </w:div>
    <w:div w:id="1396901831">
      <w:bodyDiv w:val="1"/>
      <w:marLeft w:val="0"/>
      <w:marRight w:val="0"/>
      <w:marTop w:val="0"/>
      <w:marBottom w:val="0"/>
      <w:divBdr>
        <w:top w:val="none" w:sz="0" w:space="0" w:color="auto"/>
        <w:left w:val="none" w:sz="0" w:space="0" w:color="auto"/>
        <w:bottom w:val="none" w:sz="0" w:space="0" w:color="auto"/>
        <w:right w:val="none" w:sz="0" w:space="0" w:color="auto"/>
      </w:divBdr>
    </w:div>
    <w:div w:id="1503473395">
      <w:bodyDiv w:val="1"/>
      <w:marLeft w:val="0"/>
      <w:marRight w:val="0"/>
      <w:marTop w:val="0"/>
      <w:marBottom w:val="0"/>
      <w:divBdr>
        <w:top w:val="none" w:sz="0" w:space="0" w:color="auto"/>
        <w:left w:val="none" w:sz="0" w:space="0" w:color="auto"/>
        <w:bottom w:val="none" w:sz="0" w:space="0" w:color="auto"/>
        <w:right w:val="none" w:sz="0" w:space="0" w:color="auto"/>
      </w:divBdr>
    </w:div>
    <w:div w:id="1608079696">
      <w:bodyDiv w:val="1"/>
      <w:marLeft w:val="0"/>
      <w:marRight w:val="0"/>
      <w:marTop w:val="0"/>
      <w:marBottom w:val="0"/>
      <w:divBdr>
        <w:top w:val="none" w:sz="0" w:space="0" w:color="auto"/>
        <w:left w:val="none" w:sz="0" w:space="0" w:color="auto"/>
        <w:bottom w:val="none" w:sz="0" w:space="0" w:color="auto"/>
        <w:right w:val="none" w:sz="0" w:space="0" w:color="auto"/>
      </w:divBdr>
    </w:div>
    <w:div w:id="1683169044">
      <w:bodyDiv w:val="1"/>
      <w:marLeft w:val="0"/>
      <w:marRight w:val="0"/>
      <w:marTop w:val="0"/>
      <w:marBottom w:val="0"/>
      <w:divBdr>
        <w:top w:val="none" w:sz="0" w:space="0" w:color="auto"/>
        <w:left w:val="none" w:sz="0" w:space="0" w:color="auto"/>
        <w:bottom w:val="none" w:sz="0" w:space="0" w:color="auto"/>
        <w:right w:val="none" w:sz="0" w:space="0" w:color="auto"/>
      </w:divBdr>
    </w:div>
    <w:div w:id="1724016759">
      <w:bodyDiv w:val="1"/>
      <w:marLeft w:val="0"/>
      <w:marRight w:val="0"/>
      <w:marTop w:val="0"/>
      <w:marBottom w:val="0"/>
      <w:divBdr>
        <w:top w:val="none" w:sz="0" w:space="0" w:color="auto"/>
        <w:left w:val="none" w:sz="0" w:space="0" w:color="auto"/>
        <w:bottom w:val="none" w:sz="0" w:space="0" w:color="auto"/>
        <w:right w:val="none" w:sz="0" w:space="0" w:color="auto"/>
      </w:divBdr>
    </w:div>
    <w:div w:id="1724208077">
      <w:bodyDiv w:val="1"/>
      <w:marLeft w:val="0"/>
      <w:marRight w:val="0"/>
      <w:marTop w:val="0"/>
      <w:marBottom w:val="0"/>
      <w:divBdr>
        <w:top w:val="none" w:sz="0" w:space="0" w:color="auto"/>
        <w:left w:val="none" w:sz="0" w:space="0" w:color="auto"/>
        <w:bottom w:val="none" w:sz="0" w:space="0" w:color="auto"/>
        <w:right w:val="none" w:sz="0" w:space="0" w:color="auto"/>
      </w:divBdr>
    </w:div>
    <w:div w:id="1772166662">
      <w:bodyDiv w:val="1"/>
      <w:marLeft w:val="0"/>
      <w:marRight w:val="0"/>
      <w:marTop w:val="0"/>
      <w:marBottom w:val="0"/>
      <w:divBdr>
        <w:top w:val="none" w:sz="0" w:space="0" w:color="auto"/>
        <w:left w:val="none" w:sz="0" w:space="0" w:color="auto"/>
        <w:bottom w:val="none" w:sz="0" w:space="0" w:color="auto"/>
        <w:right w:val="none" w:sz="0" w:space="0" w:color="auto"/>
      </w:divBdr>
    </w:div>
    <w:div w:id="1824420684">
      <w:bodyDiv w:val="1"/>
      <w:marLeft w:val="0"/>
      <w:marRight w:val="0"/>
      <w:marTop w:val="0"/>
      <w:marBottom w:val="0"/>
      <w:divBdr>
        <w:top w:val="none" w:sz="0" w:space="0" w:color="auto"/>
        <w:left w:val="none" w:sz="0" w:space="0" w:color="auto"/>
        <w:bottom w:val="none" w:sz="0" w:space="0" w:color="auto"/>
        <w:right w:val="none" w:sz="0" w:space="0" w:color="auto"/>
      </w:divBdr>
    </w:div>
    <w:div w:id="1860199890">
      <w:bodyDiv w:val="1"/>
      <w:marLeft w:val="0"/>
      <w:marRight w:val="0"/>
      <w:marTop w:val="0"/>
      <w:marBottom w:val="0"/>
      <w:divBdr>
        <w:top w:val="none" w:sz="0" w:space="0" w:color="auto"/>
        <w:left w:val="none" w:sz="0" w:space="0" w:color="auto"/>
        <w:bottom w:val="none" w:sz="0" w:space="0" w:color="auto"/>
        <w:right w:val="none" w:sz="0" w:space="0" w:color="auto"/>
      </w:divBdr>
    </w:div>
    <w:div w:id="1968972071">
      <w:bodyDiv w:val="1"/>
      <w:marLeft w:val="0"/>
      <w:marRight w:val="0"/>
      <w:marTop w:val="0"/>
      <w:marBottom w:val="0"/>
      <w:divBdr>
        <w:top w:val="none" w:sz="0" w:space="0" w:color="auto"/>
        <w:left w:val="none" w:sz="0" w:space="0" w:color="auto"/>
        <w:bottom w:val="none" w:sz="0" w:space="0" w:color="auto"/>
        <w:right w:val="none" w:sz="0" w:space="0" w:color="auto"/>
      </w:divBdr>
    </w:div>
    <w:div w:id="20239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file:///\\m5\assessment$\CMAS\Procedures%202014\cohelp@support.pearson.com" TargetMode="Externa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cde.state.co.us/datapipeline/cmascoaltsciencesocialstudiessb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cde.state.co.us/assessment/trainings" TargetMode="External"/><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pearsonaccess.com/co" TargetMode="External"/><Relationship Id="rId28" Type="http://schemas.openxmlformats.org/officeDocument/2006/relationships/hyperlink" Target="http://www.cde.state.co.us/assessment/trainings"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de.state.co.us/assessment/trainings" TargetMode="External"/><Relationship Id="rId27" Type="http://schemas.openxmlformats.org/officeDocument/2006/relationships/image" Target="media/image3.png"/><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8006-E026-4DA7-973B-14C15AFBBCC6}">
  <ds:schemaRefs>
    <ds:schemaRef ds:uri="http://schemas.openxmlformats.org/officeDocument/2006/bibliography"/>
  </ds:schemaRefs>
</ds:datastoreItem>
</file>

<file path=customXml/itemProps2.xml><?xml version="1.0" encoding="utf-8"?>
<ds:datastoreItem xmlns:ds="http://schemas.openxmlformats.org/officeDocument/2006/customXml" ds:itemID="{030B5D2C-B076-4639-924F-1832F46A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9464</Words>
  <Characters>53948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Jessica</dc:creator>
  <cp:lastModifiedBy>Villalobos Pavia, Heather</cp:lastModifiedBy>
  <cp:revision>2</cp:revision>
  <cp:lastPrinted>2014-03-13T21:26:00Z</cp:lastPrinted>
  <dcterms:created xsi:type="dcterms:W3CDTF">2014-03-14T14:11:00Z</dcterms:created>
  <dcterms:modified xsi:type="dcterms:W3CDTF">2014-03-14T14:11:00Z</dcterms:modified>
</cp:coreProperties>
</file>