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468C" w14:textId="78A4F51F" w:rsidR="00C12B43" w:rsidRDefault="00FF013C" w:rsidP="00252D06">
      <w:pPr>
        <w:jc w:val="center"/>
        <w:rPr>
          <w:rFonts w:ascii="Arial" w:hAnsi="Arial" w:cs="Arial"/>
          <w:color w:val="333333"/>
          <w:shd w:val="clear" w:color="auto" w:fill="FFFFFF"/>
        </w:rPr>
      </w:pPr>
      <w:r>
        <w:rPr>
          <w:rFonts w:ascii="Arial" w:hAnsi="Arial" w:cs="Arial"/>
          <w:color w:val="333333"/>
          <w:shd w:val="clear" w:color="auto" w:fill="FFFFFF"/>
        </w:rPr>
        <w:t>-</w:t>
      </w:r>
      <w:r w:rsidR="00252D06" w:rsidRPr="00417633">
        <w:rPr>
          <w:rFonts w:cstheme="minorHAnsi"/>
          <w:noProof/>
        </w:rPr>
        <w:drawing>
          <wp:inline distT="0" distB="0" distL="0" distR="0" wp14:anchorId="6350461C" wp14:editId="199E7F09">
            <wp:extent cx="4429125" cy="745496"/>
            <wp:effectExtent l="0" t="0" r="0" b="0"/>
            <wp:docPr id="3" name="Picture 3" descr="C:\Users\burnham_k\AppData\Local\Temp\2\wzee63\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2\wzee63\cde_logo_fullColor-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164FE881" w14:textId="77777777" w:rsidR="00252D06" w:rsidRDefault="00252D06" w:rsidP="00252D06">
      <w:pPr>
        <w:jc w:val="center"/>
        <w:rPr>
          <w:rFonts w:ascii="Arial" w:hAnsi="Arial" w:cs="Arial"/>
          <w:color w:val="333333"/>
          <w:shd w:val="clear" w:color="auto" w:fill="FFFFFF"/>
        </w:rPr>
      </w:pPr>
    </w:p>
    <w:p w14:paraId="54814DCA" w14:textId="77777777" w:rsidR="00252D06" w:rsidRDefault="00252D06" w:rsidP="00252D06">
      <w:pPr>
        <w:jc w:val="center"/>
        <w:rPr>
          <w:rFonts w:ascii="Arial" w:hAnsi="Arial" w:cs="Arial"/>
          <w:color w:val="333333"/>
          <w:shd w:val="clear" w:color="auto" w:fill="FFFFFF"/>
        </w:rPr>
      </w:pPr>
    </w:p>
    <w:p w14:paraId="3C6F1134" w14:textId="77777777" w:rsidR="003C50B4" w:rsidRDefault="003C50B4" w:rsidP="00252D06">
      <w:pPr>
        <w:jc w:val="center"/>
        <w:rPr>
          <w:rFonts w:ascii="Arial" w:hAnsi="Arial" w:cs="Arial"/>
          <w:color w:val="333333"/>
          <w:shd w:val="clear" w:color="auto" w:fill="FFFFFF"/>
        </w:rPr>
      </w:pPr>
    </w:p>
    <w:p w14:paraId="25923388" w14:textId="77777777" w:rsidR="00252D06" w:rsidRDefault="00252D06" w:rsidP="00252D06">
      <w:pPr>
        <w:jc w:val="center"/>
        <w:rPr>
          <w:rFonts w:ascii="Arial" w:hAnsi="Arial" w:cs="Arial"/>
          <w:color w:val="333333"/>
          <w:shd w:val="clear" w:color="auto" w:fill="FFFFFF"/>
        </w:rPr>
      </w:pPr>
    </w:p>
    <w:p w14:paraId="552E1A72" w14:textId="27BF9BCD" w:rsidR="00F01DBA" w:rsidRDefault="002753DC" w:rsidP="00252D06">
      <w:pPr>
        <w:jc w:val="center"/>
        <w:rPr>
          <w:rFonts w:ascii="Arial" w:hAnsi="Arial" w:cs="Arial"/>
          <w:color w:val="333333"/>
          <w:shd w:val="clear" w:color="auto" w:fill="FFFFFF"/>
        </w:rPr>
      </w:pPr>
      <w:r>
        <w:rPr>
          <w:rFonts w:cstheme="minorHAnsi"/>
          <w:sz w:val="56"/>
          <w:szCs w:val="52"/>
        </w:rPr>
        <w:t>Collaborative Partners</w:t>
      </w:r>
      <w:r w:rsidR="00027649">
        <w:rPr>
          <w:rFonts w:cstheme="minorHAnsi"/>
          <w:sz w:val="56"/>
          <w:szCs w:val="52"/>
        </w:rPr>
        <w:t xml:space="preserve"> Feedback Report: Request for Applications and Application Process</w:t>
      </w:r>
    </w:p>
    <w:p w14:paraId="38A67756" w14:textId="77777777" w:rsidR="00F01DBA" w:rsidRDefault="00F01DBA" w:rsidP="00252D06">
      <w:pPr>
        <w:jc w:val="center"/>
        <w:rPr>
          <w:rFonts w:ascii="Arial" w:hAnsi="Arial" w:cs="Arial"/>
          <w:color w:val="333333"/>
          <w:shd w:val="clear" w:color="auto" w:fill="FFFFFF"/>
        </w:rPr>
      </w:pPr>
    </w:p>
    <w:p w14:paraId="6CA4AAB7" w14:textId="77777777" w:rsidR="00F01DBA" w:rsidRDefault="00F01DBA" w:rsidP="00252D06">
      <w:pPr>
        <w:jc w:val="center"/>
        <w:rPr>
          <w:rFonts w:ascii="Arial" w:hAnsi="Arial" w:cs="Arial"/>
          <w:color w:val="333333"/>
          <w:shd w:val="clear" w:color="auto" w:fill="FFFFFF"/>
        </w:rPr>
      </w:pPr>
    </w:p>
    <w:p w14:paraId="63A6D05D" w14:textId="77777777" w:rsidR="00D77DFE" w:rsidRDefault="00D77DFE" w:rsidP="00252D06">
      <w:pPr>
        <w:jc w:val="center"/>
        <w:rPr>
          <w:rFonts w:ascii="Arial" w:hAnsi="Arial" w:cs="Arial"/>
          <w:color w:val="333333"/>
          <w:shd w:val="clear" w:color="auto" w:fill="FFFFFF"/>
        </w:rPr>
      </w:pPr>
    </w:p>
    <w:p w14:paraId="20F8B066" w14:textId="77777777" w:rsidR="00F01DBA" w:rsidRPr="00F01DBA" w:rsidRDefault="00F01DBA" w:rsidP="00F01DBA">
      <w:pPr>
        <w:keepNext/>
        <w:spacing w:after="0" w:line="240" w:lineRule="auto"/>
        <w:contextualSpacing/>
        <w:jc w:val="center"/>
        <w:outlineLvl w:val="4"/>
        <w:rPr>
          <w:rFonts w:ascii="Museo Slab 500" w:eastAsia="Calibri" w:hAnsi="Museo Slab 500" w:cs="Calibri"/>
          <w:color w:val="262626"/>
          <w:kern w:val="16"/>
          <w:sz w:val="36"/>
          <w:szCs w:val="36"/>
          <w14:ligatures w14:val="none"/>
        </w:rPr>
      </w:pPr>
      <w:r w:rsidRPr="00F01DBA">
        <w:rPr>
          <w:rFonts w:ascii="Museo Slab 500" w:eastAsia="Calibri" w:hAnsi="Museo Slab 500" w:cs="Calibri"/>
          <w:color w:val="262626"/>
          <w:kern w:val="16"/>
          <w:sz w:val="36"/>
          <w:szCs w:val="36"/>
          <w14:ligatures w14:val="none"/>
        </w:rPr>
        <w:t>Nita M. Lowey 21</w:t>
      </w:r>
      <w:r w:rsidRPr="00F01DBA">
        <w:rPr>
          <w:rFonts w:ascii="Museo Slab 500" w:eastAsia="Calibri" w:hAnsi="Museo Slab 500" w:cs="Calibri"/>
          <w:color w:val="262626"/>
          <w:kern w:val="16"/>
          <w:sz w:val="36"/>
          <w:szCs w:val="36"/>
          <w:vertAlign w:val="superscript"/>
          <w14:ligatures w14:val="none"/>
        </w:rPr>
        <w:t>st</w:t>
      </w:r>
      <w:r w:rsidRPr="00F01DBA">
        <w:rPr>
          <w:rFonts w:ascii="Museo Slab 500" w:eastAsia="Calibri" w:hAnsi="Museo Slab 500" w:cs="Calibri"/>
          <w:color w:val="262626"/>
          <w:kern w:val="16"/>
          <w:sz w:val="36"/>
          <w:szCs w:val="36"/>
          <w14:ligatures w14:val="none"/>
        </w:rPr>
        <w:t xml:space="preserve"> Century Community Learning Centers</w:t>
      </w:r>
    </w:p>
    <w:p w14:paraId="7F93ED0D" w14:textId="77777777" w:rsidR="00F01DBA" w:rsidRPr="00F01DBA" w:rsidRDefault="00F01DBA" w:rsidP="00F01DBA">
      <w:pPr>
        <w:keepNext/>
        <w:spacing w:after="0" w:line="240" w:lineRule="auto"/>
        <w:contextualSpacing/>
        <w:jc w:val="center"/>
        <w:outlineLvl w:val="4"/>
        <w:rPr>
          <w:rFonts w:ascii="Museo Slab 500" w:eastAsia="Calibri" w:hAnsi="Museo Slab 500" w:cs="Calibri"/>
          <w:color w:val="262626"/>
          <w:kern w:val="16"/>
          <w:sz w:val="36"/>
          <w:szCs w:val="36"/>
          <w14:ligatures w14:val="none"/>
        </w:rPr>
      </w:pPr>
      <w:r w:rsidRPr="00F01DBA">
        <w:rPr>
          <w:rFonts w:ascii="Museo Slab 500" w:eastAsia="Calibri" w:hAnsi="Museo Slab 500" w:cs="Calibri"/>
          <w:color w:val="262626"/>
          <w:kern w:val="16"/>
          <w:sz w:val="36"/>
          <w:szCs w:val="36"/>
          <w14:ligatures w14:val="none"/>
        </w:rPr>
        <w:t>(21</w:t>
      </w:r>
      <w:r w:rsidRPr="00F01DBA">
        <w:rPr>
          <w:rFonts w:ascii="Museo Slab 500" w:eastAsia="Calibri" w:hAnsi="Museo Slab 500" w:cs="Calibri"/>
          <w:color w:val="262626"/>
          <w:kern w:val="16"/>
          <w:sz w:val="36"/>
          <w:szCs w:val="36"/>
          <w:vertAlign w:val="superscript"/>
          <w14:ligatures w14:val="none"/>
        </w:rPr>
        <w:t>st</w:t>
      </w:r>
      <w:r w:rsidRPr="00F01DBA">
        <w:rPr>
          <w:rFonts w:ascii="Museo Slab 500" w:eastAsia="Calibri" w:hAnsi="Museo Slab 500" w:cs="Calibri"/>
          <w:color w:val="262626"/>
          <w:kern w:val="16"/>
          <w:sz w:val="36"/>
          <w:szCs w:val="36"/>
          <w14:ligatures w14:val="none"/>
        </w:rPr>
        <w:t xml:space="preserve"> CCLC) Grant Program</w:t>
      </w:r>
    </w:p>
    <w:p w14:paraId="68FA0E2C" w14:textId="77777777" w:rsidR="00F01DBA" w:rsidRPr="00F01DBA" w:rsidRDefault="00F01DBA" w:rsidP="00F01DBA">
      <w:pPr>
        <w:spacing w:after="0" w:line="240" w:lineRule="auto"/>
        <w:contextualSpacing/>
        <w:rPr>
          <w:rFonts w:ascii="Calibri" w:eastAsia="Calibri" w:hAnsi="Calibri" w:cs="Calibri"/>
          <w:color w:val="262626"/>
          <w:kern w:val="16"/>
          <w14:ligatures w14:val="none"/>
        </w:rPr>
      </w:pPr>
    </w:p>
    <w:p w14:paraId="5BFE90F7" w14:textId="77777777" w:rsidR="00F01DBA" w:rsidRPr="00F01DBA" w:rsidRDefault="00F01DBA" w:rsidP="00F01DBA">
      <w:pPr>
        <w:spacing w:after="0" w:line="240" w:lineRule="auto"/>
        <w:contextualSpacing/>
        <w:jc w:val="center"/>
        <w:rPr>
          <w:rFonts w:ascii="Calibri" w:eastAsia="Calibri" w:hAnsi="Calibri" w:cs="Calibri"/>
          <w:color w:val="262626"/>
          <w:kern w:val="16"/>
          <w14:ligatures w14:val="none"/>
        </w:rPr>
      </w:pPr>
      <w:r w:rsidRPr="00F01DBA">
        <w:rPr>
          <w:rFonts w:ascii="Calibri" w:eastAsia="Calibri" w:hAnsi="Calibri" w:cs="Calibri"/>
          <w:color w:val="262626"/>
          <w:kern w:val="16"/>
          <w14:ligatures w14:val="none"/>
        </w:rPr>
        <w:t xml:space="preserve">Pursuant to Title IV, Part B of the Elementary and Secondary Education Act (ESEA), </w:t>
      </w:r>
    </w:p>
    <w:p w14:paraId="2C4B111A" w14:textId="500C2B8C" w:rsidR="00F01DBA" w:rsidRPr="004A4F63" w:rsidRDefault="00F01DBA" w:rsidP="00F01DBA">
      <w:pPr>
        <w:jc w:val="center"/>
        <w:rPr>
          <w:rFonts w:ascii="Arial" w:hAnsi="Arial" w:cs="Arial"/>
          <w:color w:val="333333"/>
          <w:shd w:val="clear" w:color="auto" w:fill="FFFFFF"/>
        </w:rPr>
      </w:pPr>
      <w:r w:rsidRPr="00F01DBA">
        <w:rPr>
          <w:rFonts w:ascii="Calibri" w:eastAsia="Calibri" w:hAnsi="Calibri" w:cs="Calibri"/>
          <w:color w:val="262626"/>
          <w:kern w:val="16"/>
          <w14:ligatures w14:val="none"/>
        </w:rPr>
        <w:t xml:space="preserve">as amended by </w:t>
      </w:r>
      <w:proofErr w:type="gramStart"/>
      <w:r w:rsidRPr="00F01DBA">
        <w:rPr>
          <w:rFonts w:ascii="Calibri" w:eastAsia="Calibri" w:hAnsi="Calibri" w:cs="Calibri"/>
          <w:color w:val="262626"/>
          <w:kern w:val="16"/>
          <w14:ligatures w14:val="none"/>
        </w:rPr>
        <w:t>the Every</w:t>
      </w:r>
      <w:proofErr w:type="gramEnd"/>
      <w:r w:rsidRPr="00F01DBA">
        <w:rPr>
          <w:rFonts w:ascii="Calibri" w:eastAsia="Calibri" w:hAnsi="Calibri" w:cs="Calibri"/>
          <w:color w:val="262626"/>
          <w:kern w:val="16"/>
          <w14:ligatures w14:val="none"/>
        </w:rPr>
        <w:t xml:space="preserve"> Student Succeeds Act (ESSA) of 2015</w:t>
      </w:r>
    </w:p>
    <w:p w14:paraId="5C1BBCD3" w14:textId="77777777" w:rsidR="00F92014" w:rsidRDefault="00F92014" w:rsidP="00252D06">
      <w:pPr>
        <w:jc w:val="center"/>
        <w:rPr>
          <w:rFonts w:ascii="Arial" w:hAnsi="Arial" w:cs="Arial"/>
          <w:color w:val="333333"/>
          <w:shd w:val="clear" w:color="auto" w:fill="FFFFFF"/>
        </w:rPr>
      </w:pPr>
    </w:p>
    <w:p w14:paraId="5FCA2169" w14:textId="77777777" w:rsidR="003C50B4" w:rsidRDefault="003C50B4" w:rsidP="00252D06">
      <w:pPr>
        <w:jc w:val="center"/>
        <w:rPr>
          <w:rFonts w:ascii="Arial" w:hAnsi="Arial" w:cs="Arial"/>
          <w:color w:val="333333"/>
          <w:shd w:val="clear" w:color="auto" w:fill="FFFFFF"/>
        </w:rPr>
      </w:pPr>
    </w:p>
    <w:p w14:paraId="4475802E" w14:textId="77777777" w:rsidR="003C50B4" w:rsidRDefault="003C50B4" w:rsidP="00252D06">
      <w:pPr>
        <w:jc w:val="center"/>
        <w:rPr>
          <w:rFonts w:ascii="Arial" w:hAnsi="Arial" w:cs="Arial"/>
          <w:color w:val="333333"/>
          <w:shd w:val="clear" w:color="auto" w:fill="FFFFFF"/>
        </w:rPr>
      </w:pPr>
    </w:p>
    <w:p w14:paraId="1697E5C5" w14:textId="2F5B18C8" w:rsidR="00F92014" w:rsidRPr="00F92014" w:rsidRDefault="00F92014" w:rsidP="00F92014">
      <w:pPr>
        <w:spacing w:after="0" w:line="240" w:lineRule="auto"/>
        <w:contextualSpacing/>
        <w:rPr>
          <w:rFonts w:ascii="Calibri" w:eastAsia="Calibri" w:hAnsi="Calibri" w:cs="Calibri"/>
          <w:b/>
          <w:color w:val="262626"/>
          <w:kern w:val="16"/>
          <w14:ligatures w14:val="none"/>
        </w:rPr>
      </w:pPr>
      <w:r w:rsidRPr="00F92014">
        <w:rPr>
          <w:rFonts w:ascii="Calibri" w:eastAsia="Calibri" w:hAnsi="Calibri" w:cs="Calibri"/>
          <w:b/>
          <w:color w:val="262626"/>
          <w:kern w:val="16"/>
          <w14:ligatures w14:val="none"/>
        </w:rPr>
        <w:t xml:space="preserve">Program </w:t>
      </w:r>
      <w:r>
        <w:rPr>
          <w:rFonts w:ascii="Calibri" w:eastAsia="Calibri" w:hAnsi="Calibri" w:cs="Calibri"/>
          <w:b/>
          <w:color w:val="262626"/>
          <w:kern w:val="16"/>
          <w14:ligatures w14:val="none"/>
        </w:rPr>
        <w:t>q</w:t>
      </w:r>
      <w:r w:rsidRPr="00F92014">
        <w:rPr>
          <w:rFonts w:ascii="Calibri" w:eastAsia="Calibri" w:hAnsi="Calibri" w:cs="Calibri"/>
          <w:b/>
          <w:color w:val="262626"/>
          <w:kern w:val="16"/>
          <w14:ligatures w14:val="none"/>
        </w:rPr>
        <w:t>uestions:</w:t>
      </w:r>
    </w:p>
    <w:p w14:paraId="5C566399" w14:textId="3C66AB0F" w:rsidR="00F92014" w:rsidRPr="00F92014" w:rsidRDefault="001D4C5C" w:rsidP="00F92014">
      <w:pPr>
        <w:spacing w:after="0" w:line="240" w:lineRule="auto"/>
        <w:contextualSpacing/>
        <w:rPr>
          <w:rFonts w:ascii="Calibri" w:eastAsia="Calibri" w:hAnsi="Calibri" w:cs="Calibri"/>
          <w:color w:val="262626"/>
          <w:kern w:val="16"/>
          <w14:ligatures w14:val="none"/>
        </w:rPr>
      </w:pPr>
      <w:r>
        <w:rPr>
          <w:rFonts w:ascii="Calibri" w:eastAsia="Calibri" w:hAnsi="Calibri" w:cs="Calibri"/>
          <w:color w:val="262626"/>
          <w:kern w:val="16"/>
          <w14:ligatures w14:val="none"/>
        </w:rPr>
        <w:t>Anna Young</w:t>
      </w:r>
      <w:r w:rsidR="00E21D27">
        <w:rPr>
          <w:rFonts w:ascii="Calibri" w:eastAsia="Calibri" w:hAnsi="Calibri" w:cs="Calibri"/>
          <w:color w:val="262626"/>
          <w:kern w:val="16"/>
          <w14:ligatures w14:val="none"/>
        </w:rPr>
        <w:t>, Out-of-School Time (OST) Manager</w:t>
      </w:r>
      <w:r w:rsidR="1F6C9CE0">
        <w:rPr>
          <w:rFonts w:ascii="Calibri" w:eastAsia="Calibri" w:hAnsi="Calibri" w:cs="Calibri"/>
          <w:color w:val="262626"/>
          <w:kern w:val="16"/>
          <w14:ligatures w14:val="none"/>
        </w:rPr>
        <w:t xml:space="preserve"> &amp; 21</w:t>
      </w:r>
      <w:r w:rsidR="1F6C9CE0" w:rsidRPr="55FB3DD6">
        <w:rPr>
          <w:rFonts w:ascii="Calibri" w:eastAsia="Calibri" w:hAnsi="Calibri" w:cs="Calibri"/>
          <w:color w:val="262626" w:themeColor="text1" w:themeTint="D9"/>
          <w:vertAlign w:val="superscript"/>
        </w:rPr>
        <w:t>st</w:t>
      </w:r>
      <w:r w:rsidR="1F6C9CE0" w:rsidRPr="55FB3DD6">
        <w:rPr>
          <w:rFonts w:ascii="Calibri" w:eastAsia="Calibri" w:hAnsi="Calibri" w:cs="Calibri"/>
          <w:color w:val="262626" w:themeColor="text1" w:themeTint="D9"/>
        </w:rPr>
        <w:t xml:space="preserve"> CCLC State Coordinator</w:t>
      </w:r>
    </w:p>
    <w:p w14:paraId="7937C4C9" w14:textId="613EF6E5" w:rsidR="00F92014" w:rsidRPr="00F92014" w:rsidRDefault="00F92014" w:rsidP="00F92014">
      <w:pPr>
        <w:spacing w:after="0" w:line="240" w:lineRule="auto"/>
        <w:contextualSpacing/>
        <w:rPr>
          <w:rFonts w:ascii="Calibri" w:eastAsia="Calibri" w:hAnsi="Calibri" w:cs="Calibri"/>
          <w:color w:val="262626"/>
          <w:kern w:val="16"/>
          <w14:ligatures w14:val="none"/>
        </w:rPr>
      </w:pPr>
      <w:r w:rsidRPr="00F92014">
        <w:rPr>
          <w:rFonts w:ascii="Calibri" w:eastAsia="Calibri" w:hAnsi="Calibri" w:cs="Calibri"/>
          <w:color w:val="262626"/>
          <w:kern w:val="16"/>
          <w14:ligatures w14:val="none"/>
        </w:rPr>
        <w:t>(</w:t>
      </w:r>
      <w:r w:rsidR="00E21D27">
        <w:rPr>
          <w:rFonts w:ascii="Calibri" w:eastAsia="Calibri" w:hAnsi="Calibri" w:cs="Calibri"/>
          <w:color w:val="262626"/>
          <w:kern w:val="16"/>
          <w14:ligatures w14:val="none"/>
        </w:rPr>
        <w:t>720</w:t>
      </w:r>
      <w:r w:rsidRPr="00F92014">
        <w:rPr>
          <w:rFonts w:ascii="Calibri" w:eastAsia="Calibri" w:hAnsi="Calibri" w:cs="Calibri"/>
          <w:color w:val="262626"/>
          <w:kern w:val="16"/>
          <w14:ligatures w14:val="none"/>
        </w:rPr>
        <w:t xml:space="preserve">) </w:t>
      </w:r>
      <w:r w:rsidR="00E21D27">
        <w:rPr>
          <w:rFonts w:ascii="Calibri" w:eastAsia="Calibri" w:hAnsi="Calibri" w:cs="Calibri"/>
          <w:color w:val="262626"/>
          <w:kern w:val="16"/>
          <w14:ligatures w14:val="none"/>
        </w:rPr>
        <w:t>614</w:t>
      </w:r>
      <w:r w:rsidRPr="00F92014">
        <w:rPr>
          <w:rFonts w:ascii="Calibri" w:eastAsia="Calibri" w:hAnsi="Calibri" w:cs="Calibri"/>
          <w:color w:val="262626"/>
          <w:kern w:val="16"/>
          <w14:ligatures w14:val="none"/>
        </w:rPr>
        <w:t>-</w:t>
      </w:r>
      <w:r w:rsidR="00E21D27">
        <w:rPr>
          <w:rFonts w:ascii="Calibri" w:eastAsia="Calibri" w:hAnsi="Calibri" w:cs="Calibri"/>
          <w:color w:val="262626"/>
          <w:kern w:val="16"/>
          <w14:ligatures w14:val="none"/>
        </w:rPr>
        <w:t>8666</w:t>
      </w:r>
      <w:r w:rsidRPr="00F92014">
        <w:rPr>
          <w:rFonts w:ascii="Calibri" w:eastAsia="Calibri" w:hAnsi="Calibri" w:cs="Calibri"/>
          <w:color w:val="262626"/>
          <w:kern w:val="16"/>
          <w14:ligatures w14:val="none"/>
        </w:rPr>
        <w:t xml:space="preserve"> | </w:t>
      </w:r>
      <w:hyperlink r:id="rId9" w:history="1">
        <w:r w:rsidR="001D4C5C" w:rsidRPr="00CA5880">
          <w:rPr>
            <w:rStyle w:val="Hyperlink"/>
            <w:rFonts w:ascii="Calibri" w:eastAsia="Calibri" w:hAnsi="Calibri" w:cs="Times New Roman"/>
            <w:kern w:val="16"/>
            <w14:ligatures w14:val="none"/>
          </w:rPr>
          <w:t>Young_A</w:t>
        </w:r>
        <w:r w:rsidR="001D4C5C" w:rsidRPr="00F92014">
          <w:rPr>
            <w:rStyle w:val="Hyperlink"/>
            <w:rFonts w:ascii="Calibri" w:eastAsia="Calibri" w:hAnsi="Calibri" w:cs="Calibri"/>
            <w:kern w:val="16"/>
            <w14:ligatures w14:val="none"/>
          </w:rPr>
          <w:t>@cde.state.co.us</w:t>
        </w:r>
      </w:hyperlink>
    </w:p>
    <w:p w14:paraId="6B855BE9" w14:textId="77777777" w:rsidR="00F92014" w:rsidRPr="00F92014" w:rsidRDefault="00F92014" w:rsidP="00F92014">
      <w:pPr>
        <w:spacing w:after="0" w:line="240" w:lineRule="auto"/>
        <w:contextualSpacing/>
        <w:rPr>
          <w:rFonts w:ascii="Calibri" w:eastAsia="Calibri" w:hAnsi="Calibri" w:cs="Calibri"/>
          <w:b/>
          <w:color w:val="262626"/>
          <w:kern w:val="16"/>
          <w14:ligatures w14:val="none"/>
        </w:rPr>
      </w:pPr>
    </w:p>
    <w:p w14:paraId="7623F473" w14:textId="31A39EBE" w:rsidR="00F92014" w:rsidRPr="00F92014" w:rsidRDefault="00F92014" w:rsidP="00F92014">
      <w:pPr>
        <w:spacing w:after="0" w:line="240" w:lineRule="auto"/>
        <w:contextualSpacing/>
        <w:rPr>
          <w:rFonts w:ascii="Calibri" w:eastAsia="Calibri" w:hAnsi="Calibri" w:cs="Calibri"/>
          <w:b/>
          <w:color w:val="262626"/>
          <w:kern w:val="16"/>
          <w14:ligatures w14:val="none"/>
        </w:rPr>
      </w:pPr>
      <w:r>
        <w:rPr>
          <w:rFonts w:ascii="Calibri" w:eastAsia="Calibri" w:hAnsi="Calibri" w:cs="Calibri"/>
          <w:b/>
          <w:color w:val="262626"/>
          <w:kern w:val="16"/>
          <w14:ligatures w14:val="none"/>
        </w:rPr>
        <w:t xml:space="preserve">Questions about </w:t>
      </w:r>
      <w:r w:rsidR="001D4C5C">
        <w:rPr>
          <w:rFonts w:ascii="Calibri" w:eastAsia="Calibri" w:hAnsi="Calibri" w:cs="Calibri"/>
          <w:b/>
          <w:color w:val="262626"/>
          <w:kern w:val="16"/>
          <w14:ligatures w14:val="none"/>
        </w:rPr>
        <w:t>the current</w:t>
      </w:r>
      <w:r>
        <w:rPr>
          <w:rFonts w:ascii="Calibri" w:eastAsia="Calibri" w:hAnsi="Calibri" w:cs="Calibri"/>
          <w:b/>
          <w:color w:val="262626"/>
          <w:kern w:val="16"/>
          <w14:ligatures w14:val="none"/>
        </w:rPr>
        <w:t xml:space="preserve"> report</w:t>
      </w:r>
      <w:r w:rsidRPr="00F92014">
        <w:rPr>
          <w:rFonts w:ascii="Calibri" w:eastAsia="Calibri" w:hAnsi="Calibri" w:cs="Calibri"/>
          <w:b/>
          <w:color w:val="262626"/>
          <w:kern w:val="16"/>
          <w14:ligatures w14:val="none"/>
        </w:rPr>
        <w:t>:</w:t>
      </w:r>
    </w:p>
    <w:p w14:paraId="5C65D4E4" w14:textId="4CB4F8E7" w:rsidR="00F92014" w:rsidRPr="00F92014" w:rsidRDefault="00F92014" w:rsidP="00F92014">
      <w:pPr>
        <w:spacing w:after="0" w:line="240" w:lineRule="auto"/>
        <w:contextualSpacing/>
        <w:rPr>
          <w:rFonts w:ascii="Calibri" w:eastAsia="Calibri" w:hAnsi="Calibri" w:cs="Calibri"/>
          <w:color w:val="262626"/>
          <w:kern w:val="16"/>
          <w14:ligatures w14:val="none"/>
        </w:rPr>
      </w:pPr>
      <w:r>
        <w:rPr>
          <w:rFonts w:ascii="Calibri" w:eastAsia="Calibri" w:hAnsi="Calibri" w:cs="Calibri"/>
          <w:color w:val="262626"/>
          <w:kern w:val="16"/>
          <w14:ligatures w14:val="none"/>
        </w:rPr>
        <w:t>Bonnie Brett, Evaluation and Research Principal Consultant</w:t>
      </w:r>
    </w:p>
    <w:p w14:paraId="49A50512" w14:textId="235FA4EE" w:rsidR="00F92014" w:rsidRPr="00F92014" w:rsidRDefault="00F92014" w:rsidP="00F92014">
      <w:pPr>
        <w:spacing w:after="0" w:line="240" w:lineRule="auto"/>
        <w:contextualSpacing/>
        <w:rPr>
          <w:rFonts w:ascii="Calibri" w:eastAsia="Calibri" w:hAnsi="Calibri" w:cs="Calibri"/>
          <w:color w:val="262626"/>
          <w:kern w:val="16"/>
          <w14:ligatures w14:val="none"/>
        </w:rPr>
      </w:pPr>
      <w:r w:rsidRPr="00F92014">
        <w:rPr>
          <w:rFonts w:ascii="Calibri" w:eastAsia="Calibri" w:hAnsi="Calibri" w:cs="Calibri"/>
          <w:color w:val="262626"/>
          <w:kern w:val="16"/>
          <w14:ligatures w14:val="none"/>
        </w:rPr>
        <w:t>(</w:t>
      </w:r>
      <w:r w:rsidR="0094789C">
        <w:rPr>
          <w:rFonts w:ascii="Calibri" w:eastAsia="Calibri" w:hAnsi="Calibri" w:cs="Calibri"/>
          <w:color w:val="262626"/>
          <w:kern w:val="16"/>
          <w14:ligatures w14:val="none"/>
        </w:rPr>
        <w:t>720</w:t>
      </w:r>
      <w:r w:rsidRPr="00F92014">
        <w:rPr>
          <w:rFonts w:ascii="Calibri" w:eastAsia="Calibri" w:hAnsi="Calibri" w:cs="Calibri"/>
          <w:color w:val="262626"/>
          <w:kern w:val="16"/>
          <w14:ligatures w14:val="none"/>
        </w:rPr>
        <w:t>)</w:t>
      </w:r>
      <w:r w:rsidR="00D77DFE">
        <w:rPr>
          <w:rFonts w:ascii="Calibri" w:eastAsia="Calibri" w:hAnsi="Calibri" w:cs="Calibri"/>
          <w:color w:val="262626"/>
          <w:kern w:val="16"/>
          <w14:ligatures w14:val="none"/>
        </w:rPr>
        <w:t xml:space="preserve"> 653-8207</w:t>
      </w:r>
      <w:r w:rsidRPr="00F92014">
        <w:rPr>
          <w:rFonts w:ascii="Calibri" w:eastAsia="Calibri" w:hAnsi="Calibri" w:cs="Calibri"/>
          <w:color w:val="262626"/>
          <w:kern w:val="16"/>
          <w14:ligatures w14:val="none"/>
        </w:rPr>
        <w:t xml:space="preserve"> | </w:t>
      </w:r>
      <w:hyperlink r:id="rId10" w:history="1">
        <w:r w:rsidR="00D77DFE" w:rsidRPr="00CA5880">
          <w:rPr>
            <w:rStyle w:val="Hyperlink"/>
            <w:rFonts w:ascii="Calibri" w:eastAsia="Calibri" w:hAnsi="Calibri" w:cs="Calibri"/>
            <w:kern w:val="16"/>
            <w14:ligatures w14:val="none"/>
          </w:rPr>
          <w:t>Brett_B</w:t>
        </w:r>
        <w:r w:rsidR="00D77DFE" w:rsidRPr="00F92014">
          <w:rPr>
            <w:rStyle w:val="Hyperlink"/>
            <w:rFonts w:ascii="Calibri" w:eastAsia="Calibri" w:hAnsi="Calibri" w:cs="Calibri"/>
            <w:kern w:val="16"/>
            <w14:ligatures w14:val="none"/>
          </w:rPr>
          <w:t>@cde.state.co.us</w:t>
        </w:r>
      </w:hyperlink>
    </w:p>
    <w:p w14:paraId="5AC06000" w14:textId="77777777" w:rsidR="00F92014" w:rsidRPr="00F92014" w:rsidRDefault="00F92014" w:rsidP="00F92014">
      <w:pPr>
        <w:spacing w:after="0" w:line="240" w:lineRule="auto"/>
        <w:contextualSpacing/>
        <w:rPr>
          <w:rFonts w:ascii="Calibri" w:eastAsia="Calibri" w:hAnsi="Calibri" w:cs="Calibri"/>
          <w:b/>
          <w:color w:val="262626"/>
          <w:kern w:val="16"/>
          <w14:ligatures w14:val="none"/>
        </w:rPr>
      </w:pPr>
    </w:p>
    <w:p w14:paraId="6C8C1EE7" w14:textId="2097015B" w:rsidR="00252D06" w:rsidRDefault="00252D06" w:rsidP="001D4C5C">
      <w:pPr>
        <w:rPr>
          <w:rFonts w:ascii="Arial" w:hAnsi="Arial" w:cs="Arial"/>
          <w:color w:val="333333"/>
          <w:shd w:val="clear" w:color="auto" w:fill="FFFFFF"/>
        </w:rPr>
      </w:pPr>
      <w:r>
        <w:rPr>
          <w:rFonts w:ascii="Arial" w:hAnsi="Arial" w:cs="Arial"/>
          <w:color w:val="333333"/>
          <w:shd w:val="clear" w:color="auto" w:fill="FFFFFF"/>
        </w:rPr>
        <w:br w:type="page"/>
      </w:r>
    </w:p>
    <w:sdt>
      <w:sdtPr>
        <w:rPr>
          <w:rFonts w:asciiTheme="minorHAnsi" w:eastAsiaTheme="minorHAnsi" w:hAnsiTheme="minorHAnsi" w:cstheme="minorBidi"/>
          <w:color w:val="auto"/>
          <w:kern w:val="2"/>
          <w:sz w:val="22"/>
          <w:szCs w:val="22"/>
          <w14:ligatures w14:val="standardContextual"/>
        </w:rPr>
        <w:id w:val="-101422273"/>
        <w:docPartObj>
          <w:docPartGallery w:val="Table of Contents"/>
          <w:docPartUnique/>
        </w:docPartObj>
      </w:sdtPr>
      <w:sdtEndPr>
        <w:rPr>
          <w:b/>
          <w:bCs/>
          <w:noProof/>
        </w:rPr>
      </w:sdtEndPr>
      <w:sdtContent>
        <w:p w14:paraId="783FA505" w14:textId="6A094A2E" w:rsidR="00CB5922" w:rsidRDefault="00683C41">
          <w:pPr>
            <w:pStyle w:val="TOCHeading"/>
          </w:pPr>
          <w:r>
            <w:t xml:space="preserve">Table of </w:t>
          </w:r>
          <w:r w:rsidR="00CB5922">
            <w:t>Contents</w:t>
          </w:r>
        </w:p>
        <w:p w14:paraId="5FB34D73" w14:textId="29FCF8FC" w:rsidR="0071307F" w:rsidRPr="004A69BD" w:rsidRDefault="00CB5922">
          <w:pPr>
            <w:pStyle w:val="TOC1"/>
            <w:tabs>
              <w:tab w:val="right" w:leader="dot" w:pos="9350"/>
            </w:tabs>
            <w:rPr>
              <w:rFonts w:eastAsiaTheme="minorEastAsia"/>
              <w:noProof/>
            </w:rPr>
          </w:pPr>
          <w:r w:rsidRPr="00683C41">
            <w:fldChar w:fldCharType="begin"/>
          </w:r>
          <w:r w:rsidRPr="00683C41">
            <w:instrText xml:space="preserve"> TOC \o "1-3" \h \z \u </w:instrText>
          </w:r>
          <w:r w:rsidRPr="00683C41">
            <w:fldChar w:fldCharType="separate"/>
          </w:r>
          <w:hyperlink w:anchor="_Toc140662724" w:history="1">
            <w:r w:rsidR="0071307F" w:rsidRPr="004A69BD">
              <w:rPr>
                <w:rStyle w:val="Hyperlink"/>
                <w:noProof/>
                <w:shd w:val="clear" w:color="auto" w:fill="FFFFFF"/>
              </w:rPr>
              <w:t>Executive Summary</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_Toc140662724 \h </w:instrText>
            </w:r>
            <w:r w:rsidR="0071307F" w:rsidRPr="004A69BD">
              <w:rPr>
                <w:noProof/>
                <w:webHidden/>
              </w:rPr>
            </w:r>
            <w:r w:rsidR="0071307F" w:rsidRPr="004A69BD">
              <w:rPr>
                <w:noProof/>
                <w:webHidden/>
              </w:rPr>
              <w:fldChar w:fldCharType="separate"/>
            </w:r>
            <w:r w:rsidR="0071307F" w:rsidRPr="004A69BD">
              <w:rPr>
                <w:noProof/>
                <w:webHidden/>
              </w:rPr>
              <w:t>3</w:t>
            </w:r>
            <w:r w:rsidR="0071307F" w:rsidRPr="004A69BD">
              <w:rPr>
                <w:noProof/>
                <w:webHidden/>
              </w:rPr>
              <w:fldChar w:fldCharType="end"/>
            </w:r>
          </w:hyperlink>
        </w:p>
        <w:p w14:paraId="7CAF21B8" w14:textId="5A11A5E2" w:rsidR="0071307F" w:rsidRPr="004A69BD" w:rsidRDefault="002057D8">
          <w:pPr>
            <w:pStyle w:val="TOC1"/>
            <w:tabs>
              <w:tab w:val="right" w:leader="dot" w:pos="9350"/>
            </w:tabs>
            <w:rPr>
              <w:rFonts w:eastAsiaTheme="minorEastAsia"/>
              <w:noProof/>
            </w:rPr>
          </w:pPr>
          <w:hyperlink w:anchor="_Toc140662725" w:history="1">
            <w:r w:rsidR="0071307F" w:rsidRPr="004A69BD">
              <w:rPr>
                <w:rStyle w:val="Hyperlink"/>
                <w:noProof/>
                <w:shd w:val="clear" w:color="auto" w:fill="FFFFFF"/>
              </w:rPr>
              <w:t>Purpose and Overview</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_Toc140662725 \h </w:instrText>
            </w:r>
            <w:r w:rsidR="0071307F" w:rsidRPr="004A69BD">
              <w:rPr>
                <w:noProof/>
                <w:webHidden/>
              </w:rPr>
            </w:r>
            <w:r w:rsidR="0071307F" w:rsidRPr="004A69BD">
              <w:rPr>
                <w:noProof/>
                <w:webHidden/>
              </w:rPr>
              <w:fldChar w:fldCharType="separate"/>
            </w:r>
            <w:r w:rsidR="0071307F" w:rsidRPr="004A69BD">
              <w:rPr>
                <w:noProof/>
                <w:webHidden/>
              </w:rPr>
              <w:t>3</w:t>
            </w:r>
            <w:r w:rsidR="0071307F" w:rsidRPr="004A69BD">
              <w:rPr>
                <w:noProof/>
                <w:webHidden/>
              </w:rPr>
              <w:fldChar w:fldCharType="end"/>
            </w:r>
          </w:hyperlink>
        </w:p>
        <w:p w14:paraId="65AD9417" w14:textId="524EBE8A" w:rsidR="0071307F" w:rsidRPr="004A69BD" w:rsidRDefault="002057D8">
          <w:pPr>
            <w:pStyle w:val="TOC1"/>
            <w:tabs>
              <w:tab w:val="right" w:leader="dot" w:pos="9350"/>
            </w:tabs>
            <w:rPr>
              <w:rFonts w:eastAsiaTheme="minorEastAsia"/>
              <w:noProof/>
            </w:rPr>
          </w:pPr>
          <w:hyperlink w:anchor="_Toc140662726" w:history="1">
            <w:r w:rsidR="0071307F" w:rsidRPr="004A69BD">
              <w:rPr>
                <w:rStyle w:val="Hyperlink"/>
                <w:noProof/>
                <w:shd w:val="clear" w:color="auto" w:fill="FFFFFF"/>
              </w:rPr>
              <w:t>Method and Results</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_Toc140662726 \h </w:instrText>
            </w:r>
            <w:r w:rsidR="0071307F" w:rsidRPr="004A69BD">
              <w:rPr>
                <w:noProof/>
                <w:webHidden/>
              </w:rPr>
            </w:r>
            <w:r w:rsidR="0071307F" w:rsidRPr="004A69BD">
              <w:rPr>
                <w:noProof/>
                <w:webHidden/>
              </w:rPr>
              <w:fldChar w:fldCharType="separate"/>
            </w:r>
            <w:r w:rsidR="0071307F" w:rsidRPr="004A69BD">
              <w:rPr>
                <w:noProof/>
                <w:webHidden/>
              </w:rPr>
              <w:t>4</w:t>
            </w:r>
            <w:r w:rsidR="0071307F" w:rsidRPr="004A69BD">
              <w:rPr>
                <w:noProof/>
                <w:webHidden/>
              </w:rPr>
              <w:fldChar w:fldCharType="end"/>
            </w:r>
          </w:hyperlink>
        </w:p>
        <w:p w14:paraId="4F17271F" w14:textId="7644C1F3" w:rsidR="0071307F" w:rsidRPr="004A69BD" w:rsidRDefault="002057D8" w:rsidP="0071307F">
          <w:pPr>
            <w:pStyle w:val="TOC2"/>
            <w:rPr>
              <w:rFonts w:eastAsiaTheme="minorEastAsia"/>
              <w:b w:val="0"/>
              <w:bCs w:val="0"/>
            </w:rPr>
          </w:pPr>
          <w:hyperlink w:anchor="_Toc140662727" w:history="1">
            <w:r w:rsidR="0071307F" w:rsidRPr="004A69BD">
              <w:rPr>
                <w:rStyle w:val="Hyperlink"/>
                <w:b w:val="0"/>
                <w:bCs w:val="0"/>
              </w:rPr>
              <w:t>Online Survey</w:t>
            </w:r>
            <w:r w:rsidR="0071307F" w:rsidRPr="004A69BD">
              <w:rPr>
                <w:b w:val="0"/>
                <w:bCs w:val="0"/>
                <w:webHidden/>
              </w:rPr>
              <w:tab/>
            </w:r>
            <w:r w:rsidR="0071307F" w:rsidRPr="004A69BD">
              <w:rPr>
                <w:b w:val="0"/>
                <w:bCs w:val="0"/>
                <w:webHidden/>
              </w:rPr>
              <w:fldChar w:fldCharType="begin"/>
            </w:r>
            <w:r w:rsidR="0071307F" w:rsidRPr="004A69BD">
              <w:rPr>
                <w:b w:val="0"/>
                <w:bCs w:val="0"/>
                <w:webHidden/>
              </w:rPr>
              <w:instrText xml:space="preserve"> PAGEREF _Toc140662727 \h </w:instrText>
            </w:r>
            <w:r w:rsidR="0071307F" w:rsidRPr="004A69BD">
              <w:rPr>
                <w:b w:val="0"/>
                <w:bCs w:val="0"/>
                <w:webHidden/>
              </w:rPr>
            </w:r>
            <w:r w:rsidR="0071307F" w:rsidRPr="004A69BD">
              <w:rPr>
                <w:b w:val="0"/>
                <w:bCs w:val="0"/>
                <w:webHidden/>
              </w:rPr>
              <w:fldChar w:fldCharType="separate"/>
            </w:r>
            <w:r w:rsidR="0071307F" w:rsidRPr="004A69BD">
              <w:rPr>
                <w:b w:val="0"/>
                <w:bCs w:val="0"/>
                <w:webHidden/>
              </w:rPr>
              <w:t>5</w:t>
            </w:r>
            <w:r w:rsidR="0071307F" w:rsidRPr="004A69BD">
              <w:rPr>
                <w:b w:val="0"/>
                <w:bCs w:val="0"/>
                <w:webHidden/>
              </w:rPr>
              <w:fldChar w:fldCharType="end"/>
            </w:r>
          </w:hyperlink>
        </w:p>
        <w:p w14:paraId="4644B843" w14:textId="69C09FF2" w:rsidR="0071307F" w:rsidRPr="004A69BD" w:rsidRDefault="002057D8">
          <w:pPr>
            <w:pStyle w:val="TOC3"/>
            <w:tabs>
              <w:tab w:val="right" w:leader="dot" w:pos="9350"/>
            </w:tabs>
            <w:rPr>
              <w:rFonts w:eastAsiaTheme="minorEastAsia"/>
              <w:noProof/>
            </w:rPr>
          </w:pPr>
          <w:hyperlink w:anchor="_Toc140662728" w:history="1">
            <w:r w:rsidR="0071307F" w:rsidRPr="004A69BD">
              <w:rPr>
                <w:rStyle w:val="Hyperlink"/>
                <w:noProof/>
                <w:shd w:val="clear" w:color="auto" w:fill="FFFFFF"/>
              </w:rPr>
              <w:t>Multiple Choice Responses</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_Toc140662728 \h </w:instrText>
            </w:r>
            <w:r w:rsidR="0071307F" w:rsidRPr="004A69BD">
              <w:rPr>
                <w:noProof/>
                <w:webHidden/>
              </w:rPr>
            </w:r>
            <w:r w:rsidR="0071307F" w:rsidRPr="004A69BD">
              <w:rPr>
                <w:noProof/>
                <w:webHidden/>
              </w:rPr>
              <w:fldChar w:fldCharType="separate"/>
            </w:r>
            <w:r w:rsidR="0071307F" w:rsidRPr="004A69BD">
              <w:rPr>
                <w:noProof/>
                <w:webHidden/>
              </w:rPr>
              <w:t>6</w:t>
            </w:r>
            <w:r w:rsidR="0071307F" w:rsidRPr="004A69BD">
              <w:rPr>
                <w:noProof/>
                <w:webHidden/>
              </w:rPr>
              <w:fldChar w:fldCharType="end"/>
            </w:r>
          </w:hyperlink>
        </w:p>
        <w:p w14:paraId="555DC0AC" w14:textId="6A278F4B" w:rsidR="0071307F" w:rsidRPr="004A69BD" w:rsidRDefault="002057D8">
          <w:pPr>
            <w:pStyle w:val="TOC3"/>
            <w:tabs>
              <w:tab w:val="right" w:leader="dot" w:pos="9350"/>
            </w:tabs>
            <w:rPr>
              <w:rFonts w:eastAsiaTheme="minorEastAsia"/>
              <w:noProof/>
            </w:rPr>
          </w:pPr>
          <w:hyperlink w:anchor="_Toc140662729" w:history="1">
            <w:r w:rsidR="0071307F" w:rsidRPr="004A69BD">
              <w:rPr>
                <w:rStyle w:val="Hyperlink"/>
                <w:noProof/>
                <w:shd w:val="clear" w:color="auto" w:fill="FFFFFF"/>
              </w:rPr>
              <w:t>Open-ended Responses</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_Toc140662729 \h </w:instrText>
            </w:r>
            <w:r w:rsidR="0071307F" w:rsidRPr="004A69BD">
              <w:rPr>
                <w:noProof/>
                <w:webHidden/>
              </w:rPr>
            </w:r>
            <w:r w:rsidR="0071307F" w:rsidRPr="004A69BD">
              <w:rPr>
                <w:noProof/>
                <w:webHidden/>
              </w:rPr>
              <w:fldChar w:fldCharType="separate"/>
            </w:r>
            <w:r w:rsidR="0071307F" w:rsidRPr="004A69BD">
              <w:rPr>
                <w:noProof/>
                <w:webHidden/>
              </w:rPr>
              <w:t>8</w:t>
            </w:r>
            <w:r w:rsidR="0071307F" w:rsidRPr="004A69BD">
              <w:rPr>
                <w:noProof/>
                <w:webHidden/>
              </w:rPr>
              <w:fldChar w:fldCharType="end"/>
            </w:r>
          </w:hyperlink>
        </w:p>
        <w:p w14:paraId="08B57AA0" w14:textId="027D4E7E" w:rsidR="0071307F" w:rsidRPr="004A69BD" w:rsidRDefault="002057D8" w:rsidP="0071307F">
          <w:pPr>
            <w:pStyle w:val="TOC2"/>
            <w:rPr>
              <w:rFonts w:eastAsiaTheme="minorEastAsia"/>
              <w:b w:val="0"/>
              <w:bCs w:val="0"/>
            </w:rPr>
          </w:pPr>
          <w:hyperlink w:anchor="_Toc140662730" w:history="1">
            <w:r w:rsidR="0071307F" w:rsidRPr="004A69BD">
              <w:rPr>
                <w:rStyle w:val="Hyperlink"/>
                <w:b w:val="0"/>
                <w:bCs w:val="0"/>
              </w:rPr>
              <w:t>Focus Groups</w:t>
            </w:r>
            <w:r w:rsidR="0071307F" w:rsidRPr="004A69BD">
              <w:rPr>
                <w:b w:val="0"/>
                <w:bCs w:val="0"/>
                <w:webHidden/>
              </w:rPr>
              <w:tab/>
            </w:r>
            <w:r w:rsidR="0071307F" w:rsidRPr="004A69BD">
              <w:rPr>
                <w:b w:val="0"/>
                <w:bCs w:val="0"/>
                <w:webHidden/>
              </w:rPr>
              <w:fldChar w:fldCharType="begin"/>
            </w:r>
            <w:r w:rsidR="0071307F" w:rsidRPr="004A69BD">
              <w:rPr>
                <w:b w:val="0"/>
                <w:bCs w:val="0"/>
                <w:webHidden/>
              </w:rPr>
              <w:instrText xml:space="preserve"> PAGEREF _Toc140662730 \h </w:instrText>
            </w:r>
            <w:r w:rsidR="0071307F" w:rsidRPr="004A69BD">
              <w:rPr>
                <w:b w:val="0"/>
                <w:bCs w:val="0"/>
                <w:webHidden/>
              </w:rPr>
            </w:r>
            <w:r w:rsidR="0071307F" w:rsidRPr="004A69BD">
              <w:rPr>
                <w:b w:val="0"/>
                <w:bCs w:val="0"/>
                <w:webHidden/>
              </w:rPr>
              <w:fldChar w:fldCharType="separate"/>
            </w:r>
            <w:r w:rsidR="0071307F" w:rsidRPr="004A69BD">
              <w:rPr>
                <w:b w:val="0"/>
                <w:bCs w:val="0"/>
                <w:webHidden/>
              </w:rPr>
              <w:t>9</w:t>
            </w:r>
            <w:r w:rsidR="0071307F" w:rsidRPr="004A69BD">
              <w:rPr>
                <w:b w:val="0"/>
                <w:bCs w:val="0"/>
                <w:webHidden/>
              </w:rPr>
              <w:fldChar w:fldCharType="end"/>
            </w:r>
          </w:hyperlink>
        </w:p>
        <w:p w14:paraId="352E146F" w14:textId="77D01DBA" w:rsidR="0071307F" w:rsidRPr="004A69BD" w:rsidRDefault="002057D8">
          <w:pPr>
            <w:pStyle w:val="TOC3"/>
            <w:tabs>
              <w:tab w:val="right" w:leader="dot" w:pos="9350"/>
            </w:tabs>
            <w:rPr>
              <w:rFonts w:eastAsiaTheme="minorEastAsia"/>
              <w:noProof/>
            </w:rPr>
          </w:pPr>
          <w:hyperlink w:anchor="_Toc140662731" w:history="1">
            <w:r w:rsidR="0071307F" w:rsidRPr="004A69BD">
              <w:rPr>
                <w:rStyle w:val="Hyperlink"/>
                <w:noProof/>
                <w:shd w:val="clear" w:color="auto" w:fill="FFFFFF"/>
              </w:rPr>
              <w:t>Online Poll</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_Toc140662731 \h </w:instrText>
            </w:r>
            <w:r w:rsidR="0071307F" w:rsidRPr="004A69BD">
              <w:rPr>
                <w:noProof/>
                <w:webHidden/>
              </w:rPr>
            </w:r>
            <w:r w:rsidR="0071307F" w:rsidRPr="004A69BD">
              <w:rPr>
                <w:noProof/>
                <w:webHidden/>
              </w:rPr>
              <w:fldChar w:fldCharType="separate"/>
            </w:r>
            <w:r w:rsidR="0071307F" w:rsidRPr="004A69BD">
              <w:rPr>
                <w:noProof/>
                <w:webHidden/>
              </w:rPr>
              <w:t>9</w:t>
            </w:r>
            <w:r w:rsidR="0071307F" w:rsidRPr="004A69BD">
              <w:rPr>
                <w:noProof/>
                <w:webHidden/>
              </w:rPr>
              <w:fldChar w:fldCharType="end"/>
            </w:r>
          </w:hyperlink>
        </w:p>
        <w:p w14:paraId="43D2A4AA" w14:textId="6A53BB5A" w:rsidR="0071307F" w:rsidRPr="004A69BD" w:rsidRDefault="002057D8">
          <w:pPr>
            <w:pStyle w:val="TOC3"/>
            <w:tabs>
              <w:tab w:val="right" w:leader="dot" w:pos="9350"/>
            </w:tabs>
            <w:rPr>
              <w:rFonts w:eastAsiaTheme="minorEastAsia"/>
              <w:noProof/>
            </w:rPr>
          </w:pPr>
          <w:hyperlink w:anchor="_Toc140662732" w:history="1">
            <w:r w:rsidR="0071307F" w:rsidRPr="004A69BD">
              <w:rPr>
                <w:rStyle w:val="Hyperlink"/>
                <w:noProof/>
                <w:shd w:val="clear" w:color="auto" w:fill="FFFFFF"/>
              </w:rPr>
              <w:t>Group Discussions</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_Toc140662732 \h </w:instrText>
            </w:r>
            <w:r w:rsidR="0071307F" w:rsidRPr="004A69BD">
              <w:rPr>
                <w:noProof/>
                <w:webHidden/>
              </w:rPr>
            </w:r>
            <w:r w:rsidR="0071307F" w:rsidRPr="004A69BD">
              <w:rPr>
                <w:noProof/>
                <w:webHidden/>
              </w:rPr>
              <w:fldChar w:fldCharType="separate"/>
            </w:r>
            <w:r w:rsidR="0071307F" w:rsidRPr="004A69BD">
              <w:rPr>
                <w:noProof/>
                <w:webHidden/>
              </w:rPr>
              <w:t>10</w:t>
            </w:r>
            <w:r w:rsidR="0071307F" w:rsidRPr="004A69BD">
              <w:rPr>
                <w:noProof/>
                <w:webHidden/>
              </w:rPr>
              <w:fldChar w:fldCharType="end"/>
            </w:r>
          </w:hyperlink>
        </w:p>
        <w:p w14:paraId="0303EC65" w14:textId="3BC01733" w:rsidR="0071307F" w:rsidRPr="004A69BD" w:rsidRDefault="002057D8">
          <w:pPr>
            <w:pStyle w:val="TOC1"/>
            <w:tabs>
              <w:tab w:val="right" w:leader="dot" w:pos="9350"/>
            </w:tabs>
            <w:rPr>
              <w:rFonts w:eastAsiaTheme="minorEastAsia"/>
              <w:noProof/>
            </w:rPr>
          </w:pPr>
          <w:hyperlink w:anchor="_Toc140662733" w:history="1">
            <w:r w:rsidR="0071307F" w:rsidRPr="004A69BD">
              <w:rPr>
                <w:rStyle w:val="Hyperlink"/>
                <w:noProof/>
                <w:shd w:val="clear" w:color="auto" w:fill="FFFFFF"/>
              </w:rPr>
              <w:t>CDE Response</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_Toc140662733 \h </w:instrText>
            </w:r>
            <w:r w:rsidR="0071307F" w:rsidRPr="004A69BD">
              <w:rPr>
                <w:noProof/>
                <w:webHidden/>
              </w:rPr>
            </w:r>
            <w:r w:rsidR="0071307F" w:rsidRPr="004A69BD">
              <w:rPr>
                <w:noProof/>
                <w:webHidden/>
              </w:rPr>
              <w:fldChar w:fldCharType="separate"/>
            </w:r>
            <w:r w:rsidR="0071307F" w:rsidRPr="004A69BD">
              <w:rPr>
                <w:noProof/>
                <w:webHidden/>
              </w:rPr>
              <w:t>12</w:t>
            </w:r>
            <w:r w:rsidR="0071307F" w:rsidRPr="004A69BD">
              <w:rPr>
                <w:noProof/>
                <w:webHidden/>
              </w:rPr>
              <w:fldChar w:fldCharType="end"/>
            </w:r>
          </w:hyperlink>
        </w:p>
        <w:p w14:paraId="4890A1FA" w14:textId="3DD3F05F" w:rsidR="0071307F" w:rsidRPr="004A69BD" w:rsidRDefault="002057D8" w:rsidP="0071307F">
          <w:pPr>
            <w:pStyle w:val="TOC2"/>
            <w:rPr>
              <w:rFonts w:eastAsiaTheme="minorEastAsia"/>
              <w:b w:val="0"/>
              <w:bCs w:val="0"/>
            </w:rPr>
          </w:pPr>
          <w:hyperlink w:anchor="_Toc140662734" w:history="1">
            <w:r w:rsidR="0071307F" w:rsidRPr="004A69BD">
              <w:rPr>
                <w:rStyle w:val="Hyperlink"/>
                <w:b w:val="0"/>
                <w:bCs w:val="0"/>
              </w:rPr>
              <w:t>Immediate Actions</w:t>
            </w:r>
            <w:r w:rsidR="0071307F" w:rsidRPr="004A69BD">
              <w:rPr>
                <w:b w:val="0"/>
                <w:bCs w:val="0"/>
                <w:webHidden/>
              </w:rPr>
              <w:tab/>
            </w:r>
            <w:r w:rsidR="0071307F" w:rsidRPr="004A69BD">
              <w:rPr>
                <w:b w:val="0"/>
                <w:bCs w:val="0"/>
                <w:webHidden/>
              </w:rPr>
              <w:fldChar w:fldCharType="begin"/>
            </w:r>
            <w:r w:rsidR="0071307F" w:rsidRPr="004A69BD">
              <w:rPr>
                <w:b w:val="0"/>
                <w:bCs w:val="0"/>
                <w:webHidden/>
              </w:rPr>
              <w:instrText xml:space="preserve"> PAGEREF _Toc140662734 \h </w:instrText>
            </w:r>
            <w:r w:rsidR="0071307F" w:rsidRPr="004A69BD">
              <w:rPr>
                <w:b w:val="0"/>
                <w:bCs w:val="0"/>
                <w:webHidden/>
              </w:rPr>
            </w:r>
            <w:r w:rsidR="0071307F" w:rsidRPr="004A69BD">
              <w:rPr>
                <w:b w:val="0"/>
                <w:bCs w:val="0"/>
                <w:webHidden/>
              </w:rPr>
              <w:fldChar w:fldCharType="separate"/>
            </w:r>
            <w:r w:rsidR="0071307F" w:rsidRPr="004A69BD">
              <w:rPr>
                <w:b w:val="0"/>
                <w:bCs w:val="0"/>
                <w:webHidden/>
              </w:rPr>
              <w:t>12</w:t>
            </w:r>
            <w:r w:rsidR="0071307F" w:rsidRPr="004A69BD">
              <w:rPr>
                <w:b w:val="0"/>
                <w:bCs w:val="0"/>
                <w:webHidden/>
              </w:rPr>
              <w:fldChar w:fldCharType="end"/>
            </w:r>
          </w:hyperlink>
        </w:p>
        <w:p w14:paraId="6FA2D201" w14:textId="0A081402" w:rsidR="0071307F" w:rsidRPr="004A69BD" w:rsidRDefault="002057D8" w:rsidP="0071307F">
          <w:pPr>
            <w:pStyle w:val="TOC2"/>
            <w:rPr>
              <w:rFonts w:eastAsiaTheme="minorEastAsia"/>
              <w:b w:val="0"/>
              <w:bCs w:val="0"/>
            </w:rPr>
          </w:pPr>
          <w:hyperlink w:anchor="_Toc140662735" w:history="1">
            <w:r w:rsidR="0071307F" w:rsidRPr="004A69BD">
              <w:rPr>
                <w:rStyle w:val="Hyperlink"/>
                <w:b w:val="0"/>
                <w:bCs w:val="0"/>
              </w:rPr>
              <w:t>Future Actions</w:t>
            </w:r>
            <w:r w:rsidR="0071307F" w:rsidRPr="004A69BD">
              <w:rPr>
                <w:b w:val="0"/>
                <w:bCs w:val="0"/>
                <w:webHidden/>
              </w:rPr>
              <w:tab/>
            </w:r>
            <w:r w:rsidR="0071307F" w:rsidRPr="004A69BD">
              <w:rPr>
                <w:b w:val="0"/>
                <w:bCs w:val="0"/>
                <w:webHidden/>
              </w:rPr>
              <w:fldChar w:fldCharType="begin"/>
            </w:r>
            <w:r w:rsidR="0071307F" w:rsidRPr="004A69BD">
              <w:rPr>
                <w:b w:val="0"/>
                <w:bCs w:val="0"/>
                <w:webHidden/>
              </w:rPr>
              <w:instrText xml:space="preserve"> PAGEREF _Toc140662735 \h </w:instrText>
            </w:r>
            <w:r w:rsidR="0071307F" w:rsidRPr="004A69BD">
              <w:rPr>
                <w:b w:val="0"/>
                <w:bCs w:val="0"/>
                <w:webHidden/>
              </w:rPr>
            </w:r>
            <w:r w:rsidR="0071307F" w:rsidRPr="004A69BD">
              <w:rPr>
                <w:b w:val="0"/>
                <w:bCs w:val="0"/>
                <w:webHidden/>
              </w:rPr>
              <w:fldChar w:fldCharType="separate"/>
            </w:r>
            <w:r w:rsidR="0071307F" w:rsidRPr="004A69BD">
              <w:rPr>
                <w:b w:val="0"/>
                <w:bCs w:val="0"/>
                <w:webHidden/>
              </w:rPr>
              <w:t>12</w:t>
            </w:r>
            <w:r w:rsidR="0071307F" w:rsidRPr="004A69BD">
              <w:rPr>
                <w:b w:val="0"/>
                <w:bCs w:val="0"/>
                <w:webHidden/>
              </w:rPr>
              <w:fldChar w:fldCharType="end"/>
            </w:r>
          </w:hyperlink>
        </w:p>
        <w:p w14:paraId="545F6D91" w14:textId="142E6312" w:rsidR="0071307F" w:rsidRPr="004A69BD" w:rsidRDefault="002057D8" w:rsidP="0071307F">
          <w:pPr>
            <w:pStyle w:val="TOC2"/>
            <w:rPr>
              <w:rFonts w:eastAsiaTheme="minorEastAsia"/>
              <w:b w:val="0"/>
              <w:bCs w:val="0"/>
            </w:rPr>
          </w:pPr>
          <w:hyperlink w:anchor="_Toc140662736" w:history="1">
            <w:r w:rsidR="0071307F" w:rsidRPr="004A69BD">
              <w:rPr>
                <w:rStyle w:val="Hyperlink"/>
                <w:b w:val="0"/>
                <w:bCs w:val="0"/>
              </w:rPr>
              <w:t>Acknowledgements</w:t>
            </w:r>
            <w:r w:rsidR="0071307F" w:rsidRPr="004A69BD">
              <w:rPr>
                <w:b w:val="0"/>
                <w:bCs w:val="0"/>
                <w:webHidden/>
              </w:rPr>
              <w:tab/>
            </w:r>
            <w:r w:rsidR="0071307F" w:rsidRPr="004A69BD">
              <w:rPr>
                <w:b w:val="0"/>
                <w:bCs w:val="0"/>
                <w:webHidden/>
              </w:rPr>
              <w:fldChar w:fldCharType="begin"/>
            </w:r>
            <w:r w:rsidR="0071307F" w:rsidRPr="004A69BD">
              <w:rPr>
                <w:b w:val="0"/>
                <w:bCs w:val="0"/>
                <w:webHidden/>
              </w:rPr>
              <w:instrText xml:space="preserve"> PAGEREF _Toc140662736 \h </w:instrText>
            </w:r>
            <w:r w:rsidR="0071307F" w:rsidRPr="004A69BD">
              <w:rPr>
                <w:b w:val="0"/>
                <w:bCs w:val="0"/>
                <w:webHidden/>
              </w:rPr>
            </w:r>
            <w:r w:rsidR="0071307F" w:rsidRPr="004A69BD">
              <w:rPr>
                <w:b w:val="0"/>
                <w:bCs w:val="0"/>
                <w:webHidden/>
              </w:rPr>
              <w:fldChar w:fldCharType="separate"/>
            </w:r>
            <w:r w:rsidR="0071307F" w:rsidRPr="004A69BD">
              <w:rPr>
                <w:b w:val="0"/>
                <w:bCs w:val="0"/>
                <w:webHidden/>
              </w:rPr>
              <w:t>13</w:t>
            </w:r>
            <w:r w:rsidR="0071307F" w:rsidRPr="004A69BD">
              <w:rPr>
                <w:b w:val="0"/>
                <w:bCs w:val="0"/>
                <w:webHidden/>
              </w:rPr>
              <w:fldChar w:fldCharType="end"/>
            </w:r>
          </w:hyperlink>
        </w:p>
        <w:p w14:paraId="6BFB4198" w14:textId="0123EE48" w:rsidR="0071307F" w:rsidRPr="004A69BD" w:rsidRDefault="002057D8">
          <w:pPr>
            <w:pStyle w:val="TOC1"/>
            <w:tabs>
              <w:tab w:val="right" w:leader="dot" w:pos="9350"/>
            </w:tabs>
            <w:rPr>
              <w:rFonts w:eastAsiaTheme="minorEastAsia"/>
              <w:noProof/>
            </w:rPr>
          </w:pPr>
          <w:hyperlink w:anchor="_Toc140662737" w:history="1">
            <w:r w:rsidR="0071307F" w:rsidRPr="004A69BD">
              <w:rPr>
                <w:rStyle w:val="Hyperlink"/>
                <w:noProof/>
              </w:rPr>
              <w:t>Appendix</w:t>
            </w:r>
            <w:r w:rsidR="0071307F" w:rsidRPr="004A69BD">
              <w:rPr>
                <w:noProof/>
                <w:webHidden/>
              </w:rPr>
              <w:tab/>
            </w:r>
            <w:r w:rsidR="0071307F" w:rsidRPr="004A69BD">
              <w:rPr>
                <w:noProof/>
                <w:webHidden/>
              </w:rPr>
              <w:fldChar w:fldCharType="begin"/>
            </w:r>
            <w:r w:rsidR="0071307F" w:rsidRPr="004A69BD">
              <w:rPr>
                <w:noProof/>
                <w:webHidden/>
              </w:rPr>
              <w:instrText xml:space="preserve"> PAGEREF _Toc140662737 \h </w:instrText>
            </w:r>
            <w:r w:rsidR="0071307F" w:rsidRPr="004A69BD">
              <w:rPr>
                <w:noProof/>
                <w:webHidden/>
              </w:rPr>
            </w:r>
            <w:r w:rsidR="0071307F" w:rsidRPr="004A69BD">
              <w:rPr>
                <w:noProof/>
                <w:webHidden/>
              </w:rPr>
              <w:fldChar w:fldCharType="separate"/>
            </w:r>
            <w:r w:rsidR="0071307F" w:rsidRPr="004A69BD">
              <w:rPr>
                <w:noProof/>
                <w:webHidden/>
              </w:rPr>
              <w:t>14</w:t>
            </w:r>
            <w:r w:rsidR="0071307F" w:rsidRPr="004A69BD">
              <w:rPr>
                <w:noProof/>
                <w:webHidden/>
              </w:rPr>
              <w:fldChar w:fldCharType="end"/>
            </w:r>
          </w:hyperlink>
        </w:p>
        <w:p w14:paraId="3CAAA88D" w14:textId="21104FF8" w:rsidR="00CB5922" w:rsidRDefault="00CB5922">
          <w:r w:rsidRPr="00683C41">
            <w:rPr>
              <w:noProof/>
            </w:rPr>
            <w:fldChar w:fldCharType="end"/>
          </w:r>
        </w:p>
      </w:sdtContent>
    </w:sdt>
    <w:p w14:paraId="2E6113ED" w14:textId="77777777" w:rsidR="00D96CAD" w:rsidRDefault="00D96CAD" w:rsidP="003C50B4">
      <w:pPr>
        <w:jc w:val="center"/>
        <w:rPr>
          <w:rFonts w:ascii="Arial" w:hAnsi="Arial" w:cs="Arial"/>
          <w:b/>
          <w:bCs/>
          <w:shd w:val="clear" w:color="auto" w:fill="FFFFFF"/>
        </w:rPr>
      </w:pPr>
      <w:r>
        <w:rPr>
          <w:rFonts w:ascii="Arial" w:hAnsi="Arial" w:cs="Arial"/>
          <w:b/>
          <w:bCs/>
          <w:shd w:val="clear" w:color="auto" w:fill="FFFFFF"/>
        </w:rPr>
        <w:br w:type="page"/>
      </w:r>
    </w:p>
    <w:p w14:paraId="6B5FB9DA" w14:textId="099B859A" w:rsidR="00FA173D" w:rsidRPr="003C50B4" w:rsidRDefault="00C12B43" w:rsidP="00CB5922">
      <w:pPr>
        <w:pStyle w:val="Heading1"/>
        <w:rPr>
          <w:shd w:val="clear" w:color="auto" w:fill="FFFFFF"/>
        </w:rPr>
      </w:pPr>
      <w:bookmarkStart w:id="0" w:name="_Toc140662724"/>
      <w:r w:rsidRPr="003C50B4">
        <w:rPr>
          <w:shd w:val="clear" w:color="auto" w:fill="FFFFFF"/>
        </w:rPr>
        <w:lastRenderedPageBreak/>
        <w:t>Executive Summary</w:t>
      </w:r>
      <w:bookmarkEnd w:id="0"/>
    </w:p>
    <w:p w14:paraId="19EDC640" w14:textId="407017A2" w:rsidR="00532704" w:rsidRPr="00C35AAD" w:rsidRDefault="73B85AA7" w:rsidP="00532704">
      <w:pPr>
        <w:rPr>
          <w:rFonts w:ascii="Arial" w:hAnsi="Arial" w:cs="Arial"/>
          <w:color w:val="333333"/>
          <w:shd w:val="clear" w:color="auto" w:fill="FFFFFF"/>
        </w:rPr>
      </w:pPr>
      <w:r w:rsidRPr="00C35AAD">
        <w:rPr>
          <w:rFonts w:ascii="Arial" w:hAnsi="Arial" w:cs="Arial"/>
        </w:rPr>
        <w:t xml:space="preserve">In an effort to </w:t>
      </w:r>
      <w:r w:rsidRPr="00C35AAD">
        <w:rPr>
          <w:rFonts w:ascii="Arial" w:hAnsi="Arial" w:cs="Arial"/>
          <w:color w:val="333333"/>
          <w:shd w:val="clear" w:color="auto" w:fill="FFFFFF"/>
        </w:rPr>
        <w:t>increase equitable access to funding, equitable funding for eligible entities, and equitable access to programs/services for target student populations and their families, the 21</w:t>
      </w:r>
      <w:r w:rsidRPr="00C35AAD">
        <w:rPr>
          <w:rFonts w:ascii="Arial" w:hAnsi="Arial" w:cs="Arial"/>
          <w:color w:val="333333"/>
          <w:shd w:val="clear" w:color="auto" w:fill="FFFFFF"/>
          <w:vertAlign w:val="superscript"/>
        </w:rPr>
        <w:t>st</w:t>
      </w:r>
      <w:r w:rsidRPr="00C35AAD">
        <w:rPr>
          <w:rFonts w:ascii="Arial" w:hAnsi="Arial" w:cs="Arial"/>
          <w:color w:val="333333"/>
          <w:shd w:val="clear" w:color="auto" w:fill="FFFFFF"/>
        </w:rPr>
        <w:t xml:space="preserve"> Century Community Learning Centers team</w:t>
      </w:r>
      <w:r w:rsidR="3842A724">
        <w:rPr>
          <w:rFonts w:ascii="Arial" w:hAnsi="Arial" w:cs="Arial"/>
          <w:color w:val="333333"/>
          <w:shd w:val="clear" w:color="auto" w:fill="FFFFFF"/>
        </w:rPr>
        <w:t xml:space="preserve"> at the Colorado Department of Education</w:t>
      </w:r>
      <w:r w:rsidRPr="00C35AAD">
        <w:rPr>
          <w:rFonts w:ascii="Arial" w:hAnsi="Arial" w:cs="Arial"/>
          <w:color w:val="333333"/>
          <w:shd w:val="clear" w:color="auto" w:fill="FFFFFF"/>
        </w:rPr>
        <w:t xml:space="preserve"> solicited two rounds of </w:t>
      </w:r>
      <w:r w:rsidR="002753DC">
        <w:rPr>
          <w:rFonts w:ascii="Arial" w:hAnsi="Arial" w:cs="Arial"/>
          <w:color w:val="333333"/>
          <w:shd w:val="clear" w:color="auto" w:fill="FFFFFF"/>
        </w:rPr>
        <w:t>collaborative partners</w:t>
      </w:r>
      <w:r w:rsidRPr="00C35AAD">
        <w:rPr>
          <w:rFonts w:ascii="Arial" w:hAnsi="Arial" w:cs="Arial"/>
          <w:color w:val="333333"/>
          <w:shd w:val="clear" w:color="auto" w:fill="FFFFFF"/>
        </w:rPr>
        <w:t xml:space="preserve"> feedback</w:t>
      </w:r>
      <w:r w:rsidR="5FFA3F27" w:rsidRPr="00C35AAD">
        <w:rPr>
          <w:rFonts w:ascii="Arial" w:hAnsi="Arial" w:cs="Arial"/>
          <w:color w:val="333333"/>
          <w:shd w:val="clear" w:color="auto" w:fill="FFFFFF"/>
        </w:rPr>
        <w:t xml:space="preserve"> in </w:t>
      </w:r>
      <w:r w:rsidR="2268E2C9" w:rsidRPr="00C35AAD">
        <w:rPr>
          <w:rFonts w:ascii="Arial" w:hAnsi="Arial" w:cs="Arial"/>
          <w:color w:val="333333"/>
          <w:shd w:val="clear" w:color="auto" w:fill="FFFFFF"/>
        </w:rPr>
        <w:t>January</w:t>
      </w:r>
      <w:r w:rsidR="74396A2F" w:rsidRPr="00C35AAD">
        <w:rPr>
          <w:rFonts w:ascii="Arial" w:hAnsi="Arial" w:cs="Arial"/>
          <w:color w:val="333333"/>
          <w:shd w:val="clear" w:color="auto" w:fill="FFFFFF"/>
        </w:rPr>
        <w:t xml:space="preserve"> </w:t>
      </w:r>
      <w:r w:rsidR="5FFA3F27" w:rsidRPr="00C35AAD">
        <w:rPr>
          <w:rFonts w:ascii="Arial" w:hAnsi="Arial" w:cs="Arial"/>
          <w:color w:val="333333"/>
          <w:shd w:val="clear" w:color="auto" w:fill="FFFFFF"/>
        </w:rPr>
        <w:t xml:space="preserve">2023 to </w:t>
      </w:r>
      <w:r w:rsidR="68646A8F" w:rsidRPr="00C35AAD">
        <w:rPr>
          <w:rFonts w:ascii="Arial" w:hAnsi="Arial" w:cs="Arial"/>
          <w:color w:val="333333"/>
          <w:shd w:val="clear" w:color="auto" w:fill="FFFFFF"/>
        </w:rPr>
        <w:t xml:space="preserve">inform the development of the </w:t>
      </w:r>
      <w:r w:rsidR="18ED2282" w:rsidRPr="00C35AAD">
        <w:rPr>
          <w:rFonts w:ascii="Arial" w:hAnsi="Arial" w:cs="Arial"/>
          <w:color w:val="333333"/>
          <w:shd w:val="clear" w:color="auto" w:fill="FFFFFF"/>
        </w:rPr>
        <w:t xml:space="preserve">2023 </w:t>
      </w:r>
      <w:r w:rsidR="53358F3B" w:rsidRPr="00C35AAD">
        <w:rPr>
          <w:rFonts w:ascii="Arial" w:hAnsi="Arial" w:cs="Arial"/>
          <w:color w:val="333333"/>
          <w:shd w:val="clear" w:color="auto" w:fill="FFFFFF"/>
        </w:rPr>
        <w:t xml:space="preserve">Cohort X </w:t>
      </w:r>
      <w:r w:rsidR="18ED2282" w:rsidRPr="00C35AAD">
        <w:rPr>
          <w:rFonts w:ascii="Arial" w:hAnsi="Arial" w:cs="Arial"/>
          <w:color w:val="333333"/>
          <w:shd w:val="clear" w:color="auto" w:fill="FFFFFF"/>
        </w:rPr>
        <w:t>21</w:t>
      </w:r>
      <w:r w:rsidR="18ED2282" w:rsidRPr="41631037">
        <w:rPr>
          <w:rFonts w:ascii="Arial" w:hAnsi="Arial" w:cs="Arial"/>
          <w:color w:val="333333"/>
          <w:shd w:val="clear" w:color="auto" w:fill="FFFFFF"/>
          <w:vertAlign w:val="superscript"/>
        </w:rPr>
        <w:t>st</w:t>
      </w:r>
      <w:r w:rsidR="18ED2282" w:rsidRPr="00C35AAD">
        <w:rPr>
          <w:rFonts w:ascii="Arial" w:hAnsi="Arial" w:cs="Arial"/>
          <w:color w:val="333333"/>
          <w:shd w:val="clear" w:color="auto" w:fill="FFFFFF"/>
        </w:rPr>
        <w:t xml:space="preserve"> CCLC R</w:t>
      </w:r>
      <w:r w:rsidR="5C97AE21" w:rsidRPr="00C35AAD">
        <w:rPr>
          <w:rFonts w:ascii="Arial" w:hAnsi="Arial" w:cs="Arial"/>
          <w:color w:val="333333"/>
          <w:shd w:val="clear" w:color="auto" w:fill="FFFFFF"/>
        </w:rPr>
        <w:t xml:space="preserve">equest for Applications (RFA) which was released </w:t>
      </w:r>
      <w:r w:rsidR="67EBE9BB" w:rsidRPr="00C35AAD">
        <w:rPr>
          <w:rFonts w:ascii="Arial" w:hAnsi="Arial" w:cs="Arial"/>
          <w:color w:val="333333"/>
          <w:shd w:val="clear" w:color="auto" w:fill="FFFFFF"/>
        </w:rPr>
        <w:t>in the spring.</w:t>
      </w:r>
      <w:r w:rsidRPr="00C35AAD">
        <w:rPr>
          <w:rFonts w:ascii="Arial" w:hAnsi="Arial" w:cs="Arial"/>
          <w:color w:val="333333"/>
          <w:shd w:val="clear" w:color="auto" w:fill="FFFFFF"/>
        </w:rPr>
        <w:t xml:space="preserve"> </w:t>
      </w:r>
    </w:p>
    <w:p w14:paraId="51DB3355" w14:textId="3826A84A" w:rsidR="00532704" w:rsidRPr="00C35AAD" w:rsidRDefault="00532704" w:rsidP="00532704">
      <w:pPr>
        <w:rPr>
          <w:rFonts w:ascii="Arial" w:hAnsi="Arial" w:cs="Arial"/>
          <w:color w:val="333333"/>
          <w:shd w:val="clear" w:color="auto" w:fill="FFFFFF"/>
        </w:rPr>
      </w:pPr>
      <w:r w:rsidRPr="00C35AAD">
        <w:rPr>
          <w:rFonts w:ascii="Arial" w:hAnsi="Arial" w:cs="Arial"/>
          <w:color w:val="333333"/>
          <w:shd w:val="clear" w:color="auto" w:fill="FFFFFF"/>
        </w:rPr>
        <w:t xml:space="preserve">The first round of feedback was solicited through an online survey that was </w:t>
      </w:r>
      <w:r w:rsidR="00B4071C" w:rsidRPr="00C35AAD">
        <w:rPr>
          <w:rFonts w:ascii="Arial" w:hAnsi="Arial" w:cs="Arial"/>
          <w:color w:val="333333"/>
          <w:shd w:val="clear" w:color="auto" w:fill="FFFFFF"/>
        </w:rPr>
        <w:t xml:space="preserve">widely </w:t>
      </w:r>
      <w:r w:rsidRPr="00C35AAD">
        <w:rPr>
          <w:rFonts w:ascii="Arial" w:hAnsi="Arial" w:cs="Arial"/>
          <w:color w:val="333333"/>
          <w:shd w:val="clear" w:color="auto" w:fill="FFFFFF"/>
        </w:rPr>
        <w:t>distributed</w:t>
      </w:r>
      <w:r w:rsidR="00D32F76">
        <w:rPr>
          <w:rFonts w:ascii="Arial" w:hAnsi="Arial" w:cs="Arial"/>
          <w:color w:val="333333"/>
          <w:shd w:val="clear" w:color="auto" w:fill="FFFFFF"/>
        </w:rPr>
        <w:t xml:space="preserve"> to 21</w:t>
      </w:r>
      <w:r w:rsidR="00D32F76" w:rsidRPr="00D32F76">
        <w:rPr>
          <w:rFonts w:ascii="Arial" w:hAnsi="Arial" w:cs="Arial"/>
          <w:color w:val="333333"/>
          <w:shd w:val="clear" w:color="auto" w:fill="FFFFFF"/>
          <w:vertAlign w:val="superscript"/>
        </w:rPr>
        <w:t>st</w:t>
      </w:r>
      <w:r w:rsidR="00D32F76">
        <w:rPr>
          <w:rFonts w:ascii="Arial" w:hAnsi="Arial" w:cs="Arial"/>
          <w:color w:val="333333"/>
          <w:shd w:val="clear" w:color="auto" w:fill="FFFFFF"/>
        </w:rPr>
        <w:t xml:space="preserve"> </w:t>
      </w:r>
      <w:r w:rsidR="7182C3EF">
        <w:rPr>
          <w:rFonts w:ascii="Arial" w:hAnsi="Arial" w:cs="Arial"/>
          <w:color w:val="333333"/>
          <w:shd w:val="clear" w:color="auto" w:fill="FFFFFF"/>
        </w:rPr>
        <w:t xml:space="preserve">CCLC </w:t>
      </w:r>
      <w:r w:rsidR="002753DC">
        <w:rPr>
          <w:rFonts w:ascii="Arial" w:hAnsi="Arial" w:cs="Arial"/>
          <w:color w:val="333333"/>
          <w:shd w:val="clear" w:color="auto" w:fill="FFFFFF"/>
        </w:rPr>
        <w:t xml:space="preserve">collaborative </w:t>
      </w:r>
      <w:r w:rsidR="002057D8">
        <w:rPr>
          <w:rFonts w:ascii="Arial" w:hAnsi="Arial" w:cs="Arial"/>
          <w:color w:val="333333"/>
          <w:shd w:val="clear" w:color="auto" w:fill="FFFFFF"/>
        </w:rPr>
        <w:t>partners</w:t>
      </w:r>
      <w:r w:rsidRPr="00C35AAD">
        <w:rPr>
          <w:rFonts w:ascii="Arial" w:hAnsi="Arial" w:cs="Arial"/>
          <w:color w:val="333333"/>
          <w:shd w:val="clear" w:color="auto" w:fill="FFFFFF"/>
        </w:rPr>
        <w:t xml:space="preserve"> through CDE networks in January 2023. The survey sought to</w:t>
      </w:r>
      <w:r w:rsidRPr="00C35AAD">
        <w:rPr>
          <w:rFonts w:ascii="Arial" w:hAnsi="Arial" w:cs="Arial"/>
        </w:rPr>
        <w:t xml:space="preserve"> </w:t>
      </w:r>
      <w:r w:rsidRPr="00C35AAD">
        <w:rPr>
          <w:rFonts w:ascii="Arial" w:hAnsi="Arial" w:cs="Arial"/>
          <w:color w:val="333333"/>
          <w:shd w:val="clear" w:color="auto" w:fill="FFFFFF"/>
        </w:rPr>
        <w:t>understand ways that CDE could improve the application and application process</w:t>
      </w:r>
      <w:r w:rsidR="008D0E88">
        <w:rPr>
          <w:rFonts w:ascii="Arial" w:hAnsi="Arial" w:cs="Arial"/>
          <w:color w:val="333333"/>
          <w:shd w:val="clear" w:color="auto" w:fill="FFFFFF"/>
        </w:rPr>
        <w:t xml:space="preserve"> and</w:t>
      </w:r>
      <w:r w:rsidRPr="00C35AAD">
        <w:rPr>
          <w:rFonts w:ascii="Arial" w:hAnsi="Arial" w:cs="Arial"/>
          <w:color w:val="333333"/>
          <w:shd w:val="clear" w:color="auto" w:fill="FFFFFF"/>
        </w:rPr>
        <w:t xml:space="preserve"> to examine ideas about equitable funding and access to funding for organizations and communities that have not traditionally been funded or have been under-funded by the 21</w:t>
      </w:r>
      <w:r w:rsidRPr="64601C94">
        <w:rPr>
          <w:rFonts w:ascii="Arial" w:hAnsi="Arial" w:cs="Arial"/>
          <w:color w:val="333333"/>
          <w:shd w:val="clear" w:color="auto" w:fill="FFFFFF"/>
          <w:vertAlign w:val="superscript"/>
        </w:rPr>
        <w:t>st</w:t>
      </w:r>
      <w:r w:rsidRPr="00C35AAD" w:rsidDel="00532704">
        <w:rPr>
          <w:rFonts w:ascii="Arial" w:hAnsi="Arial" w:cs="Arial"/>
          <w:color w:val="333333"/>
          <w:shd w:val="clear" w:color="auto" w:fill="FFFFFF"/>
        </w:rPr>
        <w:t xml:space="preserve"> </w:t>
      </w:r>
      <w:r w:rsidRPr="00C35AAD">
        <w:rPr>
          <w:rFonts w:ascii="Arial" w:hAnsi="Arial" w:cs="Arial"/>
          <w:color w:val="333333"/>
          <w:shd w:val="clear" w:color="auto" w:fill="FFFFFF"/>
        </w:rPr>
        <w:t xml:space="preserve">CCLC grant, and to examine ideas about equitable opportunities for youth and families who have historically not been served or have been under-served through the 21st CCLC grant. Results from a total of 59 respondents indicated although the application and process have many strengths (e.g., clear deadlines, reasonable priorities), there are also barriers to applying. In particular, the </w:t>
      </w:r>
      <w:r w:rsidR="6E7D4791" w:rsidRPr="00C35AAD">
        <w:rPr>
          <w:rFonts w:ascii="Arial" w:hAnsi="Arial" w:cs="Arial"/>
          <w:color w:val="333333"/>
          <w:shd w:val="clear" w:color="auto" w:fill="FFFFFF"/>
        </w:rPr>
        <w:t xml:space="preserve">most recent </w:t>
      </w:r>
      <w:r w:rsidRPr="00C35AAD">
        <w:rPr>
          <w:rFonts w:ascii="Arial" w:hAnsi="Arial" w:cs="Arial"/>
          <w:color w:val="333333"/>
          <w:shd w:val="clear" w:color="auto" w:fill="FFFFFF"/>
        </w:rPr>
        <w:t>grant application</w:t>
      </w:r>
      <w:r w:rsidR="77E95A53" w:rsidRPr="00C35AAD">
        <w:rPr>
          <w:rFonts w:ascii="Arial" w:hAnsi="Arial" w:cs="Arial"/>
          <w:color w:val="333333"/>
          <w:shd w:val="clear" w:color="auto" w:fill="FFFFFF"/>
        </w:rPr>
        <w:t xml:space="preserve"> from 2021</w:t>
      </w:r>
      <w:r w:rsidRPr="00C35AAD">
        <w:rPr>
          <w:rFonts w:ascii="Arial" w:hAnsi="Arial" w:cs="Arial"/>
          <w:color w:val="333333"/>
          <w:shd w:val="clear" w:color="auto" w:fill="FFFFFF"/>
        </w:rPr>
        <w:t xml:space="preserve"> </w:t>
      </w:r>
      <w:r w:rsidR="4BEA298E" w:rsidRPr="00C35AAD">
        <w:rPr>
          <w:rFonts w:ascii="Arial" w:hAnsi="Arial" w:cs="Arial"/>
          <w:color w:val="333333"/>
          <w:shd w:val="clear" w:color="auto" w:fill="FFFFFF"/>
        </w:rPr>
        <w:t>was</w:t>
      </w:r>
      <w:r w:rsidR="2D97C39F" w:rsidRPr="00C35AAD">
        <w:rPr>
          <w:rFonts w:ascii="Arial" w:hAnsi="Arial" w:cs="Arial"/>
          <w:color w:val="333333"/>
          <w:shd w:val="clear" w:color="auto" w:fill="FFFFFF"/>
        </w:rPr>
        <w:t xml:space="preserve"> </w:t>
      </w:r>
      <w:r w:rsidRPr="00C35AAD">
        <w:rPr>
          <w:rFonts w:ascii="Arial" w:hAnsi="Arial" w:cs="Arial"/>
          <w:color w:val="333333"/>
          <w:shd w:val="clear" w:color="auto" w:fill="FFFFFF"/>
        </w:rPr>
        <w:t>too long and/or intimidating and</w:t>
      </w:r>
      <w:r w:rsidR="009C5FC2">
        <w:rPr>
          <w:rFonts w:ascii="Arial" w:hAnsi="Arial" w:cs="Arial"/>
          <w:color w:val="333333"/>
          <w:shd w:val="clear" w:color="auto" w:fill="FFFFFF"/>
        </w:rPr>
        <w:t xml:space="preserve"> some</w:t>
      </w:r>
      <w:r w:rsidRPr="00C35AAD">
        <w:rPr>
          <w:rFonts w:ascii="Arial" w:hAnsi="Arial" w:cs="Arial"/>
          <w:color w:val="333333"/>
          <w:shd w:val="clear" w:color="auto" w:fill="FFFFFF"/>
        </w:rPr>
        <w:t xml:space="preserve"> applicants</w:t>
      </w:r>
      <w:r w:rsidR="009C5FC2">
        <w:rPr>
          <w:rFonts w:ascii="Arial" w:hAnsi="Arial" w:cs="Arial"/>
          <w:color w:val="333333"/>
          <w:shd w:val="clear" w:color="auto" w:fill="FFFFFF"/>
        </w:rPr>
        <w:t xml:space="preserve"> </w:t>
      </w:r>
      <w:r w:rsidR="5A163586">
        <w:rPr>
          <w:rFonts w:ascii="Arial" w:hAnsi="Arial" w:cs="Arial"/>
          <w:color w:val="333333"/>
          <w:shd w:val="clear" w:color="auto" w:fill="FFFFFF"/>
        </w:rPr>
        <w:t>felt that</w:t>
      </w:r>
      <w:r w:rsidR="009C5FC2">
        <w:rPr>
          <w:rFonts w:ascii="Arial" w:hAnsi="Arial" w:cs="Arial"/>
          <w:color w:val="333333"/>
          <w:shd w:val="clear" w:color="auto" w:fill="FFFFFF"/>
        </w:rPr>
        <w:t xml:space="preserve"> they</w:t>
      </w:r>
      <w:r w:rsidRPr="00C35AAD">
        <w:rPr>
          <w:rFonts w:ascii="Arial" w:hAnsi="Arial" w:cs="Arial"/>
          <w:color w:val="333333"/>
          <w:shd w:val="clear" w:color="auto" w:fill="FFFFFF"/>
        </w:rPr>
        <w:t xml:space="preserve"> </w:t>
      </w:r>
      <w:r w:rsidR="5CD23E45" w:rsidRPr="00C35AAD">
        <w:rPr>
          <w:rFonts w:ascii="Arial" w:hAnsi="Arial" w:cs="Arial"/>
          <w:color w:val="333333"/>
          <w:shd w:val="clear" w:color="auto" w:fill="FFFFFF"/>
        </w:rPr>
        <w:t>did not</w:t>
      </w:r>
      <w:r w:rsidRPr="00C35AAD">
        <w:rPr>
          <w:rFonts w:ascii="Arial" w:hAnsi="Arial" w:cs="Arial"/>
          <w:color w:val="333333"/>
          <w:shd w:val="clear" w:color="auto" w:fill="FFFFFF"/>
        </w:rPr>
        <w:t xml:space="preserve"> have the resources to complete it. In addition, more than half of the participants who had not previously applied for the grant were unaware of the opportunity, indicating a need for more outreach.</w:t>
      </w:r>
    </w:p>
    <w:p w14:paraId="614D128D" w14:textId="7EDB8E76" w:rsidR="00532704" w:rsidRPr="00C35AAD" w:rsidRDefault="00532704" w:rsidP="00532704">
      <w:pPr>
        <w:rPr>
          <w:rFonts w:ascii="Arial" w:hAnsi="Arial" w:cs="Arial"/>
        </w:rPr>
      </w:pPr>
      <w:r w:rsidRPr="00C35AAD">
        <w:rPr>
          <w:rFonts w:ascii="Arial" w:hAnsi="Arial" w:cs="Arial"/>
          <w:color w:val="333333"/>
          <w:shd w:val="clear" w:color="auto" w:fill="FFFFFF"/>
        </w:rPr>
        <w:t xml:space="preserve">The second round of feedback was solicited through four focus groups held via Zoom in January and February of 2023. </w:t>
      </w:r>
      <w:r w:rsidRPr="00C35AAD">
        <w:rPr>
          <w:rFonts w:ascii="Arial" w:hAnsi="Arial" w:cs="Arial"/>
        </w:rPr>
        <w:t xml:space="preserve">Focus groups lasted approximately 90 minutes, had 10-15 participants each (total </w:t>
      </w:r>
      <w:r w:rsidRPr="64601C94">
        <w:rPr>
          <w:rFonts w:ascii="Arial" w:hAnsi="Arial" w:cs="Arial"/>
          <w:i/>
          <w:iCs/>
        </w:rPr>
        <w:t>N</w:t>
      </w:r>
      <w:r w:rsidRPr="00C35AAD">
        <w:rPr>
          <w:rFonts w:ascii="Arial" w:hAnsi="Arial" w:cs="Arial"/>
        </w:rPr>
        <w:t xml:space="preserve"> = 53), and focused on concerns of equity in grant eligibility, priority funding, funding parameters, program design, and local evaluation. In general, the feedback from these groups varied widely and was often specific to </w:t>
      </w:r>
      <w:proofErr w:type="gramStart"/>
      <w:r w:rsidRPr="00C35AAD">
        <w:rPr>
          <w:rFonts w:ascii="Arial" w:hAnsi="Arial" w:cs="Arial"/>
        </w:rPr>
        <w:t>particular types</w:t>
      </w:r>
      <w:proofErr w:type="gramEnd"/>
      <w:r w:rsidRPr="00C35AAD">
        <w:rPr>
          <w:rFonts w:ascii="Arial" w:hAnsi="Arial" w:cs="Arial"/>
        </w:rPr>
        <w:t xml:space="preserve"> of programs. However, across all four groups, two dominant themes emerged: the need for a streamlined application process and a need </w:t>
      </w:r>
      <w:r w:rsidR="009C5FC2">
        <w:rPr>
          <w:rFonts w:ascii="Arial" w:hAnsi="Arial" w:cs="Arial"/>
        </w:rPr>
        <w:t>for</w:t>
      </w:r>
      <w:r w:rsidRPr="00C35AAD">
        <w:rPr>
          <w:rFonts w:ascii="Arial" w:hAnsi="Arial" w:cs="Arial"/>
        </w:rPr>
        <w:t xml:space="preserve"> help</w:t>
      </w:r>
      <w:r w:rsidR="009C5FC2">
        <w:rPr>
          <w:rFonts w:ascii="Arial" w:hAnsi="Arial" w:cs="Arial"/>
        </w:rPr>
        <w:t xml:space="preserve"> in</w:t>
      </w:r>
      <w:r w:rsidRPr="00C35AAD">
        <w:rPr>
          <w:rFonts w:ascii="Arial" w:hAnsi="Arial" w:cs="Arial"/>
        </w:rPr>
        <w:t xml:space="preserve"> identifying readiness to apply. Other themes that emerged included requests for more training on a variety of topics (including grant writing for first</w:t>
      </w:r>
      <w:r w:rsidR="573BCCEC" w:rsidRPr="00C35AAD">
        <w:rPr>
          <w:rFonts w:ascii="Arial" w:hAnsi="Arial" w:cs="Arial"/>
        </w:rPr>
        <w:t>-</w:t>
      </w:r>
      <w:r w:rsidRPr="00C35AAD">
        <w:rPr>
          <w:rFonts w:ascii="Arial" w:hAnsi="Arial" w:cs="Arial"/>
        </w:rPr>
        <w:t>time</w:t>
      </w:r>
      <w:r w:rsidRPr="64601C94" w:rsidDel="00532704">
        <w:rPr>
          <w:rFonts w:ascii="Arial" w:hAnsi="Arial" w:cs="Arial"/>
        </w:rPr>
        <w:t xml:space="preserve"> </w:t>
      </w:r>
      <w:r w:rsidR="20146F71" w:rsidRPr="00C35AAD">
        <w:rPr>
          <w:rFonts w:ascii="Arial" w:hAnsi="Arial" w:cs="Arial"/>
        </w:rPr>
        <w:t xml:space="preserve">applicants </w:t>
      </w:r>
      <w:r w:rsidRPr="00C35AAD">
        <w:rPr>
          <w:rFonts w:ascii="Arial" w:hAnsi="Arial" w:cs="Arial"/>
        </w:rPr>
        <w:t xml:space="preserve">and training on equity, diversity, and inclusion) and an overarching concern for how rural communities </w:t>
      </w:r>
      <w:proofErr w:type="gramStart"/>
      <w:r w:rsidRPr="00C35AAD">
        <w:rPr>
          <w:rFonts w:ascii="Arial" w:hAnsi="Arial" w:cs="Arial"/>
        </w:rPr>
        <w:t>are able to</w:t>
      </w:r>
      <w:proofErr w:type="gramEnd"/>
      <w:r w:rsidRPr="00C35AAD">
        <w:rPr>
          <w:rFonts w:ascii="Arial" w:hAnsi="Arial" w:cs="Arial"/>
        </w:rPr>
        <w:t xml:space="preserve"> access and apply for this opportunity.</w:t>
      </w:r>
    </w:p>
    <w:p w14:paraId="60742B2F" w14:textId="77FA866F" w:rsidR="003C50B4" w:rsidRPr="00532704" w:rsidRDefault="00532704" w:rsidP="00532704">
      <w:pPr>
        <w:rPr>
          <w:rFonts w:ascii="Arial" w:hAnsi="Arial" w:cs="Arial"/>
        </w:rPr>
      </w:pPr>
      <w:r w:rsidRPr="00C35AAD">
        <w:rPr>
          <w:rFonts w:ascii="Arial" w:hAnsi="Arial" w:cs="Arial"/>
        </w:rPr>
        <w:t xml:space="preserve">CDE responded to this initial feedback by taking two immediate steps: 1) </w:t>
      </w:r>
      <w:r w:rsidR="009C5FC2" w:rsidRPr="00C35AAD">
        <w:rPr>
          <w:rFonts w:ascii="Arial" w:hAnsi="Arial" w:cs="Arial"/>
        </w:rPr>
        <w:t xml:space="preserve">revising the request for applications </w:t>
      </w:r>
      <w:r w:rsidR="0F7A1BBA" w:rsidRPr="2D174FA8">
        <w:rPr>
          <w:rFonts w:ascii="Arial" w:hAnsi="Arial" w:cs="Arial"/>
        </w:rPr>
        <w:t xml:space="preserve">(RFA) </w:t>
      </w:r>
      <w:r w:rsidR="009C5FC2" w:rsidRPr="00C35AAD">
        <w:rPr>
          <w:rFonts w:ascii="Arial" w:hAnsi="Arial" w:cs="Arial"/>
        </w:rPr>
        <w:t xml:space="preserve">to significantly reduce the amount of information applicants need to provide </w:t>
      </w:r>
      <w:r w:rsidR="009C5FC2">
        <w:rPr>
          <w:rFonts w:ascii="Arial" w:hAnsi="Arial" w:cs="Arial"/>
        </w:rPr>
        <w:t xml:space="preserve">and 2) </w:t>
      </w:r>
      <w:r w:rsidRPr="00C35AAD">
        <w:rPr>
          <w:rFonts w:ascii="Arial" w:hAnsi="Arial" w:cs="Arial"/>
        </w:rPr>
        <w:t>creating a readiness assessment that organizations can use to assess their ability to successful</w:t>
      </w:r>
      <w:r w:rsidR="009C5FC2">
        <w:rPr>
          <w:rFonts w:ascii="Arial" w:hAnsi="Arial" w:cs="Arial"/>
        </w:rPr>
        <w:t>ly</w:t>
      </w:r>
      <w:r w:rsidRPr="00C35AAD">
        <w:rPr>
          <w:rFonts w:ascii="Arial" w:hAnsi="Arial" w:cs="Arial"/>
        </w:rPr>
        <w:t xml:space="preserve"> apply for and manage the grant. </w:t>
      </w:r>
      <w:r w:rsidRPr="00C35AAD">
        <w:rPr>
          <w:rFonts w:ascii="Arial" w:hAnsi="Arial" w:cs="Arial"/>
          <w:color w:val="333333"/>
          <w:shd w:val="clear" w:color="auto" w:fill="FFFFFF"/>
        </w:rPr>
        <w:t xml:space="preserve">Future intentions </w:t>
      </w:r>
      <w:r w:rsidR="7DFAC18F" w:rsidRPr="2D174FA8">
        <w:rPr>
          <w:rFonts w:ascii="Arial" w:hAnsi="Arial" w:cs="Arial"/>
          <w:color w:val="333333"/>
        </w:rPr>
        <w:t xml:space="preserve">informed by this feedback </w:t>
      </w:r>
      <w:r w:rsidRPr="00C35AAD">
        <w:rPr>
          <w:rFonts w:ascii="Arial" w:hAnsi="Arial" w:cs="Arial"/>
          <w:color w:val="333333"/>
          <w:shd w:val="clear" w:color="auto" w:fill="FFFFFF"/>
        </w:rPr>
        <w:t>include examining current costs for staffing and student services in rural areas to understand how to better serve these communities</w:t>
      </w:r>
      <w:r w:rsidR="78B29CB9" w:rsidRPr="2D174FA8">
        <w:rPr>
          <w:rFonts w:ascii="Arial" w:hAnsi="Arial" w:cs="Arial"/>
          <w:color w:val="333333"/>
        </w:rPr>
        <w:t>;</w:t>
      </w:r>
      <w:r w:rsidRPr="00C35AAD">
        <w:rPr>
          <w:rFonts w:ascii="Arial" w:hAnsi="Arial" w:cs="Arial"/>
          <w:color w:val="333333"/>
          <w:shd w:val="clear" w:color="auto" w:fill="FFFFFF"/>
        </w:rPr>
        <w:t xml:space="preserve"> providing more frequent and targeted training on topics such as grant writing, sustainability, and diversity, equity, and inclusion</w:t>
      </w:r>
      <w:r w:rsidR="4B522F5C" w:rsidRPr="2D174FA8">
        <w:rPr>
          <w:rFonts w:ascii="Arial" w:hAnsi="Arial" w:cs="Arial"/>
          <w:color w:val="333333"/>
        </w:rPr>
        <w:t>;</w:t>
      </w:r>
      <w:r w:rsidRPr="00C35AAD">
        <w:rPr>
          <w:rFonts w:ascii="Arial" w:hAnsi="Arial" w:cs="Arial"/>
          <w:color w:val="333333"/>
          <w:shd w:val="clear" w:color="auto" w:fill="FFFFFF"/>
        </w:rPr>
        <w:t xml:space="preserve"> and continuing to examine funding limits </w:t>
      </w:r>
      <w:proofErr w:type="gramStart"/>
      <w:r w:rsidRPr="00C35AAD">
        <w:rPr>
          <w:rFonts w:ascii="Arial" w:hAnsi="Arial" w:cs="Arial"/>
          <w:color w:val="333333"/>
          <w:shd w:val="clear" w:color="auto" w:fill="FFFFFF"/>
        </w:rPr>
        <w:t>in</w:t>
      </w:r>
      <w:r w:rsidR="007F662A" w:rsidRPr="2D174FA8">
        <w:rPr>
          <w:rFonts w:ascii="Arial" w:hAnsi="Arial" w:cs="Arial"/>
          <w:color w:val="333333"/>
        </w:rPr>
        <w:t xml:space="preserve"> </w:t>
      </w:r>
      <w:r w:rsidRPr="00C35AAD">
        <w:rPr>
          <w:rFonts w:ascii="Arial" w:hAnsi="Arial" w:cs="Arial"/>
          <w:color w:val="333333"/>
          <w:shd w:val="clear" w:color="auto" w:fill="FFFFFF"/>
        </w:rPr>
        <w:t>light of</w:t>
      </w:r>
      <w:proofErr w:type="gramEnd"/>
      <w:r w:rsidRPr="00C35AAD">
        <w:rPr>
          <w:rFonts w:ascii="Arial" w:hAnsi="Arial" w:cs="Arial"/>
          <w:color w:val="333333"/>
          <w:shd w:val="clear" w:color="auto" w:fill="FFFFFF"/>
        </w:rPr>
        <w:t xml:space="preserve"> current economic conditions.</w:t>
      </w:r>
    </w:p>
    <w:p w14:paraId="30E3CEE3" w14:textId="44146CF8" w:rsidR="2D174FA8" w:rsidRDefault="2D174FA8">
      <w:r>
        <w:br w:type="page"/>
      </w:r>
    </w:p>
    <w:p w14:paraId="3F5D22A2" w14:textId="1B8EC759" w:rsidR="00FA173D" w:rsidRPr="004A4F63" w:rsidRDefault="00FA173D" w:rsidP="00CB5922">
      <w:pPr>
        <w:pStyle w:val="Heading1"/>
        <w:rPr>
          <w:shd w:val="clear" w:color="auto" w:fill="FFFFFF"/>
        </w:rPr>
      </w:pPr>
      <w:bookmarkStart w:id="1" w:name="_Toc140662725"/>
      <w:r w:rsidRPr="004A4F63">
        <w:rPr>
          <w:shd w:val="clear" w:color="auto" w:fill="FFFFFF"/>
        </w:rPr>
        <w:lastRenderedPageBreak/>
        <w:t>Purpose</w:t>
      </w:r>
      <w:r w:rsidR="00AA19F6" w:rsidRPr="004A4F63">
        <w:rPr>
          <w:shd w:val="clear" w:color="auto" w:fill="FFFFFF"/>
        </w:rPr>
        <w:t xml:space="preserve"> and </w:t>
      </w:r>
      <w:r w:rsidR="00004B70" w:rsidRPr="004A4F63">
        <w:rPr>
          <w:shd w:val="clear" w:color="auto" w:fill="FFFFFF"/>
        </w:rPr>
        <w:t>O</w:t>
      </w:r>
      <w:r w:rsidR="00AA19F6" w:rsidRPr="004A4F63">
        <w:rPr>
          <w:shd w:val="clear" w:color="auto" w:fill="FFFFFF"/>
        </w:rPr>
        <w:t>verview</w:t>
      </w:r>
      <w:bookmarkEnd w:id="1"/>
    </w:p>
    <w:p w14:paraId="15E6EB2C" w14:textId="739C66D6" w:rsidR="00FE370A" w:rsidRPr="004A4F63" w:rsidRDefault="00466251" w:rsidP="00FE370A">
      <w:pPr>
        <w:rPr>
          <w:rFonts w:ascii="Arial" w:hAnsi="Arial" w:cs="Arial"/>
          <w:color w:val="333333"/>
          <w:shd w:val="clear" w:color="auto" w:fill="FFFFFF"/>
        </w:rPr>
      </w:pPr>
      <w:r w:rsidRPr="004A4F63">
        <w:rPr>
          <w:rFonts w:ascii="Arial" w:hAnsi="Arial" w:cs="Arial"/>
          <w:color w:val="333333"/>
          <w:shd w:val="clear" w:color="auto" w:fill="FFFFFF"/>
        </w:rPr>
        <w:t>The 21</w:t>
      </w:r>
      <w:r w:rsidRPr="64601C94">
        <w:rPr>
          <w:rFonts w:ascii="Arial" w:hAnsi="Arial" w:cs="Arial"/>
          <w:color w:val="333333"/>
          <w:shd w:val="clear" w:color="auto" w:fill="FFFFFF"/>
          <w:vertAlign w:val="superscript"/>
        </w:rPr>
        <w:t>st</w:t>
      </w:r>
      <w:r w:rsidR="7A1E5463" w:rsidRPr="004A4F63">
        <w:rPr>
          <w:rFonts w:ascii="Arial" w:hAnsi="Arial" w:cs="Arial"/>
          <w:color w:val="333333"/>
          <w:shd w:val="clear" w:color="auto" w:fill="FFFFFF"/>
        </w:rPr>
        <w:t xml:space="preserve"> </w:t>
      </w:r>
      <w:r w:rsidRPr="004A4F63">
        <w:rPr>
          <w:rFonts w:ascii="Arial" w:hAnsi="Arial" w:cs="Arial"/>
          <w:color w:val="333333"/>
          <w:shd w:val="clear" w:color="auto" w:fill="FFFFFF"/>
        </w:rPr>
        <w:t>Century Community Learning Centers (21</w:t>
      </w:r>
      <w:r w:rsidRPr="64601C94">
        <w:rPr>
          <w:rFonts w:ascii="Arial" w:hAnsi="Arial" w:cs="Arial"/>
          <w:color w:val="333333"/>
          <w:shd w:val="clear" w:color="auto" w:fill="FFFFFF"/>
          <w:vertAlign w:val="superscript"/>
        </w:rPr>
        <w:t>st</w:t>
      </w:r>
      <w:r w:rsidR="01E735DF" w:rsidRPr="004A4F63">
        <w:rPr>
          <w:rFonts w:ascii="Arial" w:hAnsi="Arial" w:cs="Arial"/>
          <w:color w:val="333333"/>
          <w:shd w:val="clear" w:color="auto" w:fill="FFFFFF"/>
        </w:rPr>
        <w:t xml:space="preserve"> </w:t>
      </w:r>
      <w:r w:rsidRPr="004A4F63">
        <w:rPr>
          <w:rFonts w:ascii="Arial" w:hAnsi="Arial" w:cs="Arial"/>
          <w:color w:val="333333"/>
          <w:shd w:val="clear" w:color="auto" w:fill="FFFFFF"/>
        </w:rPr>
        <w:t xml:space="preserve">CCLC) competitive grant program is authorized under Title IV, Part B, of the Elementary and Secondary Education Act (ESEA), as amended by </w:t>
      </w:r>
      <w:proofErr w:type="gramStart"/>
      <w:r w:rsidRPr="004A4F63">
        <w:rPr>
          <w:rFonts w:ascii="Arial" w:hAnsi="Arial" w:cs="Arial"/>
          <w:color w:val="333333"/>
          <w:shd w:val="clear" w:color="auto" w:fill="FFFFFF"/>
        </w:rPr>
        <w:t>the Every</w:t>
      </w:r>
      <w:proofErr w:type="gramEnd"/>
      <w:r w:rsidRPr="004A4F63">
        <w:rPr>
          <w:rFonts w:ascii="Arial" w:hAnsi="Arial" w:cs="Arial"/>
          <w:color w:val="333333"/>
          <w:shd w:val="clear" w:color="auto" w:fill="FFFFFF"/>
        </w:rPr>
        <w:t xml:space="preserve"> Student Succeeds Act (ESSA) of 2015. </w:t>
      </w:r>
      <w:r w:rsidR="00FE370A" w:rsidRPr="004A4F63">
        <w:rPr>
          <w:rFonts w:ascii="Arial" w:hAnsi="Arial" w:cs="Arial"/>
          <w:color w:val="333333"/>
          <w:shd w:val="clear" w:color="auto" w:fill="FFFFFF"/>
        </w:rPr>
        <w:t xml:space="preserve">This is the largest federal funding source for out-of-school time programs that serve high-poverty, low-performing schools and communities. </w:t>
      </w:r>
    </w:p>
    <w:p w14:paraId="424850A9" w14:textId="518C7F1D" w:rsidR="00FE370A" w:rsidRPr="004A4F63" w:rsidRDefault="00466251" w:rsidP="00466251">
      <w:pPr>
        <w:rPr>
          <w:rFonts w:ascii="Arial" w:hAnsi="Arial" w:cs="Arial"/>
          <w:color w:val="333333"/>
          <w:shd w:val="clear" w:color="auto" w:fill="FFFFFF"/>
        </w:rPr>
      </w:pPr>
      <w:r w:rsidRPr="004A4F63">
        <w:rPr>
          <w:rFonts w:ascii="Arial" w:hAnsi="Arial" w:cs="Arial"/>
          <w:color w:val="333333"/>
          <w:shd w:val="clear" w:color="auto" w:fill="FFFFFF"/>
        </w:rPr>
        <w:t>The purpose of this program is to establish or expand community learning centers that:</w:t>
      </w:r>
    </w:p>
    <w:p w14:paraId="13652C45" w14:textId="77777777" w:rsidR="00FE370A" w:rsidRPr="004A4F63" w:rsidRDefault="00466251" w:rsidP="00062B55">
      <w:pPr>
        <w:pStyle w:val="ListParagraph"/>
        <w:numPr>
          <w:ilvl w:val="0"/>
          <w:numId w:val="6"/>
        </w:numPr>
        <w:rPr>
          <w:color w:val="333333"/>
          <w:shd w:val="clear" w:color="auto" w:fill="FFFFFF"/>
        </w:rPr>
      </w:pPr>
      <w:r w:rsidRPr="004A4F63">
        <w:rPr>
          <w:color w:val="333333"/>
          <w:shd w:val="clear" w:color="auto" w:fill="FFFFFF"/>
        </w:rPr>
        <w:t xml:space="preserve">Provide opportunities for academic enrichment to help students meet state and local student performance standards in core academic subjects such as reading, writing, and </w:t>
      </w:r>
      <w:proofErr w:type="gramStart"/>
      <w:r w:rsidR="00DF5F9C" w:rsidRPr="004A4F63">
        <w:rPr>
          <w:color w:val="333333"/>
          <w:shd w:val="clear" w:color="auto" w:fill="FFFFFF"/>
        </w:rPr>
        <w:t>mathematics</w:t>
      </w:r>
      <w:r w:rsidR="00DF5F9C">
        <w:rPr>
          <w:color w:val="333333"/>
          <w:shd w:val="clear" w:color="auto" w:fill="FFFFFF"/>
        </w:rPr>
        <w:t>;</w:t>
      </w:r>
      <w:proofErr w:type="gramEnd"/>
    </w:p>
    <w:p w14:paraId="5867F9DB" w14:textId="77777777" w:rsidR="00FE370A" w:rsidRPr="004A4F63" w:rsidRDefault="00466251" w:rsidP="00062B55">
      <w:pPr>
        <w:pStyle w:val="ListParagraph"/>
        <w:numPr>
          <w:ilvl w:val="0"/>
          <w:numId w:val="6"/>
        </w:numPr>
        <w:rPr>
          <w:color w:val="333333"/>
          <w:shd w:val="clear" w:color="auto" w:fill="FFFFFF"/>
        </w:rPr>
      </w:pPr>
      <w:r w:rsidRPr="004A4F63">
        <w:rPr>
          <w:color w:val="333333"/>
          <w:shd w:val="clear" w:color="auto" w:fill="FFFFFF"/>
        </w:rPr>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39BA0A9E" w14:textId="332846B4" w:rsidR="00FE370A" w:rsidRDefault="00466251" w:rsidP="003C50B4">
      <w:pPr>
        <w:pStyle w:val="ListParagraph"/>
        <w:numPr>
          <w:ilvl w:val="0"/>
          <w:numId w:val="6"/>
        </w:numPr>
        <w:rPr>
          <w:color w:val="333333"/>
          <w:shd w:val="clear" w:color="auto" w:fill="FFFFFF"/>
        </w:rPr>
      </w:pPr>
      <w:r w:rsidRPr="004A4F63">
        <w:rPr>
          <w:color w:val="333333"/>
          <w:shd w:val="clear" w:color="auto" w:fill="FFFFFF"/>
        </w:rPr>
        <w:t>Offer families of students served by community learning centers opportunities for active and meaningful engagement in their children’s education, including opportunities for literacy and related educational development.</w:t>
      </w:r>
    </w:p>
    <w:p w14:paraId="019F6C72" w14:textId="77777777" w:rsidR="003C50B4" w:rsidRPr="003C50B4" w:rsidRDefault="003C50B4" w:rsidP="003C50B4">
      <w:pPr>
        <w:rPr>
          <w:color w:val="333333"/>
          <w:shd w:val="clear" w:color="auto" w:fill="FFFFFF"/>
        </w:rPr>
      </w:pPr>
    </w:p>
    <w:p w14:paraId="091DB32E" w14:textId="6527C0AB" w:rsidR="007B64F1" w:rsidRPr="004A4F63" w:rsidRDefault="007B64F1">
      <w:pPr>
        <w:rPr>
          <w:rFonts w:ascii="Arial" w:hAnsi="Arial" w:cs="Arial"/>
          <w:color w:val="333333"/>
          <w:shd w:val="clear" w:color="auto" w:fill="FFFFFF"/>
        </w:rPr>
      </w:pPr>
      <w:r w:rsidRPr="004A4F63">
        <w:rPr>
          <w:rFonts w:ascii="Arial" w:hAnsi="Arial" w:cs="Arial"/>
          <w:color w:val="333333"/>
          <w:shd w:val="clear" w:color="auto" w:fill="FFFFFF"/>
        </w:rPr>
        <w:t xml:space="preserve">In 2022, as </w:t>
      </w:r>
      <w:r w:rsidR="00CE4948" w:rsidRPr="004A4F63">
        <w:rPr>
          <w:rFonts w:ascii="Arial" w:hAnsi="Arial" w:cs="Arial"/>
          <w:color w:val="333333"/>
          <w:shd w:val="clear" w:color="auto" w:fill="FFFFFF"/>
        </w:rPr>
        <w:t>a part of the normal evaluation cycle, grantees were asked to provide feedback on the grant. Overwhelmingly, concerns were raised about equity surrounding</w:t>
      </w:r>
      <w:r w:rsidR="00F32340" w:rsidRPr="004A4F63">
        <w:rPr>
          <w:rFonts w:ascii="Arial" w:hAnsi="Arial" w:cs="Arial"/>
          <w:color w:val="333333"/>
          <w:shd w:val="clear" w:color="auto" w:fill="FFFFFF"/>
        </w:rPr>
        <w:t xml:space="preserve"> access to the opportunity given the current</w:t>
      </w:r>
      <w:r w:rsidR="00CF44EA" w:rsidRPr="004A4F63">
        <w:rPr>
          <w:rFonts w:ascii="Arial" w:hAnsi="Arial" w:cs="Arial"/>
          <w:color w:val="333333"/>
          <w:shd w:val="clear" w:color="auto" w:fill="FFFFFF"/>
        </w:rPr>
        <w:t xml:space="preserve"> application process and funding structure.</w:t>
      </w:r>
    </w:p>
    <w:p w14:paraId="1FFBAAF5" w14:textId="1833F966" w:rsidR="003501BE" w:rsidRPr="004A4F63" w:rsidRDefault="00CE4948">
      <w:pPr>
        <w:rPr>
          <w:rFonts w:ascii="Arial" w:hAnsi="Arial" w:cs="Arial"/>
          <w:color w:val="333333"/>
          <w:shd w:val="clear" w:color="auto" w:fill="FFFFFF"/>
        </w:rPr>
      </w:pPr>
      <w:r w:rsidRPr="004A4F63">
        <w:rPr>
          <w:rFonts w:ascii="Arial" w:hAnsi="Arial" w:cs="Arial"/>
          <w:color w:val="333333"/>
          <w:shd w:val="clear" w:color="auto" w:fill="FFFFFF"/>
        </w:rPr>
        <w:t xml:space="preserve">Upon identifying this </w:t>
      </w:r>
      <w:r w:rsidR="00181096" w:rsidRPr="004A4F63">
        <w:rPr>
          <w:rFonts w:ascii="Arial" w:hAnsi="Arial" w:cs="Arial"/>
          <w:color w:val="333333"/>
          <w:shd w:val="clear" w:color="auto" w:fill="FFFFFF"/>
        </w:rPr>
        <w:t>opportunity for improvement</w:t>
      </w:r>
      <w:r w:rsidRPr="004A4F63">
        <w:rPr>
          <w:rFonts w:ascii="Arial" w:hAnsi="Arial" w:cs="Arial"/>
          <w:color w:val="333333"/>
          <w:shd w:val="clear" w:color="auto" w:fill="FFFFFF"/>
        </w:rPr>
        <w:t xml:space="preserve"> and f</w:t>
      </w:r>
      <w:r w:rsidR="007B64F1" w:rsidRPr="004A4F63">
        <w:rPr>
          <w:rFonts w:ascii="Arial" w:hAnsi="Arial" w:cs="Arial"/>
          <w:color w:val="333333"/>
          <w:shd w:val="clear" w:color="auto" w:fill="FFFFFF"/>
        </w:rPr>
        <w:t xml:space="preserve">ollowing a theory of action </w:t>
      </w:r>
      <w:r w:rsidR="7D4EBCD1" w:rsidRPr="004A4F63">
        <w:rPr>
          <w:rFonts w:ascii="Arial" w:hAnsi="Arial" w:cs="Arial"/>
          <w:color w:val="333333"/>
          <w:shd w:val="clear" w:color="auto" w:fill="FFFFFF"/>
        </w:rPr>
        <w:t xml:space="preserve">created by CDE based on </w:t>
      </w:r>
      <w:r w:rsidR="65544445" w:rsidRPr="004A4F63">
        <w:rPr>
          <w:rFonts w:ascii="Arial" w:hAnsi="Arial" w:cs="Arial"/>
          <w:color w:val="333333"/>
          <w:shd w:val="clear" w:color="auto" w:fill="FFFFFF"/>
        </w:rPr>
        <w:t>the “</w:t>
      </w:r>
      <w:r w:rsidR="65544445" w:rsidRPr="64601C94">
        <w:rPr>
          <w:rFonts w:ascii="Arial" w:hAnsi="Arial" w:cs="Arial"/>
          <w:color w:val="333333"/>
        </w:rPr>
        <w:t xml:space="preserve">Moving Toward </w:t>
      </w:r>
      <w:r w:rsidR="00DF5F9C" w:rsidRPr="64601C94">
        <w:rPr>
          <w:rFonts w:ascii="Arial" w:hAnsi="Arial" w:cs="Arial"/>
          <w:color w:val="333333"/>
        </w:rPr>
        <w:t>Equity Stakeholder</w:t>
      </w:r>
      <w:r w:rsidR="65544445" w:rsidRPr="64601C94">
        <w:rPr>
          <w:rFonts w:ascii="Arial" w:hAnsi="Arial" w:cs="Arial"/>
          <w:color w:val="333333"/>
        </w:rPr>
        <w:t xml:space="preserve"> Engagement Guide” by the American Institutes for Research (AIR) </w:t>
      </w:r>
      <w:r w:rsidR="00CF44EA" w:rsidRPr="004A4F63">
        <w:rPr>
          <w:rFonts w:ascii="Arial" w:hAnsi="Arial" w:cs="Arial"/>
          <w:color w:val="333333"/>
          <w:shd w:val="clear" w:color="auto" w:fill="FFFFFF"/>
        </w:rPr>
        <w:t>regarding</w:t>
      </w:r>
      <w:r w:rsidR="007B64F1" w:rsidRPr="004A4F63">
        <w:rPr>
          <w:rFonts w:ascii="Arial" w:hAnsi="Arial" w:cs="Arial"/>
          <w:color w:val="333333"/>
          <w:shd w:val="clear" w:color="auto" w:fill="FFFFFF"/>
        </w:rPr>
        <w:t xml:space="preserve"> Colorado’s 21</w:t>
      </w:r>
      <w:r w:rsidR="007B64F1" w:rsidRPr="64601C94">
        <w:rPr>
          <w:rFonts w:ascii="Arial" w:hAnsi="Arial" w:cs="Arial"/>
          <w:color w:val="333333"/>
          <w:shd w:val="clear" w:color="auto" w:fill="FFFFFF"/>
          <w:vertAlign w:val="superscript"/>
        </w:rPr>
        <w:t>st</w:t>
      </w:r>
      <w:r w:rsidR="345C9001" w:rsidRPr="004A4F63">
        <w:rPr>
          <w:rFonts w:ascii="Arial" w:hAnsi="Arial" w:cs="Arial"/>
          <w:color w:val="333333"/>
          <w:shd w:val="clear" w:color="auto" w:fill="FFFFFF"/>
        </w:rPr>
        <w:t xml:space="preserve"> </w:t>
      </w:r>
      <w:r w:rsidR="007B64F1" w:rsidRPr="004A4F63">
        <w:rPr>
          <w:rFonts w:ascii="Arial" w:hAnsi="Arial" w:cs="Arial"/>
          <w:color w:val="333333"/>
          <w:shd w:val="clear" w:color="auto" w:fill="FFFFFF"/>
        </w:rPr>
        <w:t xml:space="preserve">CCLC grant program and considerations of equity for </w:t>
      </w:r>
      <w:r w:rsidR="001B0903">
        <w:rPr>
          <w:rFonts w:ascii="Arial" w:hAnsi="Arial" w:cs="Arial"/>
          <w:color w:val="333333"/>
          <w:shd w:val="clear" w:color="auto" w:fill="FFFFFF"/>
        </w:rPr>
        <w:t>an</w:t>
      </w:r>
      <w:r w:rsidR="007B64F1" w:rsidRPr="004A4F63">
        <w:rPr>
          <w:rFonts w:ascii="Arial" w:hAnsi="Arial" w:cs="Arial"/>
          <w:color w:val="333333"/>
          <w:shd w:val="clear" w:color="auto" w:fill="FFFFFF"/>
        </w:rPr>
        <w:t xml:space="preserve"> upcoming grant competition.</w:t>
      </w:r>
      <w:r w:rsidR="00E606E9" w:rsidRPr="004A4F63">
        <w:rPr>
          <w:rFonts w:ascii="Arial" w:hAnsi="Arial" w:cs="Arial"/>
          <w:color w:val="333333"/>
          <w:shd w:val="clear" w:color="auto" w:fill="FFFFFF"/>
        </w:rPr>
        <w:t xml:space="preserve"> </w:t>
      </w:r>
      <w:r w:rsidR="00046578" w:rsidRPr="004A4F63">
        <w:rPr>
          <w:rFonts w:ascii="Arial" w:hAnsi="Arial" w:cs="Arial"/>
          <w:color w:val="333333"/>
          <w:shd w:val="clear" w:color="auto" w:fill="FFFFFF"/>
        </w:rPr>
        <w:t xml:space="preserve">Feedback was solicited through </w:t>
      </w:r>
      <w:r w:rsidR="00E83855" w:rsidRPr="004A4F63">
        <w:rPr>
          <w:rFonts w:ascii="Arial" w:hAnsi="Arial" w:cs="Arial"/>
          <w:color w:val="333333"/>
          <w:shd w:val="clear" w:color="auto" w:fill="FFFFFF"/>
        </w:rPr>
        <w:t>an</w:t>
      </w:r>
      <w:r w:rsidR="00046578" w:rsidRPr="004A4F63">
        <w:rPr>
          <w:rFonts w:ascii="Arial" w:hAnsi="Arial" w:cs="Arial"/>
          <w:color w:val="333333"/>
          <w:shd w:val="clear" w:color="auto" w:fill="FFFFFF"/>
        </w:rPr>
        <w:t xml:space="preserve"> online survey and online focus groups.</w:t>
      </w:r>
    </w:p>
    <w:p w14:paraId="3C4A2EA4" w14:textId="5F03E127" w:rsidR="00466D67" w:rsidRPr="004A4F63" w:rsidRDefault="002753DC" w:rsidP="00466D67">
      <w:pPr>
        <w:rPr>
          <w:rFonts w:ascii="Arial" w:hAnsi="Arial" w:cs="Arial"/>
          <w:color w:val="333333"/>
          <w:shd w:val="clear" w:color="auto" w:fill="FFFFFF"/>
        </w:rPr>
      </w:pPr>
      <w:r>
        <w:rPr>
          <w:rFonts w:ascii="Arial" w:hAnsi="Arial" w:cs="Arial"/>
          <w:color w:val="333333"/>
          <w:shd w:val="clear" w:color="auto" w:fill="FFFFFF"/>
        </w:rPr>
        <w:t>Collaborative partners</w:t>
      </w:r>
      <w:r w:rsidR="005F6E93" w:rsidRPr="004A4F63">
        <w:rPr>
          <w:rFonts w:ascii="Arial" w:hAnsi="Arial" w:cs="Arial"/>
          <w:color w:val="333333"/>
          <w:shd w:val="clear" w:color="auto" w:fill="FFFFFF"/>
        </w:rPr>
        <w:t xml:space="preserve"> feedback was</w:t>
      </w:r>
      <w:r w:rsidR="008D1ED7" w:rsidRPr="004A4F63">
        <w:rPr>
          <w:rFonts w:ascii="Arial" w:hAnsi="Arial" w:cs="Arial"/>
          <w:color w:val="333333"/>
          <w:shd w:val="clear" w:color="auto" w:fill="FFFFFF"/>
        </w:rPr>
        <w:t xml:space="preserve"> </w:t>
      </w:r>
      <w:r w:rsidR="00046578" w:rsidRPr="004A4F63">
        <w:rPr>
          <w:rFonts w:ascii="Arial" w:hAnsi="Arial" w:cs="Arial"/>
          <w:color w:val="333333"/>
          <w:shd w:val="clear" w:color="auto" w:fill="FFFFFF"/>
        </w:rPr>
        <w:t>centered</w:t>
      </w:r>
      <w:r w:rsidR="005F6E93" w:rsidRPr="004A4F63">
        <w:rPr>
          <w:rFonts w:ascii="Arial" w:hAnsi="Arial" w:cs="Arial"/>
          <w:color w:val="333333"/>
          <w:shd w:val="clear" w:color="auto" w:fill="FFFFFF"/>
        </w:rPr>
        <w:t xml:space="preserve"> on i</w:t>
      </w:r>
      <w:r w:rsidR="00466D67" w:rsidRPr="004A4F63">
        <w:rPr>
          <w:rFonts w:ascii="Arial" w:hAnsi="Arial" w:cs="Arial"/>
          <w:color w:val="333333"/>
          <w:shd w:val="clear" w:color="auto" w:fill="FFFFFF"/>
        </w:rPr>
        <w:t>ncreasing equitable access to funding</w:t>
      </w:r>
      <w:r w:rsidR="006C39E6" w:rsidRPr="004A4F63">
        <w:rPr>
          <w:rFonts w:ascii="Arial" w:hAnsi="Arial" w:cs="Arial"/>
          <w:color w:val="333333"/>
          <w:shd w:val="clear" w:color="auto" w:fill="FFFFFF"/>
        </w:rPr>
        <w:t xml:space="preserve">, </w:t>
      </w:r>
      <w:r w:rsidR="00466D67" w:rsidRPr="004A4F63">
        <w:rPr>
          <w:rFonts w:ascii="Arial" w:hAnsi="Arial" w:cs="Arial"/>
          <w:color w:val="333333"/>
          <w:shd w:val="clear" w:color="auto" w:fill="FFFFFF"/>
        </w:rPr>
        <w:t>equitable funding for eligible entities</w:t>
      </w:r>
      <w:r w:rsidR="006C39E6" w:rsidRPr="004A4F63">
        <w:rPr>
          <w:rFonts w:ascii="Arial" w:hAnsi="Arial" w:cs="Arial"/>
          <w:color w:val="333333"/>
          <w:shd w:val="clear" w:color="auto" w:fill="FFFFFF"/>
        </w:rPr>
        <w:t xml:space="preserve">, and </w:t>
      </w:r>
      <w:r w:rsidR="00466D67" w:rsidRPr="004A4F63">
        <w:rPr>
          <w:rFonts w:ascii="Arial" w:hAnsi="Arial" w:cs="Arial"/>
          <w:color w:val="333333"/>
          <w:shd w:val="clear" w:color="auto" w:fill="FFFFFF"/>
        </w:rPr>
        <w:t>equitable access to programs/services for target student populations and their families</w:t>
      </w:r>
      <w:r w:rsidR="005F6E93" w:rsidRPr="004A4F63">
        <w:rPr>
          <w:rFonts w:ascii="Arial" w:hAnsi="Arial" w:cs="Arial"/>
          <w:color w:val="333333"/>
          <w:shd w:val="clear" w:color="auto" w:fill="FFFFFF"/>
        </w:rPr>
        <w:t>.</w:t>
      </w:r>
      <w:r w:rsidR="00180798" w:rsidRPr="004A4F63">
        <w:rPr>
          <w:rFonts w:ascii="Arial" w:hAnsi="Arial" w:cs="Arial"/>
          <w:color w:val="333333"/>
          <w:shd w:val="clear" w:color="auto" w:fill="FFFFFF"/>
        </w:rPr>
        <w:t xml:space="preserve"> </w:t>
      </w:r>
    </w:p>
    <w:p w14:paraId="2ABF91BD" w14:textId="77777777" w:rsidR="0065272F" w:rsidRPr="004A4F63" w:rsidRDefault="006C39E6" w:rsidP="002A47AB">
      <w:pPr>
        <w:rPr>
          <w:rFonts w:ascii="Arial" w:hAnsi="Arial" w:cs="Arial"/>
          <w:color w:val="333333"/>
          <w:shd w:val="clear" w:color="auto" w:fill="FFFFFF"/>
        </w:rPr>
      </w:pPr>
      <w:proofErr w:type="gramStart"/>
      <w:r w:rsidRPr="004A4F63">
        <w:rPr>
          <w:rFonts w:ascii="Arial" w:hAnsi="Arial" w:cs="Arial"/>
          <w:color w:val="333333"/>
          <w:shd w:val="clear" w:color="auto" w:fill="FFFFFF"/>
        </w:rPr>
        <w:t>In particular, CDE</w:t>
      </w:r>
      <w:proofErr w:type="gramEnd"/>
      <w:r w:rsidRPr="004A4F63">
        <w:rPr>
          <w:rFonts w:ascii="Arial" w:hAnsi="Arial" w:cs="Arial"/>
          <w:color w:val="333333"/>
          <w:shd w:val="clear" w:color="auto" w:fill="FFFFFF"/>
        </w:rPr>
        <w:t xml:space="preserve"> solicited </w:t>
      </w:r>
      <w:r w:rsidR="000E74BC" w:rsidRPr="004A4F63">
        <w:rPr>
          <w:rFonts w:ascii="Arial" w:hAnsi="Arial" w:cs="Arial"/>
          <w:color w:val="333333"/>
          <w:shd w:val="clear" w:color="auto" w:fill="FFFFFF"/>
        </w:rPr>
        <w:t>information</w:t>
      </w:r>
      <w:r w:rsidRPr="004A4F63">
        <w:rPr>
          <w:rFonts w:ascii="Arial" w:hAnsi="Arial" w:cs="Arial"/>
          <w:color w:val="333333"/>
          <w:shd w:val="clear" w:color="auto" w:fill="FFFFFF"/>
        </w:rPr>
        <w:t xml:space="preserve"> </w:t>
      </w:r>
      <w:r w:rsidR="00E606E9" w:rsidRPr="004A4F63">
        <w:rPr>
          <w:rFonts w:ascii="Arial" w:hAnsi="Arial" w:cs="Arial"/>
          <w:color w:val="333333"/>
          <w:shd w:val="clear" w:color="auto" w:fill="FFFFFF"/>
        </w:rPr>
        <w:t xml:space="preserve">on </w:t>
      </w:r>
      <w:r w:rsidR="000E74BC" w:rsidRPr="004A4F63">
        <w:rPr>
          <w:rFonts w:ascii="Arial" w:hAnsi="Arial" w:cs="Arial"/>
          <w:color w:val="333333"/>
          <w:shd w:val="clear" w:color="auto" w:fill="FFFFFF"/>
        </w:rPr>
        <w:t xml:space="preserve">perceptions of </w:t>
      </w:r>
      <w:r w:rsidR="00180798" w:rsidRPr="004A4F63">
        <w:rPr>
          <w:rFonts w:ascii="Arial" w:hAnsi="Arial" w:cs="Arial"/>
          <w:color w:val="333333"/>
          <w:shd w:val="clear" w:color="auto" w:fill="FFFFFF"/>
        </w:rPr>
        <w:t xml:space="preserve">equity </w:t>
      </w:r>
      <w:r w:rsidR="00E606E9" w:rsidRPr="004A4F63">
        <w:rPr>
          <w:rFonts w:ascii="Arial" w:hAnsi="Arial" w:cs="Arial"/>
          <w:color w:val="333333"/>
          <w:shd w:val="clear" w:color="auto" w:fill="FFFFFF"/>
        </w:rPr>
        <w:t>around</w:t>
      </w:r>
      <w:r w:rsidR="00180798" w:rsidRPr="004A4F63">
        <w:rPr>
          <w:rFonts w:ascii="Arial" w:hAnsi="Arial" w:cs="Arial"/>
          <w:color w:val="333333"/>
          <w:shd w:val="clear" w:color="auto" w:fill="FFFFFF"/>
        </w:rPr>
        <w:t xml:space="preserve"> eligibility for funds, priority distribution of funds, </w:t>
      </w:r>
      <w:r w:rsidR="00277EE4" w:rsidRPr="004A4F63">
        <w:rPr>
          <w:rFonts w:ascii="Arial" w:hAnsi="Arial" w:cs="Arial"/>
          <w:color w:val="333333"/>
          <w:shd w:val="clear" w:color="auto" w:fill="FFFFFF"/>
        </w:rPr>
        <w:t>funding parameters,</w:t>
      </w:r>
      <w:r w:rsidR="00CA61BC" w:rsidRPr="004A4F63">
        <w:rPr>
          <w:rFonts w:ascii="Arial" w:hAnsi="Arial" w:cs="Arial"/>
          <w:color w:val="333333"/>
          <w:shd w:val="clear" w:color="auto" w:fill="FFFFFF"/>
        </w:rPr>
        <w:t xml:space="preserve"> and concerns around program design and local evaluation</w:t>
      </w:r>
      <w:r w:rsidR="000E74BC" w:rsidRPr="004A4F63">
        <w:rPr>
          <w:rFonts w:ascii="Arial" w:hAnsi="Arial" w:cs="Arial"/>
          <w:color w:val="333333"/>
          <w:shd w:val="clear" w:color="auto" w:fill="FFFFFF"/>
        </w:rPr>
        <w:t>, as well as ways to improve equity in these areas</w:t>
      </w:r>
      <w:r w:rsidR="00CA61BC" w:rsidRPr="004A4F63">
        <w:rPr>
          <w:rFonts w:ascii="Arial" w:hAnsi="Arial" w:cs="Arial"/>
          <w:color w:val="333333"/>
          <w:shd w:val="clear" w:color="auto" w:fill="FFFFFF"/>
        </w:rPr>
        <w:t xml:space="preserve">. </w:t>
      </w:r>
    </w:p>
    <w:p w14:paraId="47D618B0" w14:textId="5A393426" w:rsidR="2D174FA8" w:rsidRDefault="2D174FA8">
      <w:r>
        <w:br w:type="page"/>
      </w:r>
    </w:p>
    <w:p w14:paraId="5E29E646" w14:textId="40237155" w:rsidR="00962E28" w:rsidRPr="004A4F63" w:rsidRDefault="002A47AB" w:rsidP="00CB5922">
      <w:pPr>
        <w:pStyle w:val="Heading1"/>
        <w:rPr>
          <w:shd w:val="clear" w:color="auto" w:fill="FFFFFF"/>
        </w:rPr>
      </w:pPr>
      <w:bookmarkStart w:id="2" w:name="_Toc140662726"/>
      <w:r w:rsidRPr="004A4F63">
        <w:rPr>
          <w:shd w:val="clear" w:color="auto" w:fill="FFFFFF"/>
        </w:rPr>
        <w:lastRenderedPageBreak/>
        <w:t>Method</w:t>
      </w:r>
      <w:r w:rsidR="00D54AA5" w:rsidRPr="004A4F63">
        <w:rPr>
          <w:shd w:val="clear" w:color="auto" w:fill="FFFFFF"/>
        </w:rPr>
        <w:t xml:space="preserve"> and Results</w:t>
      </w:r>
      <w:bookmarkEnd w:id="2"/>
    </w:p>
    <w:p w14:paraId="064088A2" w14:textId="2CE09565" w:rsidR="00563228" w:rsidRPr="004A4F63" w:rsidRDefault="002A47AB" w:rsidP="002A47AB">
      <w:pPr>
        <w:rPr>
          <w:rFonts w:ascii="Arial" w:hAnsi="Arial" w:cs="Arial"/>
          <w:color w:val="333333"/>
          <w:shd w:val="clear" w:color="auto" w:fill="FFFFFF"/>
        </w:rPr>
      </w:pPr>
      <w:r w:rsidRPr="004A4F63">
        <w:rPr>
          <w:rFonts w:ascii="Arial" w:hAnsi="Arial" w:cs="Arial"/>
          <w:color w:val="333333"/>
          <w:shd w:val="clear" w:color="auto" w:fill="FFFFFF"/>
        </w:rPr>
        <w:t xml:space="preserve">Feedback for this report was solicited from two rounds of </w:t>
      </w:r>
      <w:r w:rsidR="00634D60" w:rsidRPr="004A4F63">
        <w:rPr>
          <w:rFonts w:ascii="Arial" w:hAnsi="Arial" w:cs="Arial"/>
          <w:color w:val="333333"/>
          <w:shd w:val="clear" w:color="auto" w:fill="FFFFFF"/>
        </w:rPr>
        <w:t>inquiry</w:t>
      </w:r>
      <w:r w:rsidR="00563228" w:rsidRPr="004A4F63">
        <w:rPr>
          <w:rFonts w:ascii="Arial" w:hAnsi="Arial" w:cs="Arial"/>
          <w:color w:val="333333"/>
          <w:shd w:val="clear" w:color="auto" w:fill="FFFFFF"/>
        </w:rPr>
        <w:t xml:space="preserve"> that occurred </w:t>
      </w:r>
      <w:r w:rsidR="006D4E6B">
        <w:rPr>
          <w:rFonts w:ascii="Arial" w:hAnsi="Arial" w:cs="Arial"/>
          <w:color w:val="333333"/>
          <w:shd w:val="clear" w:color="auto" w:fill="FFFFFF"/>
        </w:rPr>
        <w:t>in</w:t>
      </w:r>
      <w:r w:rsidR="00563228" w:rsidRPr="004A4F63" w:rsidDel="00796A83">
        <w:rPr>
          <w:rFonts w:ascii="Arial" w:hAnsi="Arial" w:cs="Arial"/>
          <w:color w:val="333333"/>
          <w:shd w:val="clear" w:color="auto" w:fill="FFFFFF"/>
        </w:rPr>
        <w:t xml:space="preserve"> </w:t>
      </w:r>
      <w:r w:rsidR="00563228" w:rsidRPr="004A4F63">
        <w:rPr>
          <w:rFonts w:ascii="Arial" w:hAnsi="Arial" w:cs="Arial"/>
          <w:color w:val="333333"/>
          <w:shd w:val="clear" w:color="auto" w:fill="FFFFFF"/>
        </w:rPr>
        <w:t>January 2023</w:t>
      </w:r>
      <w:r w:rsidRPr="004A4F63">
        <w:rPr>
          <w:rFonts w:ascii="Arial" w:hAnsi="Arial" w:cs="Arial"/>
          <w:color w:val="333333"/>
          <w:shd w:val="clear" w:color="auto" w:fill="FFFFFF"/>
        </w:rPr>
        <w:t xml:space="preserve">. </w:t>
      </w:r>
    </w:p>
    <w:p w14:paraId="7C9056BC" w14:textId="46F5F349" w:rsidR="00917CEA" w:rsidRPr="00A24754" w:rsidRDefault="00563228" w:rsidP="00CB5922">
      <w:pPr>
        <w:pStyle w:val="Heading2"/>
        <w:rPr>
          <w:b/>
          <w:bCs/>
          <w:shd w:val="clear" w:color="auto" w:fill="FFFFFF"/>
        </w:rPr>
      </w:pPr>
      <w:bookmarkStart w:id="3" w:name="_Toc140662727"/>
      <w:r w:rsidRPr="00A24754">
        <w:rPr>
          <w:b/>
          <w:bCs/>
          <w:shd w:val="clear" w:color="auto" w:fill="FFFFFF"/>
        </w:rPr>
        <w:t xml:space="preserve">Online </w:t>
      </w:r>
      <w:r w:rsidR="003B1005" w:rsidRPr="00A24754">
        <w:rPr>
          <w:b/>
          <w:bCs/>
          <w:shd w:val="clear" w:color="auto" w:fill="FFFFFF"/>
        </w:rPr>
        <w:t>Survey</w:t>
      </w:r>
      <w:bookmarkEnd w:id="3"/>
      <w:r w:rsidR="00917CEA" w:rsidRPr="00A24754">
        <w:rPr>
          <w:b/>
          <w:bCs/>
          <w:shd w:val="clear" w:color="auto" w:fill="FFFFFF"/>
        </w:rPr>
        <w:t xml:space="preserve"> </w:t>
      </w:r>
    </w:p>
    <w:p w14:paraId="7101D46D" w14:textId="68A893AF" w:rsidR="00204EA7" w:rsidRPr="004A4F63" w:rsidRDefault="00057DCB" w:rsidP="004B036B">
      <w:pPr>
        <w:pStyle w:val="ListParagraph"/>
        <w:numPr>
          <w:ilvl w:val="0"/>
          <w:numId w:val="1"/>
        </w:numPr>
        <w:jc w:val="left"/>
        <w:rPr>
          <w:shd w:val="clear" w:color="auto" w:fill="FFFFFF"/>
        </w:rPr>
      </w:pPr>
      <w:r w:rsidRPr="004A4F63">
        <w:rPr>
          <w:noProof/>
          <w:color w:val="333333"/>
        </w:rPr>
        <mc:AlternateContent>
          <mc:Choice Requires="wps">
            <w:drawing>
              <wp:anchor distT="0" distB="0" distL="114300" distR="114300" simplePos="0" relativeHeight="251656192" behindDoc="0" locked="0" layoutInCell="1" allowOverlap="1" wp14:anchorId="246994A3" wp14:editId="3A58C115">
                <wp:simplePos x="0" y="0"/>
                <wp:positionH relativeFrom="column">
                  <wp:posOffset>2936240</wp:posOffset>
                </wp:positionH>
                <wp:positionV relativeFrom="paragraph">
                  <wp:posOffset>676063</wp:posOffset>
                </wp:positionV>
                <wp:extent cx="2818130" cy="386080"/>
                <wp:effectExtent l="0" t="0" r="0" b="0"/>
                <wp:wrapSquare wrapText="bothSides"/>
                <wp:docPr id="1525811126" name="Text Box 152581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386080"/>
                        </a:xfrm>
                        <a:prstGeom prst="rect">
                          <a:avLst/>
                        </a:prstGeom>
                        <a:noFill/>
                        <a:ln w="9525">
                          <a:noFill/>
                          <a:miter lim="800000"/>
                          <a:headEnd/>
                          <a:tailEnd/>
                        </a:ln>
                      </wps:spPr>
                      <wps:txbx>
                        <w:txbxContent>
                          <w:p w14:paraId="28ADD55E" w14:textId="27B81CEA" w:rsidR="00750D48" w:rsidRPr="00D249F8" w:rsidRDefault="00D11355" w:rsidP="004578C8">
                            <w:pPr>
                              <w:jc w:val="center"/>
                            </w:pPr>
                            <w:r>
                              <w:t xml:space="preserve">The survey was distributed widely via </w:t>
                            </w:r>
                            <w:r w:rsidR="00820EDD">
                              <w:t>both internal (to CDE) and external listservs</w:t>
                            </w:r>
                            <w:r w:rsidR="00562825">
                              <w:t xml:space="preserve"> encompassing many stakeholder groups, including </w:t>
                            </w:r>
                            <w:r w:rsidR="00085FA3">
                              <w:t>current grantees, advisory board members</w:t>
                            </w:r>
                            <w:r w:rsidR="00BC2B3A">
                              <w:t xml:space="preserve">, libraries, and </w:t>
                            </w:r>
                            <w:r w:rsidR="004578C8">
                              <w:t xml:space="preserve">student </w:t>
                            </w:r>
                            <w:r w:rsidR="00BC2B3A">
                              <w:t>advocacy groups.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46994A3" id="_x0000_t202" coordsize="21600,21600" o:spt="202" path="m,l,21600r21600,l21600,xe">
                <v:stroke joinstyle="miter"/>
                <v:path gradientshapeok="t" o:connecttype="rect"/>
              </v:shapetype>
              <v:shape id="Text Box 1525811126" o:spid="_x0000_s1026" type="#_x0000_t202" style="position:absolute;left:0;text-align:left;margin-left:231.2pt;margin-top:53.25pt;width:221.9pt;height:30.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" filled="f" stroked="f">
                <v:textbox style="mso-fit-shape-to-text:t">
                  <w:txbxContent>
                    <w:p w14:paraId="28ADD55E" w14:textId="27B81CEA" w:rsidR="00750D48" w:rsidRPr="00D249F8" w:rsidRDefault="00D11355" w:rsidP="004578C8">
                      <w:pPr>
                        <w:jc w:val="center"/>
                      </w:pPr>
                      <w:r>
                        <w:t xml:space="preserve">The survey was distributed widely via </w:t>
                      </w:r>
                      <w:r w:rsidR="00820EDD">
                        <w:t>both internal (to CDE) and external listservs</w:t>
                      </w:r>
                      <w:r w:rsidR="00562825">
                        <w:t xml:space="preserve"> encompassing many stakeholder groups, including </w:t>
                      </w:r>
                      <w:r w:rsidR="00085FA3">
                        <w:t>current grantees, advisory board members</w:t>
                      </w:r>
                      <w:r w:rsidR="00BC2B3A">
                        <w:t xml:space="preserve">, libraries, and </w:t>
                      </w:r>
                      <w:r w:rsidR="004578C8">
                        <w:t xml:space="preserve">student </w:t>
                      </w:r>
                      <w:r w:rsidR="00BC2B3A">
                        <w:t>advocacy groups.</w:t>
                      </w:r>
                    </w:p>
                  </w:txbxContent>
                </v:textbox>
                <w10:wrap type="square"/>
              </v:shape>
            </w:pict>
          </mc:Fallback>
        </mc:AlternateContent>
      </w:r>
      <w:r w:rsidR="00573302" w:rsidRPr="004A4F63">
        <w:rPr>
          <w:noProof/>
          <w:color w:val="333333"/>
        </w:rPr>
        <mc:AlternateContent>
          <mc:Choice Requires="wps">
            <w:drawing>
              <wp:anchor distT="0" distB="0" distL="114300" distR="114300" simplePos="0" relativeHeight="251653120" behindDoc="0" locked="0" layoutInCell="1" allowOverlap="1" wp14:anchorId="35B537EE" wp14:editId="5156C642">
                <wp:simplePos x="0" y="0"/>
                <wp:positionH relativeFrom="column">
                  <wp:posOffset>2954655</wp:posOffset>
                </wp:positionH>
                <wp:positionV relativeFrom="paragraph">
                  <wp:posOffset>447675</wp:posOffset>
                </wp:positionV>
                <wp:extent cx="2818765" cy="3642360"/>
                <wp:effectExtent l="0" t="0" r="19685" b="15240"/>
                <wp:wrapSquare wrapText="bothSides"/>
                <wp:docPr id="591625685" name="Rectangle 591625685"/>
                <wp:cNvGraphicFramePr/>
                <a:graphic xmlns:a="http://schemas.openxmlformats.org/drawingml/2006/main">
                  <a:graphicData uri="http://schemas.microsoft.com/office/word/2010/wordprocessingShape">
                    <wps:wsp>
                      <wps:cNvSpPr/>
                      <wps:spPr>
                        <a:xfrm>
                          <a:off x="0" y="0"/>
                          <a:ext cx="2818765" cy="3642360"/>
                        </a:xfrm>
                        <a:prstGeom prst="rect">
                          <a:avLst/>
                        </a:prstGeom>
                        <a:solidFill>
                          <a:schemeClr val="accent6">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C50F3" id="Rectangle 591625685" o:spid="_x0000_s1026" style="position:absolute;margin-left:232.65pt;margin-top:35.25pt;width:221.95pt;height:286.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" fillcolor="#e2efd9 [665]" strokecolor="#d9e2f3 [660]" strokeweight="1pt">
                <w10:wrap type="square"/>
              </v:rect>
            </w:pict>
          </mc:Fallback>
        </mc:AlternateContent>
      </w:r>
      <w:r w:rsidR="00573302" w:rsidRPr="004A4F63">
        <w:rPr>
          <w:noProof/>
          <w:color w:val="333333"/>
        </w:rPr>
        <mc:AlternateContent>
          <mc:Choice Requires="wps">
            <w:drawing>
              <wp:anchor distT="0" distB="0" distL="114300" distR="114300" simplePos="0" relativeHeight="251654144" behindDoc="0" locked="0" layoutInCell="1" allowOverlap="1" wp14:anchorId="10C45EF0" wp14:editId="0900BCAE">
                <wp:simplePos x="0" y="0"/>
                <wp:positionH relativeFrom="column">
                  <wp:posOffset>3196622</wp:posOffset>
                </wp:positionH>
                <wp:positionV relativeFrom="paragraph">
                  <wp:posOffset>447675</wp:posOffset>
                </wp:positionV>
                <wp:extent cx="2377440" cy="3860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6080"/>
                        </a:xfrm>
                        <a:prstGeom prst="rect">
                          <a:avLst/>
                        </a:prstGeom>
                        <a:noFill/>
                        <a:ln w="9525">
                          <a:noFill/>
                          <a:miter lim="800000"/>
                          <a:headEnd/>
                          <a:tailEnd/>
                        </a:ln>
                      </wps:spPr>
                      <wps:txbx>
                        <w:txbxContent>
                          <w:p w14:paraId="5EBE96B5" w14:textId="60A7E0D0" w:rsidR="00B73408" w:rsidRPr="00B73408" w:rsidRDefault="00B73408" w:rsidP="00B40C84">
                            <w:pPr>
                              <w:jc w:val="center"/>
                              <w:rPr>
                                <w:b/>
                                <w:bCs/>
                              </w:rPr>
                            </w:pPr>
                            <w:r>
                              <w:rPr>
                                <w:b/>
                                <w:bCs/>
                              </w:rPr>
                              <w:t>Box 1. Survey Distribution</w:t>
                            </w:r>
                          </w:p>
                        </w:txbxContent>
                      </wps:txbx>
                      <wps:bodyPr rot="0" vert="horz" wrap="square" lIns="91440" tIns="45720" rIns="91440" bIns="45720" anchor="t" anchorCtr="0">
                        <a:spAutoFit/>
                      </wps:bodyPr>
                    </wps:wsp>
                  </a:graphicData>
                </a:graphic>
              </wp:anchor>
            </w:drawing>
          </mc:Choice>
          <mc:Fallback>
            <w:pict>
              <v:shape w14:anchorId="10C45EF0" id="Text Box 217" o:spid="_x0000_s1027" type="#_x0000_t202" style="position:absolute;left:0;text-align:left;margin-left:251.7pt;margin-top:35.25pt;width:187.2pt;height:30.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" filled="f" stroked="f">
                <v:textbox style="mso-fit-shape-to-text:t">
                  <w:txbxContent>
                    <w:p w14:paraId="5EBE96B5" w14:textId="60A7E0D0" w:rsidR="00B73408" w:rsidRPr="00B73408" w:rsidRDefault="00B73408" w:rsidP="00B40C84">
                      <w:pPr>
                        <w:jc w:val="center"/>
                        <w:rPr>
                          <w:b/>
                          <w:bCs/>
                        </w:rPr>
                      </w:pPr>
                      <w:r>
                        <w:rPr>
                          <w:b/>
                          <w:bCs/>
                        </w:rPr>
                        <w:t>Box 1. Survey Distribution</w:t>
                      </w:r>
                    </w:p>
                  </w:txbxContent>
                </v:textbox>
                <w10:wrap type="square"/>
              </v:shape>
            </w:pict>
          </mc:Fallback>
        </mc:AlternateContent>
      </w:r>
      <w:r w:rsidR="002A47AB" w:rsidRPr="004A4F63">
        <w:rPr>
          <w:color w:val="333333"/>
          <w:shd w:val="clear" w:color="auto" w:fill="FFFFFF"/>
        </w:rPr>
        <w:t xml:space="preserve">The first </w:t>
      </w:r>
      <w:r w:rsidR="000A3424" w:rsidRPr="004A4F63">
        <w:rPr>
          <w:color w:val="333333"/>
          <w:shd w:val="clear" w:color="auto" w:fill="FFFFFF"/>
        </w:rPr>
        <w:t xml:space="preserve">round of feedback was obtained through </w:t>
      </w:r>
      <w:r w:rsidR="002A47AB" w:rsidRPr="004A4F63">
        <w:rPr>
          <w:color w:val="333333"/>
          <w:shd w:val="clear" w:color="auto" w:fill="FFFFFF"/>
        </w:rPr>
        <w:t xml:space="preserve">an online </w:t>
      </w:r>
      <w:r w:rsidR="003B1005" w:rsidRPr="004A4F63">
        <w:rPr>
          <w:color w:val="333333"/>
          <w:shd w:val="clear" w:color="auto" w:fill="FFFFFF"/>
        </w:rPr>
        <w:t>survey</w:t>
      </w:r>
      <w:r w:rsidR="0065272F" w:rsidRPr="004A4F63">
        <w:rPr>
          <w:color w:val="333333"/>
          <w:shd w:val="clear" w:color="auto" w:fill="FFFFFF"/>
        </w:rPr>
        <w:t xml:space="preserve"> </w:t>
      </w:r>
      <w:r w:rsidR="003B1005" w:rsidRPr="004A4F63">
        <w:rPr>
          <w:color w:val="333333"/>
          <w:shd w:val="clear" w:color="auto" w:fill="FFFFFF"/>
        </w:rPr>
        <w:t>about Colorado’s grant program and considerations of equity for the upcoming grant competition.</w:t>
      </w:r>
      <w:r w:rsidR="00C61EE3" w:rsidRPr="004A4F63">
        <w:rPr>
          <w:color w:val="333333"/>
          <w:shd w:val="clear" w:color="auto" w:fill="FFFFFF"/>
        </w:rPr>
        <w:t xml:space="preserve"> </w:t>
      </w:r>
      <w:r w:rsidR="003B1005" w:rsidRPr="004A4F63">
        <w:rPr>
          <w:color w:val="333333"/>
          <w:shd w:val="clear" w:color="auto" w:fill="FFFFFF"/>
        </w:rPr>
        <w:t>In parti</w:t>
      </w:r>
      <w:r w:rsidR="00901CA8" w:rsidRPr="004A4F63">
        <w:rPr>
          <w:color w:val="333333"/>
          <w:shd w:val="clear" w:color="auto" w:fill="FFFFFF"/>
        </w:rPr>
        <w:t xml:space="preserve">cular, the survey sought </w:t>
      </w:r>
      <w:r w:rsidRPr="004A4F63">
        <w:rPr>
          <w:color w:val="333333"/>
          <w:shd w:val="clear" w:color="auto" w:fill="FFFFFF"/>
        </w:rPr>
        <w:t>to:</w:t>
      </w:r>
      <w:r w:rsidRPr="004A4F63">
        <w:t xml:space="preserve"> Understand</w:t>
      </w:r>
      <w:r w:rsidR="00204EA7" w:rsidRPr="004A4F63">
        <w:t xml:space="preserve"> ways that CDE </w:t>
      </w:r>
      <w:r w:rsidR="00B958BF">
        <w:t>could</w:t>
      </w:r>
      <w:r w:rsidR="00204EA7" w:rsidRPr="004A4F63">
        <w:t xml:space="preserve"> improve the </w:t>
      </w:r>
      <w:r w:rsidR="00335F34" w:rsidRPr="004A4F63">
        <w:t>application and application process.</w:t>
      </w:r>
    </w:p>
    <w:p w14:paraId="6E3F5F58" w14:textId="5BCD32BA" w:rsidR="00204EA7" w:rsidRPr="004A4F63" w:rsidRDefault="000E299E" w:rsidP="003E39DE">
      <w:pPr>
        <w:pStyle w:val="ListParagraph"/>
        <w:numPr>
          <w:ilvl w:val="0"/>
          <w:numId w:val="1"/>
        </w:numPr>
        <w:tabs>
          <w:tab w:val="left" w:pos="1545"/>
        </w:tabs>
        <w:jc w:val="left"/>
      </w:pPr>
      <w:r w:rsidRPr="004A4F63">
        <w:rPr>
          <w:noProof/>
          <w14:ligatures w14:val="standardContextual"/>
        </w:rPr>
        <w:drawing>
          <wp:anchor distT="0" distB="0" distL="114300" distR="114300" simplePos="0" relativeHeight="251655168" behindDoc="0" locked="0" layoutInCell="1" allowOverlap="1" wp14:anchorId="6CF2682B" wp14:editId="4BEB420D">
            <wp:simplePos x="0" y="0"/>
            <wp:positionH relativeFrom="column">
              <wp:posOffset>3060065</wp:posOffset>
            </wp:positionH>
            <wp:positionV relativeFrom="paragraph">
              <wp:posOffset>1028700</wp:posOffset>
            </wp:positionV>
            <wp:extent cx="2618105" cy="1881505"/>
            <wp:effectExtent l="0" t="0" r="0" b="4445"/>
            <wp:wrapSquare wrapText="bothSides"/>
            <wp:docPr id="1643629340" name="Chart 1">
              <a:extLst xmlns:a="http://schemas.openxmlformats.org/drawingml/2006/main">
                <a:ext uri="{FF2B5EF4-FFF2-40B4-BE49-F238E27FC236}">
                  <a16:creationId xmlns:a16="http://schemas.microsoft.com/office/drawing/2014/main" id="{767292FE-5F9E-2BF6-9D4A-673277A30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4A4F63">
        <w:rPr>
          <w:noProof/>
          <w:color w:val="333333"/>
        </w:rPr>
        <mc:AlternateContent>
          <mc:Choice Requires="wps">
            <w:drawing>
              <wp:anchor distT="0" distB="0" distL="114300" distR="114300" simplePos="0" relativeHeight="251657216" behindDoc="0" locked="0" layoutInCell="1" allowOverlap="1" wp14:anchorId="206425E5" wp14:editId="6A56F199">
                <wp:simplePos x="0" y="0"/>
                <wp:positionH relativeFrom="column">
                  <wp:posOffset>3174952</wp:posOffset>
                </wp:positionH>
                <wp:positionV relativeFrom="paragraph">
                  <wp:posOffset>975749</wp:posOffset>
                </wp:positionV>
                <wp:extent cx="2377440" cy="386080"/>
                <wp:effectExtent l="0" t="0" r="0" b="0"/>
                <wp:wrapSquare wrapText="bothSides"/>
                <wp:docPr id="1614642394" name="Text Box 1614642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6080"/>
                        </a:xfrm>
                        <a:prstGeom prst="rect">
                          <a:avLst/>
                        </a:prstGeom>
                        <a:noFill/>
                        <a:ln w="9525">
                          <a:noFill/>
                          <a:miter lim="800000"/>
                          <a:headEnd/>
                          <a:tailEnd/>
                        </a:ln>
                      </wps:spPr>
                      <wps:txbx>
                        <w:txbxContent>
                          <w:p w14:paraId="22324687" w14:textId="6235C115" w:rsidR="000E299E" w:rsidRPr="00B73408" w:rsidRDefault="000E299E" w:rsidP="000E299E">
                            <w:pPr>
                              <w:jc w:val="center"/>
                              <w:rPr>
                                <w:b/>
                                <w:bCs/>
                              </w:rPr>
                            </w:pPr>
                            <w:r>
                              <w:rPr>
                                <w:b/>
                                <w:bCs/>
                              </w:rPr>
                              <w:t>How did you hear about the survey?</w:t>
                            </w:r>
                          </w:p>
                        </w:txbxContent>
                      </wps:txbx>
                      <wps:bodyPr rot="0" vert="horz" wrap="square" lIns="91440" tIns="45720" rIns="91440" bIns="45720" anchor="t" anchorCtr="0">
                        <a:spAutoFit/>
                      </wps:bodyPr>
                    </wps:wsp>
                  </a:graphicData>
                </a:graphic>
              </wp:anchor>
            </w:drawing>
          </mc:Choice>
          <mc:Fallback>
            <w:pict>
              <v:shape w14:anchorId="206425E5" id="Text Box 1614642394" o:spid="_x0000_s1028" type="#_x0000_t202" style="position:absolute;left:0;text-align:left;margin-left:250pt;margin-top:76.85pt;width:187.2pt;height:30.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" filled="f" stroked="f">
                <v:textbox style="mso-fit-shape-to-text:t">
                  <w:txbxContent>
                    <w:p w14:paraId="22324687" w14:textId="6235C115" w:rsidR="000E299E" w:rsidRPr="00B73408" w:rsidRDefault="000E299E" w:rsidP="000E299E">
                      <w:pPr>
                        <w:jc w:val="center"/>
                        <w:rPr>
                          <w:b/>
                          <w:bCs/>
                        </w:rPr>
                      </w:pPr>
                      <w:r>
                        <w:rPr>
                          <w:b/>
                          <w:bCs/>
                        </w:rPr>
                        <w:t>How did you hear about the survey?</w:t>
                      </w:r>
                    </w:p>
                  </w:txbxContent>
                </v:textbox>
                <w10:wrap type="square"/>
              </v:shape>
            </w:pict>
          </mc:Fallback>
        </mc:AlternateContent>
      </w:r>
      <w:r w:rsidR="00204EA7" w:rsidRPr="004A4F63">
        <w:t>Examine ideas about equitable funding and access to funding for organizations and communities that have not traditionally been funded or have been under-funded by the 21</w:t>
      </w:r>
      <w:r w:rsidR="00204EA7" w:rsidRPr="004A4F63">
        <w:rPr>
          <w:vertAlign w:val="superscript"/>
        </w:rPr>
        <w:t>st</w:t>
      </w:r>
      <w:r w:rsidR="00204EA7" w:rsidRPr="004A4F63">
        <w:t xml:space="preserve"> CCLC grant</w:t>
      </w:r>
      <w:r w:rsidR="00335F34" w:rsidRPr="004A4F63">
        <w:t>.</w:t>
      </w:r>
    </w:p>
    <w:p w14:paraId="419137FA" w14:textId="6A1FFB16" w:rsidR="00204EA7" w:rsidRPr="004A4F63" w:rsidRDefault="00204EA7" w:rsidP="003E39DE">
      <w:pPr>
        <w:pStyle w:val="ListParagraph"/>
        <w:numPr>
          <w:ilvl w:val="0"/>
          <w:numId w:val="1"/>
        </w:numPr>
        <w:tabs>
          <w:tab w:val="left" w:pos="1545"/>
        </w:tabs>
        <w:jc w:val="left"/>
      </w:pPr>
      <w:r w:rsidRPr="004A4F63">
        <w:t>Examine ideas about equitable opportunities for youth and families who have historically not been served or have been under-served through the 21</w:t>
      </w:r>
      <w:r w:rsidRPr="004A4F63">
        <w:rPr>
          <w:vertAlign w:val="superscript"/>
        </w:rPr>
        <w:t>st</w:t>
      </w:r>
      <w:r w:rsidRPr="004A4F63">
        <w:t xml:space="preserve"> CCLC grant</w:t>
      </w:r>
      <w:r w:rsidR="00335F34" w:rsidRPr="004A4F63">
        <w:t>.</w:t>
      </w:r>
    </w:p>
    <w:p w14:paraId="63817280" w14:textId="77777777" w:rsidR="00440B73" w:rsidRPr="004A4F63" w:rsidRDefault="00440B73" w:rsidP="00440B73">
      <w:pPr>
        <w:pStyle w:val="ListParagraph"/>
        <w:tabs>
          <w:tab w:val="left" w:pos="1545"/>
        </w:tabs>
        <w:ind w:firstLine="0"/>
        <w:jc w:val="left"/>
      </w:pPr>
    </w:p>
    <w:p w14:paraId="3040F65F" w14:textId="1BE260F8" w:rsidR="002E48C0" w:rsidRPr="004A4F63" w:rsidRDefault="003B1005" w:rsidP="64601C94">
      <w:pPr>
        <w:rPr>
          <w:rFonts w:ascii="Arial" w:hAnsi="Arial" w:cs="Arial"/>
          <w:color w:val="333333"/>
        </w:rPr>
      </w:pPr>
      <w:r w:rsidRPr="004A4F63">
        <w:rPr>
          <w:rFonts w:ascii="Arial" w:hAnsi="Arial" w:cs="Arial"/>
          <w:color w:val="333333"/>
          <w:shd w:val="clear" w:color="auto" w:fill="FFFFFF"/>
        </w:rPr>
        <w:t xml:space="preserve">The survey was </w:t>
      </w:r>
      <w:r w:rsidR="002A47AB" w:rsidRPr="004A4F63">
        <w:rPr>
          <w:rFonts w:ascii="Arial" w:hAnsi="Arial" w:cs="Arial"/>
          <w:color w:val="333333"/>
          <w:shd w:val="clear" w:color="auto" w:fill="FFFFFF"/>
        </w:rPr>
        <w:t xml:space="preserve">distributed widely among </w:t>
      </w:r>
      <w:r w:rsidR="52D98780" w:rsidRPr="004A4F63">
        <w:rPr>
          <w:rFonts w:ascii="Arial" w:hAnsi="Arial" w:cs="Arial"/>
          <w:color w:val="333333"/>
          <w:shd w:val="clear" w:color="auto" w:fill="FFFFFF"/>
        </w:rPr>
        <w:t>Colorado Department of Education</w:t>
      </w:r>
      <w:r w:rsidR="002A47AB" w:rsidRPr="004A4F63">
        <w:rPr>
          <w:rFonts w:ascii="Arial" w:hAnsi="Arial" w:cs="Arial"/>
          <w:color w:val="333333"/>
          <w:shd w:val="clear" w:color="auto" w:fill="FFFFFF"/>
        </w:rPr>
        <w:t xml:space="preserve"> networks</w:t>
      </w:r>
      <w:r w:rsidR="009D632C" w:rsidRPr="004A4F63">
        <w:rPr>
          <w:rFonts w:ascii="Arial" w:hAnsi="Arial" w:cs="Arial"/>
          <w:color w:val="333333"/>
          <w:shd w:val="clear" w:color="auto" w:fill="FFFFFF"/>
        </w:rPr>
        <w:t xml:space="preserve"> </w:t>
      </w:r>
      <w:r w:rsidR="6D747A62" w:rsidRPr="004A4F63">
        <w:rPr>
          <w:rFonts w:ascii="Arial" w:hAnsi="Arial" w:cs="Arial"/>
          <w:color w:val="333333"/>
          <w:shd w:val="clear" w:color="auto" w:fill="FFFFFF"/>
        </w:rPr>
        <w:t xml:space="preserve">using Google Forms </w:t>
      </w:r>
      <w:r w:rsidR="009D632C" w:rsidRPr="004A4F63">
        <w:rPr>
          <w:rFonts w:ascii="Arial" w:hAnsi="Arial" w:cs="Arial"/>
          <w:color w:val="333333"/>
          <w:shd w:val="clear" w:color="auto" w:fill="FFFFFF"/>
        </w:rPr>
        <w:t xml:space="preserve">(see </w:t>
      </w:r>
      <w:r w:rsidR="1AE06422" w:rsidRPr="004A4F63">
        <w:rPr>
          <w:rFonts w:ascii="Arial" w:hAnsi="Arial" w:cs="Arial"/>
          <w:color w:val="333333"/>
          <w:shd w:val="clear" w:color="auto" w:fill="FFFFFF"/>
        </w:rPr>
        <w:t xml:space="preserve">Box 1 for an overview of survey </w:t>
      </w:r>
      <w:r w:rsidR="0E6E230B" w:rsidRPr="64601C94">
        <w:rPr>
          <w:rFonts w:ascii="Arial" w:hAnsi="Arial" w:cs="Arial"/>
          <w:color w:val="333333"/>
        </w:rPr>
        <w:t>respondents</w:t>
      </w:r>
      <w:r w:rsidR="1AE06422" w:rsidRPr="004A4F63">
        <w:rPr>
          <w:rFonts w:ascii="Arial" w:hAnsi="Arial" w:cs="Arial"/>
          <w:color w:val="333333"/>
          <w:shd w:val="clear" w:color="auto" w:fill="FFFFFF"/>
        </w:rPr>
        <w:t>)</w:t>
      </w:r>
      <w:r w:rsidR="002A47AB" w:rsidRPr="004A4F63">
        <w:rPr>
          <w:rFonts w:ascii="Arial" w:hAnsi="Arial" w:cs="Arial"/>
          <w:color w:val="333333"/>
          <w:shd w:val="clear" w:color="auto" w:fill="FFFFFF"/>
        </w:rPr>
        <w:t xml:space="preserve">. </w:t>
      </w:r>
      <w:r w:rsidR="00C61EE3" w:rsidRPr="004A4F63">
        <w:rPr>
          <w:rFonts w:ascii="Arial" w:hAnsi="Arial" w:cs="Arial"/>
          <w:color w:val="333333"/>
          <w:shd w:val="clear" w:color="auto" w:fill="FFFFFF"/>
        </w:rPr>
        <w:t xml:space="preserve">It was left open </w:t>
      </w:r>
      <w:r w:rsidR="3C7E4779" w:rsidRPr="004A4F63">
        <w:rPr>
          <w:rFonts w:ascii="Arial" w:hAnsi="Arial" w:cs="Arial"/>
          <w:color w:val="333333"/>
          <w:shd w:val="clear" w:color="auto" w:fill="FFFFFF"/>
        </w:rPr>
        <w:t xml:space="preserve">for </w:t>
      </w:r>
      <w:r w:rsidR="557CCBE6" w:rsidRPr="64601C94">
        <w:rPr>
          <w:rFonts w:ascii="Arial" w:hAnsi="Arial" w:cs="Arial"/>
          <w:color w:val="333333"/>
        </w:rPr>
        <w:t>three weeks</w:t>
      </w:r>
      <w:r w:rsidR="3C7E4779" w:rsidRPr="004A4F63">
        <w:rPr>
          <w:rFonts w:ascii="Arial" w:hAnsi="Arial" w:cs="Arial"/>
          <w:color w:val="333333"/>
          <w:shd w:val="clear" w:color="auto" w:fill="FFFFFF"/>
        </w:rPr>
        <w:t xml:space="preserve">. </w:t>
      </w:r>
      <w:r w:rsidR="002A47AB" w:rsidRPr="004A4F63">
        <w:rPr>
          <w:rFonts w:ascii="Arial" w:hAnsi="Arial" w:cs="Arial"/>
          <w:color w:val="333333"/>
          <w:shd w:val="clear" w:color="auto" w:fill="FFFFFF"/>
        </w:rPr>
        <w:t xml:space="preserve">The survey was tailored to </w:t>
      </w:r>
      <w:proofErr w:type="gramStart"/>
      <w:r w:rsidR="002A47AB" w:rsidRPr="004A4F63">
        <w:rPr>
          <w:rFonts w:ascii="Arial" w:hAnsi="Arial" w:cs="Arial"/>
          <w:color w:val="333333"/>
          <w:shd w:val="clear" w:color="auto" w:fill="FFFFFF"/>
        </w:rPr>
        <w:t>each individual</w:t>
      </w:r>
      <w:proofErr w:type="gramEnd"/>
      <w:r w:rsidR="002A47AB" w:rsidRPr="004A4F63">
        <w:rPr>
          <w:rFonts w:ascii="Arial" w:hAnsi="Arial" w:cs="Arial"/>
          <w:color w:val="333333"/>
          <w:shd w:val="clear" w:color="auto" w:fill="FFFFFF"/>
        </w:rPr>
        <w:t xml:space="preserve"> taking it using skip logic and took about 20-40 minutes to complete</w:t>
      </w:r>
      <w:r w:rsidR="0008B580" w:rsidRPr="004A4F63">
        <w:rPr>
          <w:rFonts w:ascii="Arial" w:hAnsi="Arial" w:cs="Arial"/>
          <w:color w:val="333333"/>
          <w:shd w:val="clear" w:color="auto" w:fill="FFFFFF"/>
        </w:rPr>
        <w:t xml:space="preserve"> </w:t>
      </w:r>
      <w:r w:rsidR="1AE06422" w:rsidRPr="004A4F63">
        <w:rPr>
          <w:rFonts w:ascii="Arial" w:hAnsi="Arial" w:cs="Arial"/>
          <w:color w:val="333333"/>
          <w:shd w:val="clear" w:color="auto" w:fill="FFFFFF"/>
        </w:rPr>
        <w:t>(Figure 1</w:t>
      </w:r>
      <w:r w:rsidR="6DEFB88D" w:rsidRPr="004A4F63">
        <w:rPr>
          <w:rFonts w:ascii="Arial" w:hAnsi="Arial" w:cs="Arial"/>
          <w:color w:val="333333"/>
          <w:shd w:val="clear" w:color="auto" w:fill="FFFFFF"/>
        </w:rPr>
        <w:t>)</w:t>
      </w:r>
      <w:r w:rsidR="002A47AB" w:rsidRPr="004A4F63">
        <w:rPr>
          <w:rFonts w:ascii="Arial" w:hAnsi="Arial" w:cs="Arial"/>
          <w:color w:val="333333"/>
          <w:shd w:val="clear" w:color="auto" w:fill="FFFFFF"/>
        </w:rPr>
        <w:t xml:space="preserve">. </w:t>
      </w:r>
      <w:r w:rsidR="54E3626C" w:rsidRPr="004A4F63">
        <w:rPr>
          <w:rFonts w:ascii="Arial" w:hAnsi="Arial" w:cs="Arial"/>
          <w:color w:val="333333"/>
          <w:shd w:val="clear" w:color="auto" w:fill="FFFFFF"/>
        </w:rPr>
        <w:t>The survey</w:t>
      </w:r>
      <w:r w:rsidR="430B5500" w:rsidRPr="004A4F63">
        <w:rPr>
          <w:rFonts w:ascii="Arial" w:hAnsi="Arial" w:cs="Arial"/>
          <w:color w:val="333333"/>
          <w:shd w:val="clear" w:color="auto" w:fill="FFFFFF"/>
        </w:rPr>
        <w:t>, which</w:t>
      </w:r>
      <w:r w:rsidR="54E3626C" w:rsidRPr="004A4F63">
        <w:rPr>
          <w:rFonts w:ascii="Arial" w:hAnsi="Arial" w:cs="Arial"/>
          <w:color w:val="333333"/>
          <w:shd w:val="clear" w:color="auto" w:fill="FFFFFF"/>
        </w:rPr>
        <w:t xml:space="preserve"> </w:t>
      </w:r>
      <w:r w:rsidR="430B5500" w:rsidRPr="004A4F63">
        <w:rPr>
          <w:rFonts w:ascii="Arial" w:hAnsi="Arial" w:cs="Arial"/>
          <w:color w:val="333333"/>
          <w:shd w:val="clear" w:color="auto" w:fill="FFFFFF"/>
        </w:rPr>
        <w:t>included a link to the 21</w:t>
      </w:r>
      <w:r w:rsidR="430B5500" w:rsidRPr="004A4F63">
        <w:rPr>
          <w:rFonts w:ascii="Arial" w:hAnsi="Arial" w:cs="Arial"/>
          <w:color w:val="333333"/>
          <w:shd w:val="clear" w:color="auto" w:fill="FFFFFF"/>
          <w:vertAlign w:val="superscript"/>
        </w:rPr>
        <w:t>st</w:t>
      </w:r>
      <w:r w:rsidR="430B5500" w:rsidRPr="004A4F63">
        <w:rPr>
          <w:rFonts w:ascii="Arial" w:hAnsi="Arial" w:cs="Arial"/>
          <w:color w:val="333333"/>
          <w:shd w:val="clear" w:color="auto" w:fill="FFFFFF"/>
        </w:rPr>
        <w:t xml:space="preserve"> </w:t>
      </w:r>
      <w:r w:rsidR="65037933" w:rsidRPr="64601C94">
        <w:rPr>
          <w:rFonts w:ascii="Arial" w:hAnsi="Arial" w:cs="Arial"/>
          <w:color w:val="333333"/>
        </w:rPr>
        <w:t>CCLC</w:t>
      </w:r>
      <w:r w:rsidR="430B5500" w:rsidRPr="004A4F63">
        <w:rPr>
          <w:rFonts w:ascii="Arial" w:hAnsi="Arial" w:cs="Arial"/>
          <w:color w:val="333333"/>
          <w:shd w:val="clear" w:color="auto" w:fill="FFFFFF"/>
        </w:rPr>
        <w:t xml:space="preserve"> </w:t>
      </w:r>
      <w:r w:rsidR="132C5B1B" w:rsidRPr="64601C94">
        <w:rPr>
          <w:rFonts w:ascii="Arial" w:hAnsi="Arial" w:cs="Arial"/>
          <w:color w:val="333333"/>
        </w:rPr>
        <w:t>RFA</w:t>
      </w:r>
      <w:r w:rsidR="430B5500" w:rsidRPr="004A4F63">
        <w:rPr>
          <w:rFonts w:ascii="Arial" w:hAnsi="Arial" w:cs="Arial"/>
          <w:color w:val="333333"/>
          <w:shd w:val="clear" w:color="auto" w:fill="FFFFFF"/>
        </w:rPr>
        <w:t>, instructed participants to read t</w:t>
      </w:r>
      <w:r w:rsidR="30A5CC59" w:rsidRPr="004A4F63">
        <w:rPr>
          <w:rFonts w:ascii="Arial" w:hAnsi="Arial" w:cs="Arial"/>
          <w:color w:val="333333"/>
          <w:shd w:val="clear" w:color="auto" w:fill="FFFFFF"/>
        </w:rPr>
        <w:t>he</w:t>
      </w:r>
      <w:r w:rsidR="430B5500" w:rsidRPr="004A4F63">
        <w:rPr>
          <w:rFonts w:ascii="Arial" w:hAnsi="Arial" w:cs="Arial"/>
          <w:color w:val="333333"/>
          <w:shd w:val="clear" w:color="auto" w:fill="FFFFFF"/>
        </w:rPr>
        <w:t xml:space="preserve"> </w:t>
      </w:r>
      <w:r w:rsidR="64AFEE36" w:rsidRPr="004A4F63">
        <w:rPr>
          <w:rFonts w:ascii="Arial" w:hAnsi="Arial" w:cs="Arial"/>
          <w:color w:val="333333"/>
          <w:shd w:val="clear" w:color="auto" w:fill="FFFFFF"/>
        </w:rPr>
        <w:t>attached RFA and reflect upon it. The survey</w:t>
      </w:r>
      <w:r w:rsidR="430B5500" w:rsidRPr="004A4F63">
        <w:rPr>
          <w:rFonts w:ascii="Arial" w:hAnsi="Arial" w:cs="Arial"/>
          <w:color w:val="333333"/>
          <w:shd w:val="clear" w:color="auto" w:fill="FFFFFF"/>
        </w:rPr>
        <w:t xml:space="preserve"> </w:t>
      </w:r>
      <w:r w:rsidR="54E3626C" w:rsidRPr="004A4F63">
        <w:rPr>
          <w:rFonts w:ascii="Arial" w:hAnsi="Arial" w:cs="Arial"/>
          <w:color w:val="333333"/>
          <w:shd w:val="clear" w:color="auto" w:fill="FFFFFF"/>
        </w:rPr>
        <w:t xml:space="preserve">was a mix of multiple choice and </w:t>
      </w:r>
      <w:r w:rsidR="30A5CC59" w:rsidRPr="004A4F63">
        <w:rPr>
          <w:rFonts w:ascii="Arial" w:hAnsi="Arial" w:cs="Arial"/>
          <w:color w:val="333333"/>
          <w:shd w:val="clear" w:color="auto" w:fill="FFFFFF"/>
        </w:rPr>
        <w:t>open-ended</w:t>
      </w:r>
      <w:r w:rsidR="54E3626C" w:rsidRPr="004A4F63">
        <w:rPr>
          <w:rFonts w:ascii="Arial" w:hAnsi="Arial" w:cs="Arial"/>
          <w:color w:val="333333"/>
          <w:shd w:val="clear" w:color="auto" w:fill="FFFFFF"/>
        </w:rPr>
        <w:t xml:space="preserve"> responses</w:t>
      </w:r>
      <w:r w:rsidR="430B5500" w:rsidRPr="004A4F63">
        <w:rPr>
          <w:rFonts w:ascii="Arial" w:hAnsi="Arial" w:cs="Arial"/>
          <w:color w:val="333333"/>
          <w:shd w:val="clear" w:color="auto" w:fill="FFFFFF"/>
        </w:rPr>
        <w:t>.</w:t>
      </w:r>
      <w:r w:rsidR="54E3626C" w:rsidRPr="004A4F63">
        <w:rPr>
          <w:rFonts w:ascii="Arial" w:hAnsi="Arial" w:cs="Arial"/>
          <w:color w:val="333333"/>
          <w:shd w:val="clear" w:color="auto" w:fill="FFFFFF"/>
        </w:rPr>
        <w:t xml:space="preserve"> </w:t>
      </w:r>
      <w:r w:rsidR="4DAF5C40">
        <w:rPr>
          <w:rFonts w:ascii="Arial" w:hAnsi="Arial" w:cs="Arial"/>
          <w:color w:val="333333"/>
          <w:shd w:val="clear" w:color="auto" w:fill="FFFFFF"/>
        </w:rPr>
        <w:t>Open-ended responses were categorized by a CDE evaluator.</w:t>
      </w:r>
    </w:p>
    <w:p w14:paraId="5892D7DF" w14:textId="36E8F68E" w:rsidR="002E48C0" w:rsidRPr="004A4F63" w:rsidRDefault="002E48C0" w:rsidP="00837992">
      <w:pPr>
        <w:rPr>
          <w:rFonts w:ascii="Arial" w:hAnsi="Arial" w:cs="Arial"/>
          <w:color w:val="333333"/>
          <w:shd w:val="clear" w:color="auto" w:fill="FFFFFF"/>
        </w:rPr>
      </w:pPr>
      <w:r w:rsidRPr="004A4F63">
        <w:rPr>
          <w:rFonts w:ascii="Arial" w:hAnsi="Arial" w:cs="Arial"/>
          <w:noProof/>
          <w:color w:val="333333"/>
          <w:shd w:val="clear" w:color="auto" w:fill="FFFFFF"/>
        </w:rPr>
        <w:lastRenderedPageBreak/>
        <w:drawing>
          <wp:inline distT="0" distB="0" distL="0" distR="0" wp14:anchorId="2247892B" wp14:editId="2C819DF9">
            <wp:extent cx="5943600" cy="2752725"/>
            <wp:effectExtent l="0" t="0" r="0" b="9525"/>
            <wp:docPr id="1451406161" name="Picture 145140616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06161" name="Picture 3" descr="A diagram of a compan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752725"/>
                    </a:xfrm>
                    <a:prstGeom prst="rect">
                      <a:avLst/>
                    </a:prstGeom>
                  </pic:spPr>
                </pic:pic>
              </a:graphicData>
            </a:graphic>
          </wp:inline>
        </w:drawing>
      </w:r>
    </w:p>
    <w:p w14:paraId="0C953DCC" w14:textId="44FF5E99" w:rsidR="003B2947" w:rsidRPr="004A4F63" w:rsidRDefault="003B2947" w:rsidP="00837992">
      <w:pPr>
        <w:rPr>
          <w:rFonts w:ascii="Arial" w:hAnsi="Arial" w:cs="Arial"/>
          <w:color w:val="333333"/>
          <w:shd w:val="clear" w:color="auto" w:fill="FFFFFF"/>
        </w:rPr>
      </w:pPr>
      <w:r w:rsidRPr="004A4F63">
        <w:rPr>
          <w:rFonts w:ascii="Arial" w:hAnsi="Arial" w:cs="Arial"/>
          <w:i/>
          <w:iCs/>
          <w:color w:val="333333"/>
          <w:shd w:val="clear" w:color="auto" w:fill="FFFFFF"/>
        </w:rPr>
        <w:t>Figure 1</w:t>
      </w:r>
      <w:r w:rsidRPr="004A4F63">
        <w:rPr>
          <w:rFonts w:ascii="Arial" w:hAnsi="Arial" w:cs="Arial"/>
          <w:color w:val="333333"/>
          <w:shd w:val="clear" w:color="auto" w:fill="FFFFFF"/>
        </w:rPr>
        <w:t xml:space="preserve">. </w:t>
      </w:r>
      <w:r w:rsidR="008B2170" w:rsidRPr="004A4F63">
        <w:rPr>
          <w:rFonts w:ascii="Arial" w:hAnsi="Arial" w:cs="Arial"/>
          <w:color w:val="333333"/>
          <w:shd w:val="clear" w:color="auto" w:fill="FFFFFF"/>
        </w:rPr>
        <w:t xml:space="preserve">Survey flow </w:t>
      </w:r>
      <w:r w:rsidR="004E77D3" w:rsidRPr="004A4F63">
        <w:rPr>
          <w:rFonts w:ascii="Arial" w:hAnsi="Arial" w:cs="Arial"/>
          <w:color w:val="333333"/>
          <w:shd w:val="clear" w:color="auto" w:fill="FFFFFF"/>
        </w:rPr>
        <w:t xml:space="preserve">for </w:t>
      </w:r>
      <w:r w:rsidR="003E39DE" w:rsidRPr="004A4F63">
        <w:rPr>
          <w:rFonts w:ascii="Arial" w:hAnsi="Arial" w:cs="Arial"/>
          <w:color w:val="333333"/>
          <w:shd w:val="clear" w:color="auto" w:fill="FFFFFF"/>
        </w:rPr>
        <w:t>the first round of 21</w:t>
      </w:r>
      <w:r w:rsidR="003E39DE" w:rsidRPr="004A4F63">
        <w:rPr>
          <w:rFonts w:ascii="Arial" w:hAnsi="Arial" w:cs="Arial"/>
          <w:color w:val="333333"/>
          <w:shd w:val="clear" w:color="auto" w:fill="FFFFFF"/>
          <w:vertAlign w:val="superscript"/>
        </w:rPr>
        <w:t>st</w:t>
      </w:r>
      <w:r w:rsidR="003E39DE" w:rsidRPr="004A4F63">
        <w:rPr>
          <w:rFonts w:ascii="Arial" w:hAnsi="Arial" w:cs="Arial"/>
          <w:color w:val="333333"/>
          <w:shd w:val="clear" w:color="auto" w:fill="FFFFFF"/>
        </w:rPr>
        <w:t xml:space="preserve"> Century RFA feedback.</w:t>
      </w:r>
    </w:p>
    <w:p w14:paraId="02392769" w14:textId="50DEBBB7" w:rsidR="00917CEA" w:rsidRPr="004A4F63" w:rsidRDefault="00917CEA" w:rsidP="00837992">
      <w:pPr>
        <w:rPr>
          <w:rFonts w:ascii="Arial" w:hAnsi="Arial" w:cs="Arial"/>
          <w:b/>
          <w:bCs/>
          <w:color w:val="333333"/>
          <w:shd w:val="clear" w:color="auto" w:fill="FFFFFF"/>
        </w:rPr>
      </w:pPr>
      <w:r w:rsidRPr="004A4F63">
        <w:rPr>
          <w:rFonts w:ascii="Arial" w:hAnsi="Arial" w:cs="Arial"/>
          <w:color w:val="333333"/>
          <w:shd w:val="clear" w:color="auto" w:fill="FFFFFF"/>
        </w:rPr>
        <w:t xml:space="preserve">A total of 59 participants completed the </w:t>
      </w:r>
      <w:r w:rsidR="004A4F63">
        <w:rPr>
          <w:rFonts w:ascii="Arial" w:hAnsi="Arial" w:cs="Arial"/>
          <w:color w:val="333333"/>
          <w:shd w:val="clear" w:color="auto" w:fill="FFFFFF"/>
        </w:rPr>
        <w:t xml:space="preserve">online </w:t>
      </w:r>
      <w:r w:rsidR="000655A6">
        <w:rPr>
          <w:rFonts w:ascii="Arial" w:hAnsi="Arial" w:cs="Arial"/>
          <w:color w:val="333333"/>
          <w:shd w:val="clear" w:color="auto" w:fill="FFFFFF"/>
        </w:rPr>
        <w:t>survey</w:t>
      </w:r>
      <w:r w:rsidRPr="004A4F63">
        <w:rPr>
          <w:rFonts w:ascii="Arial" w:hAnsi="Arial" w:cs="Arial"/>
          <w:color w:val="333333"/>
          <w:shd w:val="clear" w:color="auto" w:fill="FFFFFF"/>
        </w:rPr>
        <w:t>. Participants were primarily affiliated with Colorado school districts (32.2%), community-based organizations (CBOs; 30.5%), and faith-based organizations (10.2%). Other affiliations included state agencies or offices (6.8%), migrant education programs (5</w:t>
      </w:r>
      <w:r w:rsidR="00230A74" w:rsidRPr="004A4F63">
        <w:rPr>
          <w:rFonts w:ascii="Arial" w:hAnsi="Arial" w:cs="Arial"/>
          <w:color w:val="333333"/>
          <w:shd w:val="clear" w:color="auto" w:fill="FFFFFF"/>
        </w:rPr>
        <w:t>.</w:t>
      </w:r>
      <w:r w:rsidRPr="004A4F63">
        <w:rPr>
          <w:rFonts w:ascii="Arial" w:hAnsi="Arial" w:cs="Arial"/>
          <w:color w:val="333333"/>
          <w:shd w:val="clear" w:color="auto" w:fill="FFFFFF"/>
        </w:rPr>
        <w:t xml:space="preserve">1%), and youth/family advocacy organizations (3.4%). Approximately 85% of participants were affiliated with entities eligible to apply for the grant. Of those eligible to apply, half had in the last five years. </w:t>
      </w:r>
    </w:p>
    <w:p w14:paraId="00FC10B1" w14:textId="6CF69170" w:rsidR="00077884" w:rsidRPr="00A24754" w:rsidRDefault="00077884" w:rsidP="00CB5922">
      <w:pPr>
        <w:pStyle w:val="Heading3"/>
        <w:rPr>
          <w:b/>
          <w:bCs/>
          <w:shd w:val="clear" w:color="auto" w:fill="FFFFFF"/>
        </w:rPr>
      </w:pPr>
      <w:bookmarkStart w:id="4" w:name="_Toc140662728"/>
      <w:r w:rsidRPr="00A24754">
        <w:rPr>
          <w:b/>
          <w:bCs/>
          <w:shd w:val="clear" w:color="auto" w:fill="FFFFFF"/>
        </w:rPr>
        <w:t>Multiple Choice Responses</w:t>
      </w:r>
      <w:bookmarkEnd w:id="4"/>
      <w:r w:rsidRPr="00A24754">
        <w:rPr>
          <w:b/>
          <w:bCs/>
          <w:shd w:val="clear" w:color="auto" w:fill="FFFFFF"/>
        </w:rPr>
        <w:t xml:space="preserve"> </w:t>
      </w:r>
    </w:p>
    <w:p w14:paraId="5A0A68D0" w14:textId="7AE37342" w:rsidR="00274B7F" w:rsidRDefault="008B4158" w:rsidP="00837992">
      <w:pPr>
        <w:rPr>
          <w:rFonts w:ascii="Arial" w:hAnsi="Arial" w:cs="Arial"/>
          <w:color w:val="333333"/>
          <w:shd w:val="clear" w:color="auto" w:fill="FFFFFF"/>
        </w:rPr>
      </w:pPr>
      <w:r w:rsidRPr="000C0914">
        <w:rPr>
          <w:rFonts w:ascii="Arial" w:hAnsi="Arial" w:cs="Arial"/>
          <w:b/>
          <w:bCs/>
          <w:color w:val="333333"/>
          <w:shd w:val="clear" w:color="auto" w:fill="FFFFFF"/>
        </w:rPr>
        <w:t xml:space="preserve">Strength </w:t>
      </w:r>
      <w:r w:rsidR="00274B7F" w:rsidRPr="000C0914">
        <w:rPr>
          <w:rFonts w:ascii="Arial" w:hAnsi="Arial" w:cs="Arial"/>
          <w:b/>
          <w:bCs/>
          <w:color w:val="333333"/>
          <w:shd w:val="clear" w:color="auto" w:fill="FFFFFF"/>
        </w:rPr>
        <w:t xml:space="preserve">of </w:t>
      </w:r>
      <w:r w:rsidRPr="000C0914">
        <w:rPr>
          <w:rFonts w:ascii="Arial" w:hAnsi="Arial" w:cs="Arial"/>
          <w:b/>
          <w:bCs/>
          <w:color w:val="333333"/>
          <w:shd w:val="clear" w:color="auto" w:fill="FFFFFF"/>
        </w:rPr>
        <w:t xml:space="preserve">and </w:t>
      </w:r>
      <w:r w:rsidR="00B33287">
        <w:rPr>
          <w:rFonts w:ascii="Arial" w:hAnsi="Arial" w:cs="Arial"/>
          <w:b/>
          <w:bCs/>
          <w:color w:val="333333"/>
          <w:shd w:val="clear" w:color="auto" w:fill="FFFFFF"/>
        </w:rPr>
        <w:t>a</w:t>
      </w:r>
      <w:r w:rsidRPr="000C0914">
        <w:rPr>
          <w:rFonts w:ascii="Arial" w:hAnsi="Arial" w:cs="Arial"/>
          <w:b/>
          <w:bCs/>
          <w:color w:val="333333"/>
          <w:shd w:val="clear" w:color="auto" w:fill="FFFFFF"/>
        </w:rPr>
        <w:t xml:space="preserve">reas of </w:t>
      </w:r>
      <w:r w:rsidR="000C64BD">
        <w:rPr>
          <w:rFonts w:ascii="Arial" w:hAnsi="Arial" w:cs="Arial"/>
          <w:b/>
          <w:bCs/>
          <w:color w:val="333333"/>
          <w:shd w:val="clear" w:color="auto" w:fill="FFFFFF"/>
        </w:rPr>
        <w:t>i</w:t>
      </w:r>
      <w:r w:rsidRPr="000C0914">
        <w:rPr>
          <w:rFonts w:ascii="Arial" w:hAnsi="Arial" w:cs="Arial"/>
          <w:b/>
          <w:bCs/>
          <w:color w:val="333333"/>
          <w:shd w:val="clear" w:color="auto" w:fill="FFFFFF"/>
        </w:rPr>
        <w:t xml:space="preserve">mprovement </w:t>
      </w:r>
      <w:r w:rsidR="00274B7F" w:rsidRPr="000C0914">
        <w:rPr>
          <w:rFonts w:ascii="Arial" w:hAnsi="Arial" w:cs="Arial"/>
          <w:b/>
          <w:bCs/>
          <w:color w:val="333333"/>
          <w:shd w:val="clear" w:color="auto" w:fill="FFFFFF"/>
        </w:rPr>
        <w:t xml:space="preserve">for the </w:t>
      </w:r>
      <w:r w:rsidR="000C64BD">
        <w:rPr>
          <w:rFonts w:ascii="Arial" w:hAnsi="Arial" w:cs="Arial"/>
          <w:b/>
          <w:bCs/>
          <w:color w:val="333333"/>
          <w:shd w:val="clear" w:color="auto" w:fill="FFFFFF"/>
        </w:rPr>
        <w:t>g</w:t>
      </w:r>
      <w:r w:rsidR="00274B7F" w:rsidRPr="000C0914">
        <w:rPr>
          <w:rFonts w:ascii="Arial" w:hAnsi="Arial" w:cs="Arial"/>
          <w:b/>
          <w:bCs/>
          <w:color w:val="333333"/>
          <w:shd w:val="clear" w:color="auto" w:fill="FFFFFF"/>
        </w:rPr>
        <w:t xml:space="preserve">rant </w:t>
      </w:r>
      <w:r w:rsidR="000C64BD">
        <w:rPr>
          <w:rFonts w:ascii="Arial" w:hAnsi="Arial" w:cs="Arial"/>
          <w:b/>
          <w:bCs/>
          <w:color w:val="333333"/>
          <w:shd w:val="clear" w:color="auto" w:fill="FFFFFF"/>
        </w:rPr>
        <w:t>a</w:t>
      </w:r>
      <w:r w:rsidR="00274B7F" w:rsidRPr="000C0914">
        <w:rPr>
          <w:rFonts w:ascii="Arial" w:hAnsi="Arial" w:cs="Arial"/>
          <w:b/>
          <w:bCs/>
          <w:color w:val="333333"/>
          <w:shd w:val="clear" w:color="auto" w:fill="FFFFFF"/>
        </w:rPr>
        <w:t>pplication</w:t>
      </w:r>
      <w:r w:rsidR="000C0914" w:rsidRPr="000C0914">
        <w:rPr>
          <w:rFonts w:ascii="Arial" w:hAnsi="Arial" w:cs="Arial"/>
          <w:b/>
          <w:bCs/>
          <w:color w:val="333333"/>
          <w:shd w:val="clear" w:color="auto" w:fill="FFFFFF"/>
        </w:rPr>
        <w:t>.</w:t>
      </w:r>
      <w:r w:rsidR="000C0914">
        <w:rPr>
          <w:rFonts w:ascii="Arial" w:hAnsi="Arial" w:cs="Arial"/>
          <w:color w:val="333333"/>
          <w:shd w:val="clear" w:color="auto" w:fill="FFFFFF"/>
        </w:rPr>
        <w:t xml:space="preserve"> </w:t>
      </w:r>
      <w:r w:rsidR="004D4ED3">
        <w:rPr>
          <w:rFonts w:ascii="Arial" w:hAnsi="Arial" w:cs="Arial"/>
          <w:color w:val="333333"/>
          <w:shd w:val="clear" w:color="auto" w:fill="FFFFFF"/>
        </w:rPr>
        <w:t>R</w:t>
      </w:r>
      <w:r w:rsidR="00104850">
        <w:rPr>
          <w:rFonts w:ascii="Arial" w:hAnsi="Arial" w:cs="Arial"/>
          <w:color w:val="333333"/>
          <w:shd w:val="clear" w:color="auto" w:fill="FFFFFF"/>
        </w:rPr>
        <w:t>espondents</w:t>
      </w:r>
      <w:r w:rsidR="00274B7F">
        <w:rPr>
          <w:rFonts w:ascii="Arial" w:hAnsi="Arial" w:cs="Arial"/>
          <w:color w:val="333333"/>
          <w:shd w:val="clear" w:color="auto" w:fill="FFFFFF"/>
        </w:rPr>
        <w:t xml:space="preserve"> who had applied in the last five years</w:t>
      </w:r>
      <w:r w:rsidR="00104850">
        <w:rPr>
          <w:rFonts w:ascii="Arial" w:hAnsi="Arial" w:cs="Arial"/>
          <w:color w:val="333333"/>
          <w:shd w:val="clear" w:color="auto" w:fill="FFFFFF"/>
        </w:rPr>
        <w:t xml:space="preserve"> and </w:t>
      </w:r>
      <w:r w:rsidR="00C56A86">
        <w:rPr>
          <w:rFonts w:ascii="Arial" w:hAnsi="Arial" w:cs="Arial"/>
          <w:color w:val="333333"/>
          <w:shd w:val="clear" w:color="auto" w:fill="FFFFFF"/>
        </w:rPr>
        <w:t>respondents</w:t>
      </w:r>
      <w:r w:rsidR="004D4ED3">
        <w:rPr>
          <w:rFonts w:ascii="Arial" w:hAnsi="Arial" w:cs="Arial"/>
          <w:color w:val="333333"/>
          <w:shd w:val="clear" w:color="auto" w:fill="FFFFFF"/>
        </w:rPr>
        <w:t xml:space="preserve"> with organizations that were ineligible to apply were asked to </w:t>
      </w:r>
      <w:r w:rsidR="00395DF7">
        <w:rPr>
          <w:rFonts w:ascii="Arial" w:hAnsi="Arial" w:cs="Arial"/>
          <w:color w:val="333333"/>
          <w:shd w:val="clear" w:color="auto" w:fill="FFFFFF"/>
        </w:rPr>
        <w:t xml:space="preserve">review the current RFA and provide feedback. Figures </w:t>
      </w:r>
      <w:r w:rsidR="00401E37">
        <w:rPr>
          <w:rFonts w:ascii="Arial" w:hAnsi="Arial" w:cs="Arial"/>
          <w:color w:val="333333"/>
          <w:shd w:val="clear" w:color="auto" w:fill="FFFFFF"/>
        </w:rPr>
        <w:t>2</w:t>
      </w:r>
      <w:r w:rsidR="00395DF7">
        <w:rPr>
          <w:rFonts w:ascii="Arial" w:hAnsi="Arial" w:cs="Arial"/>
          <w:color w:val="333333"/>
          <w:shd w:val="clear" w:color="auto" w:fill="FFFFFF"/>
        </w:rPr>
        <w:t xml:space="preserve"> and </w:t>
      </w:r>
      <w:r w:rsidR="00401E37">
        <w:rPr>
          <w:rFonts w:ascii="Arial" w:hAnsi="Arial" w:cs="Arial"/>
          <w:color w:val="333333"/>
          <w:shd w:val="clear" w:color="auto" w:fill="FFFFFF"/>
        </w:rPr>
        <w:t>3</w:t>
      </w:r>
      <w:r w:rsidR="00395DF7">
        <w:rPr>
          <w:rFonts w:ascii="Arial" w:hAnsi="Arial" w:cs="Arial"/>
          <w:color w:val="333333"/>
          <w:shd w:val="clear" w:color="auto" w:fill="FFFFFF"/>
        </w:rPr>
        <w:t xml:space="preserve"> show the percentage of each who endorsed</w:t>
      </w:r>
      <w:r w:rsidR="00CA7A14">
        <w:rPr>
          <w:rFonts w:ascii="Arial" w:hAnsi="Arial" w:cs="Arial"/>
          <w:color w:val="333333"/>
          <w:shd w:val="clear" w:color="auto" w:fill="FFFFFF"/>
        </w:rPr>
        <w:t xml:space="preserve"> </w:t>
      </w:r>
      <w:r w:rsidR="00F51D74">
        <w:rPr>
          <w:rFonts w:ascii="Arial" w:hAnsi="Arial" w:cs="Arial"/>
          <w:color w:val="333333"/>
          <w:shd w:val="clear" w:color="auto" w:fill="FFFFFF"/>
        </w:rPr>
        <w:t>each</w:t>
      </w:r>
      <w:r w:rsidR="00395DF7">
        <w:rPr>
          <w:rFonts w:ascii="Arial" w:hAnsi="Arial" w:cs="Arial"/>
          <w:color w:val="333333"/>
          <w:shd w:val="clear" w:color="auto" w:fill="FFFFFF"/>
        </w:rPr>
        <w:t xml:space="preserve"> </w:t>
      </w:r>
      <w:r w:rsidR="00C33EDA">
        <w:rPr>
          <w:rFonts w:ascii="Arial" w:hAnsi="Arial" w:cs="Arial"/>
          <w:color w:val="333333"/>
          <w:shd w:val="clear" w:color="auto" w:fill="FFFFFF"/>
        </w:rPr>
        <w:t xml:space="preserve">area of strength </w:t>
      </w:r>
      <w:r w:rsidR="00F51D74">
        <w:rPr>
          <w:rFonts w:ascii="Arial" w:hAnsi="Arial" w:cs="Arial"/>
          <w:color w:val="333333"/>
          <w:shd w:val="clear" w:color="auto" w:fill="FFFFFF"/>
        </w:rPr>
        <w:t>or</w:t>
      </w:r>
      <w:r w:rsidR="00C33EDA">
        <w:rPr>
          <w:rFonts w:ascii="Arial" w:hAnsi="Arial" w:cs="Arial"/>
          <w:color w:val="333333"/>
          <w:shd w:val="clear" w:color="auto" w:fill="FFFFFF"/>
        </w:rPr>
        <w:t xml:space="preserve"> opportunit</w:t>
      </w:r>
      <w:r w:rsidR="00F51D74">
        <w:rPr>
          <w:rFonts w:ascii="Arial" w:hAnsi="Arial" w:cs="Arial"/>
          <w:color w:val="333333"/>
          <w:shd w:val="clear" w:color="auto" w:fill="FFFFFF"/>
        </w:rPr>
        <w:t>y</w:t>
      </w:r>
      <w:r w:rsidR="00C33EDA">
        <w:rPr>
          <w:rFonts w:ascii="Arial" w:hAnsi="Arial" w:cs="Arial"/>
          <w:color w:val="333333"/>
          <w:shd w:val="clear" w:color="auto" w:fill="FFFFFF"/>
        </w:rPr>
        <w:t xml:space="preserve"> for improvement</w:t>
      </w:r>
      <w:r w:rsidR="00CA7A14">
        <w:rPr>
          <w:rFonts w:ascii="Arial" w:hAnsi="Arial" w:cs="Arial"/>
          <w:color w:val="333333"/>
          <w:shd w:val="clear" w:color="auto" w:fill="FFFFFF"/>
        </w:rPr>
        <w:t xml:space="preserve"> in the RFA.</w:t>
      </w:r>
    </w:p>
    <w:p w14:paraId="59FDC160" w14:textId="16223923" w:rsidR="00C56A86" w:rsidRDefault="00C56A86" w:rsidP="00837992">
      <w:pPr>
        <w:rPr>
          <w:rFonts w:ascii="Arial" w:hAnsi="Arial" w:cs="Arial"/>
          <w:color w:val="333333"/>
          <w:shd w:val="clear" w:color="auto" w:fill="FFFFFF"/>
        </w:rPr>
      </w:pPr>
      <w:r w:rsidRPr="00C56A86">
        <w:rPr>
          <w:rFonts w:ascii="Arial" w:hAnsi="Arial" w:cs="Arial"/>
          <w:b/>
          <w:bCs/>
          <w:color w:val="333333"/>
          <w:shd w:val="clear" w:color="auto" w:fill="FFFFFF"/>
        </w:rPr>
        <w:t xml:space="preserve">Figure </w:t>
      </w:r>
      <w:r w:rsidR="00401E37">
        <w:rPr>
          <w:rFonts w:ascii="Arial" w:hAnsi="Arial" w:cs="Arial"/>
          <w:b/>
          <w:bCs/>
          <w:color w:val="333333"/>
          <w:shd w:val="clear" w:color="auto" w:fill="FFFFFF"/>
        </w:rPr>
        <w:t>2</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 Strengths of the Grant Application</w:t>
      </w:r>
    </w:p>
    <w:p w14:paraId="646EBD7B" w14:textId="69299D84" w:rsidR="00CA7A14" w:rsidRDefault="006C134F" w:rsidP="00837992">
      <w:pPr>
        <w:rPr>
          <w:rFonts w:ascii="Arial" w:hAnsi="Arial" w:cs="Arial"/>
          <w:color w:val="333333"/>
          <w:shd w:val="clear" w:color="auto" w:fill="FFFFFF"/>
        </w:rPr>
      </w:pPr>
      <w:r>
        <w:rPr>
          <w:noProof/>
        </w:rPr>
        <w:lastRenderedPageBreak/>
        <w:drawing>
          <wp:inline distT="0" distB="0" distL="0" distR="0" wp14:anchorId="7C8CB521" wp14:editId="240D402E">
            <wp:extent cx="6128385" cy="2546718"/>
            <wp:effectExtent l="0" t="0" r="5715" b="6350"/>
            <wp:docPr id="307408243" name="Chart 1">
              <a:extLst xmlns:a="http://schemas.openxmlformats.org/drawingml/2006/main">
                <a:ext uri="{FF2B5EF4-FFF2-40B4-BE49-F238E27FC236}">
                  <a16:creationId xmlns:a16="http://schemas.microsoft.com/office/drawing/2014/main" id="{621E2B6F-1954-A8FE-6626-1B29F1236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7D7BBE" w14:textId="608DD085" w:rsidR="00CA7A14" w:rsidRDefault="00370BAF" w:rsidP="00837992">
      <w:pPr>
        <w:rPr>
          <w:rFonts w:ascii="Arial" w:hAnsi="Arial" w:cs="Arial"/>
          <w:color w:val="333333"/>
          <w:shd w:val="clear" w:color="auto" w:fill="FFFFFF"/>
        </w:rPr>
      </w:pPr>
      <w:r>
        <w:rPr>
          <w:rFonts w:ascii="Arial" w:hAnsi="Arial" w:cs="Arial"/>
          <w:i/>
          <w:iCs/>
          <w:color w:val="333333"/>
          <w:shd w:val="clear" w:color="auto" w:fill="FFFFFF"/>
        </w:rPr>
        <w:t>Note</w:t>
      </w:r>
      <w:r>
        <w:rPr>
          <w:rFonts w:ascii="Arial" w:hAnsi="Arial" w:cs="Arial"/>
          <w:color w:val="333333"/>
          <w:shd w:val="clear" w:color="auto" w:fill="FFFFFF"/>
        </w:rPr>
        <w:t xml:space="preserve">. </w:t>
      </w:r>
      <w:r w:rsidR="00F93146">
        <w:rPr>
          <w:rFonts w:ascii="Arial" w:hAnsi="Arial" w:cs="Arial"/>
          <w:color w:val="333333"/>
          <w:shd w:val="clear" w:color="auto" w:fill="FFFFFF"/>
        </w:rPr>
        <w:t xml:space="preserve">The “other” response </w:t>
      </w:r>
      <w:r w:rsidR="003E0592">
        <w:rPr>
          <w:rFonts w:ascii="Arial" w:hAnsi="Arial" w:cs="Arial"/>
          <w:color w:val="333333"/>
          <w:shd w:val="clear" w:color="auto" w:fill="FFFFFF"/>
        </w:rPr>
        <w:t xml:space="preserve">expressed </w:t>
      </w:r>
      <w:r w:rsidR="00A24754">
        <w:rPr>
          <w:rFonts w:ascii="Arial" w:hAnsi="Arial" w:cs="Arial"/>
          <w:color w:val="333333"/>
          <w:shd w:val="clear" w:color="auto" w:fill="FFFFFF"/>
        </w:rPr>
        <w:t>appreciation</w:t>
      </w:r>
      <w:r w:rsidR="003E0592">
        <w:rPr>
          <w:rFonts w:ascii="Arial" w:hAnsi="Arial" w:cs="Arial"/>
          <w:color w:val="333333"/>
          <w:shd w:val="clear" w:color="auto" w:fill="FFFFFF"/>
        </w:rPr>
        <w:t xml:space="preserve"> for</w:t>
      </w:r>
      <w:r w:rsidR="00F93146">
        <w:rPr>
          <w:rFonts w:ascii="Arial" w:hAnsi="Arial" w:cs="Arial"/>
          <w:color w:val="333333"/>
          <w:shd w:val="clear" w:color="auto" w:fill="FFFFFF"/>
        </w:rPr>
        <w:t xml:space="preserve"> setting concrete goals durin</w:t>
      </w:r>
      <w:r w:rsidR="00E020EC">
        <w:rPr>
          <w:rFonts w:ascii="Arial" w:hAnsi="Arial" w:cs="Arial"/>
          <w:color w:val="333333"/>
          <w:shd w:val="clear" w:color="auto" w:fill="FFFFFF"/>
        </w:rPr>
        <w:t>g the application process.</w:t>
      </w:r>
    </w:p>
    <w:p w14:paraId="56AF91C4" w14:textId="47A6A6E5" w:rsidR="00C56A86" w:rsidRPr="00370BAF" w:rsidRDefault="00C56A86" w:rsidP="00837992">
      <w:pPr>
        <w:rPr>
          <w:rFonts w:ascii="Arial" w:hAnsi="Arial" w:cs="Arial"/>
          <w:color w:val="333333"/>
          <w:shd w:val="clear" w:color="auto" w:fill="FFFFFF"/>
        </w:rPr>
      </w:pPr>
      <w:r w:rsidRPr="00C56A86">
        <w:rPr>
          <w:rFonts w:ascii="Arial" w:hAnsi="Arial" w:cs="Arial"/>
          <w:b/>
          <w:bCs/>
          <w:color w:val="333333"/>
          <w:shd w:val="clear" w:color="auto" w:fill="FFFFFF"/>
        </w:rPr>
        <w:t xml:space="preserve">Figure </w:t>
      </w:r>
      <w:r w:rsidR="00401E37">
        <w:rPr>
          <w:rFonts w:ascii="Arial" w:hAnsi="Arial" w:cs="Arial"/>
          <w:b/>
          <w:bCs/>
          <w:color w:val="333333"/>
          <w:shd w:val="clear" w:color="auto" w:fill="FFFFFF"/>
        </w:rPr>
        <w:t>3</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 Opportunities for Improvement in the RFA</w:t>
      </w:r>
    </w:p>
    <w:p w14:paraId="425605A2" w14:textId="52C35A30" w:rsidR="000F191B" w:rsidRDefault="000F191B" w:rsidP="00837992">
      <w:pPr>
        <w:rPr>
          <w:rFonts w:ascii="Arial" w:hAnsi="Arial" w:cs="Arial"/>
          <w:color w:val="333333"/>
          <w:shd w:val="clear" w:color="auto" w:fill="FFFFFF"/>
        </w:rPr>
      </w:pPr>
      <w:r>
        <w:rPr>
          <w:noProof/>
        </w:rPr>
        <w:drawing>
          <wp:inline distT="0" distB="0" distL="0" distR="0" wp14:anchorId="2B67B303" wp14:editId="32FD0A00">
            <wp:extent cx="6271895" cy="2206651"/>
            <wp:effectExtent l="0" t="0" r="0" b="3175"/>
            <wp:docPr id="1893422252" name="Chart 1">
              <a:extLst xmlns:a="http://schemas.openxmlformats.org/drawingml/2006/main">
                <a:ext uri="{FF2B5EF4-FFF2-40B4-BE49-F238E27FC236}">
                  <a16:creationId xmlns:a16="http://schemas.microsoft.com/office/drawing/2014/main" id="{265E616A-18CC-498C-A8CD-A6A28AB82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70C763" w14:textId="42BE316D" w:rsidR="00C56A86" w:rsidRPr="00370BAF" w:rsidRDefault="00C56A86" w:rsidP="00C56A86">
      <w:pPr>
        <w:rPr>
          <w:rFonts w:ascii="Arial" w:hAnsi="Arial" w:cs="Arial"/>
          <w:color w:val="333333"/>
          <w:shd w:val="clear" w:color="auto" w:fill="FFFFFF"/>
        </w:rPr>
      </w:pPr>
      <w:r>
        <w:rPr>
          <w:rFonts w:ascii="Arial" w:hAnsi="Arial" w:cs="Arial"/>
          <w:i/>
          <w:iCs/>
          <w:color w:val="333333"/>
          <w:shd w:val="clear" w:color="auto" w:fill="FFFFFF"/>
        </w:rPr>
        <w:t>Note</w:t>
      </w:r>
      <w:r>
        <w:rPr>
          <w:rFonts w:ascii="Arial" w:hAnsi="Arial" w:cs="Arial"/>
          <w:color w:val="333333"/>
          <w:shd w:val="clear" w:color="auto" w:fill="FFFFFF"/>
        </w:rPr>
        <w:t>. “Other” responses included</w:t>
      </w:r>
      <w:r w:rsidR="0050347A">
        <w:rPr>
          <w:rFonts w:ascii="Arial" w:hAnsi="Arial" w:cs="Arial"/>
          <w:color w:val="333333"/>
          <w:shd w:val="clear" w:color="auto" w:fill="FFFFFF"/>
        </w:rPr>
        <w:t xml:space="preserve"> setting clear limits on the number of performance measures required for the application, </w:t>
      </w:r>
      <w:r w:rsidR="00436713">
        <w:rPr>
          <w:rFonts w:ascii="Arial" w:hAnsi="Arial" w:cs="Arial"/>
          <w:color w:val="333333"/>
          <w:shd w:val="clear" w:color="auto" w:fill="FFFFFF"/>
        </w:rPr>
        <w:t xml:space="preserve">shortening the timeframe for award notification, and </w:t>
      </w:r>
      <w:r w:rsidR="00C019FE">
        <w:rPr>
          <w:rFonts w:ascii="Arial" w:hAnsi="Arial" w:cs="Arial"/>
          <w:color w:val="333333"/>
          <w:shd w:val="clear" w:color="auto" w:fill="FFFFFF"/>
        </w:rPr>
        <w:t>updating priority points to reflect post pandemic priorities.</w:t>
      </w:r>
    </w:p>
    <w:p w14:paraId="5C7235DD" w14:textId="4D767118" w:rsidR="000C0914" w:rsidRDefault="000C0914" w:rsidP="00F01D3D">
      <w:pPr>
        <w:rPr>
          <w:rFonts w:ascii="Arial" w:hAnsi="Arial" w:cs="Arial"/>
          <w:color w:val="333333"/>
          <w:shd w:val="clear" w:color="auto" w:fill="FFFFFF"/>
        </w:rPr>
      </w:pPr>
      <w:r w:rsidRPr="000C0914">
        <w:rPr>
          <w:rFonts w:ascii="Arial" w:hAnsi="Arial" w:cs="Arial"/>
          <w:b/>
          <w:bCs/>
          <w:color w:val="333333"/>
          <w:shd w:val="clear" w:color="auto" w:fill="FFFFFF"/>
        </w:rPr>
        <w:t xml:space="preserve">Strength of and </w:t>
      </w:r>
      <w:r w:rsidR="00B33287">
        <w:rPr>
          <w:rFonts w:ascii="Arial" w:hAnsi="Arial" w:cs="Arial"/>
          <w:b/>
          <w:bCs/>
          <w:color w:val="333333"/>
          <w:shd w:val="clear" w:color="auto" w:fill="FFFFFF"/>
        </w:rPr>
        <w:t>a</w:t>
      </w:r>
      <w:r w:rsidRPr="000C0914">
        <w:rPr>
          <w:rFonts w:ascii="Arial" w:hAnsi="Arial" w:cs="Arial"/>
          <w:b/>
          <w:bCs/>
          <w:color w:val="333333"/>
          <w:shd w:val="clear" w:color="auto" w:fill="FFFFFF"/>
        </w:rPr>
        <w:t xml:space="preserve">reas of </w:t>
      </w:r>
      <w:r w:rsidR="00B33287">
        <w:rPr>
          <w:rFonts w:ascii="Arial" w:hAnsi="Arial" w:cs="Arial"/>
          <w:b/>
          <w:bCs/>
          <w:color w:val="333333"/>
          <w:shd w:val="clear" w:color="auto" w:fill="FFFFFF"/>
        </w:rPr>
        <w:t>i</w:t>
      </w:r>
      <w:r w:rsidRPr="000C0914">
        <w:rPr>
          <w:rFonts w:ascii="Arial" w:hAnsi="Arial" w:cs="Arial"/>
          <w:b/>
          <w:bCs/>
          <w:color w:val="333333"/>
          <w:shd w:val="clear" w:color="auto" w:fill="FFFFFF"/>
        </w:rPr>
        <w:t xml:space="preserve">mprovement for the </w:t>
      </w:r>
      <w:r w:rsidR="00B33287">
        <w:rPr>
          <w:rFonts w:ascii="Arial" w:hAnsi="Arial" w:cs="Arial"/>
          <w:b/>
          <w:bCs/>
          <w:color w:val="333333"/>
          <w:shd w:val="clear" w:color="auto" w:fill="FFFFFF"/>
        </w:rPr>
        <w:t>a</w:t>
      </w:r>
      <w:r w:rsidRPr="000C0914">
        <w:rPr>
          <w:rFonts w:ascii="Arial" w:hAnsi="Arial" w:cs="Arial"/>
          <w:b/>
          <w:bCs/>
          <w:color w:val="333333"/>
          <w:shd w:val="clear" w:color="auto" w:fill="FFFFFF"/>
        </w:rPr>
        <w:t>pplication</w:t>
      </w:r>
      <w:r>
        <w:rPr>
          <w:rFonts w:ascii="Arial" w:hAnsi="Arial" w:cs="Arial"/>
          <w:b/>
          <w:bCs/>
          <w:color w:val="333333"/>
          <w:shd w:val="clear" w:color="auto" w:fill="FFFFFF"/>
        </w:rPr>
        <w:t xml:space="preserve"> </w:t>
      </w:r>
      <w:r w:rsidR="00B33287">
        <w:rPr>
          <w:rFonts w:ascii="Arial" w:hAnsi="Arial" w:cs="Arial"/>
          <w:b/>
          <w:bCs/>
          <w:color w:val="333333"/>
          <w:shd w:val="clear" w:color="auto" w:fill="FFFFFF"/>
        </w:rPr>
        <w:t>p</w:t>
      </w:r>
      <w:r>
        <w:rPr>
          <w:rFonts w:ascii="Arial" w:hAnsi="Arial" w:cs="Arial"/>
          <w:b/>
          <w:bCs/>
          <w:color w:val="333333"/>
          <w:shd w:val="clear" w:color="auto" w:fill="FFFFFF"/>
        </w:rPr>
        <w:t>rocess</w:t>
      </w:r>
      <w:r w:rsidRPr="000C0914">
        <w:rPr>
          <w:rFonts w:ascii="Arial" w:hAnsi="Arial" w:cs="Arial"/>
          <w:b/>
          <w:bCs/>
          <w:color w:val="333333"/>
          <w:shd w:val="clear" w:color="auto" w:fill="FFFFFF"/>
        </w:rPr>
        <w:t>.</w:t>
      </w:r>
      <w:r>
        <w:rPr>
          <w:rFonts w:ascii="Arial" w:hAnsi="Arial" w:cs="Arial"/>
          <w:color w:val="333333"/>
          <w:shd w:val="clear" w:color="auto" w:fill="FFFFFF"/>
        </w:rPr>
        <w:t xml:space="preserve"> Participants who had applied in the last five years were also </w:t>
      </w:r>
      <w:r w:rsidR="00090FE4" w:rsidRPr="004A4F63">
        <w:rPr>
          <w:rFonts w:ascii="Arial" w:hAnsi="Arial" w:cs="Arial"/>
          <w:color w:val="333333"/>
          <w:shd w:val="clear" w:color="auto" w:fill="FFFFFF"/>
        </w:rPr>
        <w:t xml:space="preserve">asked what they liked about the application </w:t>
      </w:r>
      <w:r w:rsidR="00090FE4" w:rsidRPr="000C0914">
        <w:rPr>
          <w:rFonts w:ascii="Arial" w:hAnsi="Arial" w:cs="Arial"/>
          <w:i/>
          <w:iCs/>
          <w:color w:val="333333"/>
          <w:shd w:val="clear" w:color="auto" w:fill="FFFFFF"/>
        </w:rPr>
        <w:t>process</w:t>
      </w:r>
      <w:r>
        <w:rPr>
          <w:rFonts w:ascii="Arial" w:hAnsi="Arial" w:cs="Arial"/>
          <w:color w:val="333333"/>
          <w:shd w:val="clear" w:color="auto" w:fill="FFFFFF"/>
        </w:rPr>
        <w:t>. Among the 25 respondents,</w:t>
      </w:r>
      <w:r w:rsidR="00090FE4" w:rsidRPr="004A4F63">
        <w:rPr>
          <w:rFonts w:ascii="Arial" w:hAnsi="Arial" w:cs="Arial"/>
          <w:color w:val="333333"/>
          <w:shd w:val="clear" w:color="auto" w:fill="FFFFFF"/>
        </w:rPr>
        <w:t xml:space="preserve"> 60% indicated that the process is easy to understand, 64% indicated that the deadlines give adequate time to apply, 44% indicated that the online application system is used friendly, 28% indicated that the process was appropriate for people who don’t write grant applications, and 24% indicated that the application asks for appropriate information. In a question about what could be improved about the process, 44% of participants endorsed the notion that the RFA process is too difficult for organizations that don’t regularly write grants. A further 20% agreed that the online system is hard to use, 16% agreed that the RFA asks for too much information, and 12% agree that the process was difficult with not </w:t>
      </w:r>
      <w:r w:rsidR="00090FE4" w:rsidRPr="004A4F63">
        <w:rPr>
          <w:rFonts w:ascii="Arial" w:hAnsi="Arial" w:cs="Arial"/>
          <w:color w:val="333333"/>
          <w:shd w:val="clear" w:color="auto" w:fill="FFFFFF"/>
        </w:rPr>
        <w:lastRenderedPageBreak/>
        <w:t xml:space="preserve">enough time to complete it. Only one participant endorsed the notion that the process is difficult to understand. </w:t>
      </w:r>
    </w:p>
    <w:p w14:paraId="54ED4F62" w14:textId="20B8FC53" w:rsidR="00A03CBB" w:rsidRPr="00062FA7" w:rsidRDefault="00B33287" w:rsidP="00F01D3D">
      <w:pPr>
        <w:rPr>
          <w:rFonts w:ascii="Arial" w:hAnsi="Arial" w:cs="Arial"/>
          <w:b/>
          <w:bCs/>
          <w:color w:val="333333"/>
          <w:shd w:val="clear" w:color="auto" w:fill="FFFFFF"/>
        </w:rPr>
      </w:pPr>
      <w:r>
        <w:rPr>
          <w:rFonts w:ascii="Arial" w:hAnsi="Arial" w:cs="Arial"/>
          <w:b/>
          <w:bCs/>
          <w:color w:val="333333"/>
          <w:shd w:val="clear" w:color="auto" w:fill="FFFFFF"/>
        </w:rPr>
        <w:t>Reasons for not applying and barriers to application.</w:t>
      </w:r>
      <w:bookmarkStart w:id="5" w:name="_Hlk140139737"/>
      <w:r w:rsidR="00062FA7">
        <w:rPr>
          <w:rFonts w:ascii="Arial" w:hAnsi="Arial" w:cs="Arial"/>
          <w:b/>
          <w:bCs/>
          <w:color w:val="333333"/>
          <w:shd w:val="clear" w:color="auto" w:fill="FFFFFF"/>
        </w:rPr>
        <w:t xml:space="preserve"> </w:t>
      </w:r>
      <w:r w:rsidR="000C64BD">
        <w:rPr>
          <w:rFonts w:ascii="Arial" w:hAnsi="Arial" w:cs="Arial"/>
          <w:color w:val="333333"/>
          <w:shd w:val="clear" w:color="auto" w:fill="FFFFFF"/>
        </w:rPr>
        <w:t>P</w:t>
      </w:r>
      <w:r w:rsidR="007C5EF9" w:rsidRPr="004A4F63">
        <w:rPr>
          <w:rFonts w:ascii="Arial" w:hAnsi="Arial" w:cs="Arial"/>
          <w:color w:val="333333"/>
          <w:shd w:val="clear" w:color="auto" w:fill="FFFFFF"/>
        </w:rPr>
        <w:t>articipants who were eligible to apply but had not</w:t>
      </w:r>
      <w:r w:rsidR="00367007" w:rsidRPr="004A4F63">
        <w:rPr>
          <w:rFonts w:ascii="Arial" w:hAnsi="Arial" w:cs="Arial"/>
          <w:color w:val="333333"/>
          <w:shd w:val="clear" w:color="auto" w:fill="FFFFFF"/>
        </w:rPr>
        <w:t xml:space="preserve"> </w:t>
      </w:r>
      <w:r w:rsidR="00392F9A" w:rsidRPr="004A4F63">
        <w:rPr>
          <w:rFonts w:ascii="Arial" w:hAnsi="Arial" w:cs="Arial"/>
          <w:color w:val="333333"/>
          <w:shd w:val="clear" w:color="auto" w:fill="FFFFFF"/>
        </w:rPr>
        <w:t xml:space="preserve">within the last </w:t>
      </w:r>
      <w:r w:rsidR="00116D0E" w:rsidRPr="004A4F63">
        <w:rPr>
          <w:rFonts w:ascii="Arial" w:hAnsi="Arial" w:cs="Arial"/>
          <w:color w:val="333333"/>
          <w:shd w:val="clear" w:color="auto" w:fill="FFFFFF"/>
        </w:rPr>
        <w:t>five y</w:t>
      </w:r>
      <w:r w:rsidR="00392F9A" w:rsidRPr="004A4F63">
        <w:rPr>
          <w:rFonts w:ascii="Arial" w:hAnsi="Arial" w:cs="Arial"/>
          <w:color w:val="333333"/>
          <w:shd w:val="clear" w:color="auto" w:fill="FFFFFF"/>
        </w:rPr>
        <w:t xml:space="preserve">ears </w:t>
      </w:r>
      <w:r w:rsidR="00367007" w:rsidRPr="004A4F63">
        <w:rPr>
          <w:rFonts w:ascii="Arial" w:hAnsi="Arial" w:cs="Arial"/>
          <w:color w:val="333333"/>
          <w:shd w:val="clear" w:color="auto" w:fill="FFFFFF"/>
        </w:rPr>
        <w:t>(</w:t>
      </w:r>
      <w:r w:rsidR="00367007" w:rsidRPr="004A4F63">
        <w:rPr>
          <w:rFonts w:ascii="Arial" w:hAnsi="Arial" w:cs="Arial"/>
          <w:i/>
          <w:iCs/>
          <w:color w:val="333333"/>
          <w:shd w:val="clear" w:color="auto" w:fill="FFFFFF"/>
        </w:rPr>
        <w:t>N</w:t>
      </w:r>
      <w:r w:rsidR="00367007" w:rsidRPr="004A4F63">
        <w:rPr>
          <w:rFonts w:ascii="Arial" w:hAnsi="Arial" w:cs="Arial"/>
          <w:color w:val="333333"/>
          <w:shd w:val="clear" w:color="auto" w:fill="FFFFFF"/>
        </w:rPr>
        <w:t xml:space="preserve"> = </w:t>
      </w:r>
      <w:r w:rsidR="00392F9A" w:rsidRPr="004A4F63">
        <w:rPr>
          <w:rFonts w:ascii="Arial" w:hAnsi="Arial" w:cs="Arial"/>
          <w:color w:val="333333"/>
          <w:shd w:val="clear" w:color="auto" w:fill="FFFFFF"/>
        </w:rPr>
        <w:t>23</w:t>
      </w:r>
      <w:bookmarkEnd w:id="5"/>
      <w:r w:rsidR="00367007" w:rsidRPr="004A4F63">
        <w:rPr>
          <w:rFonts w:ascii="Arial" w:hAnsi="Arial" w:cs="Arial"/>
          <w:color w:val="333333"/>
          <w:shd w:val="clear" w:color="auto" w:fill="FFFFFF"/>
        </w:rPr>
        <w:t>)</w:t>
      </w:r>
      <w:r w:rsidR="009C5C45">
        <w:rPr>
          <w:rFonts w:ascii="Arial" w:hAnsi="Arial" w:cs="Arial"/>
          <w:color w:val="333333"/>
          <w:shd w:val="clear" w:color="auto" w:fill="FFFFFF"/>
        </w:rPr>
        <w:t xml:space="preserve"> were asked why </w:t>
      </w:r>
      <w:r w:rsidR="00E95551">
        <w:rPr>
          <w:rFonts w:ascii="Arial" w:hAnsi="Arial" w:cs="Arial"/>
          <w:color w:val="333333"/>
          <w:shd w:val="clear" w:color="auto" w:fill="FFFFFF"/>
        </w:rPr>
        <w:t>they hadn’t</w:t>
      </w:r>
      <w:r w:rsidR="009433C6">
        <w:rPr>
          <w:rFonts w:ascii="Arial" w:hAnsi="Arial" w:cs="Arial"/>
          <w:color w:val="333333"/>
          <w:shd w:val="clear" w:color="auto" w:fill="FFFFFF"/>
        </w:rPr>
        <w:t xml:space="preserve"> and whether they had experienced barriers to applying. The percentage of respondents </w:t>
      </w:r>
      <w:r w:rsidR="00E95551">
        <w:rPr>
          <w:rFonts w:ascii="Arial" w:hAnsi="Arial" w:cs="Arial"/>
          <w:color w:val="333333"/>
          <w:shd w:val="clear" w:color="auto" w:fill="FFFFFF"/>
        </w:rPr>
        <w:t xml:space="preserve">endorsing each of the </w:t>
      </w:r>
      <w:r w:rsidR="00C019FE">
        <w:rPr>
          <w:rFonts w:ascii="Arial" w:hAnsi="Arial" w:cs="Arial"/>
          <w:color w:val="333333"/>
          <w:shd w:val="clear" w:color="auto" w:fill="FFFFFF"/>
        </w:rPr>
        <w:t xml:space="preserve">survey </w:t>
      </w:r>
      <w:r w:rsidR="00E95551">
        <w:rPr>
          <w:rFonts w:ascii="Arial" w:hAnsi="Arial" w:cs="Arial"/>
          <w:color w:val="333333"/>
          <w:shd w:val="clear" w:color="auto" w:fill="FFFFFF"/>
        </w:rPr>
        <w:t>option</w:t>
      </w:r>
      <w:r w:rsidR="00A03CBB">
        <w:rPr>
          <w:rFonts w:ascii="Arial" w:hAnsi="Arial" w:cs="Arial"/>
          <w:color w:val="333333"/>
          <w:shd w:val="clear" w:color="auto" w:fill="FFFFFF"/>
        </w:rPr>
        <w:t xml:space="preserve">s is presented in Figures </w:t>
      </w:r>
      <w:r w:rsidR="00401E37">
        <w:rPr>
          <w:rFonts w:ascii="Arial" w:hAnsi="Arial" w:cs="Arial"/>
          <w:color w:val="333333"/>
          <w:shd w:val="clear" w:color="auto" w:fill="FFFFFF"/>
        </w:rPr>
        <w:t>4</w:t>
      </w:r>
      <w:r w:rsidR="00A03CBB">
        <w:rPr>
          <w:rFonts w:ascii="Arial" w:hAnsi="Arial" w:cs="Arial"/>
          <w:color w:val="333333"/>
          <w:shd w:val="clear" w:color="auto" w:fill="FFFFFF"/>
        </w:rPr>
        <w:t xml:space="preserve"> and </w:t>
      </w:r>
      <w:r w:rsidR="00401E37">
        <w:rPr>
          <w:rFonts w:ascii="Arial" w:hAnsi="Arial" w:cs="Arial"/>
          <w:color w:val="333333"/>
          <w:shd w:val="clear" w:color="auto" w:fill="FFFFFF"/>
        </w:rPr>
        <w:t>5</w:t>
      </w:r>
      <w:r w:rsidR="00A03CBB">
        <w:rPr>
          <w:rFonts w:ascii="Arial" w:hAnsi="Arial" w:cs="Arial"/>
          <w:color w:val="333333"/>
          <w:shd w:val="clear" w:color="auto" w:fill="FFFFFF"/>
        </w:rPr>
        <w:t xml:space="preserve">. </w:t>
      </w:r>
    </w:p>
    <w:p w14:paraId="49986443" w14:textId="7AA7CCC5" w:rsidR="00B34B40" w:rsidRPr="00370BAF" w:rsidRDefault="00B34B40" w:rsidP="00B34B40">
      <w:pPr>
        <w:rPr>
          <w:rFonts w:ascii="Arial" w:hAnsi="Arial" w:cs="Arial"/>
          <w:color w:val="333333"/>
          <w:shd w:val="clear" w:color="auto" w:fill="FFFFFF"/>
        </w:rPr>
      </w:pPr>
      <w:r w:rsidRPr="00C56A86">
        <w:rPr>
          <w:rFonts w:ascii="Arial" w:hAnsi="Arial" w:cs="Arial"/>
          <w:b/>
          <w:bCs/>
          <w:color w:val="333333"/>
          <w:shd w:val="clear" w:color="auto" w:fill="FFFFFF"/>
        </w:rPr>
        <w:t xml:space="preserve">Figure </w:t>
      </w:r>
      <w:r w:rsidR="00401E37">
        <w:rPr>
          <w:rFonts w:ascii="Arial" w:hAnsi="Arial" w:cs="Arial"/>
          <w:b/>
          <w:bCs/>
          <w:color w:val="333333"/>
          <w:shd w:val="clear" w:color="auto" w:fill="FFFFFF"/>
        </w:rPr>
        <w:t>4</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w:t>
      </w:r>
      <w:r w:rsidR="008D1EE4">
        <w:rPr>
          <w:rFonts w:ascii="Arial" w:hAnsi="Arial" w:cs="Arial"/>
          <w:color w:val="333333"/>
          <w:shd w:val="clear" w:color="auto" w:fill="FFFFFF"/>
        </w:rPr>
        <w:t xml:space="preserve"> Reasons for Not Applying for the 21st Century Grant </w:t>
      </w:r>
    </w:p>
    <w:p w14:paraId="01EB5AC9" w14:textId="152F3E11" w:rsidR="00B34B40" w:rsidRDefault="008D1EE4" w:rsidP="00396781">
      <w:pPr>
        <w:rPr>
          <w:rFonts w:ascii="Arial" w:hAnsi="Arial" w:cs="Arial"/>
          <w:color w:val="333333"/>
          <w:shd w:val="clear" w:color="auto" w:fill="FFFFFF"/>
        </w:rPr>
      </w:pPr>
      <w:r>
        <w:rPr>
          <w:noProof/>
        </w:rPr>
        <w:drawing>
          <wp:inline distT="0" distB="0" distL="0" distR="0" wp14:anchorId="67CB82E8" wp14:editId="6AAA440B">
            <wp:extent cx="5943600" cy="2393315"/>
            <wp:effectExtent l="0" t="0" r="0" b="6985"/>
            <wp:docPr id="13913194" name="Chart 1">
              <a:extLst xmlns:a="http://schemas.openxmlformats.org/drawingml/2006/main">
                <a:ext uri="{FF2B5EF4-FFF2-40B4-BE49-F238E27FC236}">
                  <a16:creationId xmlns:a16="http://schemas.microsoft.com/office/drawing/2014/main" id="{390887C6-36A3-0AD5-F0F4-9F247238C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34B40">
        <w:rPr>
          <w:rFonts w:ascii="Arial" w:hAnsi="Arial" w:cs="Arial"/>
          <w:i/>
          <w:iCs/>
          <w:color w:val="333333"/>
          <w:shd w:val="clear" w:color="auto" w:fill="FFFFFF"/>
        </w:rPr>
        <w:t>Note</w:t>
      </w:r>
      <w:r w:rsidR="00B34B40">
        <w:rPr>
          <w:rFonts w:ascii="Arial" w:hAnsi="Arial" w:cs="Arial"/>
          <w:color w:val="333333"/>
          <w:shd w:val="clear" w:color="auto" w:fill="FFFFFF"/>
        </w:rPr>
        <w:t>. “Other” responses included</w:t>
      </w:r>
      <w:r w:rsidR="00060B86">
        <w:rPr>
          <w:rFonts w:ascii="Arial" w:hAnsi="Arial" w:cs="Arial"/>
          <w:color w:val="333333"/>
          <w:shd w:val="clear" w:color="auto" w:fill="FFFFFF"/>
        </w:rPr>
        <w:t xml:space="preserve"> not being in the position to take on a learning center and collaborating with another applying organization.</w:t>
      </w:r>
    </w:p>
    <w:p w14:paraId="775F0578" w14:textId="2D9BC9F8" w:rsidR="00B34B40" w:rsidRPr="00370BAF" w:rsidRDefault="00B34B40" w:rsidP="00B34B40">
      <w:pPr>
        <w:rPr>
          <w:rFonts w:ascii="Arial" w:hAnsi="Arial" w:cs="Arial"/>
          <w:color w:val="333333"/>
          <w:shd w:val="clear" w:color="auto" w:fill="FFFFFF"/>
        </w:rPr>
      </w:pPr>
      <w:r w:rsidRPr="00C56A86">
        <w:rPr>
          <w:rFonts w:ascii="Arial" w:hAnsi="Arial" w:cs="Arial"/>
          <w:b/>
          <w:bCs/>
          <w:color w:val="333333"/>
          <w:shd w:val="clear" w:color="auto" w:fill="FFFFFF"/>
        </w:rPr>
        <w:t xml:space="preserve">Figure </w:t>
      </w:r>
      <w:r w:rsidR="00401E37">
        <w:rPr>
          <w:rFonts w:ascii="Arial" w:hAnsi="Arial" w:cs="Arial"/>
          <w:b/>
          <w:bCs/>
          <w:color w:val="333333"/>
          <w:shd w:val="clear" w:color="auto" w:fill="FFFFFF"/>
        </w:rPr>
        <w:t>5</w:t>
      </w:r>
      <w:r w:rsidRPr="00C56A86">
        <w:rPr>
          <w:rFonts w:ascii="Arial" w:hAnsi="Arial" w:cs="Arial"/>
          <w:b/>
          <w:bCs/>
          <w:color w:val="333333"/>
          <w:shd w:val="clear" w:color="auto" w:fill="FFFFFF"/>
        </w:rPr>
        <w:t>:</w:t>
      </w:r>
      <w:r w:rsidRPr="00C56A86">
        <w:rPr>
          <w:rFonts w:ascii="Arial" w:hAnsi="Arial" w:cs="Arial"/>
          <w:color w:val="333333"/>
          <w:shd w:val="clear" w:color="auto" w:fill="FFFFFF"/>
        </w:rPr>
        <w:t xml:space="preserve"> Percentage of Respondents Endorsing </w:t>
      </w:r>
      <w:r w:rsidR="00BE2BA9">
        <w:rPr>
          <w:rFonts w:ascii="Arial" w:hAnsi="Arial" w:cs="Arial"/>
          <w:color w:val="333333"/>
          <w:shd w:val="clear" w:color="auto" w:fill="FFFFFF"/>
        </w:rPr>
        <w:t>Barriers to Applying for the 21</w:t>
      </w:r>
      <w:r w:rsidR="00BE2BA9" w:rsidRPr="00BE2BA9">
        <w:rPr>
          <w:rFonts w:ascii="Arial" w:hAnsi="Arial" w:cs="Arial"/>
          <w:color w:val="333333"/>
          <w:shd w:val="clear" w:color="auto" w:fill="FFFFFF"/>
          <w:vertAlign w:val="superscript"/>
        </w:rPr>
        <w:t>st</w:t>
      </w:r>
      <w:r w:rsidR="00BE2BA9">
        <w:rPr>
          <w:rFonts w:ascii="Arial" w:hAnsi="Arial" w:cs="Arial"/>
          <w:color w:val="333333"/>
          <w:shd w:val="clear" w:color="auto" w:fill="FFFFFF"/>
        </w:rPr>
        <w:t xml:space="preserve"> Century Grant</w:t>
      </w:r>
    </w:p>
    <w:p w14:paraId="726E8753" w14:textId="6126F754" w:rsidR="008D1EE4" w:rsidRDefault="00BE2BA9" w:rsidP="00B34B40">
      <w:pPr>
        <w:rPr>
          <w:rFonts w:ascii="Arial" w:hAnsi="Arial" w:cs="Arial"/>
          <w:i/>
          <w:iCs/>
          <w:color w:val="333333"/>
          <w:shd w:val="clear" w:color="auto" w:fill="FFFFFF"/>
        </w:rPr>
      </w:pPr>
      <w:r>
        <w:rPr>
          <w:noProof/>
        </w:rPr>
        <w:drawing>
          <wp:inline distT="0" distB="0" distL="0" distR="0" wp14:anchorId="625FA6C9" wp14:editId="21013CFB">
            <wp:extent cx="5943600" cy="2465070"/>
            <wp:effectExtent l="0" t="0" r="0" b="0"/>
            <wp:docPr id="1100453830" name="Chart 1">
              <a:extLst xmlns:a="http://schemas.openxmlformats.org/drawingml/2006/main">
                <a:ext uri="{FF2B5EF4-FFF2-40B4-BE49-F238E27FC236}">
                  <a16:creationId xmlns:a16="http://schemas.microsoft.com/office/drawing/2014/main" id="{CA00153F-010B-E74C-E0E4-72AC67E4E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B9D24A" w14:textId="48302A62" w:rsidR="00A03CBB" w:rsidRDefault="00B34B40" w:rsidP="00396781">
      <w:pPr>
        <w:rPr>
          <w:rFonts w:ascii="Arial" w:hAnsi="Arial" w:cs="Arial"/>
          <w:color w:val="333333"/>
          <w:shd w:val="clear" w:color="auto" w:fill="FFFFFF"/>
        </w:rPr>
      </w:pPr>
      <w:r>
        <w:rPr>
          <w:rFonts w:ascii="Arial" w:hAnsi="Arial" w:cs="Arial"/>
          <w:i/>
          <w:iCs/>
          <w:color w:val="333333"/>
          <w:shd w:val="clear" w:color="auto" w:fill="FFFFFF"/>
        </w:rPr>
        <w:t>Note</w:t>
      </w:r>
      <w:r>
        <w:rPr>
          <w:rFonts w:ascii="Arial" w:hAnsi="Arial" w:cs="Arial"/>
          <w:color w:val="333333"/>
          <w:shd w:val="clear" w:color="auto" w:fill="FFFFFF"/>
        </w:rPr>
        <w:t>. “Other” responses included</w:t>
      </w:r>
      <w:r w:rsidR="005D06CF">
        <w:rPr>
          <w:rFonts w:ascii="Arial" w:hAnsi="Arial" w:cs="Arial"/>
          <w:color w:val="333333"/>
          <w:shd w:val="clear" w:color="auto" w:fill="FFFFFF"/>
        </w:rPr>
        <w:t xml:space="preserve"> </w:t>
      </w:r>
      <w:r w:rsidR="00060B86">
        <w:rPr>
          <w:rFonts w:ascii="Arial" w:hAnsi="Arial" w:cs="Arial"/>
          <w:color w:val="333333"/>
          <w:shd w:val="clear" w:color="auto" w:fill="FFFFFF"/>
        </w:rPr>
        <w:t xml:space="preserve">the application length, </w:t>
      </w:r>
      <w:r w:rsidR="00401E37">
        <w:rPr>
          <w:rFonts w:ascii="Arial" w:hAnsi="Arial" w:cs="Arial"/>
          <w:color w:val="333333"/>
          <w:shd w:val="clear" w:color="auto" w:fill="FFFFFF"/>
        </w:rPr>
        <w:t>not knowing how to find resources, and not knowing about the release of the RFA.</w:t>
      </w:r>
    </w:p>
    <w:p w14:paraId="5C301E73" w14:textId="77777777" w:rsidR="0009593C" w:rsidRDefault="0009593C">
      <w:pPr>
        <w:rPr>
          <w:b/>
          <w:bCs/>
          <w:shd w:val="clear" w:color="auto" w:fill="FFFFFF"/>
        </w:rPr>
      </w:pPr>
      <w:bookmarkStart w:id="6" w:name="_Toc140662729"/>
      <w:r>
        <w:rPr>
          <w:b/>
          <w:bCs/>
          <w:shd w:val="clear" w:color="auto" w:fill="FFFFFF"/>
        </w:rPr>
        <w:br w:type="page"/>
      </w:r>
    </w:p>
    <w:p w14:paraId="1D16FB89" w14:textId="147B6075" w:rsidR="000A560F" w:rsidRPr="00A24754" w:rsidRDefault="000A560F" w:rsidP="55FB3DD6">
      <w:pPr>
        <w:rPr>
          <w:rFonts w:ascii="Arial" w:hAnsi="Arial" w:cs="Arial"/>
          <w:color w:val="333333"/>
          <w:shd w:val="clear" w:color="auto" w:fill="FFFFFF"/>
        </w:rPr>
      </w:pPr>
      <w:r w:rsidRPr="00A24754">
        <w:rPr>
          <w:b/>
          <w:bCs/>
          <w:shd w:val="clear" w:color="auto" w:fill="FFFFFF"/>
        </w:rPr>
        <w:lastRenderedPageBreak/>
        <w:t>Open-ended Responses</w:t>
      </w:r>
      <w:bookmarkEnd w:id="6"/>
    </w:p>
    <w:p w14:paraId="2868A133" w14:textId="3D08F724" w:rsidR="00EE5D49" w:rsidRPr="004A4F63" w:rsidRDefault="005B1F3D" w:rsidP="00396781">
      <w:pPr>
        <w:rPr>
          <w:rFonts w:ascii="Arial" w:hAnsi="Arial" w:cs="Arial"/>
          <w:color w:val="333333"/>
          <w:shd w:val="clear" w:color="auto" w:fill="FFFFFF"/>
        </w:rPr>
      </w:pPr>
      <w:r>
        <w:rPr>
          <w:noProof/>
        </w:rPr>
        <mc:AlternateContent>
          <mc:Choice Requires="wps">
            <w:drawing>
              <wp:anchor distT="0" distB="0" distL="114300" distR="114300" simplePos="0" relativeHeight="251662336" behindDoc="0" locked="0" layoutInCell="1" allowOverlap="1" wp14:anchorId="17276806" wp14:editId="5611668B">
                <wp:simplePos x="0" y="0"/>
                <wp:positionH relativeFrom="column">
                  <wp:posOffset>4031442</wp:posOffset>
                </wp:positionH>
                <wp:positionV relativeFrom="paragraph">
                  <wp:posOffset>67426</wp:posOffset>
                </wp:positionV>
                <wp:extent cx="2365375" cy="2223135"/>
                <wp:effectExtent l="0" t="0" r="0" b="5715"/>
                <wp:wrapSquare wrapText="bothSides"/>
                <wp:docPr id="2037732032" name="Text Box 2037732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23135"/>
                        </a:xfrm>
                        <a:prstGeom prst="rect">
                          <a:avLst/>
                        </a:prstGeom>
                        <a:noFill/>
                        <a:ln w="9525">
                          <a:noFill/>
                          <a:miter lim="800000"/>
                          <a:headEnd/>
                          <a:tailEnd/>
                        </a:ln>
                      </wps:spPr>
                      <wps:txbx>
                        <w:txbxContent>
                          <w:p w14:paraId="46800B02" w14:textId="5AE13CEA" w:rsidR="0048218D" w:rsidRPr="0047303E" w:rsidRDefault="0048218D" w:rsidP="0048218D">
                            <w:pPr>
                              <w:jc w:val="center"/>
                              <w:rPr>
                                <w:rStyle w:val="cf01"/>
                                <w:rFonts w:ascii="Segoe UI Historic" w:hAnsi="Segoe UI Historic" w:cs="Segoe UI Historic"/>
                                <w:color w:val="2F5496" w:themeColor="accent1" w:themeShade="BF"/>
                              </w:rPr>
                            </w:pPr>
                            <w:r w:rsidRPr="0047303E">
                              <w:rPr>
                                <w:rStyle w:val="cf01"/>
                                <w:rFonts w:ascii="Segoe UI Historic" w:hAnsi="Segoe UI Historic" w:cs="Segoe UI Historic"/>
                                <w:color w:val="2F5496" w:themeColor="accent1" w:themeShade="BF"/>
                              </w:rPr>
                              <w:t>“Rural communities face unique funding and staffing challenges that larger population centers do not. Ethnic diversity is generally not very high, FRL is very under-reported by immigrant families in fear of being exposed, and small 'N' sizes make it difficult to balance the amount of funding requested with the number of students served.”</w:t>
                            </w:r>
                          </w:p>
                          <w:p w14:paraId="4A7E44E9" w14:textId="0F66C9E7" w:rsidR="0048218D" w:rsidRPr="0047303E" w:rsidRDefault="00D6784A" w:rsidP="00D6784A">
                            <w:pPr>
                              <w:ind w:left="720"/>
                              <w:rPr>
                                <w:rFonts w:ascii="Segoe UI Historic" w:hAnsi="Segoe UI Historic" w:cs="Segoe UI Historic"/>
                                <w:b/>
                                <w:bCs/>
                                <w:color w:val="2F5496" w:themeColor="accent1" w:themeShade="BF"/>
                                <w:sz w:val="18"/>
                                <w:szCs w:val="18"/>
                              </w:rPr>
                            </w:pPr>
                            <w:r w:rsidRPr="0047303E">
                              <w:rPr>
                                <w:rFonts w:ascii="Segoe UI Historic" w:eastAsia="Arial" w:hAnsi="Segoe UI Historic" w:cs="Segoe UI Historic"/>
                                <w:b/>
                                <w:bCs/>
                                <w:color w:val="2F5496" w:themeColor="accent1" w:themeShade="BF"/>
                                <w:kern w:val="0"/>
                                <w:sz w:val="18"/>
                                <w:szCs w:val="18"/>
                                <w14:ligatures w14:val="none"/>
                              </w:rPr>
                              <w:t>-</w:t>
                            </w:r>
                            <w:r w:rsidRPr="0047303E">
                              <w:rPr>
                                <w:rFonts w:ascii="Segoe UI Historic" w:hAnsi="Segoe UI Historic" w:cs="Segoe UI Historic"/>
                                <w:b/>
                                <w:bCs/>
                                <w:color w:val="2F5496" w:themeColor="accent1" w:themeShade="BF"/>
                                <w:sz w:val="18"/>
                                <w:szCs w:val="18"/>
                              </w:rPr>
                              <w:t xml:space="preserve">  </w:t>
                            </w:r>
                            <w:r w:rsidR="0048218D" w:rsidRPr="0047303E">
                              <w:rPr>
                                <w:rFonts w:ascii="Segoe UI Historic" w:hAnsi="Segoe UI Historic" w:cs="Segoe UI Historic"/>
                                <w:b/>
                                <w:bCs/>
                                <w:color w:val="2F5496" w:themeColor="accent1" w:themeShade="BF"/>
                                <w:sz w:val="18"/>
                                <w:szCs w:val="18"/>
                              </w:rPr>
                              <w:t>Survey Respondent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76806" id="Text Box 2037732032" o:spid="_x0000_s1029" type="#_x0000_t202" style="position:absolute;margin-left:317.45pt;margin-top:5.3pt;width:186.25pt;height:17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" filled="f" stroked="f">
                <v:textbox>
                  <w:txbxContent>
                    <w:p w14:paraId="46800B02" w14:textId="5AE13CEA" w:rsidR="0048218D" w:rsidRPr="0047303E" w:rsidRDefault="0048218D" w:rsidP="0048218D">
                      <w:pPr>
                        <w:jc w:val="center"/>
                        <w:rPr>
                          <w:rStyle w:val="cf01"/>
                          <w:rFonts w:ascii="Segoe UI Historic" w:hAnsi="Segoe UI Historic" w:cs="Segoe UI Historic"/>
                          <w:color w:val="2F5496" w:themeColor="accent1" w:themeShade="BF"/>
                        </w:rPr>
                      </w:pPr>
                      <w:r w:rsidRPr="0047303E">
                        <w:rPr>
                          <w:rStyle w:val="cf01"/>
                          <w:rFonts w:ascii="Segoe UI Historic" w:hAnsi="Segoe UI Historic" w:cs="Segoe UI Historic"/>
                          <w:color w:val="2F5496" w:themeColor="accent1" w:themeShade="BF"/>
                        </w:rPr>
                        <w:t>“Rural communities face unique funding and staffing challenges that larger population centers do not. Ethnic diversity is generally not very high, FRL is very under-reported by immigrant families in fear of being exposed, and small 'N' sizes make it difficult to balance the amount of funding requested with the number of students served.”</w:t>
                      </w:r>
                    </w:p>
                    <w:p w14:paraId="4A7E44E9" w14:textId="0F66C9E7" w:rsidR="0048218D" w:rsidRPr="0047303E" w:rsidRDefault="00D6784A" w:rsidP="00D6784A">
                      <w:pPr>
                        <w:ind w:left="720"/>
                        <w:rPr>
                          <w:rFonts w:ascii="Segoe UI Historic" w:hAnsi="Segoe UI Historic" w:cs="Segoe UI Historic"/>
                          <w:b/>
                          <w:bCs/>
                          <w:color w:val="2F5496" w:themeColor="accent1" w:themeShade="BF"/>
                          <w:sz w:val="18"/>
                          <w:szCs w:val="18"/>
                        </w:rPr>
                      </w:pPr>
                      <w:r w:rsidRPr="0047303E">
                        <w:rPr>
                          <w:rFonts w:ascii="Segoe UI Historic" w:eastAsia="Arial" w:hAnsi="Segoe UI Historic" w:cs="Segoe UI Historic"/>
                          <w:b/>
                          <w:bCs/>
                          <w:color w:val="2F5496" w:themeColor="accent1" w:themeShade="BF"/>
                          <w:kern w:val="0"/>
                          <w:sz w:val="18"/>
                          <w:szCs w:val="18"/>
                          <w14:ligatures w14:val="none"/>
                        </w:rPr>
                        <w:t>-</w:t>
                      </w:r>
                      <w:r w:rsidRPr="0047303E">
                        <w:rPr>
                          <w:rFonts w:ascii="Segoe UI Historic" w:hAnsi="Segoe UI Historic" w:cs="Segoe UI Historic"/>
                          <w:b/>
                          <w:bCs/>
                          <w:color w:val="2F5496" w:themeColor="accent1" w:themeShade="BF"/>
                          <w:sz w:val="18"/>
                          <w:szCs w:val="18"/>
                        </w:rPr>
                        <w:t xml:space="preserve">  </w:t>
                      </w:r>
                      <w:r w:rsidR="0048218D" w:rsidRPr="0047303E">
                        <w:rPr>
                          <w:rFonts w:ascii="Segoe UI Historic" w:hAnsi="Segoe UI Historic" w:cs="Segoe UI Historic"/>
                          <w:b/>
                          <w:bCs/>
                          <w:color w:val="2F5496" w:themeColor="accent1" w:themeShade="BF"/>
                          <w:sz w:val="18"/>
                          <w:szCs w:val="18"/>
                        </w:rPr>
                        <w:t>Survey Respondent</w:t>
                      </w:r>
                    </w:p>
                  </w:txbxContent>
                </v:textbox>
                <w10:wrap type="square"/>
              </v:shape>
            </w:pict>
          </mc:Fallback>
        </mc:AlternateContent>
      </w:r>
      <w:r w:rsidR="00E13A9C" w:rsidRPr="004A4F63">
        <w:rPr>
          <w:rFonts w:ascii="Arial" w:hAnsi="Arial" w:cs="Arial"/>
          <w:color w:val="333333"/>
          <w:shd w:val="clear" w:color="auto" w:fill="FFFFFF"/>
        </w:rPr>
        <w:t xml:space="preserve">Two additional </w:t>
      </w:r>
      <w:r w:rsidR="003B4242" w:rsidRPr="004A4F63">
        <w:rPr>
          <w:rFonts w:ascii="Arial" w:hAnsi="Arial" w:cs="Arial"/>
          <w:color w:val="333333"/>
          <w:shd w:val="clear" w:color="auto" w:fill="FFFFFF"/>
        </w:rPr>
        <w:t>open-ended</w:t>
      </w:r>
      <w:r w:rsidR="00E13A9C" w:rsidRPr="004A4F63">
        <w:rPr>
          <w:rFonts w:ascii="Arial" w:hAnsi="Arial" w:cs="Arial"/>
          <w:color w:val="333333"/>
          <w:shd w:val="clear" w:color="auto" w:fill="FFFFFF"/>
        </w:rPr>
        <w:t xml:space="preserve"> questions were asked of all participants. </w:t>
      </w:r>
      <w:r w:rsidR="00D86AEC" w:rsidRPr="004A4F63">
        <w:rPr>
          <w:rFonts w:ascii="Arial" w:hAnsi="Arial" w:cs="Arial"/>
          <w:color w:val="333333"/>
          <w:shd w:val="clear" w:color="auto" w:fill="FFFFFF"/>
        </w:rPr>
        <w:t xml:space="preserve">The first concerned how </w:t>
      </w:r>
      <w:r w:rsidR="00C73673" w:rsidRPr="004A4F63">
        <w:rPr>
          <w:rFonts w:ascii="Arial" w:hAnsi="Arial" w:cs="Arial"/>
          <w:color w:val="333333"/>
          <w:shd w:val="clear" w:color="auto" w:fill="FFFFFF"/>
        </w:rPr>
        <w:t xml:space="preserve">the application process could be improved to allow greater access to funding for organizations and communities that have not traditionally been funded or have been </w:t>
      </w:r>
      <w:r w:rsidR="006336B7" w:rsidRPr="004A4F63">
        <w:rPr>
          <w:rFonts w:ascii="Arial" w:hAnsi="Arial" w:cs="Arial"/>
          <w:color w:val="333333"/>
          <w:shd w:val="clear" w:color="auto" w:fill="FFFFFF"/>
        </w:rPr>
        <w:t>underfunded</w:t>
      </w:r>
      <w:r w:rsidR="00131A26" w:rsidRPr="004A4F63">
        <w:rPr>
          <w:rFonts w:ascii="Arial" w:hAnsi="Arial" w:cs="Arial"/>
          <w:color w:val="333333"/>
          <w:shd w:val="clear" w:color="auto" w:fill="FFFFFF"/>
        </w:rPr>
        <w:t xml:space="preserve"> by the </w:t>
      </w:r>
      <w:r w:rsidR="00CC394D" w:rsidRPr="004A4F63">
        <w:rPr>
          <w:rFonts w:ascii="Arial" w:hAnsi="Arial" w:cs="Arial"/>
          <w:color w:val="333333"/>
          <w:shd w:val="clear" w:color="auto" w:fill="FFFFFF"/>
        </w:rPr>
        <w:t>21</w:t>
      </w:r>
      <w:r w:rsidR="00CC394D" w:rsidRPr="004A4F63">
        <w:rPr>
          <w:rFonts w:ascii="Arial" w:hAnsi="Arial" w:cs="Arial"/>
          <w:color w:val="333333"/>
          <w:shd w:val="clear" w:color="auto" w:fill="FFFFFF"/>
          <w:vertAlign w:val="superscript"/>
        </w:rPr>
        <w:t>st</w:t>
      </w:r>
      <w:r w:rsidR="00CC394D" w:rsidRPr="004A4F63">
        <w:rPr>
          <w:rFonts w:ascii="Arial" w:hAnsi="Arial" w:cs="Arial"/>
          <w:color w:val="333333"/>
          <w:shd w:val="clear" w:color="auto" w:fill="FFFFFF"/>
        </w:rPr>
        <w:t xml:space="preserve"> </w:t>
      </w:r>
      <w:r w:rsidR="33930009" w:rsidRPr="004A4F63">
        <w:rPr>
          <w:rFonts w:ascii="Arial" w:hAnsi="Arial" w:cs="Arial"/>
          <w:color w:val="333333"/>
          <w:shd w:val="clear" w:color="auto" w:fill="FFFFFF"/>
        </w:rPr>
        <w:t xml:space="preserve">CCLC </w:t>
      </w:r>
      <w:r w:rsidR="00CC394D" w:rsidRPr="004A4F63">
        <w:rPr>
          <w:rFonts w:ascii="Arial" w:hAnsi="Arial" w:cs="Arial"/>
          <w:color w:val="333333"/>
          <w:shd w:val="clear" w:color="auto" w:fill="FFFFFF"/>
        </w:rPr>
        <w:t xml:space="preserve">grant. </w:t>
      </w:r>
      <w:r w:rsidR="001B3ACC" w:rsidRPr="004A4F63">
        <w:rPr>
          <w:rFonts w:ascii="Arial" w:hAnsi="Arial" w:cs="Arial"/>
          <w:color w:val="333333"/>
          <w:shd w:val="clear" w:color="auto" w:fill="FFFFFF"/>
        </w:rPr>
        <w:t xml:space="preserve">By and large, </w:t>
      </w:r>
      <w:r w:rsidR="00D8426B" w:rsidRPr="004A4F63">
        <w:rPr>
          <w:rFonts w:ascii="Arial" w:hAnsi="Arial" w:cs="Arial"/>
          <w:color w:val="333333"/>
          <w:shd w:val="clear" w:color="auto" w:fill="FFFFFF"/>
        </w:rPr>
        <w:t xml:space="preserve">the most common response was </w:t>
      </w:r>
      <w:r w:rsidR="001B3ACC" w:rsidRPr="004A4F63">
        <w:rPr>
          <w:rFonts w:ascii="Arial" w:hAnsi="Arial" w:cs="Arial"/>
          <w:color w:val="333333"/>
          <w:shd w:val="clear" w:color="auto" w:fill="FFFFFF"/>
        </w:rPr>
        <w:t>increased funding of rural areas</w:t>
      </w:r>
      <w:r w:rsidR="002E5E9E" w:rsidRPr="004A4F63">
        <w:rPr>
          <w:rFonts w:ascii="Arial" w:hAnsi="Arial" w:cs="Arial"/>
          <w:color w:val="333333"/>
          <w:shd w:val="clear" w:color="auto" w:fill="FFFFFF"/>
        </w:rPr>
        <w:t>,</w:t>
      </w:r>
      <w:r w:rsidR="001B3ACC" w:rsidRPr="004A4F63">
        <w:rPr>
          <w:rFonts w:ascii="Arial" w:hAnsi="Arial" w:cs="Arial"/>
          <w:color w:val="333333"/>
          <w:shd w:val="clear" w:color="auto" w:fill="FFFFFF"/>
        </w:rPr>
        <w:t xml:space="preserve"> followed by </w:t>
      </w:r>
      <w:r w:rsidR="00013489" w:rsidRPr="004A4F63">
        <w:rPr>
          <w:rFonts w:ascii="Arial" w:hAnsi="Arial" w:cs="Arial"/>
          <w:color w:val="333333"/>
          <w:shd w:val="clear" w:color="auto" w:fill="FFFFFF"/>
        </w:rPr>
        <w:t xml:space="preserve">prioritization of entities who are applying for the first time. </w:t>
      </w:r>
      <w:r w:rsidR="00925B54" w:rsidRPr="004A4F63">
        <w:rPr>
          <w:rFonts w:ascii="Arial" w:hAnsi="Arial" w:cs="Arial"/>
          <w:color w:val="333333"/>
          <w:shd w:val="clear" w:color="auto" w:fill="FFFFFF"/>
        </w:rPr>
        <w:t xml:space="preserve">Beyond these suggestions, comments varied widely and included such suggestions as </w:t>
      </w:r>
      <w:r w:rsidR="00806799" w:rsidRPr="004A4F63">
        <w:rPr>
          <w:rFonts w:ascii="Arial" w:hAnsi="Arial" w:cs="Arial"/>
          <w:color w:val="333333"/>
          <w:shd w:val="clear" w:color="auto" w:fill="FFFFFF"/>
        </w:rPr>
        <w:t xml:space="preserve">decreasing minimum funding amounts, increasing maximum funding amounts, and </w:t>
      </w:r>
      <w:r w:rsidR="002E5E9E" w:rsidRPr="004A4F63">
        <w:rPr>
          <w:rFonts w:ascii="Arial" w:hAnsi="Arial" w:cs="Arial"/>
          <w:color w:val="333333"/>
          <w:shd w:val="clear" w:color="auto" w:fill="FFFFFF"/>
        </w:rPr>
        <w:t xml:space="preserve">providing </w:t>
      </w:r>
      <w:r w:rsidR="00806799" w:rsidRPr="004A4F63">
        <w:rPr>
          <w:rFonts w:ascii="Arial" w:hAnsi="Arial" w:cs="Arial"/>
          <w:color w:val="333333"/>
          <w:shd w:val="clear" w:color="auto" w:fill="FFFFFF"/>
        </w:rPr>
        <w:t xml:space="preserve">bonus points for </w:t>
      </w:r>
      <w:r w:rsidR="007965F0" w:rsidRPr="004A4F63">
        <w:rPr>
          <w:rFonts w:ascii="Arial" w:hAnsi="Arial" w:cs="Arial"/>
          <w:color w:val="333333"/>
          <w:shd w:val="clear" w:color="auto" w:fill="FFFFFF"/>
        </w:rPr>
        <w:t>several</w:t>
      </w:r>
      <w:r w:rsidR="00806799" w:rsidRPr="004A4F63">
        <w:rPr>
          <w:rFonts w:ascii="Arial" w:hAnsi="Arial" w:cs="Arial"/>
          <w:color w:val="333333"/>
          <w:shd w:val="clear" w:color="auto" w:fill="FFFFFF"/>
        </w:rPr>
        <w:t xml:space="preserve"> criteria, including</w:t>
      </w:r>
      <w:r w:rsidR="00E92374" w:rsidRPr="004A4F63">
        <w:rPr>
          <w:rFonts w:ascii="Arial" w:hAnsi="Arial" w:cs="Arial"/>
          <w:color w:val="333333"/>
          <w:shd w:val="clear" w:color="auto" w:fill="FFFFFF"/>
        </w:rPr>
        <w:t xml:space="preserve"> both</w:t>
      </w:r>
      <w:r w:rsidR="00160D25" w:rsidRPr="004A4F63">
        <w:rPr>
          <w:rFonts w:ascii="Arial" w:hAnsi="Arial" w:cs="Arial"/>
          <w:color w:val="333333"/>
          <w:shd w:val="clear" w:color="auto" w:fill="FFFFFF"/>
        </w:rPr>
        <w:t xml:space="preserve"> active collaborations with local organizations</w:t>
      </w:r>
      <w:r w:rsidR="00E92374" w:rsidRPr="004A4F63">
        <w:rPr>
          <w:rFonts w:ascii="Arial" w:hAnsi="Arial" w:cs="Arial"/>
          <w:color w:val="333333"/>
          <w:shd w:val="clear" w:color="auto" w:fill="FFFFFF"/>
        </w:rPr>
        <w:t xml:space="preserve"> and </w:t>
      </w:r>
      <w:r w:rsidR="00DA5C50" w:rsidRPr="004A4F63">
        <w:rPr>
          <w:rFonts w:ascii="Arial" w:hAnsi="Arial" w:cs="Arial"/>
          <w:color w:val="333333"/>
          <w:shd w:val="clear" w:color="auto" w:fill="FFFFFF"/>
        </w:rPr>
        <w:t>no alternative community activities to support the work</w:t>
      </w:r>
      <w:r w:rsidR="00E7329D" w:rsidRPr="004A4F63">
        <w:rPr>
          <w:rFonts w:ascii="Arial" w:hAnsi="Arial" w:cs="Arial"/>
          <w:color w:val="333333"/>
          <w:shd w:val="clear" w:color="auto" w:fill="FFFFFF"/>
        </w:rPr>
        <w:t>.</w:t>
      </w:r>
    </w:p>
    <w:p w14:paraId="764507BC" w14:textId="768AC902" w:rsidR="00656398" w:rsidRDefault="005472C0" w:rsidP="00B47C6A">
      <w:pPr>
        <w:rPr>
          <w:rFonts w:ascii="Arial" w:hAnsi="Arial" w:cs="Arial"/>
          <w:color w:val="333333"/>
          <w:shd w:val="clear" w:color="auto" w:fill="FFFFFF"/>
        </w:rPr>
      </w:pPr>
      <w:r w:rsidRPr="004A4F63">
        <w:rPr>
          <w:rFonts w:ascii="Arial" w:hAnsi="Arial" w:cs="Arial"/>
          <w:color w:val="333333"/>
          <w:shd w:val="clear" w:color="auto" w:fill="FFFFFF"/>
        </w:rPr>
        <w:t xml:space="preserve">The second </w:t>
      </w:r>
      <w:r w:rsidR="007965F0" w:rsidRPr="004A4F63">
        <w:rPr>
          <w:rFonts w:ascii="Arial" w:hAnsi="Arial" w:cs="Arial"/>
          <w:color w:val="333333"/>
          <w:shd w:val="clear" w:color="auto" w:fill="FFFFFF"/>
        </w:rPr>
        <w:t>open-ended</w:t>
      </w:r>
      <w:r w:rsidRPr="004A4F63">
        <w:rPr>
          <w:rFonts w:ascii="Arial" w:hAnsi="Arial" w:cs="Arial"/>
          <w:color w:val="333333"/>
          <w:shd w:val="clear" w:color="auto" w:fill="FFFFFF"/>
        </w:rPr>
        <w:t xml:space="preserve"> question</w:t>
      </w:r>
      <w:r w:rsidR="00C30EA9" w:rsidRPr="004A4F63">
        <w:rPr>
          <w:rFonts w:ascii="Arial" w:hAnsi="Arial" w:cs="Arial"/>
          <w:color w:val="333333"/>
          <w:shd w:val="clear" w:color="auto" w:fill="FFFFFF"/>
        </w:rPr>
        <w:t xml:space="preserve"> asked about ways to provide more access to out-of-school time programs for youth and families who have historically not been served or have been underserved through the 21</w:t>
      </w:r>
      <w:r w:rsidR="00C30EA9" w:rsidRPr="004A4F63">
        <w:rPr>
          <w:rFonts w:ascii="Arial" w:hAnsi="Arial" w:cs="Arial"/>
          <w:color w:val="333333"/>
          <w:shd w:val="clear" w:color="auto" w:fill="FFFFFF"/>
          <w:vertAlign w:val="superscript"/>
        </w:rPr>
        <w:t>st</w:t>
      </w:r>
      <w:r w:rsidR="00C30EA9" w:rsidRPr="004A4F63">
        <w:rPr>
          <w:rFonts w:ascii="Arial" w:hAnsi="Arial" w:cs="Arial"/>
          <w:color w:val="333333"/>
          <w:shd w:val="clear" w:color="auto" w:fill="FFFFFF"/>
        </w:rPr>
        <w:t xml:space="preserve"> </w:t>
      </w:r>
      <w:r w:rsidR="5E43C18C" w:rsidRPr="004A4F63">
        <w:rPr>
          <w:rFonts w:ascii="Arial" w:hAnsi="Arial" w:cs="Arial"/>
          <w:color w:val="333333"/>
          <w:shd w:val="clear" w:color="auto" w:fill="FFFFFF"/>
        </w:rPr>
        <w:t xml:space="preserve">CCLC </w:t>
      </w:r>
      <w:r w:rsidR="00C30EA9" w:rsidRPr="004A4F63">
        <w:rPr>
          <w:rFonts w:ascii="Arial" w:hAnsi="Arial" w:cs="Arial"/>
          <w:color w:val="333333"/>
          <w:shd w:val="clear" w:color="auto" w:fill="FFFFFF"/>
        </w:rPr>
        <w:t>grant.</w:t>
      </w:r>
      <w:r w:rsidR="00AB55AB" w:rsidRPr="004A4F63">
        <w:rPr>
          <w:rFonts w:ascii="Arial" w:hAnsi="Arial" w:cs="Arial"/>
          <w:color w:val="333333"/>
          <w:shd w:val="clear" w:color="auto" w:fill="FFFFFF"/>
        </w:rPr>
        <w:t xml:space="preserve"> Responses </w:t>
      </w:r>
      <w:r w:rsidR="00864749" w:rsidRPr="004A4F63">
        <w:rPr>
          <w:rFonts w:ascii="Arial" w:hAnsi="Arial" w:cs="Arial"/>
          <w:color w:val="333333"/>
          <w:shd w:val="clear" w:color="auto" w:fill="FFFFFF"/>
        </w:rPr>
        <w:t>varied widely, with only three suggestions being repeated by more than one participant. First, participant</w:t>
      </w:r>
      <w:r w:rsidR="002924A0" w:rsidRPr="004A4F63">
        <w:rPr>
          <w:rFonts w:ascii="Arial" w:hAnsi="Arial" w:cs="Arial"/>
          <w:color w:val="333333"/>
          <w:shd w:val="clear" w:color="auto" w:fill="FFFFFF"/>
        </w:rPr>
        <w:t>s</w:t>
      </w:r>
      <w:r w:rsidR="00864749" w:rsidRPr="004A4F63">
        <w:rPr>
          <w:rFonts w:ascii="Arial" w:hAnsi="Arial" w:cs="Arial"/>
          <w:color w:val="333333"/>
          <w:shd w:val="clear" w:color="auto" w:fill="FFFFFF"/>
        </w:rPr>
        <w:t xml:space="preserve"> reported that transportation is often an issue, and that awarding bonus points for transportation would allow for m</w:t>
      </w:r>
      <w:r w:rsidR="002924A0" w:rsidRPr="004A4F63">
        <w:rPr>
          <w:rFonts w:ascii="Arial" w:hAnsi="Arial" w:cs="Arial"/>
          <w:color w:val="333333"/>
          <w:shd w:val="clear" w:color="auto" w:fill="FFFFFF"/>
        </w:rPr>
        <w:t xml:space="preserve">ore connections with children and families. </w:t>
      </w:r>
      <w:r w:rsidR="0065424C" w:rsidRPr="004A4F63">
        <w:rPr>
          <w:rFonts w:ascii="Arial" w:hAnsi="Arial" w:cs="Arial"/>
          <w:color w:val="333333"/>
          <w:shd w:val="clear" w:color="auto" w:fill="FFFFFF"/>
        </w:rPr>
        <w:t xml:space="preserve">Participants also suggested prioritizing programs for middle and high school students as they are harder to recruit and retain. Finally, participants suggested priority funding for programs already serving </w:t>
      </w:r>
      <w:r w:rsidR="001F0C9F" w:rsidRPr="004A4F63">
        <w:rPr>
          <w:rFonts w:ascii="Arial" w:hAnsi="Arial" w:cs="Arial"/>
          <w:color w:val="333333"/>
          <w:shd w:val="clear" w:color="auto" w:fill="FFFFFF"/>
        </w:rPr>
        <w:t>underserved youth</w:t>
      </w:r>
      <w:r w:rsidR="00656398">
        <w:rPr>
          <w:rFonts w:ascii="Arial" w:hAnsi="Arial" w:cs="Arial"/>
          <w:color w:val="333333"/>
          <w:shd w:val="clear" w:color="auto" w:fill="FFFFFF"/>
        </w:rPr>
        <w:t>.</w:t>
      </w:r>
    </w:p>
    <w:p w14:paraId="4B40FC38" w14:textId="26346EDF" w:rsidR="00656398" w:rsidRPr="00E57194" w:rsidRDefault="008B5D36" w:rsidP="00B47C6A">
      <w:pPr>
        <w:rPr>
          <w:rFonts w:ascii="Arial" w:hAnsi="Arial" w:cs="Arial"/>
          <w:color w:val="333333"/>
          <w:shd w:val="clear" w:color="auto" w:fill="FFFFFF"/>
        </w:rPr>
      </w:pPr>
      <w:r w:rsidRPr="008B5D36">
        <w:rPr>
          <w:rFonts w:ascii="Arial" w:hAnsi="Arial" w:cs="Arial"/>
          <w:b/>
          <w:bCs/>
          <w:color w:val="333333"/>
          <w:shd w:val="clear" w:color="auto" w:fill="FFFFFF"/>
        </w:rPr>
        <w:t>Conclusion</w:t>
      </w:r>
      <w:r>
        <w:rPr>
          <w:rFonts w:ascii="Arial" w:hAnsi="Arial" w:cs="Arial"/>
          <w:color w:val="333333"/>
          <w:shd w:val="clear" w:color="auto" w:fill="FFFFFF"/>
        </w:rPr>
        <w:t xml:space="preserve">. </w:t>
      </w:r>
      <w:r w:rsidR="00E57194">
        <w:rPr>
          <w:rFonts w:ascii="Arial" w:hAnsi="Arial" w:cs="Arial"/>
          <w:color w:val="333333"/>
          <w:shd w:val="clear" w:color="auto" w:fill="FFFFFF"/>
        </w:rPr>
        <w:t xml:space="preserve">Among those participants who had applied </w:t>
      </w:r>
      <w:r w:rsidR="4BE5544A">
        <w:rPr>
          <w:rFonts w:ascii="Arial" w:hAnsi="Arial" w:cs="Arial"/>
          <w:color w:val="333333"/>
          <w:shd w:val="clear" w:color="auto" w:fill="FFFFFF"/>
        </w:rPr>
        <w:t xml:space="preserve">for </w:t>
      </w:r>
      <w:r w:rsidR="00E57194">
        <w:rPr>
          <w:rFonts w:ascii="Arial" w:hAnsi="Arial" w:cs="Arial"/>
          <w:color w:val="333333"/>
          <w:shd w:val="clear" w:color="auto" w:fill="FFFFFF"/>
        </w:rPr>
        <w:t>the grant or who were</w:t>
      </w:r>
      <w:r w:rsidDel="00E57194">
        <w:rPr>
          <w:rFonts w:ascii="Arial" w:hAnsi="Arial" w:cs="Arial"/>
          <w:color w:val="333333"/>
          <w:shd w:val="clear" w:color="auto" w:fill="FFFFFF"/>
        </w:rPr>
        <w:t xml:space="preserve"> </w:t>
      </w:r>
      <w:r w:rsidR="00366409">
        <w:rPr>
          <w:rFonts w:ascii="Arial" w:hAnsi="Arial" w:cs="Arial"/>
          <w:color w:val="333333"/>
          <w:shd w:val="clear" w:color="auto" w:fill="FFFFFF"/>
        </w:rPr>
        <w:t>in</w:t>
      </w:r>
      <w:r w:rsidR="00E57194">
        <w:rPr>
          <w:rFonts w:ascii="Arial" w:hAnsi="Arial" w:cs="Arial"/>
          <w:color w:val="333333"/>
          <w:shd w:val="clear" w:color="auto" w:fill="FFFFFF"/>
        </w:rPr>
        <w:t>eligible</w:t>
      </w:r>
      <w:r w:rsidR="00DB1A5D">
        <w:rPr>
          <w:rFonts w:ascii="Arial" w:hAnsi="Arial" w:cs="Arial"/>
          <w:color w:val="333333"/>
          <w:shd w:val="clear" w:color="auto" w:fill="FFFFFF"/>
        </w:rPr>
        <w:t xml:space="preserve"> to apply, there was consensus that the grant deadlines are </w:t>
      </w:r>
      <w:r w:rsidR="0047303E">
        <w:rPr>
          <w:rFonts w:ascii="Arial" w:hAnsi="Arial" w:cs="Arial"/>
          <w:color w:val="333333"/>
          <w:shd w:val="clear" w:color="auto" w:fill="FFFFFF"/>
        </w:rPr>
        <w:t>clear,</w:t>
      </w:r>
      <w:r w:rsidR="00DB1A5D">
        <w:rPr>
          <w:rFonts w:ascii="Arial" w:hAnsi="Arial" w:cs="Arial"/>
          <w:color w:val="333333"/>
          <w:shd w:val="clear" w:color="auto" w:fill="FFFFFF"/>
        </w:rPr>
        <w:t xml:space="preserve"> and the</w:t>
      </w:r>
      <w:r w:rsidR="0010654F">
        <w:rPr>
          <w:rFonts w:ascii="Arial" w:hAnsi="Arial" w:cs="Arial"/>
          <w:color w:val="333333"/>
          <w:shd w:val="clear" w:color="auto" w:fill="FFFFFF"/>
        </w:rPr>
        <w:t xml:space="preserve"> application priorities are reasonable. However, both groups also agreed that the grant application is too long and/or intimidating. </w:t>
      </w:r>
      <w:r w:rsidR="00F3073B">
        <w:rPr>
          <w:rFonts w:ascii="Arial" w:hAnsi="Arial" w:cs="Arial"/>
          <w:color w:val="333333"/>
          <w:shd w:val="clear" w:color="auto" w:fill="FFFFFF"/>
        </w:rPr>
        <w:t xml:space="preserve">Among those participants who had not applied for the grant, </w:t>
      </w:r>
      <w:r w:rsidR="00220021">
        <w:rPr>
          <w:rFonts w:ascii="Arial" w:hAnsi="Arial" w:cs="Arial"/>
          <w:color w:val="333333"/>
          <w:shd w:val="clear" w:color="auto" w:fill="FFFFFF"/>
        </w:rPr>
        <w:t>more than</w:t>
      </w:r>
      <w:r w:rsidR="00F3073B">
        <w:rPr>
          <w:rFonts w:ascii="Arial" w:hAnsi="Arial" w:cs="Arial"/>
          <w:color w:val="333333"/>
          <w:shd w:val="clear" w:color="auto" w:fill="FFFFFF"/>
        </w:rPr>
        <w:t xml:space="preserve"> half had not applied because they had not heard of the opportunity</w:t>
      </w:r>
      <w:r w:rsidR="009F57F8">
        <w:rPr>
          <w:rFonts w:ascii="Arial" w:hAnsi="Arial" w:cs="Arial"/>
          <w:color w:val="333333"/>
          <w:shd w:val="clear" w:color="auto" w:fill="FFFFFF"/>
        </w:rPr>
        <w:t xml:space="preserve"> and just under half considered access to resources to be a barrier to applying</w:t>
      </w:r>
      <w:r w:rsidR="00F3073B">
        <w:rPr>
          <w:rFonts w:ascii="Arial" w:hAnsi="Arial" w:cs="Arial"/>
          <w:color w:val="333333"/>
          <w:shd w:val="clear" w:color="auto" w:fill="FFFFFF"/>
        </w:rPr>
        <w:t xml:space="preserve">, indicating a need for more outreach. </w:t>
      </w:r>
    </w:p>
    <w:p w14:paraId="30EF5CAB" w14:textId="4375BDDF" w:rsidR="00354C6F" w:rsidRPr="00A24754" w:rsidRDefault="001C25CA" w:rsidP="000812AB">
      <w:pPr>
        <w:pStyle w:val="Heading2"/>
        <w:rPr>
          <w:b/>
          <w:bCs/>
          <w:color w:val="333333"/>
          <w:shd w:val="clear" w:color="auto" w:fill="FFFFFF"/>
        </w:rPr>
      </w:pPr>
      <w:bookmarkStart w:id="7" w:name="_Toc140662730"/>
      <w:r w:rsidRPr="00A24754">
        <w:rPr>
          <w:b/>
          <w:bCs/>
        </w:rPr>
        <w:t>Focus Groups</w:t>
      </w:r>
      <w:bookmarkEnd w:id="7"/>
    </w:p>
    <w:p w14:paraId="44997C44" w14:textId="6A9E31DE" w:rsidR="001C25CA" w:rsidRPr="004A4F63" w:rsidRDefault="00465691" w:rsidP="00837992">
      <w:pPr>
        <w:rPr>
          <w:rFonts w:ascii="Arial" w:hAnsi="Arial" w:cs="Arial"/>
        </w:rPr>
      </w:pPr>
      <w:r w:rsidRPr="64601C94">
        <w:rPr>
          <w:rFonts w:ascii="Arial" w:hAnsi="Arial" w:cs="Arial"/>
        </w:rPr>
        <w:t xml:space="preserve">The second round of feedback, which was guided by the results of the online survey, </w:t>
      </w:r>
      <w:r w:rsidR="007937C6" w:rsidRPr="64601C94">
        <w:rPr>
          <w:rFonts w:ascii="Arial" w:hAnsi="Arial" w:cs="Arial"/>
        </w:rPr>
        <w:t>was obtained through</w:t>
      </w:r>
      <w:r w:rsidRPr="64601C94">
        <w:rPr>
          <w:rFonts w:ascii="Arial" w:hAnsi="Arial" w:cs="Arial"/>
        </w:rPr>
        <w:t xml:space="preserve"> four focus groups </w:t>
      </w:r>
      <w:r w:rsidR="001C2A38" w:rsidRPr="64601C94">
        <w:rPr>
          <w:rFonts w:ascii="Arial" w:hAnsi="Arial" w:cs="Arial"/>
        </w:rPr>
        <w:t xml:space="preserve">held </w:t>
      </w:r>
      <w:r w:rsidRPr="64601C94">
        <w:rPr>
          <w:rFonts w:ascii="Arial" w:hAnsi="Arial" w:cs="Arial"/>
        </w:rPr>
        <w:t>in January 2023.</w:t>
      </w:r>
      <w:r w:rsidR="00CB5E81" w:rsidRPr="64601C94">
        <w:rPr>
          <w:rFonts w:ascii="Arial" w:hAnsi="Arial" w:cs="Arial"/>
        </w:rPr>
        <w:t xml:space="preserve"> Focus groups were conducted </w:t>
      </w:r>
      <w:r w:rsidR="76D6A824" w:rsidRPr="64601C94">
        <w:rPr>
          <w:rFonts w:ascii="Arial" w:hAnsi="Arial" w:cs="Arial"/>
        </w:rPr>
        <w:t xml:space="preserve">virtually </w:t>
      </w:r>
      <w:r w:rsidR="00CB5E81" w:rsidRPr="64601C94">
        <w:rPr>
          <w:rFonts w:ascii="Arial" w:hAnsi="Arial" w:cs="Arial"/>
        </w:rPr>
        <w:t xml:space="preserve">via </w:t>
      </w:r>
      <w:r w:rsidR="26E4D7A1" w:rsidRPr="55FB3DD6">
        <w:rPr>
          <w:rFonts w:ascii="Arial" w:hAnsi="Arial" w:cs="Arial"/>
        </w:rPr>
        <w:t>Z</w:t>
      </w:r>
      <w:r w:rsidR="00CB5E81" w:rsidRPr="55FB3DD6">
        <w:rPr>
          <w:rFonts w:ascii="Arial" w:hAnsi="Arial" w:cs="Arial"/>
        </w:rPr>
        <w:t>oom</w:t>
      </w:r>
      <w:r w:rsidR="00994F9E" w:rsidRPr="64601C94">
        <w:rPr>
          <w:rFonts w:ascii="Arial" w:hAnsi="Arial" w:cs="Arial"/>
        </w:rPr>
        <w:t xml:space="preserve">, lasted approximately 90 minutes, and </w:t>
      </w:r>
      <w:r w:rsidR="00CB5E81" w:rsidRPr="64601C94">
        <w:rPr>
          <w:rFonts w:ascii="Arial" w:hAnsi="Arial" w:cs="Arial"/>
        </w:rPr>
        <w:t xml:space="preserve">had </w:t>
      </w:r>
      <w:r w:rsidR="000678FA" w:rsidRPr="64601C94">
        <w:rPr>
          <w:rFonts w:ascii="Arial" w:hAnsi="Arial" w:cs="Arial"/>
        </w:rPr>
        <w:t>10-15</w:t>
      </w:r>
      <w:r w:rsidR="00994F9E" w:rsidRPr="64601C94">
        <w:rPr>
          <w:rFonts w:ascii="Arial" w:hAnsi="Arial" w:cs="Arial"/>
        </w:rPr>
        <w:t xml:space="preserve"> participants each</w:t>
      </w:r>
      <w:r w:rsidR="00ED1B6B" w:rsidRPr="64601C94">
        <w:rPr>
          <w:rFonts w:ascii="Arial" w:hAnsi="Arial" w:cs="Arial"/>
        </w:rPr>
        <w:t xml:space="preserve"> (total </w:t>
      </w:r>
      <w:r w:rsidR="00ED1B6B" w:rsidRPr="64601C94">
        <w:rPr>
          <w:rFonts w:ascii="Arial" w:hAnsi="Arial" w:cs="Arial"/>
          <w:i/>
          <w:iCs/>
        </w:rPr>
        <w:t>N</w:t>
      </w:r>
      <w:r w:rsidR="00ED1B6B" w:rsidRPr="64601C94">
        <w:rPr>
          <w:rFonts w:ascii="Arial" w:hAnsi="Arial" w:cs="Arial"/>
        </w:rPr>
        <w:t xml:space="preserve"> = </w:t>
      </w:r>
      <w:r w:rsidR="00A67558" w:rsidRPr="64601C94">
        <w:rPr>
          <w:rFonts w:ascii="Arial" w:hAnsi="Arial" w:cs="Arial"/>
        </w:rPr>
        <w:t>53</w:t>
      </w:r>
      <w:r w:rsidR="00ED1B6B" w:rsidRPr="64601C94">
        <w:rPr>
          <w:rFonts w:ascii="Arial" w:hAnsi="Arial" w:cs="Arial"/>
        </w:rPr>
        <w:t>)</w:t>
      </w:r>
      <w:r w:rsidR="00994F9E" w:rsidRPr="64601C94">
        <w:rPr>
          <w:rFonts w:ascii="Arial" w:hAnsi="Arial" w:cs="Arial"/>
        </w:rPr>
        <w:t xml:space="preserve">. </w:t>
      </w:r>
      <w:r w:rsidR="002B17F1" w:rsidRPr="64601C94">
        <w:rPr>
          <w:rFonts w:ascii="Arial" w:hAnsi="Arial" w:cs="Arial"/>
        </w:rPr>
        <w:t>After a brief introduction, participant</w:t>
      </w:r>
      <w:r w:rsidR="00694571" w:rsidRPr="64601C94">
        <w:rPr>
          <w:rFonts w:ascii="Arial" w:hAnsi="Arial" w:cs="Arial"/>
        </w:rPr>
        <w:t>s</w:t>
      </w:r>
      <w:r w:rsidR="002B17F1" w:rsidRPr="64601C94">
        <w:rPr>
          <w:rFonts w:ascii="Arial" w:hAnsi="Arial" w:cs="Arial"/>
        </w:rPr>
        <w:t xml:space="preserve"> </w:t>
      </w:r>
      <w:r w:rsidR="00335F08" w:rsidRPr="64601C94">
        <w:rPr>
          <w:rFonts w:ascii="Arial" w:hAnsi="Arial" w:cs="Arial"/>
        </w:rPr>
        <w:t>responded to a</w:t>
      </w:r>
      <w:r w:rsidR="002B17F1" w:rsidRPr="64601C94">
        <w:rPr>
          <w:rFonts w:ascii="Arial" w:hAnsi="Arial" w:cs="Arial"/>
        </w:rPr>
        <w:t xml:space="preserve"> </w:t>
      </w:r>
      <w:r w:rsidR="00694571" w:rsidRPr="64601C94">
        <w:rPr>
          <w:rFonts w:ascii="Arial" w:hAnsi="Arial" w:cs="Arial"/>
        </w:rPr>
        <w:t>three-question</w:t>
      </w:r>
      <w:r w:rsidR="002B17F1" w:rsidRPr="64601C94">
        <w:rPr>
          <w:rFonts w:ascii="Arial" w:hAnsi="Arial" w:cs="Arial"/>
        </w:rPr>
        <w:t xml:space="preserve"> </w:t>
      </w:r>
      <w:r w:rsidR="007B33A9" w:rsidRPr="64601C94">
        <w:rPr>
          <w:rFonts w:ascii="Arial" w:hAnsi="Arial" w:cs="Arial"/>
        </w:rPr>
        <w:t>online</w:t>
      </w:r>
      <w:r w:rsidR="002B17F1" w:rsidRPr="64601C94">
        <w:rPr>
          <w:rFonts w:ascii="Arial" w:hAnsi="Arial" w:cs="Arial"/>
        </w:rPr>
        <w:t xml:space="preserve"> poll</w:t>
      </w:r>
      <w:r w:rsidR="009171CF" w:rsidRPr="64601C94">
        <w:rPr>
          <w:rFonts w:ascii="Arial" w:hAnsi="Arial" w:cs="Arial"/>
        </w:rPr>
        <w:t xml:space="preserve"> (Figure 2)</w:t>
      </w:r>
      <w:r w:rsidR="002B17F1" w:rsidRPr="64601C94">
        <w:rPr>
          <w:rFonts w:ascii="Arial" w:hAnsi="Arial" w:cs="Arial"/>
        </w:rPr>
        <w:t xml:space="preserve">, and then </w:t>
      </w:r>
      <w:r w:rsidR="00335F08" w:rsidRPr="64601C94">
        <w:rPr>
          <w:rFonts w:ascii="Arial" w:hAnsi="Arial" w:cs="Arial"/>
        </w:rPr>
        <w:t>engaged in a facilitated small</w:t>
      </w:r>
      <w:r w:rsidR="015EA237" w:rsidRPr="64601C94">
        <w:rPr>
          <w:rFonts w:ascii="Arial" w:hAnsi="Arial" w:cs="Arial"/>
        </w:rPr>
        <w:t>-</w:t>
      </w:r>
      <w:r w:rsidR="00335F08" w:rsidRPr="64601C94">
        <w:rPr>
          <w:rFonts w:ascii="Arial" w:hAnsi="Arial" w:cs="Arial"/>
        </w:rPr>
        <w:t>group discussion. Groups convened with a large</w:t>
      </w:r>
      <w:r w:rsidR="21B4A945" w:rsidRPr="64601C94">
        <w:rPr>
          <w:rFonts w:ascii="Arial" w:hAnsi="Arial" w:cs="Arial"/>
        </w:rPr>
        <w:t>-</w:t>
      </w:r>
      <w:r w:rsidR="00335F08" w:rsidRPr="64601C94">
        <w:rPr>
          <w:rFonts w:ascii="Arial" w:hAnsi="Arial" w:cs="Arial"/>
        </w:rPr>
        <w:t>group share out and summation of small</w:t>
      </w:r>
      <w:r w:rsidR="1E3FF704" w:rsidRPr="64601C94">
        <w:rPr>
          <w:rFonts w:ascii="Arial" w:hAnsi="Arial" w:cs="Arial"/>
        </w:rPr>
        <w:t>-</w:t>
      </w:r>
      <w:r w:rsidR="00335F08" w:rsidRPr="64601C94">
        <w:rPr>
          <w:rFonts w:ascii="Arial" w:hAnsi="Arial" w:cs="Arial"/>
        </w:rPr>
        <w:t xml:space="preserve">group activity. </w:t>
      </w:r>
    </w:p>
    <w:p w14:paraId="6D65B35D" w14:textId="747B0C1F" w:rsidR="00961E15" w:rsidRPr="004A4F63" w:rsidRDefault="00153881" w:rsidP="00961E15">
      <w:pPr>
        <w:rPr>
          <w:rFonts w:ascii="Arial" w:hAnsi="Arial" w:cs="Arial"/>
        </w:rPr>
      </w:pPr>
      <w:r w:rsidRPr="64601C94">
        <w:rPr>
          <w:rFonts w:ascii="Arial" w:hAnsi="Arial" w:cs="Arial"/>
        </w:rPr>
        <w:t xml:space="preserve">The </w:t>
      </w:r>
      <w:r w:rsidR="007B33A9" w:rsidRPr="64601C94">
        <w:rPr>
          <w:rFonts w:ascii="Arial" w:hAnsi="Arial" w:cs="Arial"/>
        </w:rPr>
        <w:t>online</w:t>
      </w:r>
      <w:r w:rsidRPr="64601C94">
        <w:rPr>
          <w:rFonts w:ascii="Arial" w:hAnsi="Arial" w:cs="Arial"/>
        </w:rPr>
        <w:t xml:space="preserve"> </w:t>
      </w:r>
      <w:r w:rsidR="00367838" w:rsidRPr="64601C94">
        <w:rPr>
          <w:rFonts w:ascii="Arial" w:hAnsi="Arial" w:cs="Arial"/>
        </w:rPr>
        <w:t>poll comprised</w:t>
      </w:r>
      <w:r w:rsidRPr="64601C94" w:rsidDel="00367838">
        <w:rPr>
          <w:rFonts w:ascii="Arial" w:hAnsi="Arial" w:cs="Arial"/>
        </w:rPr>
        <w:t xml:space="preserve"> </w:t>
      </w:r>
      <w:r w:rsidR="00AD7205" w:rsidRPr="64601C94">
        <w:rPr>
          <w:rFonts w:ascii="Arial" w:hAnsi="Arial" w:cs="Arial"/>
        </w:rPr>
        <w:t>two multiple choice questions</w:t>
      </w:r>
      <w:r w:rsidR="00535B5A" w:rsidRPr="64601C94">
        <w:rPr>
          <w:rFonts w:ascii="Arial" w:hAnsi="Arial" w:cs="Arial"/>
        </w:rPr>
        <w:t xml:space="preserve"> about priority points and funding limits</w:t>
      </w:r>
      <w:r w:rsidR="00AD7205" w:rsidRPr="64601C94">
        <w:rPr>
          <w:rFonts w:ascii="Arial" w:hAnsi="Arial" w:cs="Arial"/>
        </w:rPr>
        <w:t xml:space="preserve"> </w:t>
      </w:r>
      <w:r w:rsidR="00466729" w:rsidRPr="64601C94">
        <w:rPr>
          <w:rFonts w:ascii="Arial" w:hAnsi="Arial" w:cs="Arial"/>
        </w:rPr>
        <w:t xml:space="preserve">and an </w:t>
      </w:r>
      <w:r w:rsidR="00686E21" w:rsidRPr="64601C94">
        <w:rPr>
          <w:rFonts w:ascii="Arial" w:hAnsi="Arial" w:cs="Arial"/>
        </w:rPr>
        <w:t>open-ended</w:t>
      </w:r>
      <w:r w:rsidR="00466729" w:rsidRPr="64601C94">
        <w:rPr>
          <w:rFonts w:ascii="Arial" w:hAnsi="Arial" w:cs="Arial"/>
        </w:rPr>
        <w:t xml:space="preserve"> </w:t>
      </w:r>
      <w:r w:rsidR="00717EBE" w:rsidRPr="64601C94">
        <w:rPr>
          <w:rFonts w:ascii="Arial" w:hAnsi="Arial" w:cs="Arial"/>
        </w:rPr>
        <w:t>question</w:t>
      </w:r>
      <w:r w:rsidR="000E247C" w:rsidRPr="64601C94">
        <w:rPr>
          <w:rFonts w:ascii="Arial" w:hAnsi="Arial" w:cs="Arial"/>
        </w:rPr>
        <w:t xml:space="preserve"> about improving funding distribution in the state</w:t>
      </w:r>
      <w:r w:rsidR="00717EBE" w:rsidRPr="64601C94">
        <w:rPr>
          <w:rFonts w:ascii="Arial" w:hAnsi="Arial" w:cs="Arial"/>
        </w:rPr>
        <w:t>.</w:t>
      </w:r>
      <w:r w:rsidR="00535B5A" w:rsidRPr="64601C94">
        <w:rPr>
          <w:rFonts w:ascii="Arial" w:hAnsi="Arial" w:cs="Arial"/>
        </w:rPr>
        <w:t xml:space="preserve"> </w:t>
      </w:r>
      <w:r w:rsidR="00961E15" w:rsidRPr="64601C94">
        <w:rPr>
          <w:rFonts w:ascii="Arial" w:hAnsi="Arial" w:cs="Arial"/>
        </w:rPr>
        <w:t>In the facilitated small group discussion</w:t>
      </w:r>
      <w:r w:rsidR="00B720AE" w:rsidRPr="64601C94">
        <w:rPr>
          <w:rFonts w:ascii="Arial" w:hAnsi="Arial" w:cs="Arial"/>
        </w:rPr>
        <w:t>s</w:t>
      </w:r>
      <w:r w:rsidR="00961E15" w:rsidRPr="64601C94">
        <w:rPr>
          <w:rFonts w:ascii="Arial" w:hAnsi="Arial" w:cs="Arial"/>
        </w:rPr>
        <w:t>, groups were prompted to consider the following:</w:t>
      </w:r>
    </w:p>
    <w:p w14:paraId="22254067" w14:textId="77777777" w:rsidR="00CD48CE" w:rsidRPr="004A4F63" w:rsidRDefault="00597EB7" w:rsidP="00062B55">
      <w:pPr>
        <w:pStyle w:val="ListParagraph"/>
        <w:numPr>
          <w:ilvl w:val="0"/>
          <w:numId w:val="7"/>
        </w:numPr>
      </w:pPr>
      <w:r w:rsidRPr="004A4F63">
        <w:t>Grant e</w:t>
      </w:r>
      <w:r w:rsidR="00F80122" w:rsidRPr="004A4F63">
        <w:t xml:space="preserve">ligibility </w:t>
      </w:r>
      <w:r w:rsidR="00391615" w:rsidRPr="004A4F63">
        <w:t xml:space="preserve">(e.g., </w:t>
      </w:r>
      <w:r w:rsidR="00F80122" w:rsidRPr="004A4F63">
        <w:t>Geographic distribution of funds &amp; maximum centers per district</w:t>
      </w:r>
      <w:r w:rsidR="00391615" w:rsidRPr="004A4F63">
        <w:t xml:space="preserve">/ </w:t>
      </w:r>
      <w:r w:rsidR="00F80122" w:rsidRPr="004A4F63">
        <w:t>application</w:t>
      </w:r>
      <w:r w:rsidR="00391615" w:rsidRPr="004A4F63">
        <w:t>)</w:t>
      </w:r>
    </w:p>
    <w:p w14:paraId="3D90826F" w14:textId="1B64E69F" w:rsidR="00F80122" w:rsidRPr="004A4F63" w:rsidRDefault="00F80122" w:rsidP="00062B55">
      <w:pPr>
        <w:pStyle w:val="ListParagraph"/>
        <w:numPr>
          <w:ilvl w:val="0"/>
          <w:numId w:val="7"/>
        </w:numPr>
      </w:pPr>
      <w:r w:rsidRPr="004A4F63">
        <w:t>Priority</w:t>
      </w:r>
      <w:r w:rsidR="00CD48CE" w:rsidRPr="004A4F63">
        <w:t xml:space="preserve"> </w:t>
      </w:r>
      <w:r w:rsidR="003C1FEC" w:rsidRPr="004A4F63">
        <w:t xml:space="preserve">funding </w:t>
      </w:r>
      <w:r w:rsidR="00CD48CE" w:rsidRPr="004A4F63">
        <w:t>(</w:t>
      </w:r>
      <w:r w:rsidR="006C0692" w:rsidRPr="004A4F63">
        <w:t xml:space="preserve">e.g., </w:t>
      </w:r>
      <w:r w:rsidR="00CD48CE" w:rsidRPr="004A4F63">
        <w:t>current and potential areas to assign</w:t>
      </w:r>
      <w:r w:rsidRPr="004A4F63">
        <w:t xml:space="preserve"> priority points</w:t>
      </w:r>
      <w:r w:rsidR="00CD48CE" w:rsidRPr="004A4F63">
        <w:t>)</w:t>
      </w:r>
      <w:r w:rsidRPr="004A4F63">
        <w:t xml:space="preserve"> </w:t>
      </w:r>
    </w:p>
    <w:p w14:paraId="716260A7" w14:textId="7BD8E6EA" w:rsidR="00F80122" w:rsidRPr="004A4F63" w:rsidRDefault="00CD48CE" w:rsidP="00062B55">
      <w:pPr>
        <w:pStyle w:val="ListParagraph"/>
        <w:numPr>
          <w:ilvl w:val="0"/>
          <w:numId w:val="7"/>
        </w:numPr>
      </w:pPr>
      <w:r w:rsidRPr="004A4F63">
        <w:t>Funding</w:t>
      </w:r>
      <w:r w:rsidR="003C1FEC" w:rsidRPr="004A4F63">
        <w:t xml:space="preserve"> parameters</w:t>
      </w:r>
      <w:r w:rsidRPr="004A4F63">
        <w:t xml:space="preserve"> (</w:t>
      </w:r>
      <w:r w:rsidR="006C0692" w:rsidRPr="004A4F63">
        <w:t xml:space="preserve">e.g., </w:t>
      </w:r>
      <w:r w:rsidR="004F70A5" w:rsidRPr="004A4F63">
        <w:t xml:space="preserve">maximum amount and cost per student based on average </w:t>
      </w:r>
      <w:r w:rsidR="004F70A5" w:rsidRPr="004A4F63">
        <w:lastRenderedPageBreak/>
        <w:t>daily attendance [ADA])</w:t>
      </w:r>
    </w:p>
    <w:p w14:paraId="60B9ACA7" w14:textId="3BBC13A8" w:rsidR="00F80122" w:rsidRPr="004A4F63" w:rsidRDefault="004F70A5" w:rsidP="00062B55">
      <w:pPr>
        <w:pStyle w:val="ListParagraph"/>
        <w:numPr>
          <w:ilvl w:val="0"/>
          <w:numId w:val="7"/>
        </w:numPr>
      </w:pPr>
      <w:r w:rsidRPr="004A4F63">
        <w:t>Program design (</w:t>
      </w:r>
      <w:r w:rsidR="006C0692" w:rsidRPr="004A4F63">
        <w:t xml:space="preserve">e.g., </w:t>
      </w:r>
      <w:r w:rsidR="001013DD" w:rsidRPr="004A4F63">
        <w:t>required minimum hours of programming, allowable and recommended activities)</w:t>
      </w:r>
    </w:p>
    <w:p w14:paraId="3D98AFF0" w14:textId="5A49E4F6" w:rsidR="0007721C" w:rsidRPr="004A4F63" w:rsidRDefault="001013DD" w:rsidP="00062B55">
      <w:pPr>
        <w:pStyle w:val="ListParagraph"/>
        <w:numPr>
          <w:ilvl w:val="0"/>
          <w:numId w:val="7"/>
        </w:numPr>
      </w:pPr>
      <w:r w:rsidRPr="004A4F63">
        <w:t>Lo</w:t>
      </w:r>
      <w:r w:rsidR="00E83855" w:rsidRPr="004A4F63">
        <w:t>cal evaluation (</w:t>
      </w:r>
      <w:r w:rsidR="006C0692" w:rsidRPr="004A4F63">
        <w:t xml:space="preserve">e.g., </w:t>
      </w:r>
      <w:r w:rsidR="00E83855" w:rsidRPr="004A4F63">
        <w:t>parameters around and cost for local evaluation)</w:t>
      </w:r>
    </w:p>
    <w:p w14:paraId="4CFD2B70" w14:textId="77777777" w:rsidR="007B2CA9" w:rsidRPr="004A4F63" w:rsidRDefault="007B2CA9">
      <w:pPr>
        <w:rPr>
          <w:rFonts w:ascii="Arial" w:hAnsi="Arial" w:cs="Arial"/>
          <w:color w:val="333333"/>
          <w:shd w:val="clear" w:color="auto" w:fill="FFFFFF"/>
        </w:rPr>
      </w:pPr>
    </w:p>
    <w:p w14:paraId="4CE69929" w14:textId="0F6185E4" w:rsidR="007B2CA9" w:rsidRPr="004A4F63" w:rsidRDefault="007B2CA9">
      <w:pPr>
        <w:rPr>
          <w:rFonts w:ascii="Arial" w:hAnsi="Arial" w:cs="Arial"/>
          <w:color w:val="333333"/>
          <w:shd w:val="clear" w:color="auto" w:fill="FFFFFF"/>
        </w:rPr>
      </w:pPr>
      <w:r w:rsidRPr="004A4F63">
        <w:rPr>
          <w:rFonts w:ascii="Arial" w:hAnsi="Arial" w:cs="Arial"/>
          <w:color w:val="333333"/>
          <w:shd w:val="clear" w:color="auto" w:fill="FFFFFF"/>
        </w:rPr>
        <w:t>Two facilitators took notes throughout each session. An</w:t>
      </w:r>
      <w:r w:rsidR="008533E2" w:rsidRPr="004A4F63">
        <w:rPr>
          <w:rFonts w:ascii="Arial" w:hAnsi="Arial" w:cs="Arial"/>
          <w:color w:val="333333"/>
          <w:shd w:val="clear" w:color="auto" w:fill="FFFFFF"/>
        </w:rPr>
        <w:t xml:space="preserve"> evaluator with CDE compiled the notes and extracted themes, rating them on im</w:t>
      </w:r>
      <w:r w:rsidR="00153881" w:rsidRPr="004A4F63">
        <w:rPr>
          <w:rFonts w:ascii="Arial" w:hAnsi="Arial" w:cs="Arial"/>
          <w:color w:val="333333"/>
          <w:shd w:val="clear" w:color="auto" w:fill="FFFFFF"/>
        </w:rPr>
        <w:t xml:space="preserve">portance by how many groups </w:t>
      </w:r>
      <w:r w:rsidR="00982B06" w:rsidRPr="004A4F63">
        <w:rPr>
          <w:rFonts w:ascii="Arial" w:hAnsi="Arial" w:cs="Arial"/>
          <w:color w:val="333333"/>
          <w:shd w:val="clear" w:color="auto" w:fill="FFFFFF"/>
        </w:rPr>
        <w:t>raised</w:t>
      </w:r>
      <w:r w:rsidR="00153881" w:rsidRPr="004A4F63">
        <w:rPr>
          <w:rFonts w:ascii="Arial" w:hAnsi="Arial" w:cs="Arial"/>
          <w:color w:val="333333"/>
          <w:shd w:val="clear" w:color="auto" w:fill="FFFFFF"/>
        </w:rPr>
        <w:t xml:space="preserve"> each issue. </w:t>
      </w:r>
    </w:p>
    <w:p w14:paraId="3104B7DA" w14:textId="00DE0773" w:rsidR="00CF6053" w:rsidRPr="00A24754" w:rsidRDefault="007B33A9" w:rsidP="000812AB">
      <w:pPr>
        <w:pStyle w:val="Heading3"/>
        <w:rPr>
          <w:b/>
          <w:bCs/>
          <w:shd w:val="clear" w:color="auto" w:fill="FFFFFF"/>
        </w:rPr>
      </w:pPr>
      <w:bookmarkStart w:id="8" w:name="_Toc140662731"/>
      <w:r w:rsidRPr="00A24754">
        <w:rPr>
          <w:b/>
          <w:bCs/>
          <w:shd w:val="clear" w:color="auto" w:fill="FFFFFF"/>
        </w:rPr>
        <w:t>Online</w:t>
      </w:r>
      <w:r w:rsidR="00A62C5E" w:rsidRPr="00A24754">
        <w:rPr>
          <w:b/>
          <w:bCs/>
          <w:shd w:val="clear" w:color="auto" w:fill="FFFFFF"/>
        </w:rPr>
        <w:t xml:space="preserve"> Poll</w:t>
      </w:r>
      <w:bookmarkEnd w:id="8"/>
      <w:r w:rsidR="00A62C5E" w:rsidRPr="00A24754">
        <w:rPr>
          <w:b/>
          <w:bCs/>
          <w:shd w:val="clear" w:color="auto" w:fill="FFFFFF"/>
        </w:rPr>
        <w:t xml:space="preserve"> </w:t>
      </w:r>
    </w:p>
    <w:p w14:paraId="3A9F6727" w14:textId="18B2AF07" w:rsidR="00EA6BEC" w:rsidRPr="004A4F63" w:rsidRDefault="009C172D">
      <w:pPr>
        <w:rPr>
          <w:rFonts w:ascii="Arial" w:hAnsi="Arial" w:cs="Arial"/>
          <w:color w:val="333333"/>
          <w:shd w:val="clear" w:color="auto" w:fill="FFFFFF"/>
        </w:rPr>
      </w:pPr>
      <w:r w:rsidRPr="004A4F63">
        <w:rPr>
          <w:rFonts w:ascii="Arial" w:hAnsi="Arial" w:cs="Arial"/>
          <w:color w:val="333333"/>
          <w:shd w:val="clear" w:color="auto" w:fill="FFFFFF"/>
        </w:rPr>
        <w:t xml:space="preserve">The first question concerned </w:t>
      </w:r>
      <w:r w:rsidR="0036001A" w:rsidRPr="004A4F63">
        <w:rPr>
          <w:rFonts w:ascii="Arial" w:hAnsi="Arial" w:cs="Arial"/>
          <w:color w:val="333333"/>
          <w:shd w:val="clear" w:color="auto" w:fill="FFFFFF"/>
        </w:rPr>
        <w:t xml:space="preserve">what other priority points should be included in the RFA. Participants were given </w:t>
      </w:r>
      <w:r w:rsidR="71496EF6" w:rsidRPr="004A4F63">
        <w:rPr>
          <w:rFonts w:ascii="Arial" w:hAnsi="Arial" w:cs="Arial"/>
          <w:color w:val="333333"/>
          <w:shd w:val="clear" w:color="auto" w:fill="FFFFFF"/>
        </w:rPr>
        <w:t>eight</w:t>
      </w:r>
      <w:r w:rsidR="0036001A" w:rsidRPr="004A4F63">
        <w:rPr>
          <w:rFonts w:ascii="Arial" w:hAnsi="Arial" w:cs="Arial"/>
          <w:color w:val="333333"/>
          <w:shd w:val="clear" w:color="auto" w:fill="FFFFFF"/>
        </w:rPr>
        <w:t xml:space="preserve"> options to choose from, resulting in a rank ordered </w:t>
      </w:r>
      <w:r w:rsidR="004A3F06" w:rsidRPr="004A4F63">
        <w:rPr>
          <w:rFonts w:ascii="Arial" w:hAnsi="Arial" w:cs="Arial"/>
          <w:color w:val="333333"/>
          <w:shd w:val="clear" w:color="auto" w:fill="FFFFFF"/>
        </w:rPr>
        <w:t>list for each of the four focus groups</w:t>
      </w:r>
      <w:r w:rsidR="001A5476" w:rsidRPr="004A4F63">
        <w:rPr>
          <w:rFonts w:ascii="Arial" w:hAnsi="Arial" w:cs="Arial"/>
          <w:color w:val="333333"/>
          <w:shd w:val="clear" w:color="auto" w:fill="FFFFFF"/>
        </w:rPr>
        <w:t xml:space="preserve"> with higher ranks indicating that more participants endorsed that option. The highest ranked option was </w:t>
      </w:r>
      <w:r w:rsidR="00114729" w:rsidRPr="004A4F63">
        <w:rPr>
          <w:rFonts w:ascii="Arial" w:hAnsi="Arial" w:cs="Arial"/>
          <w:color w:val="333333"/>
          <w:shd w:val="clear" w:color="auto" w:fill="FFFFFF"/>
        </w:rPr>
        <w:t>“Serving other disadvantaged, marginalized, and/or historically underserved youth and their families</w:t>
      </w:r>
      <w:r w:rsidR="00EC234F" w:rsidRPr="004A4F63">
        <w:rPr>
          <w:rFonts w:ascii="Arial" w:hAnsi="Arial" w:cs="Arial"/>
          <w:color w:val="333333"/>
          <w:shd w:val="clear" w:color="auto" w:fill="FFFFFF"/>
        </w:rPr>
        <w:t>” and the lowest</w:t>
      </w:r>
      <w:r w:rsidR="007C33A6" w:rsidRPr="004A4F63">
        <w:rPr>
          <w:rFonts w:ascii="Arial" w:hAnsi="Arial" w:cs="Arial"/>
          <w:color w:val="333333"/>
          <w:shd w:val="clear" w:color="auto" w:fill="FFFFFF"/>
        </w:rPr>
        <w:t xml:space="preserve"> ranked</w:t>
      </w:r>
      <w:r w:rsidR="00EC234F" w:rsidRPr="004A4F63">
        <w:rPr>
          <w:rFonts w:ascii="Arial" w:hAnsi="Arial" w:cs="Arial"/>
          <w:color w:val="333333"/>
          <w:shd w:val="clear" w:color="auto" w:fill="FFFFFF"/>
        </w:rPr>
        <w:t xml:space="preserve"> was “Alternative Education Campuses (AECs).” See </w:t>
      </w:r>
      <w:r w:rsidR="00293802" w:rsidRPr="004A4F63">
        <w:rPr>
          <w:rFonts w:ascii="Arial" w:hAnsi="Arial" w:cs="Arial"/>
          <w:color w:val="333333"/>
          <w:shd w:val="clear" w:color="auto" w:fill="FFFFFF"/>
        </w:rPr>
        <w:t xml:space="preserve">Table </w:t>
      </w:r>
      <w:r w:rsidR="6932DFBC" w:rsidRPr="004A4F63">
        <w:rPr>
          <w:rFonts w:ascii="Arial" w:hAnsi="Arial" w:cs="Arial"/>
          <w:color w:val="333333"/>
          <w:shd w:val="clear" w:color="auto" w:fill="FFFFFF"/>
        </w:rPr>
        <w:t>1</w:t>
      </w:r>
      <w:r w:rsidR="00293802" w:rsidRPr="004A4F63">
        <w:rPr>
          <w:rFonts w:ascii="Arial" w:hAnsi="Arial" w:cs="Arial"/>
          <w:color w:val="333333"/>
          <w:shd w:val="clear" w:color="auto" w:fill="FFFFFF"/>
        </w:rPr>
        <w:t xml:space="preserve"> for ranking across the four groups, as well as average rankings. </w:t>
      </w:r>
    </w:p>
    <w:p w14:paraId="26A81F6C" w14:textId="04691B3C" w:rsidR="008C5BED" w:rsidRPr="004A4F63" w:rsidRDefault="008C5BED">
      <w:pPr>
        <w:rPr>
          <w:rFonts w:ascii="Arial" w:hAnsi="Arial" w:cs="Arial"/>
          <w:i/>
          <w:iCs/>
          <w:color w:val="333333"/>
          <w:shd w:val="clear" w:color="auto" w:fill="FFFFFF"/>
        </w:rPr>
      </w:pPr>
      <w:r w:rsidRPr="004A4F63">
        <w:rPr>
          <w:rFonts w:ascii="Arial" w:hAnsi="Arial" w:cs="Arial"/>
          <w:color w:val="333333"/>
          <w:shd w:val="clear" w:color="auto" w:fill="FFFFFF"/>
        </w:rPr>
        <w:t xml:space="preserve">Table </w:t>
      </w:r>
      <w:r w:rsidR="000E23A2">
        <w:rPr>
          <w:rFonts w:ascii="Arial" w:hAnsi="Arial" w:cs="Arial"/>
          <w:color w:val="333333"/>
          <w:shd w:val="clear" w:color="auto" w:fill="FFFFFF"/>
        </w:rPr>
        <w:t>1</w:t>
      </w:r>
      <w:r w:rsidRPr="004A4F63">
        <w:rPr>
          <w:rFonts w:ascii="Arial" w:hAnsi="Arial" w:cs="Arial"/>
          <w:color w:val="333333"/>
          <w:shd w:val="clear" w:color="auto" w:fill="FFFFFF"/>
        </w:rPr>
        <w:t xml:space="preserve">. </w:t>
      </w:r>
      <w:r w:rsidRPr="004A4F63">
        <w:rPr>
          <w:rFonts w:ascii="Arial" w:hAnsi="Arial" w:cs="Arial"/>
          <w:i/>
          <w:iCs/>
          <w:color w:val="333333"/>
          <w:shd w:val="clear" w:color="auto" w:fill="FFFFFF"/>
        </w:rPr>
        <w:t>Rankings for priority point options by group and average rankings.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990"/>
        <w:gridCol w:w="990"/>
        <w:gridCol w:w="990"/>
        <w:gridCol w:w="990"/>
        <w:gridCol w:w="985"/>
      </w:tblGrid>
      <w:tr w:rsidR="00DD012C" w:rsidRPr="004A4F63" w14:paraId="54EC031D" w14:textId="77777777" w:rsidTr="00085002">
        <w:tc>
          <w:tcPr>
            <w:tcW w:w="4405" w:type="dxa"/>
            <w:tcBorders>
              <w:bottom w:val="single" w:sz="4" w:space="0" w:color="auto"/>
            </w:tcBorders>
          </w:tcPr>
          <w:p w14:paraId="737E138B" w14:textId="77777777" w:rsidR="00DD012C" w:rsidRPr="004A4F63" w:rsidRDefault="00DD012C" w:rsidP="00016685">
            <w:pPr>
              <w:jc w:val="center"/>
              <w:rPr>
                <w:rFonts w:ascii="Arial" w:hAnsi="Arial" w:cs="Arial"/>
                <w:color w:val="333333"/>
                <w:sz w:val="20"/>
                <w:szCs w:val="20"/>
                <w:shd w:val="clear" w:color="auto" w:fill="FFFFFF"/>
              </w:rPr>
            </w:pPr>
          </w:p>
        </w:tc>
        <w:tc>
          <w:tcPr>
            <w:tcW w:w="3960" w:type="dxa"/>
            <w:gridSpan w:val="4"/>
            <w:tcBorders>
              <w:bottom w:val="single" w:sz="4" w:space="0" w:color="auto"/>
            </w:tcBorders>
          </w:tcPr>
          <w:p w14:paraId="2A2B419A" w14:textId="689C3524" w:rsidR="00DD012C" w:rsidRPr="004A4F63" w:rsidRDefault="00DD012C" w:rsidP="008C5BED">
            <w:pPr>
              <w:jc w:val="center"/>
              <w:rPr>
                <w:rFonts w:ascii="Arial" w:hAnsi="Arial" w:cs="Arial"/>
                <w:b/>
                <w:bCs/>
                <w:color w:val="333333"/>
                <w:sz w:val="20"/>
                <w:szCs w:val="20"/>
                <w:shd w:val="clear" w:color="auto" w:fill="FFFFFF"/>
              </w:rPr>
            </w:pPr>
            <w:r w:rsidRPr="004A4F63">
              <w:rPr>
                <w:rFonts w:ascii="Arial" w:hAnsi="Arial" w:cs="Arial"/>
                <w:b/>
                <w:bCs/>
                <w:color w:val="333333"/>
                <w:sz w:val="20"/>
                <w:szCs w:val="20"/>
                <w:shd w:val="clear" w:color="auto" w:fill="FFFFFF"/>
              </w:rPr>
              <w:t>Group Rankings</w:t>
            </w:r>
          </w:p>
        </w:tc>
        <w:tc>
          <w:tcPr>
            <w:tcW w:w="985" w:type="dxa"/>
            <w:tcBorders>
              <w:bottom w:val="single" w:sz="4" w:space="0" w:color="auto"/>
            </w:tcBorders>
          </w:tcPr>
          <w:p w14:paraId="58808144" w14:textId="77777777" w:rsidR="00DD012C" w:rsidRPr="004A4F63" w:rsidRDefault="00DD012C" w:rsidP="008C5BED">
            <w:pPr>
              <w:jc w:val="center"/>
              <w:rPr>
                <w:rFonts w:ascii="Arial" w:hAnsi="Arial" w:cs="Arial"/>
                <w:color w:val="333333"/>
                <w:sz w:val="20"/>
                <w:szCs w:val="20"/>
                <w:shd w:val="clear" w:color="auto" w:fill="FFFFFF"/>
              </w:rPr>
            </w:pPr>
          </w:p>
        </w:tc>
      </w:tr>
      <w:tr w:rsidR="00085002" w:rsidRPr="004A4F63" w14:paraId="13677BE2" w14:textId="77777777" w:rsidTr="00CA3F00">
        <w:tc>
          <w:tcPr>
            <w:tcW w:w="4405" w:type="dxa"/>
            <w:tcBorders>
              <w:top w:val="single" w:sz="4" w:space="0" w:color="auto"/>
              <w:bottom w:val="single" w:sz="4" w:space="0" w:color="auto"/>
            </w:tcBorders>
            <w:shd w:val="clear" w:color="auto" w:fill="FFFFFF" w:themeFill="background1"/>
          </w:tcPr>
          <w:p w14:paraId="7D406193" w14:textId="77777777" w:rsidR="005E5F6C" w:rsidRPr="004A4F63" w:rsidRDefault="005E5F6C" w:rsidP="00016685">
            <w:pPr>
              <w:jc w:val="center"/>
              <w:rPr>
                <w:rFonts w:ascii="Arial" w:hAnsi="Arial" w:cs="Arial"/>
                <w:color w:val="333333"/>
                <w:sz w:val="20"/>
                <w:szCs w:val="20"/>
                <w:shd w:val="clear" w:color="auto" w:fill="FFFFFF"/>
              </w:rPr>
            </w:pPr>
          </w:p>
        </w:tc>
        <w:tc>
          <w:tcPr>
            <w:tcW w:w="990" w:type="dxa"/>
            <w:tcBorders>
              <w:top w:val="single" w:sz="4" w:space="0" w:color="auto"/>
              <w:bottom w:val="single" w:sz="4" w:space="0" w:color="auto"/>
            </w:tcBorders>
            <w:shd w:val="clear" w:color="auto" w:fill="FFFFFF" w:themeFill="background1"/>
          </w:tcPr>
          <w:p w14:paraId="29EC2FC7" w14:textId="594DFCEE"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1</w:t>
            </w:r>
          </w:p>
        </w:tc>
        <w:tc>
          <w:tcPr>
            <w:tcW w:w="990" w:type="dxa"/>
            <w:tcBorders>
              <w:top w:val="single" w:sz="4" w:space="0" w:color="auto"/>
              <w:bottom w:val="single" w:sz="4" w:space="0" w:color="auto"/>
            </w:tcBorders>
            <w:shd w:val="clear" w:color="auto" w:fill="FFFFFF" w:themeFill="background1"/>
          </w:tcPr>
          <w:p w14:paraId="64F1A402" w14:textId="53B5EAFA"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2</w:t>
            </w:r>
          </w:p>
        </w:tc>
        <w:tc>
          <w:tcPr>
            <w:tcW w:w="990" w:type="dxa"/>
            <w:tcBorders>
              <w:top w:val="single" w:sz="4" w:space="0" w:color="auto"/>
              <w:bottom w:val="single" w:sz="4" w:space="0" w:color="auto"/>
            </w:tcBorders>
            <w:shd w:val="clear" w:color="auto" w:fill="FFFFFF" w:themeFill="background1"/>
          </w:tcPr>
          <w:p w14:paraId="252DBBD7" w14:textId="67F2D1B9"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3</w:t>
            </w:r>
          </w:p>
        </w:tc>
        <w:tc>
          <w:tcPr>
            <w:tcW w:w="990" w:type="dxa"/>
            <w:tcBorders>
              <w:top w:val="single" w:sz="4" w:space="0" w:color="auto"/>
              <w:bottom w:val="single" w:sz="4" w:space="0" w:color="auto"/>
            </w:tcBorders>
            <w:shd w:val="clear" w:color="auto" w:fill="FFFFFF" w:themeFill="background1"/>
          </w:tcPr>
          <w:p w14:paraId="668BFC26" w14:textId="677F7C14"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Group 4</w:t>
            </w:r>
          </w:p>
        </w:tc>
        <w:tc>
          <w:tcPr>
            <w:tcW w:w="985" w:type="dxa"/>
            <w:tcBorders>
              <w:top w:val="single" w:sz="4" w:space="0" w:color="auto"/>
              <w:bottom w:val="single" w:sz="4" w:space="0" w:color="auto"/>
            </w:tcBorders>
            <w:shd w:val="clear" w:color="auto" w:fill="auto"/>
          </w:tcPr>
          <w:p w14:paraId="23551DDD" w14:textId="39966295" w:rsidR="005E5F6C" w:rsidRPr="004A4F63" w:rsidRDefault="00DD012C" w:rsidP="008C5BED">
            <w:pPr>
              <w:jc w:val="cente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Average Rank</w:t>
            </w:r>
          </w:p>
        </w:tc>
      </w:tr>
      <w:tr w:rsidR="00016685" w:rsidRPr="004A4F63" w14:paraId="0BFD6808" w14:textId="77777777" w:rsidTr="00CA3F00">
        <w:tc>
          <w:tcPr>
            <w:tcW w:w="4405" w:type="dxa"/>
            <w:tcBorders>
              <w:top w:val="single" w:sz="4" w:space="0" w:color="auto"/>
            </w:tcBorders>
            <w:shd w:val="clear" w:color="auto" w:fill="FFFFFF" w:themeFill="background1"/>
          </w:tcPr>
          <w:p w14:paraId="6656E92E" w14:textId="00EAEC77"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 xml:space="preserve">Serving other disadvantaged, marginalized, and/or historically underserved youth </w:t>
            </w:r>
            <w:r w:rsidR="00DC2AB8" w:rsidRPr="004A4F63">
              <w:rPr>
                <w:rFonts w:ascii="Arial" w:hAnsi="Arial" w:cs="Arial"/>
                <w:color w:val="333333"/>
                <w:sz w:val="20"/>
                <w:szCs w:val="20"/>
                <w:shd w:val="clear" w:color="auto" w:fill="FFFFFF"/>
              </w:rPr>
              <w:t>and</w:t>
            </w:r>
            <w:r w:rsidRPr="004A4F63">
              <w:rPr>
                <w:rFonts w:ascii="Arial" w:hAnsi="Arial" w:cs="Arial"/>
                <w:color w:val="333333"/>
                <w:sz w:val="20"/>
                <w:szCs w:val="20"/>
                <w:shd w:val="clear" w:color="auto" w:fill="FFFFFF"/>
              </w:rPr>
              <w:t xml:space="preserve"> families</w:t>
            </w:r>
          </w:p>
          <w:p w14:paraId="0408435B" w14:textId="317BD9A9" w:rsidR="00085002" w:rsidRPr="004A4F63" w:rsidRDefault="00085002" w:rsidP="00016685">
            <w:pPr>
              <w:rPr>
                <w:rFonts w:ascii="Arial" w:hAnsi="Arial" w:cs="Arial"/>
                <w:color w:val="333333"/>
                <w:sz w:val="20"/>
                <w:szCs w:val="20"/>
                <w:shd w:val="clear" w:color="auto" w:fill="FFFFFF"/>
              </w:rPr>
            </w:pPr>
          </w:p>
        </w:tc>
        <w:tc>
          <w:tcPr>
            <w:tcW w:w="990" w:type="dxa"/>
            <w:tcBorders>
              <w:top w:val="single" w:sz="4" w:space="0" w:color="auto"/>
            </w:tcBorders>
            <w:shd w:val="clear" w:color="auto" w:fill="FFFFFF" w:themeFill="background1"/>
            <w:vAlign w:val="center"/>
          </w:tcPr>
          <w:p w14:paraId="4C0C9AA7" w14:textId="78F63B67"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90" w:type="dxa"/>
            <w:tcBorders>
              <w:top w:val="single" w:sz="4" w:space="0" w:color="auto"/>
            </w:tcBorders>
            <w:shd w:val="clear" w:color="auto" w:fill="FFFFFF" w:themeFill="background1"/>
            <w:vAlign w:val="center"/>
          </w:tcPr>
          <w:p w14:paraId="1A95D309" w14:textId="72D0E2C9"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90" w:type="dxa"/>
            <w:tcBorders>
              <w:top w:val="single" w:sz="4" w:space="0" w:color="auto"/>
            </w:tcBorders>
            <w:shd w:val="clear" w:color="auto" w:fill="FFFFFF" w:themeFill="background1"/>
            <w:vAlign w:val="center"/>
          </w:tcPr>
          <w:p w14:paraId="00CDB5FF" w14:textId="585DD23F"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90" w:type="dxa"/>
            <w:tcBorders>
              <w:top w:val="single" w:sz="4" w:space="0" w:color="auto"/>
            </w:tcBorders>
            <w:shd w:val="clear" w:color="auto" w:fill="FFFFFF" w:themeFill="background1"/>
            <w:vAlign w:val="center"/>
          </w:tcPr>
          <w:p w14:paraId="6ECBB42D" w14:textId="17FC7233"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85" w:type="dxa"/>
            <w:tcBorders>
              <w:top w:val="single" w:sz="4" w:space="0" w:color="auto"/>
            </w:tcBorders>
            <w:shd w:val="clear" w:color="auto" w:fill="DEEAF6" w:themeFill="accent5" w:themeFillTint="33"/>
            <w:vAlign w:val="center"/>
          </w:tcPr>
          <w:p w14:paraId="17CC1990" w14:textId="392B5A2F"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1.5</w:t>
            </w:r>
          </w:p>
        </w:tc>
      </w:tr>
      <w:tr w:rsidR="00016685" w:rsidRPr="004A4F63" w14:paraId="3F8A7271" w14:textId="77777777" w:rsidTr="00CA3F00">
        <w:tc>
          <w:tcPr>
            <w:tcW w:w="4405" w:type="dxa"/>
            <w:shd w:val="clear" w:color="auto" w:fill="FFFFFF" w:themeFill="background1"/>
          </w:tcPr>
          <w:p w14:paraId="3EE5BA4E" w14:textId="77777777"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Schools with higher dropout rates o</w:t>
            </w:r>
            <w:r w:rsidR="00016685" w:rsidRPr="004A4F63">
              <w:rPr>
                <w:rFonts w:ascii="Arial" w:hAnsi="Arial" w:cs="Arial"/>
                <w:color w:val="333333"/>
                <w:sz w:val="20"/>
                <w:szCs w:val="20"/>
                <w:shd w:val="clear" w:color="auto" w:fill="FFFFFF"/>
              </w:rPr>
              <w:t>r</w:t>
            </w:r>
            <w:r w:rsidRPr="004A4F63">
              <w:rPr>
                <w:rFonts w:ascii="Arial" w:hAnsi="Arial" w:cs="Arial"/>
                <w:color w:val="333333"/>
                <w:sz w:val="20"/>
                <w:szCs w:val="20"/>
                <w:shd w:val="clear" w:color="auto" w:fill="FFFFFF"/>
              </w:rPr>
              <w:t xml:space="preserve"> lower graduation rates (than the state average)</w:t>
            </w:r>
          </w:p>
          <w:p w14:paraId="138CAFA9" w14:textId="37C611C7" w:rsidR="00085002" w:rsidRPr="004A4F63" w:rsidRDefault="00085002" w:rsidP="00016685">
            <w:pPr>
              <w:rPr>
                <w:rFonts w:ascii="Arial" w:hAnsi="Arial" w:cs="Arial"/>
                <w:color w:val="333333"/>
                <w:sz w:val="20"/>
                <w:szCs w:val="20"/>
                <w:shd w:val="clear" w:color="auto" w:fill="FFFFFF"/>
              </w:rPr>
            </w:pPr>
          </w:p>
        </w:tc>
        <w:tc>
          <w:tcPr>
            <w:tcW w:w="990" w:type="dxa"/>
            <w:shd w:val="clear" w:color="auto" w:fill="FFFFFF" w:themeFill="background1"/>
            <w:vAlign w:val="center"/>
          </w:tcPr>
          <w:p w14:paraId="173B9514" w14:textId="6E5610D8"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90" w:type="dxa"/>
            <w:shd w:val="clear" w:color="auto" w:fill="FFFFFF" w:themeFill="background1"/>
            <w:vAlign w:val="center"/>
          </w:tcPr>
          <w:p w14:paraId="63D2D9F5" w14:textId="4E9CD4D3"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90" w:type="dxa"/>
            <w:shd w:val="clear" w:color="auto" w:fill="FFFFFF" w:themeFill="background1"/>
            <w:vAlign w:val="center"/>
          </w:tcPr>
          <w:p w14:paraId="2B0086F6" w14:textId="425EB834"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4</w:t>
            </w:r>
          </w:p>
        </w:tc>
        <w:tc>
          <w:tcPr>
            <w:tcW w:w="990" w:type="dxa"/>
            <w:shd w:val="clear" w:color="auto" w:fill="FFFFFF" w:themeFill="background1"/>
            <w:vAlign w:val="center"/>
          </w:tcPr>
          <w:p w14:paraId="4E4667FA" w14:textId="54146528"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85" w:type="dxa"/>
            <w:shd w:val="clear" w:color="auto" w:fill="DEEAF6" w:themeFill="accent5" w:themeFillTint="33"/>
            <w:vAlign w:val="center"/>
          </w:tcPr>
          <w:p w14:paraId="7E0FCF23" w14:textId="2C3000D2"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2.75</w:t>
            </w:r>
          </w:p>
        </w:tc>
      </w:tr>
      <w:tr w:rsidR="00016685" w:rsidRPr="004A4F63" w14:paraId="658A459A" w14:textId="77777777" w:rsidTr="00CA3F00">
        <w:tc>
          <w:tcPr>
            <w:tcW w:w="4405" w:type="dxa"/>
            <w:shd w:val="clear" w:color="auto" w:fill="FFFFFF" w:themeFill="background1"/>
          </w:tcPr>
          <w:p w14:paraId="570B9FF9" w14:textId="77777777"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Schools with Free and Reduced Lunch rates of 75% or higher</w:t>
            </w:r>
          </w:p>
          <w:p w14:paraId="3D55354A" w14:textId="5659B732" w:rsidR="00085002" w:rsidRPr="004A4F63" w:rsidRDefault="00085002" w:rsidP="00016685">
            <w:pPr>
              <w:rPr>
                <w:rFonts w:ascii="Arial" w:hAnsi="Arial" w:cs="Arial"/>
                <w:color w:val="333333"/>
                <w:sz w:val="20"/>
                <w:szCs w:val="20"/>
                <w:shd w:val="clear" w:color="auto" w:fill="FFFFFF"/>
              </w:rPr>
            </w:pPr>
          </w:p>
        </w:tc>
        <w:tc>
          <w:tcPr>
            <w:tcW w:w="990" w:type="dxa"/>
            <w:shd w:val="clear" w:color="auto" w:fill="FFFFFF" w:themeFill="background1"/>
            <w:vAlign w:val="center"/>
          </w:tcPr>
          <w:p w14:paraId="08EA225D" w14:textId="2E809F40"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90" w:type="dxa"/>
            <w:shd w:val="clear" w:color="auto" w:fill="FFFFFF" w:themeFill="background1"/>
            <w:vAlign w:val="center"/>
          </w:tcPr>
          <w:p w14:paraId="19351265" w14:textId="5E0D02AB"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90" w:type="dxa"/>
            <w:shd w:val="clear" w:color="auto" w:fill="FFFFFF" w:themeFill="background1"/>
            <w:vAlign w:val="center"/>
          </w:tcPr>
          <w:p w14:paraId="240F608B" w14:textId="1F7EAE48"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90" w:type="dxa"/>
            <w:shd w:val="clear" w:color="auto" w:fill="FFFFFF" w:themeFill="background1"/>
            <w:vAlign w:val="center"/>
          </w:tcPr>
          <w:p w14:paraId="7CF782A5" w14:textId="05473B93"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1</w:t>
            </w:r>
          </w:p>
        </w:tc>
        <w:tc>
          <w:tcPr>
            <w:tcW w:w="985" w:type="dxa"/>
            <w:shd w:val="clear" w:color="auto" w:fill="DEEAF6" w:themeFill="accent5" w:themeFillTint="33"/>
            <w:vAlign w:val="center"/>
          </w:tcPr>
          <w:p w14:paraId="3E5BDF17" w14:textId="5F9C6622"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2.75</w:t>
            </w:r>
          </w:p>
        </w:tc>
      </w:tr>
      <w:tr w:rsidR="00016685" w:rsidRPr="004A4F63" w14:paraId="6FE2A459" w14:textId="77777777" w:rsidTr="00CA3F00">
        <w:tc>
          <w:tcPr>
            <w:tcW w:w="4405" w:type="dxa"/>
            <w:shd w:val="clear" w:color="auto" w:fill="FFFFFF" w:themeFill="background1"/>
          </w:tcPr>
          <w:p w14:paraId="7B35D81B" w14:textId="77777777"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Serving highly mobile youth</w:t>
            </w:r>
          </w:p>
          <w:p w14:paraId="049D1365" w14:textId="633898AF" w:rsidR="00085002" w:rsidRPr="004A4F63" w:rsidRDefault="00085002" w:rsidP="00016685">
            <w:pPr>
              <w:rPr>
                <w:rFonts w:ascii="Arial" w:hAnsi="Arial" w:cs="Arial"/>
                <w:color w:val="333333"/>
                <w:sz w:val="20"/>
                <w:szCs w:val="20"/>
                <w:shd w:val="clear" w:color="auto" w:fill="FFFFFF"/>
              </w:rPr>
            </w:pPr>
          </w:p>
        </w:tc>
        <w:tc>
          <w:tcPr>
            <w:tcW w:w="990" w:type="dxa"/>
            <w:shd w:val="clear" w:color="auto" w:fill="FFFFFF" w:themeFill="background1"/>
            <w:vAlign w:val="center"/>
          </w:tcPr>
          <w:p w14:paraId="18FDB321" w14:textId="3E45E1F9"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90" w:type="dxa"/>
            <w:shd w:val="clear" w:color="auto" w:fill="FFFFFF" w:themeFill="background1"/>
            <w:vAlign w:val="center"/>
          </w:tcPr>
          <w:p w14:paraId="57CDBD9F" w14:textId="4823B051"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90" w:type="dxa"/>
            <w:shd w:val="clear" w:color="auto" w:fill="FFFFFF" w:themeFill="background1"/>
            <w:vAlign w:val="center"/>
          </w:tcPr>
          <w:p w14:paraId="0AF0654A" w14:textId="777446F0"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2</w:t>
            </w:r>
          </w:p>
        </w:tc>
        <w:tc>
          <w:tcPr>
            <w:tcW w:w="990" w:type="dxa"/>
            <w:shd w:val="clear" w:color="auto" w:fill="FFFFFF" w:themeFill="background1"/>
            <w:vAlign w:val="center"/>
          </w:tcPr>
          <w:p w14:paraId="436A8A45" w14:textId="1C9F7E0B"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5</w:t>
            </w:r>
          </w:p>
        </w:tc>
        <w:tc>
          <w:tcPr>
            <w:tcW w:w="985" w:type="dxa"/>
            <w:shd w:val="clear" w:color="auto" w:fill="DEEAF6" w:themeFill="accent5" w:themeFillTint="33"/>
            <w:vAlign w:val="center"/>
          </w:tcPr>
          <w:p w14:paraId="6947505B" w14:textId="4D944211"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4.25</w:t>
            </w:r>
          </w:p>
        </w:tc>
      </w:tr>
      <w:tr w:rsidR="00016685" w:rsidRPr="004A4F63" w14:paraId="36D7D001" w14:textId="77777777" w:rsidTr="00CA3F00">
        <w:tc>
          <w:tcPr>
            <w:tcW w:w="4405" w:type="dxa"/>
            <w:shd w:val="clear" w:color="auto" w:fill="FFFFFF" w:themeFill="background1"/>
          </w:tcPr>
          <w:p w14:paraId="1EAB2E7E" w14:textId="77777777"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Fifth-day programs</w:t>
            </w:r>
          </w:p>
          <w:p w14:paraId="64C7DCBF" w14:textId="1D0FCEC5" w:rsidR="00085002" w:rsidRPr="004A4F63" w:rsidRDefault="00085002" w:rsidP="00016685">
            <w:pPr>
              <w:rPr>
                <w:rFonts w:ascii="Arial" w:hAnsi="Arial" w:cs="Arial"/>
                <w:color w:val="333333"/>
                <w:sz w:val="20"/>
                <w:szCs w:val="20"/>
                <w:shd w:val="clear" w:color="auto" w:fill="FFFFFF"/>
              </w:rPr>
            </w:pPr>
          </w:p>
        </w:tc>
        <w:tc>
          <w:tcPr>
            <w:tcW w:w="990" w:type="dxa"/>
            <w:shd w:val="clear" w:color="auto" w:fill="FFFFFF" w:themeFill="background1"/>
            <w:vAlign w:val="center"/>
          </w:tcPr>
          <w:p w14:paraId="626C734F" w14:textId="54643134"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6</w:t>
            </w:r>
          </w:p>
        </w:tc>
        <w:tc>
          <w:tcPr>
            <w:tcW w:w="990" w:type="dxa"/>
            <w:shd w:val="clear" w:color="auto" w:fill="FFFFFF" w:themeFill="background1"/>
            <w:vAlign w:val="center"/>
          </w:tcPr>
          <w:p w14:paraId="75909B6D" w14:textId="4C0E8226"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6</w:t>
            </w:r>
          </w:p>
        </w:tc>
        <w:tc>
          <w:tcPr>
            <w:tcW w:w="990" w:type="dxa"/>
            <w:shd w:val="clear" w:color="auto" w:fill="FFFFFF" w:themeFill="background1"/>
            <w:vAlign w:val="center"/>
          </w:tcPr>
          <w:p w14:paraId="47A79CDC" w14:textId="1C94801C"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3</w:t>
            </w:r>
          </w:p>
        </w:tc>
        <w:tc>
          <w:tcPr>
            <w:tcW w:w="990" w:type="dxa"/>
            <w:shd w:val="clear" w:color="auto" w:fill="FFFFFF" w:themeFill="background1"/>
            <w:vAlign w:val="center"/>
          </w:tcPr>
          <w:p w14:paraId="04396BEF" w14:textId="04BB8A5A"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4</w:t>
            </w:r>
          </w:p>
        </w:tc>
        <w:tc>
          <w:tcPr>
            <w:tcW w:w="985" w:type="dxa"/>
            <w:shd w:val="clear" w:color="auto" w:fill="DEEAF6" w:themeFill="accent5" w:themeFillTint="33"/>
            <w:vAlign w:val="center"/>
          </w:tcPr>
          <w:p w14:paraId="29EE524B" w14:textId="797C0C48"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4.75</w:t>
            </w:r>
          </w:p>
        </w:tc>
      </w:tr>
      <w:tr w:rsidR="00ED13DB" w:rsidRPr="004A4F63" w14:paraId="4B67F0F2" w14:textId="77777777" w:rsidTr="00CA3F00">
        <w:tc>
          <w:tcPr>
            <w:tcW w:w="4405" w:type="dxa"/>
            <w:shd w:val="clear" w:color="auto" w:fill="FFFFFF" w:themeFill="background1"/>
          </w:tcPr>
          <w:p w14:paraId="705AA1C5" w14:textId="77777777"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Middle school programs</w:t>
            </w:r>
          </w:p>
          <w:p w14:paraId="7DC2DDC9" w14:textId="712A2227" w:rsidR="00085002" w:rsidRPr="004A4F63" w:rsidRDefault="00085002" w:rsidP="00016685">
            <w:pPr>
              <w:rPr>
                <w:rFonts w:ascii="Arial" w:hAnsi="Arial" w:cs="Arial"/>
                <w:color w:val="333333"/>
                <w:sz w:val="20"/>
                <w:szCs w:val="20"/>
                <w:shd w:val="clear" w:color="auto" w:fill="FFFFFF"/>
              </w:rPr>
            </w:pPr>
          </w:p>
        </w:tc>
        <w:tc>
          <w:tcPr>
            <w:tcW w:w="990" w:type="dxa"/>
            <w:shd w:val="clear" w:color="auto" w:fill="FFFFFF" w:themeFill="background1"/>
            <w:vAlign w:val="center"/>
          </w:tcPr>
          <w:p w14:paraId="37C36394" w14:textId="26F02131"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4</w:t>
            </w:r>
          </w:p>
        </w:tc>
        <w:tc>
          <w:tcPr>
            <w:tcW w:w="990" w:type="dxa"/>
            <w:shd w:val="clear" w:color="auto" w:fill="FFFFFF" w:themeFill="background1"/>
            <w:vAlign w:val="center"/>
          </w:tcPr>
          <w:p w14:paraId="5DCFEC78" w14:textId="6536122A"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4</w:t>
            </w:r>
          </w:p>
        </w:tc>
        <w:tc>
          <w:tcPr>
            <w:tcW w:w="990" w:type="dxa"/>
            <w:shd w:val="clear" w:color="auto" w:fill="FFFFFF" w:themeFill="background1"/>
            <w:vAlign w:val="center"/>
          </w:tcPr>
          <w:p w14:paraId="0CAFB148" w14:textId="6663CC64"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6</w:t>
            </w:r>
          </w:p>
        </w:tc>
        <w:tc>
          <w:tcPr>
            <w:tcW w:w="990" w:type="dxa"/>
            <w:shd w:val="clear" w:color="auto" w:fill="FFFFFF" w:themeFill="background1"/>
            <w:vAlign w:val="center"/>
          </w:tcPr>
          <w:p w14:paraId="4B30CA08" w14:textId="1DA51131"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6</w:t>
            </w:r>
          </w:p>
        </w:tc>
        <w:tc>
          <w:tcPr>
            <w:tcW w:w="985" w:type="dxa"/>
            <w:shd w:val="clear" w:color="auto" w:fill="DEEAF6" w:themeFill="accent5" w:themeFillTint="33"/>
            <w:vAlign w:val="center"/>
          </w:tcPr>
          <w:p w14:paraId="29C37B8F" w14:textId="609137C0"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5</w:t>
            </w:r>
          </w:p>
        </w:tc>
      </w:tr>
      <w:tr w:rsidR="00ED13DB" w:rsidRPr="004A4F63" w14:paraId="73C85ED1" w14:textId="77777777" w:rsidTr="00CA3F00">
        <w:tc>
          <w:tcPr>
            <w:tcW w:w="4405" w:type="dxa"/>
            <w:shd w:val="clear" w:color="auto" w:fill="FFFFFF" w:themeFill="background1"/>
          </w:tcPr>
          <w:p w14:paraId="04581FAC" w14:textId="77777777"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Community schools</w:t>
            </w:r>
          </w:p>
          <w:p w14:paraId="4E1792A8" w14:textId="1E1EC740" w:rsidR="00085002" w:rsidRPr="004A4F63" w:rsidRDefault="00085002" w:rsidP="00016685">
            <w:pPr>
              <w:rPr>
                <w:rFonts w:ascii="Arial" w:hAnsi="Arial" w:cs="Arial"/>
                <w:color w:val="333333"/>
                <w:sz w:val="20"/>
                <w:szCs w:val="20"/>
                <w:shd w:val="clear" w:color="auto" w:fill="FFFFFF"/>
              </w:rPr>
            </w:pPr>
          </w:p>
        </w:tc>
        <w:tc>
          <w:tcPr>
            <w:tcW w:w="990" w:type="dxa"/>
            <w:shd w:val="clear" w:color="auto" w:fill="FFFFFF" w:themeFill="background1"/>
            <w:vAlign w:val="center"/>
          </w:tcPr>
          <w:p w14:paraId="796213F0" w14:textId="3E14AE5F"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7</w:t>
            </w:r>
          </w:p>
        </w:tc>
        <w:tc>
          <w:tcPr>
            <w:tcW w:w="990" w:type="dxa"/>
            <w:shd w:val="clear" w:color="auto" w:fill="FFFFFF" w:themeFill="background1"/>
            <w:vAlign w:val="center"/>
          </w:tcPr>
          <w:p w14:paraId="42A3E762" w14:textId="3A724263"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7</w:t>
            </w:r>
          </w:p>
        </w:tc>
        <w:tc>
          <w:tcPr>
            <w:tcW w:w="990" w:type="dxa"/>
            <w:shd w:val="clear" w:color="auto" w:fill="FFFFFF" w:themeFill="background1"/>
            <w:vAlign w:val="center"/>
          </w:tcPr>
          <w:p w14:paraId="24F0648F" w14:textId="4C699B91"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7</w:t>
            </w:r>
          </w:p>
        </w:tc>
        <w:tc>
          <w:tcPr>
            <w:tcW w:w="990" w:type="dxa"/>
            <w:shd w:val="clear" w:color="auto" w:fill="FFFFFF" w:themeFill="background1"/>
            <w:vAlign w:val="center"/>
          </w:tcPr>
          <w:p w14:paraId="354E8024" w14:textId="0A81EE15"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7</w:t>
            </w:r>
          </w:p>
        </w:tc>
        <w:tc>
          <w:tcPr>
            <w:tcW w:w="985" w:type="dxa"/>
            <w:shd w:val="clear" w:color="auto" w:fill="DEEAF6" w:themeFill="accent5" w:themeFillTint="33"/>
            <w:vAlign w:val="center"/>
          </w:tcPr>
          <w:p w14:paraId="1F96B5C7" w14:textId="35975E64" w:rsidR="00ED13DB" w:rsidRPr="004A4F63" w:rsidRDefault="00ED13DB" w:rsidP="008C5BED">
            <w:pPr>
              <w:jc w:val="center"/>
              <w:rPr>
                <w:rFonts w:ascii="Arial" w:hAnsi="Arial" w:cs="Arial"/>
                <w:color w:val="000000"/>
                <w:sz w:val="20"/>
                <w:szCs w:val="20"/>
              </w:rPr>
            </w:pPr>
            <w:r w:rsidRPr="004A4F63">
              <w:rPr>
                <w:rFonts w:ascii="Arial" w:hAnsi="Arial" w:cs="Arial"/>
                <w:color w:val="000000"/>
                <w:sz w:val="20"/>
                <w:szCs w:val="20"/>
              </w:rPr>
              <w:t>7</w:t>
            </w:r>
          </w:p>
        </w:tc>
      </w:tr>
      <w:tr w:rsidR="00016685" w:rsidRPr="004A4F63" w14:paraId="2F256BBF" w14:textId="77777777" w:rsidTr="00CA3F00">
        <w:tc>
          <w:tcPr>
            <w:tcW w:w="4405" w:type="dxa"/>
            <w:tcBorders>
              <w:bottom w:val="single" w:sz="4" w:space="0" w:color="auto"/>
            </w:tcBorders>
            <w:shd w:val="clear" w:color="auto" w:fill="FFFFFF" w:themeFill="background1"/>
          </w:tcPr>
          <w:p w14:paraId="10537827" w14:textId="7CEDE035" w:rsidR="00ED13DB" w:rsidRPr="004A4F63" w:rsidRDefault="00ED13DB" w:rsidP="00016685">
            <w:pPr>
              <w:rPr>
                <w:rFonts w:ascii="Arial" w:hAnsi="Arial" w:cs="Arial"/>
                <w:color w:val="333333"/>
                <w:sz w:val="20"/>
                <w:szCs w:val="20"/>
                <w:shd w:val="clear" w:color="auto" w:fill="FFFFFF"/>
              </w:rPr>
            </w:pPr>
            <w:r w:rsidRPr="004A4F63">
              <w:rPr>
                <w:rFonts w:ascii="Arial" w:hAnsi="Arial" w:cs="Arial"/>
                <w:color w:val="333333"/>
                <w:sz w:val="20"/>
                <w:szCs w:val="20"/>
                <w:shd w:val="clear" w:color="auto" w:fill="FFFFFF"/>
              </w:rPr>
              <w:t>Alternative Education Campuses (AECs)</w:t>
            </w:r>
          </w:p>
        </w:tc>
        <w:tc>
          <w:tcPr>
            <w:tcW w:w="990" w:type="dxa"/>
            <w:tcBorders>
              <w:bottom w:val="single" w:sz="4" w:space="0" w:color="auto"/>
            </w:tcBorders>
            <w:shd w:val="clear" w:color="auto" w:fill="FFFFFF" w:themeFill="background1"/>
            <w:vAlign w:val="center"/>
          </w:tcPr>
          <w:p w14:paraId="6D353613" w14:textId="0B49F9C6"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90" w:type="dxa"/>
            <w:tcBorders>
              <w:bottom w:val="single" w:sz="4" w:space="0" w:color="auto"/>
            </w:tcBorders>
            <w:shd w:val="clear" w:color="auto" w:fill="FFFFFF" w:themeFill="background1"/>
            <w:vAlign w:val="center"/>
          </w:tcPr>
          <w:p w14:paraId="2D6862CD" w14:textId="02BB6005"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90" w:type="dxa"/>
            <w:tcBorders>
              <w:bottom w:val="single" w:sz="4" w:space="0" w:color="auto"/>
            </w:tcBorders>
            <w:shd w:val="clear" w:color="auto" w:fill="FFFFFF" w:themeFill="background1"/>
            <w:vAlign w:val="center"/>
          </w:tcPr>
          <w:p w14:paraId="18A31B88" w14:textId="096FD166"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90" w:type="dxa"/>
            <w:tcBorders>
              <w:bottom w:val="single" w:sz="4" w:space="0" w:color="auto"/>
            </w:tcBorders>
            <w:shd w:val="clear" w:color="auto" w:fill="FFFFFF" w:themeFill="background1"/>
            <w:vAlign w:val="center"/>
          </w:tcPr>
          <w:p w14:paraId="4463E7B4" w14:textId="7FCEE375"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c>
          <w:tcPr>
            <w:tcW w:w="985" w:type="dxa"/>
            <w:tcBorders>
              <w:bottom w:val="single" w:sz="4" w:space="0" w:color="auto"/>
            </w:tcBorders>
            <w:shd w:val="clear" w:color="auto" w:fill="DEEAF6" w:themeFill="accent5" w:themeFillTint="33"/>
            <w:vAlign w:val="center"/>
          </w:tcPr>
          <w:p w14:paraId="47BCC02D" w14:textId="6E40797C" w:rsidR="00ED13DB" w:rsidRPr="004A4F63" w:rsidRDefault="00ED13DB" w:rsidP="008C5BED">
            <w:pPr>
              <w:jc w:val="center"/>
              <w:rPr>
                <w:rFonts w:ascii="Arial" w:hAnsi="Arial" w:cs="Arial"/>
                <w:color w:val="333333"/>
                <w:sz w:val="20"/>
                <w:szCs w:val="20"/>
                <w:shd w:val="clear" w:color="auto" w:fill="FFFFFF"/>
              </w:rPr>
            </w:pPr>
            <w:r w:rsidRPr="004A4F63">
              <w:rPr>
                <w:rFonts w:ascii="Arial" w:hAnsi="Arial" w:cs="Arial"/>
                <w:color w:val="000000"/>
                <w:sz w:val="20"/>
                <w:szCs w:val="20"/>
              </w:rPr>
              <w:t>8</w:t>
            </w:r>
          </w:p>
        </w:tc>
      </w:tr>
    </w:tbl>
    <w:p w14:paraId="4260A918" w14:textId="77777777" w:rsidR="00A26A33" w:rsidRPr="004A4F63" w:rsidRDefault="00A26A33">
      <w:pPr>
        <w:rPr>
          <w:rFonts w:ascii="Arial" w:hAnsi="Arial" w:cs="Arial"/>
          <w:color w:val="333333"/>
          <w:shd w:val="clear" w:color="auto" w:fill="FFFFFF"/>
        </w:rPr>
      </w:pPr>
    </w:p>
    <w:p w14:paraId="42EF8B05" w14:textId="430DA07D" w:rsidR="00FF4203" w:rsidRPr="004A4F63" w:rsidRDefault="009A71A9">
      <w:pPr>
        <w:rPr>
          <w:rFonts w:ascii="Arial" w:hAnsi="Arial" w:cs="Arial"/>
          <w:color w:val="333333"/>
          <w:shd w:val="clear" w:color="auto" w:fill="FFFFFF"/>
        </w:rPr>
      </w:pPr>
      <w:r w:rsidRPr="004A4F63">
        <w:rPr>
          <w:rFonts w:ascii="Arial" w:hAnsi="Arial" w:cs="Arial"/>
          <w:color w:val="333333"/>
          <w:shd w:val="clear" w:color="auto" w:fill="FFFFFF"/>
        </w:rPr>
        <w:t>The second question asked participants what the Maximum Award Amount should be (per</w:t>
      </w:r>
      <w:r w:rsidR="00161499" w:rsidRPr="004A4F63">
        <w:rPr>
          <w:rFonts w:ascii="Arial" w:hAnsi="Arial" w:cs="Arial"/>
          <w:color w:val="333333"/>
          <w:shd w:val="clear" w:color="auto" w:fill="FFFFFF"/>
        </w:rPr>
        <w:t xml:space="preserve"> </w:t>
      </w:r>
      <w:r w:rsidRPr="004A4F63">
        <w:rPr>
          <w:rFonts w:ascii="Arial" w:hAnsi="Arial" w:cs="Arial"/>
          <w:color w:val="333333"/>
          <w:shd w:val="clear" w:color="auto" w:fill="FFFFFF"/>
        </w:rPr>
        <w:t>center, per year)</w:t>
      </w:r>
      <w:r w:rsidR="001621C5" w:rsidRPr="004A4F63">
        <w:rPr>
          <w:rFonts w:ascii="Arial" w:hAnsi="Arial" w:cs="Arial"/>
          <w:color w:val="333333"/>
          <w:shd w:val="clear" w:color="auto" w:fill="FFFFFF"/>
        </w:rPr>
        <w:t xml:space="preserve"> and offered </w:t>
      </w:r>
      <w:r w:rsidR="77B0055A" w:rsidRPr="004A4F63">
        <w:rPr>
          <w:rFonts w:ascii="Arial" w:hAnsi="Arial" w:cs="Arial"/>
          <w:color w:val="333333"/>
          <w:shd w:val="clear" w:color="auto" w:fill="FFFFFF"/>
        </w:rPr>
        <w:t>five</w:t>
      </w:r>
      <w:r w:rsidR="00AB5885" w:rsidRPr="004A4F63">
        <w:rPr>
          <w:rFonts w:ascii="Arial" w:hAnsi="Arial" w:cs="Arial"/>
          <w:color w:val="333333"/>
          <w:shd w:val="clear" w:color="auto" w:fill="FFFFFF"/>
        </w:rPr>
        <w:t xml:space="preserve"> options as well as an “Other” option. </w:t>
      </w:r>
      <w:r w:rsidR="00666E07" w:rsidRPr="004A4F63">
        <w:rPr>
          <w:rFonts w:ascii="Arial" w:hAnsi="Arial" w:cs="Arial"/>
          <w:color w:val="333333"/>
          <w:shd w:val="clear" w:color="auto" w:fill="FFFFFF"/>
        </w:rPr>
        <w:t>See</w:t>
      </w:r>
      <w:r w:rsidR="007C4E69" w:rsidRPr="004A4F63">
        <w:rPr>
          <w:rFonts w:ascii="Arial" w:hAnsi="Arial" w:cs="Arial"/>
          <w:color w:val="333333"/>
          <w:shd w:val="clear" w:color="auto" w:fill="FFFFFF"/>
        </w:rPr>
        <w:t xml:space="preserve"> Figure </w:t>
      </w:r>
      <w:r w:rsidR="00401E37">
        <w:rPr>
          <w:rFonts w:ascii="Arial" w:hAnsi="Arial" w:cs="Arial"/>
          <w:color w:val="333333"/>
          <w:shd w:val="clear" w:color="auto" w:fill="FFFFFF"/>
        </w:rPr>
        <w:t>6</w:t>
      </w:r>
      <w:r w:rsidR="007C4E69" w:rsidRPr="004A4F63">
        <w:rPr>
          <w:rFonts w:ascii="Arial" w:hAnsi="Arial" w:cs="Arial"/>
          <w:color w:val="333333"/>
          <w:shd w:val="clear" w:color="auto" w:fill="FFFFFF"/>
        </w:rPr>
        <w:t xml:space="preserve"> for the percentage of participants that endorsed each option. “Other” responses varied and included </w:t>
      </w:r>
      <w:r w:rsidR="0029567B" w:rsidRPr="004A4F63">
        <w:rPr>
          <w:rFonts w:ascii="Arial" w:hAnsi="Arial" w:cs="Arial"/>
          <w:color w:val="333333"/>
          <w:shd w:val="clear" w:color="auto" w:fill="FFFFFF"/>
        </w:rPr>
        <w:t>funding based on projected participation</w:t>
      </w:r>
      <w:r w:rsidR="00100B35" w:rsidRPr="004A4F63">
        <w:rPr>
          <w:rFonts w:ascii="Arial" w:hAnsi="Arial" w:cs="Arial"/>
          <w:color w:val="333333"/>
          <w:shd w:val="clear" w:color="auto" w:fill="FFFFFF"/>
        </w:rPr>
        <w:t xml:space="preserve"> numbers</w:t>
      </w:r>
      <w:r w:rsidR="0002092D" w:rsidRPr="004A4F63">
        <w:rPr>
          <w:rFonts w:ascii="Arial" w:hAnsi="Arial" w:cs="Arial"/>
          <w:color w:val="333333"/>
          <w:shd w:val="clear" w:color="auto" w:fill="FFFFFF"/>
        </w:rPr>
        <w:t xml:space="preserve"> or district/program size</w:t>
      </w:r>
      <w:r w:rsidR="00EF50E8" w:rsidRPr="004A4F63">
        <w:rPr>
          <w:rFonts w:ascii="Arial" w:hAnsi="Arial" w:cs="Arial"/>
          <w:color w:val="333333"/>
          <w:shd w:val="clear" w:color="auto" w:fill="FFFFFF"/>
        </w:rPr>
        <w:t xml:space="preserve">. </w:t>
      </w:r>
    </w:p>
    <w:p w14:paraId="5634FBC8" w14:textId="56B13E6E" w:rsidR="0068183C" w:rsidRPr="004A4F63" w:rsidRDefault="00445FC0">
      <w:pPr>
        <w:rPr>
          <w:rFonts w:ascii="Arial" w:hAnsi="Arial" w:cs="Arial"/>
          <w:color w:val="333333"/>
          <w:shd w:val="clear" w:color="auto" w:fill="FFFFFF"/>
        </w:rPr>
      </w:pPr>
      <w:r w:rsidRPr="004A4F63">
        <w:rPr>
          <w:rFonts w:ascii="Arial" w:hAnsi="Arial" w:cs="Arial"/>
          <w:noProof/>
        </w:rPr>
        <w:lastRenderedPageBreak/>
        <w:drawing>
          <wp:anchor distT="0" distB="0" distL="114300" distR="114300" simplePos="0" relativeHeight="251658240" behindDoc="0" locked="0" layoutInCell="1" allowOverlap="1" wp14:anchorId="38FCD03B" wp14:editId="77AD4C3B">
            <wp:simplePos x="914400" y="2282221"/>
            <wp:positionH relativeFrom="column">
              <wp:align>left</wp:align>
            </wp:positionH>
            <wp:positionV relativeFrom="paragraph">
              <wp:align>top</wp:align>
            </wp:positionV>
            <wp:extent cx="5273040" cy="2743200"/>
            <wp:effectExtent l="0" t="0" r="3810" b="0"/>
            <wp:wrapSquare wrapText="bothSides"/>
            <wp:docPr id="382972863" name="Chart 1">
              <a:extLst xmlns:a="http://schemas.openxmlformats.org/drawingml/2006/main">
                <a:ext uri="{FF2B5EF4-FFF2-40B4-BE49-F238E27FC236}">
                  <a16:creationId xmlns:a16="http://schemas.microsoft.com/office/drawing/2014/main" id="{B70A1E1A-CB1F-45C5-B598-89F41924D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2810B0">
        <w:rPr>
          <w:rFonts w:ascii="Arial" w:hAnsi="Arial" w:cs="Arial"/>
          <w:color w:val="333333"/>
          <w:shd w:val="clear" w:color="auto" w:fill="FFFFFF"/>
        </w:rPr>
        <w:br w:type="textWrapping" w:clear="all"/>
      </w:r>
      <w:r w:rsidR="0068183C">
        <w:rPr>
          <w:rFonts w:ascii="Arial" w:hAnsi="Arial" w:cs="Arial"/>
          <w:color w:val="333333"/>
          <w:shd w:val="clear" w:color="auto" w:fill="FFFFFF"/>
        </w:rPr>
        <w:t>____________________________________________________________________________</w:t>
      </w:r>
    </w:p>
    <w:p w14:paraId="545B4450" w14:textId="347113DC" w:rsidR="007C33A6" w:rsidRPr="004A4F63" w:rsidRDefault="00821762">
      <w:pPr>
        <w:rPr>
          <w:rFonts w:ascii="Arial" w:hAnsi="Arial" w:cs="Arial"/>
          <w:color w:val="333333"/>
          <w:shd w:val="clear" w:color="auto" w:fill="FFFFFF"/>
        </w:rPr>
      </w:pPr>
      <w:r w:rsidRPr="004A4F63">
        <w:rPr>
          <w:rFonts w:ascii="Arial" w:hAnsi="Arial" w:cs="Arial"/>
          <w:i/>
          <w:iCs/>
          <w:color w:val="333333"/>
          <w:shd w:val="clear" w:color="auto" w:fill="FFFFFF"/>
        </w:rPr>
        <w:t>Note</w:t>
      </w:r>
      <w:r w:rsidRPr="004A4F63">
        <w:rPr>
          <w:rFonts w:ascii="Arial" w:hAnsi="Arial" w:cs="Arial"/>
          <w:color w:val="333333"/>
          <w:shd w:val="clear" w:color="auto" w:fill="FFFFFF"/>
        </w:rPr>
        <w:t>: Responses were recorded for 42 participants.</w:t>
      </w:r>
    </w:p>
    <w:p w14:paraId="10013C66" w14:textId="00FC6B8D" w:rsidR="00FF4203" w:rsidRPr="004A4F63" w:rsidRDefault="00FF4203">
      <w:pPr>
        <w:rPr>
          <w:rFonts w:ascii="Arial" w:hAnsi="Arial" w:cs="Arial"/>
          <w:color w:val="333333"/>
          <w:shd w:val="clear" w:color="auto" w:fill="FFFFFF"/>
        </w:rPr>
      </w:pPr>
      <w:r w:rsidRPr="004A4F63">
        <w:rPr>
          <w:rFonts w:ascii="Arial" w:hAnsi="Arial" w:cs="Arial"/>
          <w:color w:val="333333"/>
          <w:shd w:val="clear" w:color="auto" w:fill="FFFFFF"/>
        </w:rPr>
        <w:t>T</w:t>
      </w:r>
      <w:r w:rsidR="0094662A" w:rsidRPr="004A4F63">
        <w:rPr>
          <w:rFonts w:ascii="Arial" w:hAnsi="Arial" w:cs="Arial"/>
          <w:color w:val="333333"/>
          <w:shd w:val="clear" w:color="auto" w:fill="FFFFFF"/>
        </w:rPr>
        <w:t xml:space="preserve">he final </w:t>
      </w:r>
      <w:proofErr w:type="spellStart"/>
      <w:r w:rsidR="142EBCB9" w:rsidRPr="004A4F63">
        <w:rPr>
          <w:rFonts w:ascii="Arial" w:hAnsi="Arial" w:cs="Arial"/>
          <w:color w:val="333333"/>
          <w:shd w:val="clear" w:color="auto" w:fill="FFFFFF"/>
        </w:rPr>
        <w:t>M</w:t>
      </w:r>
      <w:r w:rsidR="0094662A" w:rsidRPr="004A4F63">
        <w:rPr>
          <w:rFonts w:ascii="Arial" w:hAnsi="Arial" w:cs="Arial"/>
          <w:color w:val="333333"/>
          <w:shd w:val="clear" w:color="auto" w:fill="FFFFFF"/>
        </w:rPr>
        <w:t>entimeter</w:t>
      </w:r>
      <w:proofErr w:type="spellEnd"/>
      <w:r w:rsidR="0094662A" w:rsidRPr="004A4F63">
        <w:rPr>
          <w:rFonts w:ascii="Arial" w:hAnsi="Arial" w:cs="Arial"/>
          <w:color w:val="333333"/>
          <w:shd w:val="clear" w:color="auto" w:fill="FFFFFF"/>
        </w:rPr>
        <w:t xml:space="preserve"> question was</w:t>
      </w:r>
      <w:r w:rsidR="00B40C6F" w:rsidRPr="004A4F63">
        <w:rPr>
          <w:rFonts w:ascii="Arial" w:hAnsi="Arial" w:cs="Arial"/>
          <w:color w:val="333333"/>
          <w:shd w:val="clear" w:color="auto" w:fill="FFFFFF"/>
        </w:rPr>
        <w:t xml:space="preserve"> an </w:t>
      </w:r>
      <w:r w:rsidR="007C4E69" w:rsidRPr="004A4F63">
        <w:rPr>
          <w:rFonts w:ascii="Arial" w:hAnsi="Arial" w:cs="Arial"/>
          <w:color w:val="333333"/>
          <w:shd w:val="clear" w:color="auto" w:fill="FFFFFF"/>
        </w:rPr>
        <w:t>open-ended</w:t>
      </w:r>
      <w:r w:rsidR="00B40C6F" w:rsidRPr="004A4F63">
        <w:rPr>
          <w:rFonts w:ascii="Arial" w:hAnsi="Arial" w:cs="Arial"/>
          <w:color w:val="333333"/>
          <w:shd w:val="clear" w:color="auto" w:fill="FFFFFF"/>
        </w:rPr>
        <w:t xml:space="preserve"> question</w:t>
      </w:r>
      <w:r w:rsidR="00DB69F3" w:rsidRPr="004A4F63">
        <w:rPr>
          <w:rFonts w:ascii="Arial" w:hAnsi="Arial" w:cs="Arial"/>
          <w:color w:val="333333"/>
          <w:shd w:val="clear" w:color="auto" w:fill="FFFFFF"/>
        </w:rPr>
        <w:t>: “How can we improve the distribution of funding across Colorado?” Given that this</w:t>
      </w:r>
      <w:r w:rsidR="003B7E58" w:rsidRPr="004A4F63">
        <w:rPr>
          <w:rFonts w:ascii="Arial" w:hAnsi="Arial" w:cs="Arial"/>
          <w:color w:val="333333"/>
          <w:shd w:val="clear" w:color="auto" w:fill="FFFFFF"/>
        </w:rPr>
        <w:t xml:space="preserve"> question </w:t>
      </w:r>
      <w:r w:rsidR="00AD65E8" w:rsidRPr="004A4F63">
        <w:rPr>
          <w:rFonts w:ascii="Arial" w:hAnsi="Arial" w:cs="Arial"/>
          <w:color w:val="333333"/>
          <w:shd w:val="clear" w:color="auto" w:fill="FFFFFF"/>
        </w:rPr>
        <w:t>was further explored</w:t>
      </w:r>
      <w:r w:rsidR="00877320" w:rsidRPr="004A4F63">
        <w:rPr>
          <w:rFonts w:ascii="Arial" w:hAnsi="Arial" w:cs="Arial"/>
          <w:color w:val="333333"/>
          <w:shd w:val="clear" w:color="auto" w:fill="FFFFFF"/>
        </w:rPr>
        <w:t xml:space="preserve"> in</w:t>
      </w:r>
      <w:r w:rsidR="003B7E58" w:rsidRPr="004A4F63">
        <w:rPr>
          <w:rFonts w:ascii="Arial" w:hAnsi="Arial" w:cs="Arial"/>
          <w:color w:val="333333"/>
          <w:shd w:val="clear" w:color="auto" w:fill="FFFFFF"/>
        </w:rPr>
        <w:t xml:space="preserve"> group discussions, responses were</w:t>
      </w:r>
      <w:r w:rsidR="0094662A" w:rsidRPr="004A4F63">
        <w:rPr>
          <w:rFonts w:ascii="Arial" w:hAnsi="Arial" w:cs="Arial"/>
          <w:color w:val="333333"/>
          <w:shd w:val="clear" w:color="auto" w:fill="FFFFFF"/>
        </w:rPr>
        <w:t xml:space="preserve"> examined in conjunction with </w:t>
      </w:r>
      <w:r w:rsidR="00877320" w:rsidRPr="004A4F63">
        <w:rPr>
          <w:rFonts w:ascii="Arial" w:hAnsi="Arial" w:cs="Arial"/>
          <w:color w:val="333333"/>
          <w:shd w:val="clear" w:color="auto" w:fill="FFFFFF"/>
        </w:rPr>
        <w:t>discussion</w:t>
      </w:r>
      <w:r w:rsidR="0094662A" w:rsidRPr="004A4F63">
        <w:rPr>
          <w:rFonts w:ascii="Arial" w:hAnsi="Arial" w:cs="Arial"/>
          <w:color w:val="333333"/>
          <w:shd w:val="clear" w:color="auto" w:fill="FFFFFF"/>
        </w:rPr>
        <w:t xml:space="preserve"> notes. </w:t>
      </w:r>
    </w:p>
    <w:p w14:paraId="7FE17581" w14:textId="61E96595" w:rsidR="00A24754" w:rsidRPr="00A24754" w:rsidRDefault="009830A6" w:rsidP="00A24754">
      <w:pPr>
        <w:pStyle w:val="Heading3"/>
        <w:rPr>
          <w:b/>
          <w:bCs/>
          <w:shd w:val="clear" w:color="auto" w:fill="FFFFFF"/>
        </w:rPr>
      </w:pPr>
      <w:bookmarkStart w:id="9" w:name="_Toc140662732"/>
      <w:r w:rsidRPr="00A24754">
        <w:rPr>
          <w:b/>
          <w:bCs/>
          <w:shd w:val="clear" w:color="auto" w:fill="FFFFFF"/>
        </w:rPr>
        <w:t>Group Discussions</w:t>
      </w:r>
      <w:bookmarkEnd w:id="9"/>
    </w:p>
    <w:p w14:paraId="64BF20E4" w14:textId="26146E1E" w:rsidR="00070FE8" w:rsidRPr="004A4F63" w:rsidRDefault="004F2092">
      <w:pPr>
        <w:rPr>
          <w:rFonts w:ascii="Arial" w:hAnsi="Arial" w:cs="Arial"/>
          <w:color w:val="333333"/>
          <w:shd w:val="clear" w:color="auto" w:fill="FFFFFF"/>
        </w:rPr>
      </w:pPr>
      <w:r>
        <w:rPr>
          <w:rFonts w:ascii="Arial" w:hAnsi="Arial" w:cs="Arial"/>
          <w:b/>
          <w:bCs/>
          <w:color w:val="333333"/>
          <w:shd w:val="clear" w:color="auto" w:fill="FFFFFF"/>
        </w:rPr>
        <w:t xml:space="preserve">Dominant themes. </w:t>
      </w:r>
      <w:r w:rsidR="00070FE8" w:rsidRPr="004A4F63">
        <w:rPr>
          <w:rFonts w:ascii="Arial" w:hAnsi="Arial" w:cs="Arial"/>
          <w:color w:val="333333"/>
          <w:shd w:val="clear" w:color="auto" w:fill="FFFFFF"/>
        </w:rPr>
        <w:t xml:space="preserve">Two clear themes emerged </w:t>
      </w:r>
      <w:r w:rsidR="003B7E58" w:rsidRPr="004A4F63">
        <w:rPr>
          <w:rFonts w:ascii="Arial" w:hAnsi="Arial" w:cs="Arial"/>
          <w:color w:val="333333"/>
          <w:shd w:val="clear" w:color="auto" w:fill="FFFFFF"/>
        </w:rPr>
        <w:t>across</w:t>
      </w:r>
      <w:r w:rsidR="00070FE8" w:rsidRPr="004A4F63">
        <w:rPr>
          <w:rFonts w:ascii="Arial" w:hAnsi="Arial" w:cs="Arial"/>
          <w:color w:val="333333"/>
          <w:shd w:val="clear" w:color="auto" w:fill="FFFFFF"/>
        </w:rPr>
        <w:t xml:space="preserve"> each of the four focus groups.</w:t>
      </w:r>
      <w:r w:rsidR="00B20AE8">
        <w:rPr>
          <w:rFonts w:ascii="Arial" w:hAnsi="Arial" w:cs="Arial"/>
          <w:color w:val="333333"/>
          <w:shd w:val="clear" w:color="auto" w:fill="FFFFFF"/>
        </w:rPr>
        <w:t xml:space="preserve"> </w:t>
      </w:r>
      <w:r w:rsidR="00B61455">
        <w:rPr>
          <w:rFonts w:ascii="Arial" w:hAnsi="Arial" w:cs="Arial"/>
          <w:color w:val="333333"/>
          <w:shd w:val="clear" w:color="auto" w:fill="FFFFFF"/>
        </w:rPr>
        <w:t xml:space="preserve">This means that these specific ideas were mentioned by </w:t>
      </w:r>
      <w:r w:rsidR="00BD2EE5">
        <w:rPr>
          <w:rFonts w:ascii="Arial" w:hAnsi="Arial" w:cs="Arial"/>
          <w:color w:val="333333"/>
          <w:shd w:val="clear" w:color="auto" w:fill="FFFFFF"/>
        </w:rPr>
        <w:t>multiple</w:t>
      </w:r>
      <w:r w:rsidR="00B61455">
        <w:rPr>
          <w:rFonts w:ascii="Arial" w:hAnsi="Arial" w:cs="Arial"/>
          <w:color w:val="333333"/>
          <w:shd w:val="clear" w:color="auto" w:fill="FFFFFF"/>
        </w:rPr>
        <w:t xml:space="preserve"> participant</w:t>
      </w:r>
      <w:r w:rsidR="00BD2EE5">
        <w:rPr>
          <w:rFonts w:ascii="Arial" w:hAnsi="Arial" w:cs="Arial"/>
          <w:color w:val="333333"/>
          <w:shd w:val="clear" w:color="auto" w:fill="FFFFFF"/>
        </w:rPr>
        <w:t>s</w:t>
      </w:r>
      <w:r w:rsidR="00B61455">
        <w:rPr>
          <w:rFonts w:ascii="Arial" w:hAnsi="Arial" w:cs="Arial"/>
          <w:color w:val="333333"/>
          <w:shd w:val="clear" w:color="auto" w:fill="FFFFFF"/>
        </w:rPr>
        <w:t xml:space="preserve"> in each group.</w:t>
      </w:r>
      <w:r w:rsidR="00070FE8" w:rsidRPr="004A4F63">
        <w:rPr>
          <w:rFonts w:ascii="Arial" w:hAnsi="Arial" w:cs="Arial"/>
          <w:color w:val="333333"/>
          <w:shd w:val="clear" w:color="auto" w:fill="FFFFFF"/>
        </w:rPr>
        <w:t xml:space="preserve"> They were:</w:t>
      </w:r>
    </w:p>
    <w:p w14:paraId="266D783A" w14:textId="44E2E508" w:rsidR="001B6E0C" w:rsidRDefault="00F60799" w:rsidP="004F2092">
      <w:pPr>
        <w:pStyle w:val="ListParagraph"/>
        <w:numPr>
          <w:ilvl w:val="0"/>
          <w:numId w:val="4"/>
        </w:numPr>
        <w:rPr>
          <w:b/>
          <w:bCs/>
          <w:color w:val="333333"/>
          <w:shd w:val="clear" w:color="auto" w:fill="FFFFFF"/>
        </w:rPr>
      </w:pPr>
      <w:r w:rsidRPr="00BD2EE5">
        <w:rPr>
          <w:b/>
          <w:bCs/>
          <w:color w:val="333333"/>
          <w:shd w:val="clear" w:color="auto" w:fill="FFFFFF"/>
        </w:rPr>
        <w:t xml:space="preserve">A need for a </w:t>
      </w:r>
      <w:r w:rsidR="00741BEE" w:rsidRPr="00BD2EE5">
        <w:rPr>
          <w:b/>
          <w:bCs/>
          <w:color w:val="333333"/>
          <w:shd w:val="clear" w:color="auto" w:fill="FFFFFF"/>
        </w:rPr>
        <w:t>streamlined</w:t>
      </w:r>
      <w:r w:rsidRPr="00BD2EE5">
        <w:rPr>
          <w:b/>
          <w:bCs/>
          <w:color w:val="333333"/>
          <w:shd w:val="clear" w:color="auto" w:fill="FFFFFF"/>
        </w:rPr>
        <w:t xml:space="preserve"> application process. </w:t>
      </w:r>
    </w:p>
    <w:p w14:paraId="767F79DF" w14:textId="77777777" w:rsidR="004F2092" w:rsidRPr="004F2092" w:rsidRDefault="004F2092" w:rsidP="004F2092">
      <w:pPr>
        <w:pStyle w:val="ListParagraph"/>
        <w:ind w:left="720" w:firstLine="0"/>
        <w:rPr>
          <w:b/>
          <w:bCs/>
          <w:color w:val="333333"/>
          <w:shd w:val="clear" w:color="auto" w:fill="FFFFFF"/>
        </w:rPr>
      </w:pPr>
    </w:p>
    <w:p w14:paraId="1A9249FC" w14:textId="665E808D" w:rsidR="00070FE8" w:rsidRPr="00BD2EE5" w:rsidRDefault="00070FE8" w:rsidP="00070FE8">
      <w:pPr>
        <w:pStyle w:val="ListParagraph"/>
        <w:numPr>
          <w:ilvl w:val="0"/>
          <w:numId w:val="4"/>
        </w:numPr>
        <w:rPr>
          <w:b/>
          <w:bCs/>
          <w:color w:val="333333"/>
          <w:shd w:val="clear" w:color="auto" w:fill="FFFFFF"/>
        </w:rPr>
      </w:pPr>
      <w:r w:rsidRPr="00BD2EE5">
        <w:rPr>
          <w:b/>
          <w:bCs/>
          <w:color w:val="333333"/>
          <w:shd w:val="clear" w:color="auto" w:fill="FFFFFF"/>
        </w:rPr>
        <w:t>A</w:t>
      </w:r>
      <w:r w:rsidR="000B14A9" w:rsidRPr="00BD2EE5">
        <w:rPr>
          <w:b/>
          <w:bCs/>
          <w:color w:val="333333"/>
          <w:shd w:val="clear" w:color="auto" w:fill="FFFFFF"/>
        </w:rPr>
        <w:t xml:space="preserve"> need for help in identifying readiness to apply.</w:t>
      </w:r>
      <w:r w:rsidR="00893D64" w:rsidRPr="00BD2EE5">
        <w:rPr>
          <w:b/>
          <w:bCs/>
          <w:color w:val="333333"/>
          <w:shd w:val="clear" w:color="auto" w:fill="FFFFFF"/>
        </w:rPr>
        <w:t xml:space="preserve"> </w:t>
      </w:r>
    </w:p>
    <w:p w14:paraId="621F9D4A" w14:textId="77777777" w:rsidR="003B7E58" w:rsidRPr="004A4F63" w:rsidRDefault="003B7E58" w:rsidP="003B7E58">
      <w:pPr>
        <w:rPr>
          <w:rFonts w:ascii="Arial" w:hAnsi="Arial" w:cs="Arial"/>
          <w:color w:val="333333"/>
          <w:shd w:val="clear" w:color="auto" w:fill="FFFFFF"/>
        </w:rPr>
      </w:pPr>
    </w:p>
    <w:p w14:paraId="2F18760E" w14:textId="0C5E8480" w:rsidR="003B7E58" w:rsidRPr="004A4F63" w:rsidRDefault="000A244D" w:rsidP="003B7E58">
      <w:pPr>
        <w:rPr>
          <w:rFonts w:ascii="Arial" w:hAnsi="Arial" w:cs="Arial"/>
          <w:color w:val="333333"/>
          <w:shd w:val="clear" w:color="auto" w:fill="FFFFFF"/>
        </w:rPr>
      </w:pPr>
      <w:r w:rsidRPr="004A4F63">
        <w:rPr>
          <w:rFonts w:ascii="Arial" w:hAnsi="Arial" w:cs="Arial"/>
          <w:color w:val="333333"/>
          <w:shd w:val="clear" w:color="auto" w:fill="FFFFFF"/>
        </w:rPr>
        <w:t xml:space="preserve">Both themes centered around the notion that the current application process is </w:t>
      </w:r>
      <w:r w:rsidR="00E018F5" w:rsidRPr="004A4F63">
        <w:rPr>
          <w:rFonts w:ascii="Arial" w:hAnsi="Arial" w:cs="Arial"/>
          <w:color w:val="333333"/>
          <w:shd w:val="clear" w:color="auto" w:fill="FFFFFF"/>
        </w:rPr>
        <w:t xml:space="preserve">long, </w:t>
      </w:r>
      <w:r w:rsidR="00F823D5" w:rsidRPr="004A4F63">
        <w:rPr>
          <w:rFonts w:ascii="Arial" w:hAnsi="Arial" w:cs="Arial"/>
          <w:color w:val="333333"/>
          <w:shd w:val="clear" w:color="auto" w:fill="FFFFFF"/>
        </w:rPr>
        <w:t>time consuming to complete</w:t>
      </w:r>
      <w:r w:rsidR="00E018F5" w:rsidRPr="004A4F63">
        <w:rPr>
          <w:rFonts w:ascii="Arial" w:hAnsi="Arial" w:cs="Arial"/>
          <w:color w:val="333333"/>
          <w:shd w:val="clear" w:color="auto" w:fill="FFFFFF"/>
        </w:rPr>
        <w:t>,</w:t>
      </w:r>
      <w:r w:rsidRPr="004A4F63">
        <w:rPr>
          <w:rFonts w:ascii="Arial" w:hAnsi="Arial" w:cs="Arial"/>
          <w:color w:val="333333"/>
          <w:shd w:val="clear" w:color="auto" w:fill="FFFFFF"/>
        </w:rPr>
        <w:t xml:space="preserve"> and can be</w:t>
      </w:r>
      <w:r w:rsidR="006352B9" w:rsidRPr="004A4F63">
        <w:rPr>
          <w:rFonts w:ascii="Arial" w:hAnsi="Arial" w:cs="Arial"/>
          <w:color w:val="333333"/>
          <w:shd w:val="clear" w:color="auto" w:fill="FFFFFF"/>
        </w:rPr>
        <w:t xml:space="preserve"> complicated to understand</w:t>
      </w:r>
      <w:r w:rsidRPr="004A4F63">
        <w:rPr>
          <w:rFonts w:ascii="Arial" w:hAnsi="Arial" w:cs="Arial"/>
          <w:color w:val="333333"/>
          <w:shd w:val="clear" w:color="auto" w:fill="FFFFFF"/>
        </w:rPr>
        <w:t xml:space="preserve"> for those not accustomed to grant writing or who had never applied.</w:t>
      </w:r>
      <w:r w:rsidR="00F823D5" w:rsidRPr="004A4F63">
        <w:rPr>
          <w:rFonts w:ascii="Arial" w:hAnsi="Arial" w:cs="Arial"/>
          <w:color w:val="333333"/>
          <w:shd w:val="clear" w:color="auto" w:fill="FFFFFF"/>
        </w:rPr>
        <w:t xml:space="preserve"> A readiness assessment would help to assure applicants of their </w:t>
      </w:r>
      <w:r w:rsidR="004230DC" w:rsidRPr="004A4F63">
        <w:rPr>
          <w:rFonts w:ascii="Arial" w:hAnsi="Arial" w:cs="Arial"/>
          <w:color w:val="333333"/>
          <w:shd w:val="clear" w:color="auto" w:fill="FFFFFF"/>
        </w:rPr>
        <w:t xml:space="preserve">ability to </w:t>
      </w:r>
      <w:r w:rsidR="00F60799" w:rsidRPr="004A4F63">
        <w:rPr>
          <w:rFonts w:ascii="Arial" w:hAnsi="Arial" w:cs="Arial"/>
          <w:color w:val="333333"/>
          <w:shd w:val="clear" w:color="auto" w:fill="FFFFFF"/>
        </w:rPr>
        <w:t>obtain and manage</w:t>
      </w:r>
      <w:r w:rsidR="000F2AE5" w:rsidRPr="004A4F63">
        <w:rPr>
          <w:rFonts w:ascii="Arial" w:hAnsi="Arial" w:cs="Arial"/>
          <w:color w:val="333333"/>
          <w:shd w:val="clear" w:color="auto" w:fill="FFFFFF"/>
        </w:rPr>
        <w:t xml:space="preserve"> a 21</w:t>
      </w:r>
      <w:r w:rsidR="000F2AE5" w:rsidRPr="004A4F63">
        <w:rPr>
          <w:rFonts w:ascii="Arial" w:hAnsi="Arial" w:cs="Arial"/>
          <w:color w:val="333333"/>
          <w:shd w:val="clear" w:color="auto" w:fill="FFFFFF"/>
          <w:vertAlign w:val="superscript"/>
        </w:rPr>
        <w:t>st</w:t>
      </w:r>
      <w:r w:rsidR="000F2AE5" w:rsidRPr="004A4F63">
        <w:rPr>
          <w:rFonts w:ascii="Arial" w:hAnsi="Arial" w:cs="Arial"/>
          <w:color w:val="333333"/>
          <w:shd w:val="clear" w:color="auto" w:fill="FFFFFF"/>
        </w:rPr>
        <w:t xml:space="preserve"> </w:t>
      </w:r>
      <w:r w:rsidR="73BBF2DC" w:rsidRPr="004A4F63">
        <w:rPr>
          <w:rFonts w:ascii="Arial" w:hAnsi="Arial" w:cs="Arial"/>
          <w:color w:val="333333"/>
          <w:shd w:val="clear" w:color="auto" w:fill="FFFFFF"/>
        </w:rPr>
        <w:t xml:space="preserve">CCLC </w:t>
      </w:r>
      <w:r w:rsidR="000F2AE5" w:rsidRPr="004A4F63">
        <w:rPr>
          <w:rFonts w:ascii="Arial" w:hAnsi="Arial" w:cs="Arial"/>
          <w:color w:val="333333"/>
          <w:shd w:val="clear" w:color="auto" w:fill="FFFFFF"/>
        </w:rPr>
        <w:t xml:space="preserve">grant </w:t>
      </w:r>
      <w:r w:rsidR="00F823D5" w:rsidRPr="004A4F63">
        <w:rPr>
          <w:rFonts w:ascii="Arial" w:hAnsi="Arial" w:cs="Arial"/>
          <w:color w:val="333333"/>
          <w:shd w:val="clear" w:color="auto" w:fill="FFFFFF"/>
        </w:rPr>
        <w:t xml:space="preserve">before spending </w:t>
      </w:r>
      <w:r w:rsidR="000F2AE5" w:rsidRPr="004A4F63">
        <w:rPr>
          <w:rFonts w:ascii="Arial" w:hAnsi="Arial" w:cs="Arial"/>
          <w:color w:val="333333"/>
          <w:shd w:val="clear" w:color="auto" w:fill="FFFFFF"/>
        </w:rPr>
        <w:t xml:space="preserve">considerable resources to complete the application. </w:t>
      </w:r>
    </w:p>
    <w:p w14:paraId="1E646F8D" w14:textId="1FC72305" w:rsidR="006352B9" w:rsidRPr="004A4F63" w:rsidRDefault="004F2092" w:rsidP="003B7E58">
      <w:pPr>
        <w:rPr>
          <w:rFonts w:ascii="Arial" w:hAnsi="Arial" w:cs="Arial"/>
          <w:color w:val="333333"/>
          <w:shd w:val="clear" w:color="auto" w:fill="FFFFFF"/>
        </w:rPr>
      </w:pPr>
      <w:r>
        <w:rPr>
          <w:rFonts w:ascii="Arial" w:hAnsi="Arial" w:cs="Arial"/>
          <w:b/>
          <w:bCs/>
          <w:color w:val="333333"/>
          <w:shd w:val="clear" w:color="auto" w:fill="FFFFFF"/>
        </w:rPr>
        <w:t xml:space="preserve">Secondary themes. </w:t>
      </w:r>
      <w:r w:rsidR="006352B9" w:rsidRPr="004A4F63">
        <w:rPr>
          <w:rFonts w:ascii="Arial" w:hAnsi="Arial" w:cs="Arial"/>
          <w:color w:val="333333"/>
          <w:shd w:val="clear" w:color="auto" w:fill="FFFFFF"/>
        </w:rPr>
        <w:t xml:space="preserve">Other </w:t>
      </w:r>
      <w:r w:rsidR="00966553" w:rsidRPr="004A4F63">
        <w:rPr>
          <w:rFonts w:ascii="Arial" w:hAnsi="Arial" w:cs="Arial"/>
          <w:color w:val="333333"/>
          <w:shd w:val="clear" w:color="auto" w:fill="FFFFFF"/>
        </w:rPr>
        <w:t>specific ideas</w:t>
      </w:r>
      <w:r w:rsidR="006352B9" w:rsidRPr="004A4F63">
        <w:rPr>
          <w:rFonts w:ascii="Arial" w:hAnsi="Arial" w:cs="Arial"/>
          <w:color w:val="333333"/>
          <w:shd w:val="clear" w:color="auto" w:fill="FFFFFF"/>
        </w:rPr>
        <w:t xml:space="preserve"> that emerged across multiple groups included: </w:t>
      </w:r>
    </w:p>
    <w:p w14:paraId="6620D5A2" w14:textId="09DEED47" w:rsidR="005C1D37" w:rsidRPr="004A4F63" w:rsidRDefault="005C1D37" w:rsidP="00062B55">
      <w:pPr>
        <w:pStyle w:val="ListParagraph"/>
        <w:numPr>
          <w:ilvl w:val="0"/>
          <w:numId w:val="8"/>
        </w:numPr>
        <w:rPr>
          <w:color w:val="333333"/>
          <w:shd w:val="clear" w:color="auto" w:fill="FFFFFF"/>
        </w:rPr>
      </w:pPr>
      <w:r w:rsidRPr="004A4F63">
        <w:rPr>
          <w:color w:val="333333"/>
          <w:shd w:val="clear" w:color="auto" w:fill="FFFFFF"/>
        </w:rPr>
        <w:t>The possibility of providing grant writing training</w:t>
      </w:r>
      <w:r w:rsidR="00741BEE" w:rsidRPr="004A4F63">
        <w:rPr>
          <w:color w:val="333333"/>
          <w:shd w:val="clear" w:color="auto" w:fill="FFFFFF"/>
        </w:rPr>
        <w:t xml:space="preserve">, particularly to </w:t>
      </w:r>
      <w:r w:rsidR="00FC0319" w:rsidRPr="004A4F63">
        <w:rPr>
          <w:color w:val="333333"/>
          <w:shd w:val="clear" w:color="auto" w:fill="FFFFFF"/>
        </w:rPr>
        <w:t>first-time</w:t>
      </w:r>
      <w:r w:rsidR="00741BEE" w:rsidRPr="004A4F63">
        <w:rPr>
          <w:color w:val="333333"/>
          <w:shd w:val="clear" w:color="auto" w:fill="FFFFFF"/>
        </w:rPr>
        <w:t xml:space="preserve"> applicants</w:t>
      </w:r>
      <w:r w:rsidR="001B094A">
        <w:rPr>
          <w:color w:val="333333"/>
          <w:shd w:val="clear" w:color="auto" w:fill="FFFFFF"/>
        </w:rPr>
        <w:t>.</w:t>
      </w:r>
    </w:p>
    <w:p w14:paraId="6EE0F888" w14:textId="599FA0B4" w:rsidR="00743193" w:rsidRDefault="00B50341" w:rsidP="00062B55">
      <w:pPr>
        <w:pStyle w:val="ListParagraph"/>
        <w:numPr>
          <w:ilvl w:val="0"/>
          <w:numId w:val="8"/>
        </w:numPr>
        <w:rPr>
          <w:color w:val="333333"/>
          <w:shd w:val="clear" w:color="auto" w:fill="FFFFFF"/>
        </w:rPr>
      </w:pPr>
      <w:r w:rsidRPr="004A4F63">
        <w:rPr>
          <w:color w:val="333333"/>
          <w:shd w:val="clear" w:color="auto" w:fill="FFFFFF"/>
        </w:rPr>
        <w:t>Worries that a high “cost per student” confers a disadvantage when applying, particularly for smaller</w:t>
      </w:r>
      <w:r w:rsidR="00743193" w:rsidRPr="004A4F63">
        <w:rPr>
          <w:color w:val="333333"/>
          <w:shd w:val="clear" w:color="auto" w:fill="FFFFFF"/>
        </w:rPr>
        <w:t xml:space="preserve"> communities with higher costs</w:t>
      </w:r>
      <w:r w:rsidR="001B094A">
        <w:rPr>
          <w:color w:val="333333"/>
          <w:shd w:val="clear" w:color="auto" w:fill="FFFFFF"/>
        </w:rPr>
        <w:t>.</w:t>
      </w:r>
    </w:p>
    <w:p w14:paraId="3DE6FD81" w14:textId="232E2F90" w:rsidR="001B094A" w:rsidRPr="004A4F63" w:rsidRDefault="001B094A" w:rsidP="001B094A">
      <w:pPr>
        <w:pStyle w:val="ListParagraph"/>
        <w:numPr>
          <w:ilvl w:val="0"/>
          <w:numId w:val="8"/>
        </w:numPr>
        <w:rPr>
          <w:color w:val="333333"/>
          <w:shd w:val="clear" w:color="auto" w:fill="FFFFFF"/>
        </w:rPr>
      </w:pPr>
      <w:r w:rsidRPr="004A4F63">
        <w:rPr>
          <w:color w:val="333333"/>
          <w:shd w:val="clear" w:color="auto" w:fill="FFFFFF"/>
        </w:rPr>
        <w:t>A concern for rural communities overall – sometimes costs can be more than three times as much for these communities who need more but can do less due to fewer staff and resources</w:t>
      </w:r>
      <w:r>
        <w:rPr>
          <w:color w:val="333333"/>
          <w:shd w:val="clear" w:color="auto" w:fill="FFFFFF"/>
        </w:rPr>
        <w:t>.</w:t>
      </w:r>
    </w:p>
    <w:p w14:paraId="540981F8" w14:textId="11B4F279" w:rsidR="00CC12DB" w:rsidRDefault="00CC12DB" w:rsidP="00062B55">
      <w:pPr>
        <w:pStyle w:val="ListParagraph"/>
        <w:numPr>
          <w:ilvl w:val="0"/>
          <w:numId w:val="8"/>
        </w:numPr>
        <w:rPr>
          <w:color w:val="333333"/>
          <w:shd w:val="clear" w:color="auto" w:fill="FFFFFF"/>
        </w:rPr>
      </w:pPr>
      <w:r>
        <w:rPr>
          <w:color w:val="333333"/>
          <w:shd w:val="clear" w:color="auto" w:fill="FFFFFF"/>
        </w:rPr>
        <w:t>Issues with using average daily attendance as a metric for funding</w:t>
      </w:r>
      <w:r w:rsidR="008A5B91">
        <w:rPr>
          <w:color w:val="333333"/>
          <w:shd w:val="clear" w:color="auto" w:fill="FFFFFF"/>
        </w:rPr>
        <w:t>, as well as the possibility of using regular student attendance data instead</w:t>
      </w:r>
      <w:r w:rsidR="00FC0319">
        <w:rPr>
          <w:color w:val="333333"/>
          <w:shd w:val="clear" w:color="auto" w:fill="FFFFFF"/>
        </w:rPr>
        <w:t>.</w:t>
      </w:r>
    </w:p>
    <w:p w14:paraId="01F1509A" w14:textId="1304916F" w:rsidR="007B145E" w:rsidRPr="004A4F63" w:rsidRDefault="00FC0319" w:rsidP="00062B55">
      <w:pPr>
        <w:pStyle w:val="ListParagraph"/>
        <w:numPr>
          <w:ilvl w:val="0"/>
          <w:numId w:val="8"/>
        </w:numPr>
        <w:rPr>
          <w:color w:val="333333"/>
          <w:shd w:val="clear" w:color="auto" w:fill="FFFFFF"/>
        </w:rPr>
      </w:pPr>
      <w:r>
        <w:rPr>
          <w:color w:val="333333"/>
          <w:shd w:val="clear" w:color="auto" w:fill="FFFFFF"/>
        </w:rPr>
        <w:lastRenderedPageBreak/>
        <w:t>Questions</w:t>
      </w:r>
      <w:r w:rsidR="007B145E">
        <w:rPr>
          <w:color w:val="333333"/>
          <w:shd w:val="clear" w:color="auto" w:fill="FFFFFF"/>
        </w:rPr>
        <w:t xml:space="preserve"> about what will happen when schools no longer track free and reduced lunch, as well as concerns that many districts do not adequately track this/offer this to families</w:t>
      </w:r>
      <w:r>
        <w:rPr>
          <w:color w:val="333333"/>
          <w:shd w:val="clear" w:color="auto" w:fill="FFFFFF"/>
        </w:rPr>
        <w:t>.</w:t>
      </w:r>
    </w:p>
    <w:p w14:paraId="10394292" w14:textId="6BB5EB98" w:rsidR="00C41E58" w:rsidRPr="004A4F63" w:rsidRDefault="00C41E58" w:rsidP="00062B55">
      <w:pPr>
        <w:pStyle w:val="ListParagraph"/>
        <w:numPr>
          <w:ilvl w:val="0"/>
          <w:numId w:val="8"/>
        </w:numPr>
        <w:rPr>
          <w:color w:val="333333"/>
          <w:shd w:val="clear" w:color="auto" w:fill="FFFFFF"/>
        </w:rPr>
      </w:pPr>
      <w:r w:rsidRPr="004A4F63">
        <w:rPr>
          <w:color w:val="333333"/>
          <w:shd w:val="clear" w:color="auto" w:fill="FFFFFF"/>
        </w:rPr>
        <w:t xml:space="preserve">The possibility of providing </w:t>
      </w:r>
      <w:r w:rsidR="00F71797" w:rsidRPr="004A4F63">
        <w:rPr>
          <w:color w:val="333333"/>
          <w:shd w:val="clear" w:color="auto" w:fill="FFFFFF"/>
        </w:rPr>
        <w:t xml:space="preserve">sustainability education </w:t>
      </w:r>
      <w:r w:rsidR="005F37A4" w:rsidRPr="004A4F63">
        <w:rPr>
          <w:color w:val="333333"/>
          <w:shd w:val="clear" w:color="auto" w:fill="FFFFFF"/>
        </w:rPr>
        <w:t>to help grantees prepare</w:t>
      </w:r>
      <w:r w:rsidR="00FC0319">
        <w:rPr>
          <w:color w:val="333333"/>
          <w:shd w:val="clear" w:color="auto" w:fill="FFFFFF"/>
        </w:rPr>
        <w:t xml:space="preserve"> for the </w:t>
      </w:r>
      <w:r w:rsidR="005F37A4" w:rsidRPr="004A4F63">
        <w:rPr>
          <w:color w:val="333333"/>
          <w:shd w:val="clear" w:color="auto" w:fill="FFFFFF"/>
        </w:rPr>
        <w:t>years</w:t>
      </w:r>
      <w:r w:rsidR="00FC0319">
        <w:rPr>
          <w:color w:val="333333"/>
          <w:shd w:val="clear" w:color="auto" w:fill="FFFFFF"/>
        </w:rPr>
        <w:t xml:space="preserve"> after the grant.</w:t>
      </w:r>
    </w:p>
    <w:p w14:paraId="22C8B09A" w14:textId="16A3394D" w:rsidR="005F37A4" w:rsidRPr="004A4F63" w:rsidRDefault="005F37A4" w:rsidP="00062B55">
      <w:pPr>
        <w:pStyle w:val="ListParagraph"/>
        <w:numPr>
          <w:ilvl w:val="0"/>
          <w:numId w:val="8"/>
        </w:numPr>
        <w:rPr>
          <w:color w:val="333333"/>
          <w:shd w:val="clear" w:color="auto" w:fill="FFFFFF"/>
        </w:rPr>
      </w:pPr>
      <w:r w:rsidRPr="004A4F63">
        <w:rPr>
          <w:color w:val="333333"/>
          <w:shd w:val="clear" w:color="auto" w:fill="FFFFFF"/>
        </w:rPr>
        <w:t>The possibility of providing either training or funding for training around diversity, equity, and inclusion</w:t>
      </w:r>
      <w:r w:rsidR="00FC0319">
        <w:rPr>
          <w:color w:val="333333"/>
          <w:shd w:val="clear" w:color="auto" w:fill="FFFFFF"/>
        </w:rPr>
        <w:t>.</w:t>
      </w:r>
    </w:p>
    <w:p w14:paraId="5BEF9EF5" w14:textId="77777777" w:rsidR="00E144B4" w:rsidRPr="004A4F63" w:rsidRDefault="00E144B4" w:rsidP="00E144B4">
      <w:pPr>
        <w:rPr>
          <w:rFonts w:ascii="Arial" w:hAnsi="Arial" w:cs="Arial"/>
          <w:color w:val="333333"/>
          <w:shd w:val="clear" w:color="auto" w:fill="FFFFFF"/>
        </w:rPr>
      </w:pPr>
    </w:p>
    <w:p w14:paraId="782F8122" w14:textId="361C3E1D" w:rsidR="00720880" w:rsidRPr="004A4F63" w:rsidRDefault="00AC1308" w:rsidP="008C58D1">
      <w:pPr>
        <w:rPr>
          <w:rFonts w:ascii="Arial" w:hAnsi="Arial" w:cs="Arial"/>
          <w:color w:val="333333"/>
          <w:shd w:val="clear" w:color="auto" w:fill="FFFFFF"/>
        </w:rPr>
      </w:pPr>
      <w:r>
        <w:rPr>
          <w:rFonts w:ascii="Arial" w:hAnsi="Arial" w:cs="Arial"/>
          <w:b/>
          <w:bCs/>
          <w:color w:val="333333"/>
          <w:shd w:val="clear" w:color="auto" w:fill="FFFFFF"/>
        </w:rPr>
        <w:t xml:space="preserve">Additional feedback. </w:t>
      </w:r>
      <w:r w:rsidR="00E144B4" w:rsidRPr="004A4F63">
        <w:rPr>
          <w:rFonts w:ascii="Arial" w:hAnsi="Arial" w:cs="Arial"/>
          <w:color w:val="333333"/>
          <w:shd w:val="clear" w:color="auto" w:fill="FFFFFF"/>
        </w:rPr>
        <w:t xml:space="preserve">Additional group feedback was specific to individual participants </w:t>
      </w:r>
      <w:r w:rsidR="00B61455">
        <w:rPr>
          <w:rFonts w:ascii="Arial" w:hAnsi="Arial" w:cs="Arial"/>
          <w:color w:val="333333"/>
          <w:shd w:val="clear" w:color="auto" w:fill="FFFFFF"/>
        </w:rPr>
        <w:t xml:space="preserve">and </w:t>
      </w:r>
      <w:r w:rsidR="00BD2EE5" w:rsidRPr="004A4F63">
        <w:rPr>
          <w:rFonts w:ascii="Arial" w:hAnsi="Arial" w:cs="Arial"/>
          <w:color w:val="333333"/>
          <w:shd w:val="clear" w:color="auto" w:fill="FFFFFF"/>
        </w:rPr>
        <w:t>sites but</w:t>
      </w:r>
      <w:r w:rsidR="00720880" w:rsidRPr="004A4F63">
        <w:rPr>
          <w:rFonts w:ascii="Arial" w:hAnsi="Arial" w:cs="Arial"/>
          <w:color w:val="333333"/>
          <w:shd w:val="clear" w:color="auto" w:fill="FFFFFF"/>
        </w:rPr>
        <w:t xml:space="preserve"> can be broadly grouped into the following categories</w:t>
      </w:r>
      <w:r w:rsidR="00BD2EE5">
        <w:rPr>
          <w:rFonts w:ascii="Arial" w:hAnsi="Arial" w:cs="Arial"/>
          <w:color w:val="333333"/>
          <w:shd w:val="clear" w:color="auto" w:fill="FFFFFF"/>
        </w:rPr>
        <w:t>:</w:t>
      </w:r>
    </w:p>
    <w:p w14:paraId="2F23B119" w14:textId="562516A0" w:rsidR="008C58D1" w:rsidRPr="004A4F63" w:rsidRDefault="008C58D1" w:rsidP="008C58D1">
      <w:pPr>
        <w:rPr>
          <w:rFonts w:ascii="Arial" w:hAnsi="Arial" w:cs="Arial"/>
          <w:color w:val="333333"/>
          <w:shd w:val="clear" w:color="auto" w:fill="FFFFFF"/>
        </w:rPr>
      </w:pPr>
      <w:r w:rsidRPr="00AC1308">
        <w:rPr>
          <w:rFonts w:ascii="Arial" w:hAnsi="Arial" w:cs="Arial"/>
          <w:i/>
          <w:iCs/>
          <w:color w:val="333333"/>
          <w:shd w:val="clear" w:color="auto" w:fill="FFFFFF"/>
        </w:rPr>
        <w:t>Outreach to increase awareness</w:t>
      </w:r>
      <w:r w:rsidRPr="004A4F63">
        <w:rPr>
          <w:rFonts w:ascii="Arial" w:hAnsi="Arial" w:cs="Arial"/>
          <w:color w:val="333333"/>
          <w:shd w:val="clear" w:color="auto" w:fill="FFFFFF"/>
        </w:rPr>
        <w:t xml:space="preserve">. </w:t>
      </w:r>
      <w:r w:rsidR="00A45E23" w:rsidRPr="004A4F63">
        <w:rPr>
          <w:rFonts w:ascii="Arial" w:hAnsi="Arial" w:cs="Arial"/>
          <w:color w:val="333333"/>
          <w:shd w:val="clear" w:color="auto" w:fill="FFFFFF"/>
        </w:rPr>
        <w:t>Participants suggested identifying and creating an outreach plan for a wide variety of entities, in</w:t>
      </w:r>
      <w:r w:rsidR="00B80E37" w:rsidRPr="004A4F63">
        <w:rPr>
          <w:rFonts w:ascii="Arial" w:hAnsi="Arial" w:cs="Arial"/>
          <w:color w:val="333333"/>
          <w:shd w:val="clear" w:color="auto" w:fill="FFFFFF"/>
        </w:rPr>
        <w:t>cluding organizations not tied to a district</w:t>
      </w:r>
      <w:r w:rsidR="000A761A" w:rsidRPr="004A4F63">
        <w:rPr>
          <w:rFonts w:ascii="Arial" w:hAnsi="Arial" w:cs="Arial"/>
          <w:color w:val="333333"/>
          <w:shd w:val="clear" w:color="auto" w:fill="FFFFFF"/>
        </w:rPr>
        <w:t xml:space="preserve"> and</w:t>
      </w:r>
      <w:r w:rsidR="00B80E37" w:rsidRPr="004A4F63">
        <w:rPr>
          <w:rFonts w:ascii="Arial" w:hAnsi="Arial" w:cs="Arial"/>
          <w:color w:val="333333"/>
          <w:shd w:val="clear" w:color="auto" w:fill="FFFFFF"/>
        </w:rPr>
        <w:t xml:space="preserve"> the most underserved areas of the state</w:t>
      </w:r>
      <w:r w:rsidR="000A761A" w:rsidRPr="004A4F63">
        <w:rPr>
          <w:rFonts w:ascii="Arial" w:hAnsi="Arial" w:cs="Arial"/>
          <w:color w:val="333333"/>
          <w:shd w:val="clear" w:color="auto" w:fill="FFFFFF"/>
        </w:rPr>
        <w:t xml:space="preserve">. They also suggested providing </w:t>
      </w:r>
      <w:r w:rsidR="00D41198" w:rsidRPr="004A4F63">
        <w:rPr>
          <w:rFonts w:ascii="Arial" w:hAnsi="Arial" w:cs="Arial"/>
          <w:color w:val="333333"/>
          <w:shd w:val="clear" w:color="auto" w:fill="FFFFFF"/>
        </w:rPr>
        <w:t xml:space="preserve">early </w:t>
      </w:r>
      <w:r w:rsidR="000A761A" w:rsidRPr="004A4F63">
        <w:rPr>
          <w:rFonts w:ascii="Arial" w:hAnsi="Arial" w:cs="Arial"/>
          <w:color w:val="333333"/>
          <w:shd w:val="clear" w:color="auto" w:fill="FFFFFF"/>
        </w:rPr>
        <w:t xml:space="preserve">guidance and support around the application process to </w:t>
      </w:r>
      <w:r w:rsidR="009E698F" w:rsidRPr="004A4F63">
        <w:rPr>
          <w:rFonts w:ascii="Arial" w:hAnsi="Arial" w:cs="Arial"/>
          <w:color w:val="333333"/>
          <w:shd w:val="clear" w:color="auto" w:fill="FFFFFF"/>
        </w:rPr>
        <w:t>encourage applications from organizations lacking the staff and resources to apply.</w:t>
      </w:r>
    </w:p>
    <w:p w14:paraId="67F91389" w14:textId="52560859" w:rsidR="00893D64" w:rsidRDefault="00291FC0">
      <w:pPr>
        <w:rPr>
          <w:rFonts w:ascii="Arial" w:hAnsi="Arial" w:cs="Arial"/>
          <w:color w:val="333333"/>
          <w:shd w:val="clear" w:color="auto" w:fill="FFFFFF"/>
        </w:rPr>
      </w:pPr>
      <w:r w:rsidRPr="64601C94">
        <w:rPr>
          <w:rFonts w:ascii="Arial" w:hAnsi="Arial" w:cs="Arial"/>
          <w:i/>
          <w:iCs/>
          <w:color w:val="333333"/>
          <w:shd w:val="clear" w:color="auto" w:fill="FFFFFF"/>
        </w:rPr>
        <w:t xml:space="preserve">Increasing and encouraging opportunities for </w:t>
      </w:r>
      <w:r w:rsidR="00B61455" w:rsidRPr="64601C94">
        <w:rPr>
          <w:rFonts w:ascii="Arial" w:hAnsi="Arial" w:cs="Arial"/>
          <w:i/>
          <w:iCs/>
          <w:color w:val="333333"/>
          <w:shd w:val="clear" w:color="auto" w:fill="FFFFFF"/>
        </w:rPr>
        <w:t>community-based</w:t>
      </w:r>
      <w:r w:rsidRPr="64601C94">
        <w:rPr>
          <w:rFonts w:ascii="Arial" w:hAnsi="Arial" w:cs="Arial"/>
          <w:i/>
          <w:iCs/>
          <w:color w:val="333333"/>
          <w:shd w:val="clear" w:color="auto" w:fill="FFFFFF"/>
        </w:rPr>
        <w:t xml:space="preserve"> organization</w:t>
      </w:r>
      <w:r w:rsidR="1E31BDEA" w:rsidRPr="64601C94">
        <w:rPr>
          <w:rFonts w:ascii="Arial" w:hAnsi="Arial" w:cs="Arial"/>
          <w:i/>
          <w:iCs/>
          <w:color w:val="333333"/>
          <w:shd w:val="clear" w:color="auto" w:fill="FFFFFF"/>
        </w:rPr>
        <w:t xml:space="preserve"> (CBO)</w:t>
      </w:r>
      <w:r w:rsidRPr="64601C94">
        <w:rPr>
          <w:rFonts w:ascii="Arial" w:hAnsi="Arial" w:cs="Arial"/>
          <w:i/>
          <w:iCs/>
          <w:color w:val="333333"/>
          <w:shd w:val="clear" w:color="auto" w:fill="FFFFFF"/>
        </w:rPr>
        <w:t xml:space="preserve"> partnerships.</w:t>
      </w:r>
      <w:r w:rsidRPr="004A4F63">
        <w:rPr>
          <w:rFonts w:ascii="Arial" w:hAnsi="Arial" w:cs="Arial"/>
          <w:color w:val="333333"/>
          <w:shd w:val="clear" w:color="auto" w:fill="FFFFFF"/>
        </w:rPr>
        <w:t xml:space="preserve"> </w:t>
      </w:r>
      <w:r w:rsidR="0054491A">
        <w:rPr>
          <w:rFonts w:ascii="Arial" w:hAnsi="Arial" w:cs="Arial"/>
          <w:color w:val="333333"/>
          <w:shd w:val="clear" w:color="auto" w:fill="FFFFFF"/>
        </w:rPr>
        <w:t xml:space="preserve">Participants suggested </w:t>
      </w:r>
      <w:r w:rsidR="00560FC7">
        <w:rPr>
          <w:rFonts w:ascii="Arial" w:hAnsi="Arial" w:cs="Arial"/>
          <w:color w:val="333333"/>
          <w:shd w:val="clear" w:color="auto" w:fill="FFFFFF"/>
        </w:rPr>
        <w:t xml:space="preserve">partnering with CBOs in </w:t>
      </w:r>
      <w:proofErr w:type="gramStart"/>
      <w:r w:rsidR="00560FC7">
        <w:rPr>
          <w:rFonts w:ascii="Arial" w:hAnsi="Arial" w:cs="Arial"/>
          <w:color w:val="333333"/>
          <w:shd w:val="clear" w:color="auto" w:fill="FFFFFF"/>
        </w:rPr>
        <w:t>a number of</w:t>
      </w:r>
      <w:proofErr w:type="gramEnd"/>
      <w:r w:rsidR="00560FC7">
        <w:rPr>
          <w:rFonts w:ascii="Arial" w:hAnsi="Arial" w:cs="Arial"/>
          <w:color w:val="333333"/>
          <w:shd w:val="clear" w:color="auto" w:fill="FFFFFF"/>
        </w:rPr>
        <w:t xml:space="preserve"> ways, including </w:t>
      </w:r>
      <w:r w:rsidR="00080DB1">
        <w:rPr>
          <w:rFonts w:ascii="Arial" w:hAnsi="Arial" w:cs="Arial"/>
          <w:color w:val="333333"/>
          <w:shd w:val="clear" w:color="auto" w:fill="FFFFFF"/>
        </w:rPr>
        <w:t>creating a list or organizing a meet a greet to connect grantees with potential partners. They also suggested additional training or mentoring for smaller CBOs wanting to apply.</w:t>
      </w:r>
    </w:p>
    <w:p w14:paraId="3BECF9A4" w14:textId="7A45E2A3" w:rsidR="006F24FA" w:rsidRDefault="00196BC4">
      <w:pPr>
        <w:rPr>
          <w:rFonts w:ascii="Arial" w:hAnsi="Arial" w:cs="Arial"/>
          <w:color w:val="333333"/>
          <w:shd w:val="clear" w:color="auto" w:fill="FFFFFF"/>
        </w:rPr>
      </w:pPr>
      <w:r w:rsidRPr="64601C94">
        <w:rPr>
          <w:rFonts w:ascii="Arial" w:hAnsi="Arial" w:cs="Arial"/>
          <w:i/>
          <w:iCs/>
          <w:color w:val="333333"/>
          <w:shd w:val="clear" w:color="auto" w:fill="FFFFFF"/>
        </w:rPr>
        <w:t>Changes to grant parameters.</w:t>
      </w:r>
      <w:r w:rsidR="00080DB1">
        <w:rPr>
          <w:rFonts w:ascii="Arial" w:hAnsi="Arial" w:cs="Arial"/>
          <w:color w:val="333333"/>
          <w:shd w:val="clear" w:color="auto" w:fill="FFFFFF"/>
        </w:rPr>
        <w:t xml:space="preserve"> Participants suggest leaning into differences across the state by allowing different requirements by location. They also suggested </w:t>
      </w:r>
      <w:r w:rsidR="00D94B87">
        <w:rPr>
          <w:rFonts w:ascii="Arial" w:hAnsi="Arial" w:cs="Arial"/>
          <w:color w:val="333333"/>
          <w:shd w:val="clear" w:color="auto" w:fill="FFFFFF"/>
        </w:rPr>
        <w:t xml:space="preserve">regional or </w:t>
      </w:r>
      <w:r w:rsidR="00FC0319">
        <w:rPr>
          <w:rFonts w:ascii="Arial" w:hAnsi="Arial" w:cs="Arial"/>
          <w:color w:val="333333"/>
          <w:shd w:val="clear" w:color="auto" w:fill="FFFFFF"/>
        </w:rPr>
        <w:t>size-based</w:t>
      </w:r>
      <w:r w:rsidR="00D94B87">
        <w:rPr>
          <w:rFonts w:ascii="Arial" w:hAnsi="Arial" w:cs="Arial"/>
          <w:color w:val="333333"/>
          <w:shd w:val="clear" w:color="auto" w:fill="FFFFFF"/>
        </w:rPr>
        <w:t xml:space="preserve"> approaches to funding</w:t>
      </w:r>
      <w:r w:rsidR="0022772C">
        <w:rPr>
          <w:rFonts w:ascii="Arial" w:hAnsi="Arial" w:cs="Arial"/>
          <w:color w:val="333333"/>
          <w:shd w:val="clear" w:color="auto" w:fill="FFFFFF"/>
        </w:rPr>
        <w:t xml:space="preserve"> and brought up considerations of how requirements could change for programs catering to different grade levels.</w:t>
      </w:r>
    </w:p>
    <w:p w14:paraId="54DBFA8E" w14:textId="61BB1B04" w:rsidR="00196BC4" w:rsidRDefault="00B92800">
      <w:pPr>
        <w:rPr>
          <w:rFonts w:ascii="Arial" w:hAnsi="Arial" w:cs="Arial"/>
          <w:color w:val="333333"/>
          <w:shd w:val="clear" w:color="auto" w:fill="FFFFFF"/>
        </w:rPr>
      </w:pPr>
      <w:r w:rsidRPr="64601C94">
        <w:rPr>
          <w:rFonts w:ascii="Arial" w:hAnsi="Arial" w:cs="Arial"/>
          <w:i/>
          <w:iCs/>
          <w:color w:val="333333"/>
          <w:shd w:val="clear" w:color="auto" w:fill="FFFFFF"/>
        </w:rPr>
        <w:t>Ideas about funding limits.</w:t>
      </w:r>
      <w:r w:rsidRPr="55FB3DD6" w:rsidDel="0022772C">
        <w:rPr>
          <w:rFonts w:ascii="Arial" w:hAnsi="Arial" w:cs="Arial"/>
          <w:i/>
          <w:color w:val="333333"/>
          <w:shd w:val="clear" w:color="auto" w:fill="FFFFFF"/>
        </w:rPr>
        <w:t xml:space="preserve"> </w:t>
      </w:r>
      <w:r w:rsidR="0C065F02">
        <w:rPr>
          <w:rFonts w:ascii="Arial" w:hAnsi="Arial" w:cs="Arial"/>
          <w:color w:val="333333"/>
          <w:shd w:val="clear" w:color="auto" w:fill="FFFFFF"/>
        </w:rPr>
        <w:t xml:space="preserve">Participants </w:t>
      </w:r>
      <w:r w:rsidR="0022772C">
        <w:rPr>
          <w:rFonts w:ascii="Arial" w:hAnsi="Arial" w:cs="Arial"/>
          <w:color w:val="333333"/>
          <w:shd w:val="clear" w:color="auto" w:fill="FFFFFF"/>
        </w:rPr>
        <w:t xml:space="preserve">were both for and against funding limits, citing that while </w:t>
      </w:r>
      <w:r w:rsidR="00C9346C">
        <w:rPr>
          <w:rFonts w:ascii="Arial" w:hAnsi="Arial" w:cs="Arial"/>
          <w:color w:val="333333"/>
          <w:shd w:val="clear" w:color="auto" w:fill="FFFFFF"/>
        </w:rPr>
        <w:t xml:space="preserve">more programs could be served if grants were limited, limiting funding is unfair for programs with inherently higher costs, like rural, fifth-day, or </w:t>
      </w:r>
      <w:r w:rsidR="00D15E89">
        <w:rPr>
          <w:rFonts w:ascii="Arial" w:hAnsi="Arial" w:cs="Arial"/>
          <w:color w:val="333333"/>
          <w:shd w:val="clear" w:color="auto" w:fill="FFFFFF"/>
        </w:rPr>
        <w:t>special education programs. They also brought up the rising costs of staffing in the state, as well as the increased responsibilities programs face (e.g., providing basic resources) after the COVID</w:t>
      </w:r>
      <w:r w:rsidR="3A64E43F">
        <w:rPr>
          <w:rFonts w:ascii="Arial" w:hAnsi="Arial" w:cs="Arial"/>
          <w:color w:val="333333"/>
          <w:shd w:val="clear" w:color="auto" w:fill="FFFFFF"/>
        </w:rPr>
        <w:t>-</w:t>
      </w:r>
      <w:r w:rsidR="00D15E89">
        <w:rPr>
          <w:rFonts w:ascii="Arial" w:hAnsi="Arial" w:cs="Arial"/>
          <w:color w:val="333333"/>
          <w:shd w:val="clear" w:color="auto" w:fill="FFFFFF"/>
        </w:rPr>
        <w:t xml:space="preserve">19 </w:t>
      </w:r>
      <w:r w:rsidR="51499831">
        <w:rPr>
          <w:rFonts w:ascii="Arial" w:hAnsi="Arial" w:cs="Arial"/>
          <w:color w:val="333333"/>
          <w:shd w:val="clear" w:color="auto" w:fill="FFFFFF"/>
        </w:rPr>
        <w:t>pandemic</w:t>
      </w:r>
      <w:r w:rsidR="00D15E89">
        <w:rPr>
          <w:rFonts w:ascii="Arial" w:hAnsi="Arial" w:cs="Arial"/>
          <w:color w:val="333333"/>
          <w:shd w:val="clear" w:color="auto" w:fill="FFFFFF"/>
        </w:rPr>
        <w:t>.</w:t>
      </w:r>
    </w:p>
    <w:p w14:paraId="6037E1F6" w14:textId="4F75E2B8" w:rsidR="00B92800" w:rsidRDefault="00B92800">
      <w:pPr>
        <w:rPr>
          <w:rFonts w:ascii="Arial" w:hAnsi="Arial" w:cs="Arial"/>
          <w:color w:val="333333"/>
          <w:shd w:val="clear" w:color="auto" w:fill="FFFFFF"/>
        </w:rPr>
      </w:pPr>
      <w:r w:rsidRPr="64601C94">
        <w:rPr>
          <w:rFonts w:ascii="Arial" w:hAnsi="Arial" w:cs="Arial"/>
          <w:i/>
          <w:iCs/>
          <w:color w:val="333333"/>
          <w:shd w:val="clear" w:color="auto" w:fill="FFFFFF"/>
        </w:rPr>
        <w:t>Ideas about priority points.</w:t>
      </w:r>
      <w:r w:rsidR="00FF4569">
        <w:rPr>
          <w:rFonts w:ascii="Arial" w:hAnsi="Arial" w:cs="Arial"/>
          <w:color w:val="333333"/>
          <w:shd w:val="clear" w:color="auto" w:fill="FFFFFF"/>
        </w:rPr>
        <w:t xml:space="preserve"> </w:t>
      </w:r>
      <w:r w:rsidR="00DA26B0">
        <w:rPr>
          <w:rFonts w:ascii="Arial" w:hAnsi="Arial" w:cs="Arial"/>
          <w:color w:val="333333"/>
          <w:shd w:val="clear" w:color="auto" w:fill="FFFFFF"/>
        </w:rPr>
        <w:t>The two most consistently mentioned groups deserving of priority points were rural districts and fifth-day programs.</w:t>
      </w:r>
      <w:r w:rsidR="00375659">
        <w:rPr>
          <w:rFonts w:ascii="Arial" w:hAnsi="Arial" w:cs="Arial"/>
          <w:color w:val="333333"/>
          <w:shd w:val="clear" w:color="auto" w:fill="FFFFFF"/>
        </w:rPr>
        <w:t xml:space="preserve"> Other suggestion</w:t>
      </w:r>
      <w:r w:rsidR="00755821">
        <w:rPr>
          <w:rFonts w:ascii="Arial" w:hAnsi="Arial" w:cs="Arial"/>
          <w:color w:val="333333"/>
          <w:shd w:val="clear" w:color="auto" w:fill="FFFFFF"/>
        </w:rPr>
        <w:t>s</w:t>
      </w:r>
      <w:r w:rsidR="00BB0C86">
        <w:rPr>
          <w:rFonts w:ascii="Arial" w:hAnsi="Arial" w:cs="Arial"/>
          <w:color w:val="333333"/>
          <w:shd w:val="clear" w:color="auto" w:fill="FFFFFF"/>
        </w:rPr>
        <w:t xml:space="preserve"> included</w:t>
      </w:r>
      <w:r w:rsidR="009D51E0">
        <w:rPr>
          <w:rFonts w:ascii="Arial" w:hAnsi="Arial" w:cs="Arial"/>
          <w:color w:val="333333"/>
          <w:shd w:val="clear" w:color="auto" w:fill="FFFFFF"/>
        </w:rPr>
        <w:t xml:space="preserve"> (among many others)</w:t>
      </w:r>
      <w:r w:rsidR="00BB0C86">
        <w:rPr>
          <w:rFonts w:ascii="Arial" w:hAnsi="Arial" w:cs="Arial"/>
          <w:color w:val="333333"/>
          <w:shd w:val="clear" w:color="auto" w:fill="FFFFFF"/>
        </w:rPr>
        <w:t xml:space="preserve"> </w:t>
      </w:r>
      <w:r w:rsidR="00FC519A">
        <w:rPr>
          <w:rFonts w:ascii="Arial" w:hAnsi="Arial" w:cs="Arial"/>
          <w:color w:val="333333"/>
          <w:shd w:val="clear" w:color="auto" w:fill="FFFFFF"/>
        </w:rPr>
        <w:t>providing</w:t>
      </w:r>
      <w:r w:rsidR="00755821">
        <w:rPr>
          <w:rFonts w:ascii="Arial" w:hAnsi="Arial" w:cs="Arial"/>
          <w:color w:val="333333"/>
          <w:shd w:val="clear" w:color="auto" w:fill="FFFFFF"/>
        </w:rPr>
        <w:t xml:space="preserve"> priority points for:</w:t>
      </w:r>
      <w:r w:rsidR="00BB0C86">
        <w:rPr>
          <w:rFonts w:ascii="Arial" w:hAnsi="Arial" w:cs="Arial"/>
          <w:color w:val="333333"/>
          <w:shd w:val="clear" w:color="auto" w:fill="FFFFFF"/>
        </w:rPr>
        <w:t xml:space="preserve"> high</w:t>
      </w:r>
      <w:r w:rsidR="1B0E290A">
        <w:rPr>
          <w:rFonts w:ascii="Arial" w:hAnsi="Arial" w:cs="Arial"/>
          <w:color w:val="333333"/>
          <w:shd w:val="clear" w:color="auto" w:fill="FFFFFF"/>
        </w:rPr>
        <w:t>-</w:t>
      </w:r>
      <w:r w:rsidR="00BB0C86">
        <w:rPr>
          <w:rFonts w:ascii="Arial" w:hAnsi="Arial" w:cs="Arial"/>
          <w:color w:val="333333"/>
          <w:shd w:val="clear" w:color="auto" w:fill="FFFFFF"/>
        </w:rPr>
        <w:t xml:space="preserve">need schools using metrics other than free and reduced lunch, </w:t>
      </w:r>
      <w:r w:rsidR="00755821">
        <w:rPr>
          <w:rFonts w:ascii="Arial" w:hAnsi="Arial" w:cs="Arial"/>
          <w:color w:val="333333"/>
          <w:shd w:val="clear" w:color="auto" w:fill="FFFFFF"/>
        </w:rPr>
        <w:t>schools in food des</w:t>
      </w:r>
      <w:r w:rsidR="00A520B3">
        <w:rPr>
          <w:rFonts w:ascii="Arial" w:hAnsi="Arial" w:cs="Arial"/>
          <w:color w:val="333333"/>
          <w:shd w:val="clear" w:color="auto" w:fill="FFFFFF"/>
        </w:rPr>
        <w:t>erts, community schools, and programs targeting elementary, middle, and high school youth</w:t>
      </w:r>
      <w:r w:rsidR="00051935">
        <w:rPr>
          <w:rFonts w:ascii="Arial" w:hAnsi="Arial" w:cs="Arial"/>
          <w:color w:val="333333"/>
          <w:shd w:val="clear" w:color="auto" w:fill="FFFFFF"/>
        </w:rPr>
        <w:t xml:space="preserve"> (each suggested by one participant</w:t>
      </w:r>
      <w:r w:rsidR="00FC519A">
        <w:rPr>
          <w:rFonts w:ascii="Arial" w:hAnsi="Arial" w:cs="Arial"/>
          <w:color w:val="333333"/>
          <w:shd w:val="clear" w:color="auto" w:fill="FFFFFF"/>
        </w:rPr>
        <w:t xml:space="preserve">). </w:t>
      </w:r>
    </w:p>
    <w:p w14:paraId="2BADF38A" w14:textId="191F75DF" w:rsidR="00990405" w:rsidRDefault="420B79F6">
      <w:pPr>
        <w:rPr>
          <w:rFonts w:ascii="Arial" w:hAnsi="Arial" w:cs="Arial"/>
          <w:color w:val="333333"/>
          <w:shd w:val="clear" w:color="auto" w:fill="FFFFFF"/>
        </w:rPr>
      </w:pPr>
      <w:r w:rsidRPr="64601C94">
        <w:rPr>
          <w:rFonts w:ascii="Arial" w:hAnsi="Arial" w:cs="Arial"/>
          <w:i/>
          <w:iCs/>
          <w:color w:val="333333"/>
          <w:shd w:val="clear" w:color="auto" w:fill="FFFFFF"/>
        </w:rPr>
        <w:t xml:space="preserve">Specific </w:t>
      </w:r>
      <w:r w:rsidR="00B92800" w:rsidRPr="64601C94">
        <w:rPr>
          <w:rFonts w:ascii="Arial" w:hAnsi="Arial" w:cs="Arial"/>
          <w:i/>
          <w:iCs/>
          <w:color w:val="333333"/>
          <w:shd w:val="clear" w:color="auto" w:fill="FFFFFF"/>
        </w:rPr>
        <w:t>considerations for special populations.</w:t>
      </w:r>
      <w:r w:rsidR="00F5498D">
        <w:rPr>
          <w:rFonts w:ascii="Arial" w:hAnsi="Arial" w:cs="Arial"/>
          <w:color w:val="333333"/>
          <w:shd w:val="clear" w:color="auto" w:fill="FFFFFF"/>
        </w:rPr>
        <w:t xml:space="preserve"> </w:t>
      </w:r>
      <w:r w:rsidR="005B5A26">
        <w:rPr>
          <w:rFonts w:ascii="Arial" w:hAnsi="Arial" w:cs="Arial"/>
          <w:color w:val="333333"/>
          <w:shd w:val="clear" w:color="auto" w:fill="FFFFFF"/>
        </w:rPr>
        <w:t>Participants raised concerns about identifying, communicating with, and hiring staff reflective of marginalized populations. They also disc</w:t>
      </w:r>
      <w:r w:rsidR="00D473E3">
        <w:rPr>
          <w:rFonts w:ascii="Arial" w:hAnsi="Arial" w:cs="Arial"/>
          <w:color w:val="333333"/>
          <w:shd w:val="clear" w:color="auto" w:fill="FFFFFF"/>
        </w:rPr>
        <w:t>ussed making the grant language more inclusive for</w:t>
      </w:r>
      <w:r w:rsidR="00544490">
        <w:rPr>
          <w:rFonts w:ascii="Arial" w:hAnsi="Arial" w:cs="Arial"/>
          <w:color w:val="333333"/>
          <w:shd w:val="clear" w:color="auto" w:fill="FFFFFF"/>
        </w:rPr>
        <w:t xml:space="preserve"> CBOs</w:t>
      </w:r>
      <w:r w:rsidR="008A40E4">
        <w:rPr>
          <w:rFonts w:ascii="Arial" w:hAnsi="Arial" w:cs="Arial"/>
          <w:color w:val="333333"/>
          <w:shd w:val="clear" w:color="auto" w:fill="FFFFFF"/>
        </w:rPr>
        <w:t xml:space="preserve">, including </w:t>
      </w:r>
      <w:r w:rsidR="00D7060D">
        <w:rPr>
          <w:rFonts w:ascii="Arial" w:hAnsi="Arial" w:cs="Arial"/>
          <w:color w:val="333333"/>
          <w:shd w:val="clear" w:color="auto" w:fill="FFFFFF"/>
        </w:rPr>
        <w:t xml:space="preserve">consideration of the difficulties such organizations often face with obtaining student data. Participants suggested </w:t>
      </w:r>
      <w:r w:rsidR="001F4849">
        <w:rPr>
          <w:rFonts w:ascii="Arial" w:hAnsi="Arial" w:cs="Arial"/>
          <w:color w:val="333333"/>
          <w:shd w:val="clear" w:color="auto" w:fill="FFFFFF"/>
        </w:rPr>
        <w:t xml:space="preserve">hiring subject matter experts in regard to </w:t>
      </w:r>
      <w:proofErr w:type="gramStart"/>
      <w:r w:rsidR="001F4849">
        <w:rPr>
          <w:rFonts w:ascii="Arial" w:hAnsi="Arial" w:cs="Arial"/>
          <w:color w:val="333333"/>
          <w:shd w:val="clear" w:color="auto" w:fill="FFFFFF"/>
        </w:rPr>
        <w:t>working</w:t>
      </w:r>
      <w:proofErr w:type="gramEnd"/>
      <w:r w:rsidR="001F4849">
        <w:rPr>
          <w:rFonts w:ascii="Arial" w:hAnsi="Arial" w:cs="Arial"/>
          <w:color w:val="333333"/>
          <w:shd w:val="clear" w:color="auto" w:fill="FFFFFF"/>
        </w:rPr>
        <w:t xml:space="preserve"> with both CBOs and rural districts</w:t>
      </w:r>
      <w:r w:rsidR="2CB69451">
        <w:rPr>
          <w:rFonts w:ascii="Arial" w:hAnsi="Arial" w:cs="Arial"/>
          <w:color w:val="333333"/>
          <w:shd w:val="clear" w:color="auto" w:fill="FFFFFF"/>
        </w:rPr>
        <w:t xml:space="preserve"> during the application process</w:t>
      </w:r>
      <w:r w:rsidR="001F4849">
        <w:rPr>
          <w:rFonts w:ascii="Arial" w:hAnsi="Arial" w:cs="Arial"/>
          <w:color w:val="333333"/>
          <w:shd w:val="clear" w:color="auto" w:fill="FFFFFF"/>
        </w:rPr>
        <w:t xml:space="preserve">. </w:t>
      </w:r>
      <w:r w:rsidR="00990405">
        <w:rPr>
          <w:rFonts w:ascii="Arial" w:hAnsi="Arial" w:cs="Arial"/>
          <w:color w:val="333333"/>
          <w:shd w:val="clear" w:color="auto" w:fill="FFFFFF"/>
        </w:rPr>
        <w:t>Many concerns about rural districts were also raised, including how much more everything costs (including staff travel)</w:t>
      </w:r>
      <w:r w:rsidR="00341C3A">
        <w:rPr>
          <w:rFonts w:ascii="Arial" w:hAnsi="Arial" w:cs="Arial"/>
          <w:color w:val="333333"/>
          <w:shd w:val="clear" w:color="auto" w:fill="FFFFFF"/>
        </w:rPr>
        <w:t xml:space="preserve"> and how few staff they have</w:t>
      </w:r>
      <w:r w:rsidR="00AC1308">
        <w:rPr>
          <w:rFonts w:ascii="Arial" w:hAnsi="Arial" w:cs="Arial"/>
          <w:color w:val="333333"/>
          <w:shd w:val="clear" w:color="auto" w:fill="FFFFFF"/>
        </w:rPr>
        <w:t xml:space="preserve"> available</w:t>
      </w:r>
      <w:r w:rsidR="00341C3A">
        <w:rPr>
          <w:rFonts w:ascii="Arial" w:hAnsi="Arial" w:cs="Arial"/>
          <w:color w:val="333333"/>
          <w:shd w:val="clear" w:color="auto" w:fill="FFFFFF"/>
        </w:rPr>
        <w:t xml:space="preserve"> to complete lengthy</w:t>
      </w:r>
      <w:r w:rsidR="0A515D4B">
        <w:rPr>
          <w:rFonts w:ascii="Arial" w:hAnsi="Arial" w:cs="Arial"/>
          <w:color w:val="333333"/>
          <w:shd w:val="clear" w:color="auto" w:fill="FFFFFF"/>
        </w:rPr>
        <w:t xml:space="preserve"> applications or to fulfill grant requirements such as</w:t>
      </w:r>
      <w:r w:rsidR="00341C3A">
        <w:rPr>
          <w:rFonts w:ascii="Arial" w:hAnsi="Arial" w:cs="Arial"/>
          <w:color w:val="333333"/>
          <w:shd w:val="clear" w:color="auto" w:fill="FFFFFF"/>
        </w:rPr>
        <w:t xml:space="preserve"> evaluation reports. </w:t>
      </w:r>
    </w:p>
    <w:p w14:paraId="6AACD7C6" w14:textId="4A0693C2" w:rsidR="00B92800" w:rsidRDefault="00B92800" w:rsidP="41631037">
      <w:pPr>
        <w:rPr>
          <w:rFonts w:ascii="Arial" w:hAnsi="Arial" w:cs="Arial"/>
          <w:color w:val="333333"/>
        </w:rPr>
      </w:pPr>
      <w:r w:rsidRPr="2D174FA8">
        <w:rPr>
          <w:rFonts w:ascii="Arial" w:hAnsi="Arial" w:cs="Arial"/>
          <w:i/>
          <w:iCs/>
          <w:color w:val="333333"/>
          <w:shd w:val="clear" w:color="auto" w:fill="FFFFFF"/>
        </w:rPr>
        <w:t xml:space="preserve">Additional </w:t>
      </w:r>
      <w:r w:rsidR="007500ED" w:rsidRPr="2D174FA8">
        <w:rPr>
          <w:rFonts w:ascii="Arial" w:hAnsi="Arial" w:cs="Arial"/>
          <w:i/>
          <w:iCs/>
          <w:color w:val="333333"/>
          <w:shd w:val="clear" w:color="auto" w:fill="FFFFFF"/>
        </w:rPr>
        <w:t xml:space="preserve">areas of </w:t>
      </w:r>
      <w:r w:rsidR="0054491A" w:rsidRPr="2D174FA8">
        <w:rPr>
          <w:rFonts w:ascii="Arial" w:hAnsi="Arial" w:cs="Arial"/>
          <w:i/>
          <w:iCs/>
          <w:color w:val="333333"/>
          <w:shd w:val="clear" w:color="auto" w:fill="FFFFFF"/>
        </w:rPr>
        <w:t>state support</w:t>
      </w:r>
      <w:r w:rsidRPr="2D174FA8">
        <w:rPr>
          <w:rFonts w:ascii="Arial" w:hAnsi="Arial" w:cs="Arial"/>
          <w:i/>
          <w:iCs/>
          <w:color w:val="333333"/>
          <w:shd w:val="clear" w:color="auto" w:fill="FFFFFF"/>
        </w:rPr>
        <w:t>.</w:t>
      </w:r>
      <w:r w:rsidR="0041788A">
        <w:rPr>
          <w:rFonts w:ascii="Arial" w:hAnsi="Arial" w:cs="Arial"/>
          <w:color w:val="333333"/>
          <w:shd w:val="clear" w:color="auto" w:fill="FFFFFF"/>
        </w:rPr>
        <w:t xml:space="preserve"> Participants discussed how </w:t>
      </w:r>
      <w:r w:rsidR="00450610">
        <w:rPr>
          <w:rFonts w:ascii="Arial" w:hAnsi="Arial" w:cs="Arial"/>
          <w:color w:val="333333"/>
          <w:shd w:val="clear" w:color="auto" w:fill="FFFFFF"/>
        </w:rPr>
        <w:t xml:space="preserve">further training around </w:t>
      </w:r>
      <w:r w:rsidR="0041788A">
        <w:rPr>
          <w:rFonts w:ascii="Arial" w:hAnsi="Arial" w:cs="Arial"/>
          <w:color w:val="333333"/>
          <w:shd w:val="clear" w:color="auto" w:fill="FFFFFF"/>
        </w:rPr>
        <w:t>data collection for the grant a</w:t>
      </w:r>
      <w:r w:rsidR="00613899">
        <w:rPr>
          <w:rFonts w:ascii="Arial" w:hAnsi="Arial" w:cs="Arial"/>
          <w:color w:val="333333"/>
          <w:shd w:val="clear" w:color="auto" w:fill="FFFFFF"/>
        </w:rPr>
        <w:t xml:space="preserve">pplication and grant administration </w:t>
      </w:r>
      <w:r w:rsidR="00450610">
        <w:rPr>
          <w:rFonts w:ascii="Arial" w:hAnsi="Arial" w:cs="Arial"/>
          <w:color w:val="333333"/>
          <w:shd w:val="clear" w:color="auto" w:fill="FFFFFF"/>
        </w:rPr>
        <w:t xml:space="preserve">would be appreciated. Participants also requested </w:t>
      </w:r>
      <w:r w:rsidR="00FE3573">
        <w:rPr>
          <w:rFonts w:ascii="Arial" w:hAnsi="Arial" w:cs="Arial"/>
          <w:color w:val="333333"/>
          <w:shd w:val="clear" w:color="auto" w:fill="FFFFFF"/>
        </w:rPr>
        <w:t>assistance in</w:t>
      </w:r>
      <w:r w:rsidR="00450610">
        <w:rPr>
          <w:rFonts w:ascii="Arial" w:hAnsi="Arial" w:cs="Arial"/>
          <w:color w:val="333333"/>
          <w:shd w:val="clear" w:color="auto" w:fill="FFFFFF"/>
        </w:rPr>
        <w:t xml:space="preserve"> some aspects of grant management (e.g., </w:t>
      </w:r>
      <w:r w:rsidR="00A212BC">
        <w:rPr>
          <w:rFonts w:ascii="Arial" w:hAnsi="Arial" w:cs="Arial"/>
          <w:color w:val="333333"/>
          <w:shd w:val="clear" w:color="auto" w:fill="FFFFFF"/>
        </w:rPr>
        <w:t xml:space="preserve">outreach, </w:t>
      </w:r>
      <w:r w:rsidR="00A212BC">
        <w:rPr>
          <w:rFonts w:ascii="Arial" w:hAnsi="Arial" w:cs="Arial"/>
          <w:color w:val="333333"/>
          <w:shd w:val="clear" w:color="auto" w:fill="FFFFFF"/>
        </w:rPr>
        <w:lastRenderedPageBreak/>
        <w:t>transportation), as well as more opportunities for state</w:t>
      </w:r>
      <w:r w:rsidR="530ED1A0" w:rsidRPr="2D174FA8">
        <w:rPr>
          <w:rFonts w:ascii="Arial" w:hAnsi="Arial" w:cs="Arial"/>
          <w:color w:val="333333"/>
        </w:rPr>
        <w:t>-</w:t>
      </w:r>
      <w:r w:rsidR="00A212BC">
        <w:rPr>
          <w:rFonts w:ascii="Arial" w:hAnsi="Arial" w:cs="Arial"/>
          <w:color w:val="333333"/>
          <w:shd w:val="clear" w:color="auto" w:fill="FFFFFF"/>
        </w:rPr>
        <w:t xml:space="preserve">provided </w:t>
      </w:r>
      <w:r w:rsidR="71A60DD8" w:rsidRPr="2D174FA8">
        <w:rPr>
          <w:rFonts w:ascii="Arial" w:hAnsi="Arial" w:cs="Arial"/>
          <w:color w:val="333333"/>
        </w:rPr>
        <w:t>training</w:t>
      </w:r>
      <w:r w:rsidR="0046781F">
        <w:rPr>
          <w:rFonts w:ascii="Arial" w:hAnsi="Arial" w:cs="Arial"/>
          <w:color w:val="333333"/>
          <w:shd w:val="clear" w:color="auto" w:fill="FFFFFF"/>
        </w:rPr>
        <w:t>. Specifically, participants requested more topical office hours</w:t>
      </w:r>
      <w:r w:rsidR="51DD9A4A" w:rsidRPr="2D174FA8">
        <w:rPr>
          <w:rFonts w:ascii="Arial" w:hAnsi="Arial" w:cs="Arial"/>
          <w:color w:val="333333"/>
        </w:rPr>
        <w:t>;</w:t>
      </w:r>
      <w:r w:rsidR="0046781F">
        <w:rPr>
          <w:rFonts w:ascii="Arial" w:hAnsi="Arial" w:cs="Arial"/>
          <w:color w:val="333333"/>
          <w:shd w:val="clear" w:color="auto" w:fill="FFFFFF"/>
        </w:rPr>
        <w:t xml:space="preserve"> </w:t>
      </w:r>
      <w:r w:rsidR="73464C6D" w:rsidRPr="55FB3DD6">
        <w:rPr>
          <w:rFonts w:ascii="Arial" w:hAnsi="Arial" w:cs="Arial"/>
          <w:i/>
          <w:iCs/>
          <w:color w:val="333333"/>
        </w:rPr>
        <w:t>additional</w:t>
      </w:r>
      <w:r w:rsidR="73464C6D" w:rsidRPr="2D174FA8">
        <w:rPr>
          <w:rFonts w:ascii="Arial" w:hAnsi="Arial" w:cs="Arial"/>
          <w:i/>
          <w:iCs/>
          <w:color w:val="333333"/>
        </w:rPr>
        <w:t xml:space="preserve"> training funds</w:t>
      </w:r>
      <w:r w:rsidR="004A6EE4">
        <w:rPr>
          <w:rFonts w:ascii="Arial" w:hAnsi="Arial" w:cs="Arial"/>
          <w:color w:val="333333"/>
          <w:shd w:val="clear" w:color="auto" w:fill="FFFFFF"/>
        </w:rPr>
        <w:t xml:space="preserve"> or state-provided training on</w:t>
      </w:r>
      <w:r w:rsidR="0046781F">
        <w:rPr>
          <w:rFonts w:ascii="Arial" w:hAnsi="Arial" w:cs="Arial"/>
          <w:color w:val="333333"/>
          <w:shd w:val="clear" w:color="auto" w:fill="FFFFFF"/>
        </w:rPr>
        <w:t xml:space="preserve"> diversity, equity, and inclusion</w:t>
      </w:r>
      <w:r w:rsidR="072A8D3E" w:rsidRPr="2D174FA8">
        <w:rPr>
          <w:rFonts w:ascii="Arial" w:hAnsi="Arial" w:cs="Arial"/>
          <w:color w:val="333333"/>
        </w:rPr>
        <w:t>;</w:t>
      </w:r>
      <w:r w:rsidR="00954F74">
        <w:rPr>
          <w:rFonts w:ascii="Arial" w:hAnsi="Arial" w:cs="Arial"/>
          <w:color w:val="333333"/>
          <w:shd w:val="clear" w:color="auto" w:fill="FFFFFF"/>
        </w:rPr>
        <w:t xml:space="preserve"> </w:t>
      </w:r>
      <w:r w:rsidR="004A6EE4">
        <w:rPr>
          <w:rFonts w:ascii="Arial" w:hAnsi="Arial" w:cs="Arial"/>
          <w:color w:val="333333"/>
          <w:shd w:val="clear" w:color="auto" w:fill="FFFFFF"/>
        </w:rPr>
        <w:t xml:space="preserve">assistance with </w:t>
      </w:r>
      <w:r w:rsidR="00954F74">
        <w:rPr>
          <w:rFonts w:ascii="Arial" w:hAnsi="Arial" w:cs="Arial"/>
          <w:color w:val="333333"/>
          <w:shd w:val="clear" w:color="auto" w:fill="FFFFFF"/>
        </w:rPr>
        <w:t>finding and sustaining partnerships</w:t>
      </w:r>
      <w:r w:rsidR="41ED7966" w:rsidRPr="2D174FA8">
        <w:rPr>
          <w:rFonts w:ascii="Arial" w:hAnsi="Arial" w:cs="Arial"/>
          <w:color w:val="333333"/>
        </w:rPr>
        <w:t>;</w:t>
      </w:r>
      <w:r w:rsidR="00954F74">
        <w:rPr>
          <w:rFonts w:ascii="Arial" w:hAnsi="Arial" w:cs="Arial"/>
          <w:color w:val="333333"/>
          <w:shd w:val="clear" w:color="auto" w:fill="FFFFFF"/>
        </w:rPr>
        <w:t xml:space="preserve"> and </w:t>
      </w:r>
      <w:r w:rsidR="004A6EE4">
        <w:rPr>
          <w:rFonts w:ascii="Arial" w:hAnsi="Arial" w:cs="Arial"/>
          <w:color w:val="333333"/>
          <w:shd w:val="clear" w:color="auto" w:fill="FFFFFF"/>
        </w:rPr>
        <w:t xml:space="preserve">targeted </w:t>
      </w:r>
      <w:r w:rsidR="00954F74">
        <w:rPr>
          <w:rFonts w:ascii="Arial" w:hAnsi="Arial" w:cs="Arial"/>
          <w:color w:val="333333"/>
          <w:shd w:val="clear" w:color="auto" w:fill="FFFFFF"/>
        </w:rPr>
        <w:t>application support.</w:t>
      </w:r>
      <w:r w:rsidR="00AC79AE">
        <w:rPr>
          <w:rFonts w:ascii="Arial" w:hAnsi="Arial" w:cs="Arial"/>
          <w:color w:val="333333"/>
          <w:shd w:val="clear" w:color="auto" w:fill="FFFFFF"/>
        </w:rPr>
        <w:t xml:space="preserve"> </w:t>
      </w:r>
    </w:p>
    <w:p w14:paraId="26743AB9" w14:textId="50FBFE33" w:rsidR="2D174FA8" w:rsidRDefault="2D174FA8">
      <w:r>
        <w:br w:type="page"/>
      </w:r>
    </w:p>
    <w:p w14:paraId="26B02243" w14:textId="6FD20AE6" w:rsidR="008F2071" w:rsidRPr="00062B55" w:rsidRDefault="00307021" w:rsidP="000812AB">
      <w:pPr>
        <w:pStyle w:val="Heading1"/>
        <w:rPr>
          <w:shd w:val="clear" w:color="auto" w:fill="FFFFFF"/>
        </w:rPr>
      </w:pPr>
      <w:bookmarkStart w:id="10" w:name="_Toc140662733"/>
      <w:r w:rsidRPr="00062B55">
        <w:rPr>
          <w:shd w:val="clear" w:color="auto" w:fill="FFFFFF"/>
        </w:rPr>
        <w:lastRenderedPageBreak/>
        <w:t>CDE R</w:t>
      </w:r>
      <w:r w:rsidR="008F2071" w:rsidRPr="00062B55">
        <w:rPr>
          <w:shd w:val="clear" w:color="auto" w:fill="FFFFFF"/>
        </w:rPr>
        <w:t>esponse</w:t>
      </w:r>
      <w:bookmarkEnd w:id="10"/>
    </w:p>
    <w:p w14:paraId="634F5418" w14:textId="7F222976" w:rsidR="00FA173D" w:rsidRPr="00A24754" w:rsidRDefault="00FA173D" w:rsidP="000812AB">
      <w:pPr>
        <w:pStyle w:val="Heading2"/>
        <w:rPr>
          <w:b/>
          <w:bCs/>
          <w:shd w:val="clear" w:color="auto" w:fill="FFFFFF"/>
        </w:rPr>
      </w:pPr>
      <w:bookmarkStart w:id="11" w:name="_Toc140662734"/>
      <w:r w:rsidRPr="00A24754">
        <w:rPr>
          <w:b/>
          <w:bCs/>
          <w:shd w:val="clear" w:color="auto" w:fill="FFFFFF"/>
        </w:rPr>
        <w:t>Immediate Actions</w:t>
      </w:r>
      <w:bookmarkEnd w:id="11"/>
    </w:p>
    <w:p w14:paraId="64651D18" w14:textId="77777777" w:rsidR="00AC1308" w:rsidRDefault="008A6851">
      <w:pPr>
        <w:rPr>
          <w:rFonts w:ascii="Arial" w:hAnsi="Arial" w:cs="Arial"/>
          <w:color w:val="333333"/>
          <w:shd w:val="clear" w:color="auto" w:fill="FFFFFF"/>
        </w:rPr>
      </w:pPr>
      <w:r w:rsidRPr="00F579BD">
        <w:rPr>
          <w:rFonts w:ascii="Arial" w:hAnsi="Arial" w:cs="Arial"/>
          <w:i/>
          <w:iCs/>
          <w:color w:val="333333"/>
          <w:shd w:val="clear" w:color="auto" w:fill="FFFFFF"/>
        </w:rPr>
        <w:t>Readiness Assessment.</w:t>
      </w:r>
      <w:r>
        <w:rPr>
          <w:rFonts w:ascii="Arial" w:hAnsi="Arial" w:cs="Arial"/>
          <w:color w:val="333333"/>
          <w:shd w:val="clear" w:color="auto" w:fill="FFFFFF"/>
        </w:rPr>
        <w:t xml:space="preserve"> </w:t>
      </w:r>
    </w:p>
    <w:p w14:paraId="2118CCD0" w14:textId="6A6E9C84" w:rsidR="00FA173D" w:rsidRDefault="003D0709">
      <w:pPr>
        <w:rPr>
          <w:rFonts w:ascii="Arial" w:hAnsi="Arial" w:cs="Arial"/>
          <w:color w:val="333333"/>
          <w:shd w:val="clear" w:color="auto" w:fill="FFFFFF"/>
        </w:rPr>
      </w:pPr>
      <w:r>
        <w:rPr>
          <w:rFonts w:ascii="Arial" w:hAnsi="Arial" w:cs="Arial"/>
          <w:color w:val="333333"/>
          <w:shd w:val="clear" w:color="auto" w:fill="FFFFFF"/>
        </w:rPr>
        <w:t>In res</w:t>
      </w:r>
      <w:r w:rsidR="00B14937">
        <w:rPr>
          <w:rFonts w:ascii="Arial" w:hAnsi="Arial" w:cs="Arial"/>
          <w:color w:val="333333"/>
          <w:shd w:val="clear" w:color="auto" w:fill="FFFFFF"/>
        </w:rPr>
        <w:t>ponse to t</w:t>
      </w:r>
      <w:r w:rsidR="00485D95">
        <w:rPr>
          <w:rFonts w:ascii="Arial" w:hAnsi="Arial" w:cs="Arial"/>
          <w:color w:val="333333"/>
          <w:shd w:val="clear" w:color="auto" w:fill="FFFFFF"/>
        </w:rPr>
        <w:t>he immediate need for a readiness assessment, the 21</w:t>
      </w:r>
      <w:r w:rsidR="00485D95" w:rsidRPr="00485D95">
        <w:rPr>
          <w:rFonts w:ascii="Arial" w:hAnsi="Arial" w:cs="Arial"/>
          <w:color w:val="333333"/>
          <w:shd w:val="clear" w:color="auto" w:fill="FFFFFF"/>
          <w:vertAlign w:val="superscript"/>
        </w:rPr>
        <w:t>st</w:t>
      </w:r>
      <w:r w:rsidR="00485D95">
        <w:rPr>
          <w:rFonts w:ascii="Arial" w:hAnsi="Arial" w:cs="Arial"/>
          <w:color w:val="333333"/>
          <w:shd w:val="clear" w:color="auto" w:fill="FFFFFF"/>
        </w:rPr>
        <w:t xml:space="preserve"> Century team </w:t>
      </w:r>
      <w:r w:rsidR="001672B0">
        <w:rPr>
          <w:rFonts w:ascii="Arial" w:hAnsi="Arial" w:cs="Arial"/>
          <w:color w:val="333333"/>
          <w:shd w:val="clear" w:color="auto" w:fill="FFFFFF"/>
        </w:rPr>
        <w:t>worked with current grantees and program managers to create</w:t>
      </w:r>
      <w:r w:rsidR="00EF04FA">
        <w:rPr>
          <w:rFonts w:ascii="Arial" w:hAnsi="Arial" w:cs="Arial"/>
          <w:color w:val="333333"/>
          <w:shd w:val="clear" w:color="auto" w:fill="FFFFFF"/>
        </w:rPr>
        <w:t xml:space="preserve"> </w:t>
      </w:r>
      <w:r w:rsidR="009F3BF0">
        <w:rPr>
          <w:rFonts w:ascii="Arial" w:hAnsi="Arial" w:cs="Arial"/>
          <w:color w:val="333333"/>
          <w:shd w:val="clear" w:color="auto" w:fill="FFFFFF"/>
        </w:rPr>
        <w:t xml:space="preserve">the </w:t>
      </w:r>
      <w:r w:rsidR="00552B7A" w:rsidRPr="00552B7A">
        <w:rPr>
          <w:rFonts w:ascii="Arial" w:hAnsi="Arial" w:cs="Arial"/>
          <w:color w:val="333333"/>
          <w:shd w:val="clear" w:color="auto" w:fill="FFFFFF"/>
        </w:rPr>
        <w:t>Applicant Readiness Assessment Tool</w:t>
      </w:r>
      <w:r w:rsidR="00552B7A">
        <w:rPr>
          <w:rFonts w:ascii="Arial" w:hAnsi="Arial" w:cs="Arial"/>
          <w:color w:val="333333"/>
          <w:shd w:val="clear" w:color="auto" w:fill="FFFFFF"/>
        </w:rPr>
        <w:t xml:space="preserve"> (Appendix)</w:t>
      </w:r>
      <w:r w:rsidR="00EF04FA">
        <w:rPr>
          <w:rFonts w:ascii="Arial" w:hAnsi="Arial" w:cs="Arial"/>
          <w:color w:val="333333"/>
          <w:shd w:val="clear" w:color="auto" w:fill="FFFFFF"/>
        </w:rPr>
        <w:t xml:space="preserve">. </w:t>
      </w:r>
      <w:r w:rsidR="00DD146C">
        <w:rPr>
          <w:rFonts w:ascii="Arial" w:hAnsi="Arial" w:cs="Arial"/>
          <w:color w:val="333333"/>
          <w:shd w:val="clear" w:color="auto" w:fill="FFFFFF"/>
        </w:rPr>
        <w:t xml:space="preserve"> </w:t>
      </w:r>
      <w:r w:rsidR="00EF04FA">
        <w:rPr>
          <w:rFonts w:ascii="Arial" w:hAnsi="Arial" w:cs="Arial"/>
          <w:color w:val="333333"/>
          <w:shd w:val="clear" w:color="auto" w:fill="FFFFFF"/>
        </w:rPr>
        <w:t>The assessment was</w:t>
      </w:r>
      <w:r w:rsidR="00DD146C">
        <w:rPr>
          <w:rFonts w:ascii="Arial" w:hAnsi="Arial" w:cs="Arial"/>
          <w:color w:val="333333"/>
          <w:shd w:val="clear" w:color="auto" w:fill="FFFFFF"/>
        </w:rPr>
        <w:t xml:space="preserve"> published on the CDE 21</w:t>
      </w:r>
      <w:r w:rsidR="00DD146C" w:rsidRPr="00DD146C">
        <w:rPr>
          <w:rFonts w:ascii="Arial" w:hAnsi="Arial" w:cs="Arial"/>
          <w:color w:val="333333"/>
          <w:shd w:val="clear" w:color="auto" w:fill="FFFFFF"/>
          <w:vertAlign w:val="superscript"/>
        </w:rPr>
        <w:t>st</w:t>
      </w:r>
      <w:r w:rsidR="00DD146C">
        <w:rPr>
          <w:rFonts w:ascii="Arial" w:hAnsi="Arial" w:cs="Arial"/>
          <w:color w:val="333333"/>
          <w:shd w:val="clear" w:color="auto" w:fill="FFFFFF"/>
        </w:rPr>
        <w:t xml:space="preserve"> </w:t>
      </w:r>
      <w:r w:rsidR="27C482F3">
        <w:rPr>
          <w:rFonts w:ascii="Arial" w:hAnsi="Arial" w:cs="Arial"/>
          <w:color w:val="333333"/>
          <w:shd w:val="clear" w:color="auto" w:fill="FFFFFF"/>
        </w:rPr>
        <w:t xml:space="preserve">CCLC </w:t>
      </w:r>
      <w:r w:rsidR="00DD146C">
        <w:rPr>
          <w:rFonts w:ascii="Arial" w:hAnsi="Arial" w:cs="Arial"/>
          <w:color w:val="333333"/>
          <w:shd w:val="clear" w:color="auto" w:fill="FFFFFF"/>
        </w:rPr>
        <w:t>website</w:t>
      </w:r>
      <w:r w:rsidR="000A5DB5">
        <w:rPr>
          <w:rFonts w:ascii="Arial" w:hAnsi="Arial" w:cs="Arial"/>
          <w:color w:val="333333"/>
          <w:shd w:val="clear" w:color="auto" w:fill="FFFFFF"/>
        </w:rPr>
        <w:t xml:space="preserve"> </w:t>
      </w:r>
      <w:r w:rsidR="00440A23">
        <w:rPr>
          <w:rFonts w:ascii="Arial" w:hAnsi="Arial" w:cs="Arial"/>
          <w:color w:val="333333"/>
          <w:shd w:val="clear" w:color="auto" w:fill="FFFFFF"/>
        </w:rPr>
        <w:t xml:space="preserve">as an appendix in the </w:t>
      </w:r>
      <w:r w:rsidR="00EF04FA">
        <w:rPr>
          <w:rFonts w:ascii="Arial" w:hAnsi="Arial" w:cs="Arial"/>
          <w:color w:val="333333"/>
          <w:shd w:val="clear" w:color="auto" w:fill="FFFFFF"/>
        </w:rPr>
        <w:t xml:space="preserve">2023 </w:t>
      </w:r>
      <w:r w:rsidR="00440A23">
        <w:rPr>
          <w:rFonts w:ascii="Arial" w:hAnsi="Arial" w:cs="Arial"/>
          <w:color w:val="333333"/>
          <w:shd w:val="clear" w:color="auto" w:fill="FFFFFF"/>
        </w:rPr>
        <w:t>RFA</w:t>
      </w:r>
      <w:r w:rsidR="00DD146C">
        <w:rPr>
          <w:rFonts w:ascii="Arial" w:hAnsi="Arial" w:cs="Arial"/>
          <w:color w:val="333333"/>
          <w:shd w:val="clear" w:color="auto" w:fill="FFFFFF"/>
        </w:rPr>
        <w:t>.</w:t>
      </w:r>
    </w:p>
    <w:p w14:paraId="6DF5061A" w14:textId="116323C0" w:rsidR="00EF04FA" w:rsidRDefault="00EF04FA">
      <w:pPr>
        <w:rPr>
          <w:rFonts w:ascii="Arial" w:hAnsi="Arial" w:cs="Arial"/>
          <w:color w:val="333333"/>
          <w:shd w:val="clear" w:color="auto" w:fill="FFFFFF"/>
        </w:rPr>
      </w:pPr>
      <w:r>
        <w:rPr>
          <w:rFonts w:ascii="Arial" w:hAnsi="Arial" w:cs="Arial"/>
          <w:color w:val="333333"/>
          <w:shd w:val="clear" w:color="auto" w:fill="FFFFFF"/>
        </w:rPr>
        <w:t xml:space="preserve">The </w:t>
      </w:r>
      <w:r w:rsidR="001B57FB" w:rsidRPr="00552B7A">
        <w:rPr>
          <w:rFonts w:ascii="Arial" w:hAnsi="Arial" w:cs="Arial"/>
          <w:color w:val="333333"/>
          <w:shd w:val="clear" w:color="auto" w:fill="FFFFFF"/>
        </w:rPr>
        <w:t>Applicant Readiness Assessment Tool</w:t>
      </w:r>
      <w:r w:rsidR="001B57FB">
        <w:rPr>
          <w:rFonts w:ascii="Arial" w:hAnsi="Arial" w:cs="Arial"/>
          <w:color w:val="333333"/>
          <w:shd w:val="clear" w:color="auto" w:fill="FFFFFF"/>
        </w:rPr>
        <w:t xml:space="preserve"> presents potential applicants with 15 statements concerning readiness around critical areas of the grant (e.g.</w:t>
      </w:r>
      <w:r w:rsidR="00CC3A32">
        <w:rPr>
          <w:rFonts w:ascii="Arial" w:hAnsi="Arial" w:cs="Arial"/>
          <w:color w:val="333333"/>
          <w:shd w:val="clear" w:color="auto" w:fill="FFFFFF"/>
        </w:rPr>
        <w:t xml:space="preserve"> planning and </w:t>
      </w:r>
      <w:r w:rsidR="002753DC">
        <w:rPr>
          <w:rFonts w:ascii="Arial" w:hAnsi="Arial" w:cs="Arial"/>
          <w:color w:val="333333"/>
          <w:shd w:val="clear" w:color="auto" w:fill="FFFFFF"/>
        </w:rPr>
        <w:t>collaborative partners</w:t>
      </w:r>
      <w:r w:rsidR="00CC3A32">
        <w:rPr>
          <w:rFonts w:ascii="Arial" w:hAnsi="Arial" w:cs="Arial"/>
          <w:color w:val="333333"/>
          <w:shd w:val="clear" w:color="auto" w:fill="FFFFFF"/>
        </w:rPr>
        <w:t xml:space="preserve"> engagement). Potential applicants r</w:t>
      </w:r>
      <w:r w:rsidR="001B57FB" w:rsidRPr="001B57FB">
        <w:rPr>
          <w:rFonts w:ascii="Arial" w:hAnsi="Arial" w:cs="Arial"/>
          <w:color w:val="333333"/>
          <w:shd w:val="clear" w:color="auto" w:fill="FFFFFF"/>
        </w:rPr>
        <w:t>ate each question on a scale of 1 to 4 (Do not agree=1, Slightly agree=2, Agree=3, Strongly Agree=4)</w:t>
      </w:r>
      <w:r w:rsidR="00CC3A32">
        <w:rPr>
          <w:rFonts w:ascii="Arial" w:hAnsi="Arial" w:cs="Arial"/>
          <w:color w:val="333333"/>
          <w:shd w:val="clear" w:color="auto" w:fill="FFFFFF"/>
        </w:rPr>
        <w:t xml:space="preserve">, </w:t>
      </w:r>
      <w:r w:rsidR="001B57FB" w:rsidRPr="001B57FB">
        <w:rPr>
          <w:rFonts w:ascii="Arial" w:hAnsi="Arial" w:cs="Arial"/>
          <w:color w:val="333333"/>
          <w:shd w:val="clear" w:color="auto" w:fill="FFFFFF"/>
        </w:rPr>
        <w:t>calculate the total rating</w:t>
      </w:r>
      <w:r w:rsidR="00CC3A32">
        <w:rPr>
          <w:rFonts w:ascii="Arial" w:hAnsi="Arial" w:cs="Arial"/>
          <w:color w:val="333333"/>
          <w:shd w:val="clear" w:color="auto" w:fill="FFFFFF"/>
        </w:rPr>
        <w:t>,</w:t>
      </w:r>
      <w:r w:rsidR="001B57FB" w:rsidRPr="001B57FB">
        <w:rPr>
          <w:rFonts w:ascii="Arial" w:hAnsi="Arial" w:cs="Arial"/>
          <w:color w:val="333333"/>
          <w:shd w:val="clear" w:color="auto" w:fill="FFFFFF"/>
        </w:rPr>
        <w:t xml:space="preserve"> and use the key to determine </w:t>
      </w:r>
      <w:r w:rsidR="00CC3A32">
        <w:rPr>
          <w:rFonts w:ascii="Arial" w:hAnsi="Arial" w:cs="Arial"/>
          <w:color w:val="333333"/>
          <w:shd w:val="clear" w:color="auto" w:fill="FFFFFF"/>
        </w:rPr>
        <w:t>their readiness to apply for the grant</w:t>
      </w:r>
      <w:r w:rsidR="001B57FB" w:rsidRPr="001B57FB">
        <w:rPr>
          <w:rFonts w:ascii="Arial" w:hAnsi="Arial" w:cs="Arial"/>
          <w:color w:val="333333"/>
          <w:shd w:val="clear" w:color="auto" w:fill="FFFFFF"/>
        </w:rPr>
        <w:t>. Th</w:t>
      </w:r>
      <w:r w:rsidR="00CF43F7">
        <w:rPr>
          <w:rFonts w:ascii="Arial" w:hAnsi="Arial" w:cs="Arial"/>
          <w:color w:val="333333"/>
          <w:shd w:val="clear" w:color="auto" w:fill="FFFFFF"/>
        </w:rPr>
        <w:t>e</w:t>
      </w:r>
      <w:r w:rsidR="001B57FB" w:rsidRPr="001B57FB">
        <w:rPr>
          <w:rFonts w:ascii="Arial" w:hAnsi="Arial" w:cs="Arial"/>
          <w:color w:val="333333"/>
          <w:shd w:val="clear" w:color="auto" w:fill="FFFFFF"/>
        </w:rPr>
        <w:t xml:space="preserve"> information is used by potential applicants </w:t>
      </w:r>
      <w:r w:rsidR="00CC3A32">
        <w:rPr>
          <w:rFonts w:ascii="Arial" w:hAnsi="Arial" w:cs="Arial"/>
          <w:color w:val="333333"/>
          <w:shd w:val="clear" w:color="auto" w:fill="FFFFFF"/>
        </w:rPr>
        <w:t>only</w:t>
      </w:r>
      <w:r w:rsidR="001B57FB" w:rsidRPr="001B57FB">
        <w:rPr>
          <w:rFonts w:ascii="Arial" w:hAnsi="Arial" w:cs="Arial"/>
          <w:color w:val="333333"/>
          <w:shd w:val="clear" w:color="auto" w:fill="FFFFFF"/>
        </w:rPr>
        <w:t xml:space="preserve"> </w:t>
      </w:r>
      <w:r w:rsidR="00CF43F7">
        <w:rPr>
          <w:rFonts w:ascii="Arial" w:hAnsi="Arial" w:cs="Arial"/>
          <w:color w:val="333333"/>
          <w:shd w:val="clear" w:color="auto" w:fill="FFFFFF"/>
        </w:rPr>
        <w:t xml:space="preserve">and </w:t>
      </w:r>
      <w:r w:rsidR="00CC3A32">
        <w:rPr>
          <w:rFonts w:ascii="Arial" w:hAnsi="Arial" w:cs="Arial"/>
          <w:color w:val="333333"/>
          <w:shd w:val="clear" w:color="auto" w:fill="FFFFFF"/>
        </w:rPr>
        <w:t>is</w:t>
      </w:r>
      <w:r w:rsidR="001B57FB" w:rsidRPr="001B57FB">
        <w:rPr>
          <w:rFonts w:ascii="Arial" w:hAnsi="Arial" w:cs="Arial"/>
          <w:color w:val="333333"/>
          <w:shd w:val="clear" w:color="auto" w:fill="FFFFFF"/>
        </w:rPr>
        <w:t xml:space="preserve"> not </w:t>
      </w:r>
      <w:r w:rsidR="1A355245" w:rsidRPr="001B57FB">
        <w:rPr>
          <w:rFonts w:ascii="Arial" w:hAnsi="Arial" w:cs="Arial"/>
          <w:color w:val="333333"/>
          <w:shd w:val="clear" w:color="auto" w:fill="FFFFFF"/>
        </w:rPr>
        <w:t xml:space="preserve">to </w:t>
      </w:r>
      <w:r w:rsidR="001B57FB" w:rsidRPr="001B57FB">
        <w:rPr>
          <w:rFonts w:ascii="Arial" w:hAnsi="Arial" w:cs="Arial"/>
          <w:color w:val="333333"/>
          <w:shd w:val="clear" w:color="auto" w:fill="FFFFFF"/>
        </w:rPr>
        <w:t xml:space="preserve">be submitted to CDE as part of the application submission or process. </w:t>
      </w:r>
    </w:p>
    <w:p w14:paraId="02049E63" w14:textId="77777777" w:rsidR="00AC1308" w:rsidRDefault="00D725CF">
      <w:pPr>
        <w:rPr>
          <w:rFonts w:ascii="Arial" w:hAnsi="Arial" w:cs="Arial"/>
          <w:i/>
          <w:iCs/>
          <w:color w:val="333333"/>
          <w:shd w:val="clear" w:color="auto" w:fill="FFFFFF"/>
        </w:rPr>
      </w:pPr>
      <w:r w:rsidRPr="00D725CF">
        <w:rPr>
          <w:rFonts w:ascii="Arial" w:hAnsi="Arial" w:cs="Arial"/>
          <w:i/>
          <w:iCs/>
          <w:color w:val="333333"/>
          <w:shd w:val="clear" w:color="auto" w:fill="FFFFFF"/>
        </w:rPr>
        <w:t>Improved Request for Applications.</w:t>
      </w:r>
    </w:p>
    <w:p w14:paraId="14C60FF5" w14:textId="1BE1205D" w:rsidR="00EF04FA" w:rsidRPr="004A4F63" w:rsidRDefault="00EF04FA">
      <w:pPr>
        <w:rPr>
          <w:rFonts w:ascii="Arial" w:hAnsi="Arial" w:cs="Arial"/>
          <w:color w:val="333333"/>
          <w:shd w:val="clear" w:color="auto" w:fill="FFFFFF"/>
        </w:rPr>
      </w:pPr>
      <w:r>
        <w:rPr>
          <w:rFonts w:ascii="Arial" w:hAnsi="Arial" w:cs="Arial"/>
          <w:color w:val="333333"/>
          <w:shd w:val="clear" w:color="auto" w:fill="FFFFFF"/>
        </w:rPr>
        <w:t xml:space="preserve">In response to the immediate need for a </w:t>
      </w:r>
      <w:r w:rsidR="00026A63">
        <w:rPr>
          <w:rFonts w:ascii="Arial" w:hAnsi="Arial" w:cs="Arial"/>
          <w:color w:val="333333"/>
          <w:shd w:val="clear" w:color="auto" w:fill="FFFFFF"/>
        </w:rPr>
        <w:t>pared down and more</w:t>
      </w:r>
      <w:r w:rsidR="00BF2BAE">
        <w:rPr>
          <w:rFonts w:ascii="Arial" w:hAnsi="Arial" w:cs="Arial"/>
          <w:color w:val="333333"/>
          <w:shd w:val="clear" w:color="auto" w:fill="FFFFFF"/>
        </w:rPr>
        <w:t xml:space="preserve"> concise </w:t>
      </w:r>
      <w:r w:rsidR="00026A63">
        <w:rPr>
          <w:rFonts w:ascii="Arial" w:hAnsi="Arial" w:cs="Arial"/>
          <w:color w:val="333333"/>
          <w:shd w:val="clear" w:color="auto" w:fill="FFFFFF"/>
        </w:rPr>
        <w:t>application process, the 21</w:t>
      </w:r>
      <w:r w:rsidR="00026A63" w:rsidRPr="00026A63">
        <w:rPr>
          <w:rFonts w:ascii="Arial" w:hAnsi="Arial" w:cs="Arial"/>
          <w:color w:val="333333"/>
          <w:shd w:val="clear" w:color="auto" w:fill="FFFFFF"/>
          <w:vertAlign w:val="superscript"/>
        </w:rPr>
        <w:t>st</w:t>
      </w:r>
      <w:r w:rsidR="00026A63">
        <w:rPr>
          <w:rFonts w:ascii="Arial" w:hAnsi="Arial" w:cs="Arial"/>
          <w:color w:val="333333"/>
          <w:shd w:val="clear" w:color="auto" w:fill="FFFFFF"/>
        </w:rPr>
        <w:t xml:space="preserve"> Century team revised the RFA</w:t>
      </w:r>
      <w:r w:rsidR="003B4939">
        <w:rPr>
          <w:rFonts w:ascii="Arial" w:hAnsi="Arial" w:cs="Arial"/>
          <w:color w:val="333333"/>
          <w:shd w:val="clear" w:color="auto" w:fill="FFFFFF"/>
        </w:rPr>
        <w:t xml:space="preserve"> to reduce the amount of information required in many sections of the application. This included cutting more than </w:t>
      </w:r>
      <w:r w:rsidR="00DC07A6">
        <w:rPr>
          <w:rFonts w:ascii="Arial" w:hAnsi="Arial" w:cs="Arial"/>
          <w:color w:val="333333"/>
          <w:shd w:val="clear" w:color="auto" w:fill="FFFFFF"/>
        </w:rPr>
        <w:t>10 subsections</w:t>
      </w:r>
      <w:r w:rsidR="008042FD">
        <w:rPr>
          <w:rFonts w:ascii="Arial" w:hAnsi="Arial" w:cs="Arial"/>
          <w:color w:val="333333"/>
          <w:shd w:val="clear" w:color="auto" w:fill="FFFFFF"/>
        </w:rPr>
        <w:t xml:space="preserve"> and </w:t>
      </w:r>
      <w:r w:rsidR="005C5F7C">
        <w:rPr>
          <w:rFonts w:ascii="Arial" w:hAnsi="Arial" w:cs="Arial"/>
          <w:color w:val="333333"/>
          <w:shd w:val="clear" w:color="auto" w:fill="FFFFFF"/>
        </w:rPr>
        <w:t>combining</w:t>
      </w:r>
      <w:r w:rsidR="008042FD">
        <w:rPr>
          <w:rFonts w:ascii="Arial" w:hAnsi="Arial" w:cs="Arial"/>
          <w:color w:val="333333"/>
          <w:shd w:val="clear" w:color="auto" w:fill="FFFFFF"/>
        </w:rPr>
        <w:t xml:space="preserve"> others to eliminate redun</w:t>
      </w:r>
      <w:r w:rsidR="005C5F7C">
        <w:rPr>
          <w:rFonts w:ascii="Arial" w:hAnsi="Arial" w:cs="Arial"/>
          <w:color w:val="333333"/>
          <w:shd w:val="clear" w:color="auto" w:fill="FFFFFF"/>
        </w:rPr>
        <w:t>dancies in required reporting</w:t>
      </w:r>
      <w:r w:rsidR="004275FB">
        <w:rPr>
          <w:rFonts w:ascii="Arial" w:hAnsi="Arial" w:cs="Arial"/>
          <w:color w:val="333333"/>
          <w:shd w:val="clear" w:color="auto" w:fill="FFFFFF"/>
        </w:rPr>
        <w:t xml:space="preserve">. </w:t>
      </w:r>
      <w:r w:rsidR="0716F58C" w:rsidRPr="2D174FA8">
        <w:rPr>
          <w:rFonts w:ascii="Arial" w:hAnsi="Arial" w:cs="Arial"/>
          <w:color w:val="333333"/>
        </w:rPr>
        <w:t xml:space="preserve">For example, the application narrative went from 40 questions to 29 </w:t>
      </w:r>
      <w:r w:rsidR="00422096" w:rsidRPr="2D174FA8">
        <w:rPr>
          <w:rFonts w:ascii="Arial" w:hAnsi="Arial" w:cs="Arial"/>
          <w:color w:val="333333"/>
        </w:rPr>
        <w:t>questions or</w:t>
      </w:r>
      <w:r w:rsidR="0716F58C" w:rsidRPr="2D174FA8">
        <w:rPr>
          <w:rFonts w:ascii="Arial" w:hAnsi="Arial" w:cs="Arial"/>
          <w:color w:val="333333"/>
        </w:rPr>
        <w:t xml:space="preserve"> </w:t>
      </w:r>
      <w:r w:rsidR="52612EF5" w:rsidRPr="55FB3DD6">
        <w:rPr>
          <w:rFonts w:ascii="Arial" w:hAnsi="Arial" w:cs="Arial"/>
          <w:color w:val="333333"/>
        </w:rPr>
        <w:t xml:space="preserve">was </w:t>
      </w:r>
      <w:r w:rsidR="0716F58C" w:rsidRPr="2D174FA8">
        <w:rPr>
          <w:rFonts w:ascii="Arial" w:hAnsi="Arial" w:cs="Arial"/>
          <w:color w:val="333333"/>
        </w:rPr>
        <w:t xml:space="preserve">reduced by 25% from the 2021 RFA to the 2023 RFA. </w:t>
      </w:r>
      <w:r w:rsidR="004275FB">
        <w:rPr>
          <w:rFonts w:ascii="Arial" w:hAnsi="Arial" w:cs="Arial"/>
          <w:color w:val="333333"/>
          <w:shd w:val="clear" w:color="auto" w:fill="FFFFFF"/>
        </w:rPr>
        <w:t xml:space="preserve">Moreover, the </w:t>
      </w:r>
      <w:r w:rsidR="005112C7">
        <w:rPr>
          <w:rFonts w:ascii="Arial" w:hAnsi="Arial" w:cs="Arial"/>
          <w:color w:val="333333"/>
          <w:shd w:val="clear" w:color="auto" w:fill="FFFFFF"/>
        </w:rPr>
        <w:t>use</w:t>
      </w:r>
      <w:r w:rsidR="004275FB">
        <w:rPr>
          <w:rFonts w:ascii="Arial" w:hAnsi="Arial" w:cs="Arial"/>
          <w:color w:val="333333"/>
          <w:shd w:val="clear" w:color="auto" w:fill="FFFFFF"/>
        </w:rPr>
        <w:t xml:space="preserve"> of priority points was clarified</w:t>
      </w:r>
      <w:r w:rsidR="005112C7">
        <w:rPr>
          <w:rFonts w:ascii="Arial" w:hAnsi="Arial" w:cs="Arial"/>
          <w:color w:val="333333"/>
          <w:shd w:val="clear" w:color="auto" w:fill="FFFFFF"/>
        </w:rPr>
        <w:t xml:space="preserve">, </w:t>
      </w:r>
      <w:r w:rsidR="004275FB">
        <w:rPr>
          <w:rFonts w:ascii="Arial" w:hAnsi="Arial" w:cs="Arial"/>
          <w:color w:val="333333"/>
          <w:shd w:val="clear" w:color="auto" w:fill="FFFFFF"/>
        </w:rPr>
        <w:t>simplified</w:t>
      </w:r>
      <w:r w:rsidR="005112C7">
        <w:rPr>
          <w:rFonts w:ascii="Arial" w:hAnsi="Arial" w:cs="Arial"/>
          <w:color w:val="333333"/>
          <w:shd w:val="clear" w:color="auto" w:fill="FFFFFF"/>
        </w:rPr>
        <w:t>, and placed</w:t>
      </w:r>
      <w:r w:rsidR="004275FB">
        <w:rPr>
          <w:rFonts w:ascii="Arial" w:hAnsi="Arial" w:cs="Arial"/>
          <w:color w:val="333333"/>
          <w:shd w:val="clear" w:color="auto" w:fill="FFFFFF"/>
        </w:rPr>
        <w:t xml:space="preserve"> </w:t>
      </w:r>
      <w:r w:rsidR="008042FD">
        <w:rPr>
          <w:rFonts w:ascii="Arial" w:hAnsi="Arial" w:cs="Arial"/>
          <w:color w:val="333333"/>
          <w:shd w:val="clear" w:color="auto" w:fill="FFFFFF"/>
        </w:rPr>
        <w:t xml:space="preserve">at the beginning of the application. </w:t>
      </w:r>
      <w:r w:rsidR="00B92093">
        <w:rPr>
          <w:rFonts w:ascii="Arial" w:hAnsi="Arial" w:cs="Arial"/>
          <w:color w:val="333333"/>
          <w:shd w:val="clear" w:color="auto" w:fill="FFFFFF"/>
        </w:rPr>
        <w:t>Finally, RFA language was simplified where possible and some information was moved to appendices to allow for quicker referencing.</w:t>
      </w:r>
    </w:p>
    <w:p w14:paraId="7E688691" w14:textId="162CA78A" w:rsidR="00FA173D" w:rsidRPr="00A24754" w:rsidRDefault="00FA173D" w:rsidP="000812AB">
      <w:pPr>
        <w:pStyle w:val="Heading2"/>
        <w:rPr>
          <w:b/>
          <w:bCs/>
          <w:shd w:val="clear" w:color="auto" w:fill="FFFFFF"/>
        </w:rPr>
      </w:pPr>
      <w:bookmarkStart w:id="12" w:name="_Toc140662735"/>
      <w:r w:rsidRPr="00A24754">
        <w:rPr>
          <w:b/>
          <w:bCs/>
          <w:shd w:val="clear" w:color="auto" w:fill="FFFFFF"/>
        </w:rPr>
        <w:t>Future Actions</w:t>
      </w:r>
      <w:bookmarkEnd w:id="12"/>
    </w:p>
    <w:p w14:paraId="4736415A" w14:textId="63932D32" w:rsidR="00A31855" w:rsidRDefault="00E34A2D">
      <w:pPr>
        <w:rPr>
          <w:rFonts w:ascii="Arial" w:hAnsi="Arial" w:cs="Arial"/>
          <w:color w:val="333333"/>
          <w:shd w:val="clear" w:color="auto" w:fill="FFFFFF"/>
        </w:rPr>
      </w:pPr>
      <w:r w:rsidRPr="004A4F63">
        <w:rPr>
          <w:rFonts w:ascii="Arial" w:hAnsi="Arial" w:cs="Arial"/>
          <w:color w:val="333333"/>
          <w:shd w:val="clear" w:color="auto" w:fill="FFFFFF"/>
        </w:rPr>
        <w:t xml:space="preserve">CDE is committed to ensuring that the </w:t>
      </w:r>
      <w:r w:rsidR="5204D563" w:rsidRPr="004A4F63">
        <w:rPr>
          <w:rFonts w:ascii="Arial" w:hAnsi="Arial" w:cs="Arial"/>
          <w:color w:val="333333"/>
          <w:shd w:val="clear" w:color="auto" w:fill="FFFFFF"/>
        </w:rPr>
        <w:t>21</w:t>
      </w:r>
      <w:r w:rsidR="5204D563" w:rsidRPr="64601C94">
        <w:rPr>
          <w:rFonts w:ascii="Arial" w:hAnsi="Arial" w:cs="Arial"/>
          <w:color w:val="333333"/>
          <w:shd w:val="clear" w:color="auto" w:fill="FFFFFF"/>
          <w:vertAlign w:val="superscript"/>
        </w:rPr>
        <w:t>st</w:t>
      </w:r>
      <w:r w:rsidR="5204D563" w:rsidRPr="004A4F63">
        <w:rPr>
          <w:rFonts w:ascii="Arial" w:hAnsi="Arial" w:cs="Arial"/>
          <w:color w:val="333333"/>
          <w:shd w:val="clear" w:color="auto" w:fill="FFFFFF"/>
        </w:rPr>
        <w:t xml:space="preserve"> CCLC grant competition </w:t>
      </w:r>
      <w:r w:rsidRPr="004A4F63">
        <w:rPr>
          <w:rFonts w:ascii="Arial" w:hAnsi="Arial" w:cs="Arial"/>
          <w:color w:val="333333"/>
          <w:shd w:val="clear" w:color="auto" w:fill="FFFFFF"/>
        </w:rPr>
        <w:t xml:space="preserve">process reaches and is accessible to all </w:t>
      </w:r>
      <w:r w:rsidR="37538CE2" w:rsidRPr="004A4F63">
        <w:rPr>
          <w:rFonts w:ascii="Arial" w:hAnsi="Arial" w:cs="Arial"/>
          <w:color w:val="333333"/>
          <w:shd w:val="clear" w:color="auto" w:fill="FFFFFF"/>
        </w:rPr>
        <w:t xml:space="preserve">interested </w:t>
      </w:r>
      <w:r w:rsidRPr="004A4F63">
        <w:rPr>
          <w:rFonts w:ascii="Arial" w:hAnsi="Arial" w:cs="Arial"/>
          <w:color w:val="333333"/>
          <w:shd w:val="clear" w:color="auto" w:fill="FFFFFF"/>
        </w:rPr>
        <w:t xml:space="preserve">organizations and districts </w:t>
      </w:r>
      <w:r w:rsidR="7DFA298A" w:rsidRPr="004A4F63">
        <w:rPr>
          <w:rFonts w:ascii="Arial" w:hAnsi="Arial" w:cs="Arial"/>
          <w:color w:val="333333"/>
          <w:shd w:val="clear" w:color="auto" w:fill="FFFFFF"/>
        </w:rPr>
        <w:t xml:space="preserve">across </w:t>
      </w:r>
      <w:r w:rsidRPr="004A4F63">
        <w:rPr>
          <w:rFonts w:ascii="Arial" w:hAnsi="Arial" w:cs="Arial"/>
          <w:color w:val="333333"/>
          <w:shd w:val="clear" w:color="auto" w:fill="FFFFFF"/>
        </w:rPr>
        <w:t>Colorado</w:t>
      </w:r>
      <w:r w:rsidR="69032B4D" w:rsidRPr="55FB3DD6">
        <w:rPr>
          <w:rFonts w:ascii="Arial" w:hAnsi="Arial" w:cs="Arial"/>
          <w:color w:val="333333"/>
        </w:rPr>
        <w:t xml:space="preserve"> who have the capacity</w:t>
      </w:r>
      <w:r w:rsidR="69032B4D" w:rsidRPr="004A4F63">
        <w:rPr>
          <w:rFonts w:ascii="Arial" w:hAnsi="Arial" w:cs="Arial"/>
          <w:color w:val="333333"/>
          <w:shd w:val="clear" w:color="auto" w:fill="FFFFFF"/>
        </w:rPr>
        <w:t xml:space="preserve"> to implement high-quality out-of-school time programs for their students and families</w:t>
      </w:r>
      <w:r w:rsidR="00691A1A" w:rsidRPr="004A4F63">
        <w:rPr>
          <w:rFonts w:ascii="Arial" w:hAnsi="Arial" w:cs="Arial"/>
          <w:color w:val="333333"/>
          <w:shd w:val="clear" w:color="auto" w:fill="FFFFFF"/>
        </w:rPr>
        <w:t xml:space="preserve">, particularly those </w:t>
      </w:r>
      <w:r w:rsidR="3BC7DA1E" w:rsidRPr="004A4F63">
        <w:rPr>
          <w:rFonts w:ascii="Arial" w:hAnsi="Arial" w:cs="Arial"/>
          <w:color w:val="333333"/>
          <w:shd w:val="clear" w:color="auto" w:fill="FFFFFF"/>
        </w:rPr>
        <w:t xml:space="preserve">in </w:t>
      </w:r>
      <w:r w:rsidR="00691A1A" w:rsidRPr="004A4F63">
        <w:rPr>
          <w:rFonts w:ascii="Arial" w:hAnsi="Arial" w:cs="Arial"/>
          <w:color w:val="333333"/>
          <w:shd w:val="clear" w:color="auto" w:fill="FFFFFF"/>
        </w:rPr>
        <w:t xml:space="preserve">communities with the most need. Given </w:t>
      </w:r>
      <w:r w:rsidR="008F2071" w:rsidRPr="004A4F63">
        <w:rPr>
          <w:rFonts w:ascii="Arial" w:hAnsi="Arial" w:cs="Arial"/>
          <w:color w:val="333333"/>
          <w:shd w:val="clear" w:color="auto" w:fill="FFFFFF"/>
        </w:rPr>
        <w:t>that the 21</w:t>
      </w:r>
      <w:r w:rsidR="008F2071" w:rsidRPr="004A4F63">
        <w:rPr>
          <w:rFonts w:ascii="Arial" w:hAnsi="Arial" w:cs="Arial"/>
          <w:color w:val="333333"/>
          <w:shd w:val="clear" w:color="auto" w:fill="FFFFFF"/>
          <w:vertAlign w:val="superscript"/>
        </w:rPr>
        <w:t>st</w:t>
      </w:r>
      <w:r w:rsidR="008F2071" w:rsidRPr="004A4F63">
        <w:rPr>
          <w:rFonts w:ascii="Arial" w:hAnsi="Arial" w:cs="Arial"/>
          <w:color w:val="333333"/>
          <w:shd w:val="clear" w:color="auto" w:fill="FFFFFF"/>
        </w:rPr>
        <w:t xml:space="preserve"> </w:t>
      </w:r>
      <w:r w:rsidR="2B01AD47" w:rsidRPr="004A4F63">
        <w:rPr>
          <w:rFonts w:ascii="Arial" w:hAnsi="Arial" w:cs="Arial"/>
          <w:color w:val="333333"/>
          <w:shd w:val="clear" w:color="auto" w:fill="FFFFFF"/>
        </w:rPr>
        <w:t>CCLC g</w:t>
      </w:r>
      <w:r w:rsidR="008F2071" w:rsidRPr="004A4F63">
        <w:rPr>
          <w:rFonts w:ascii="Arial" w:hAnsi="Arial" w:cs="Arial"/>
          <w:color w:val="333333"/>
          <w:shd w:val="clear" w:color="auto" w:fill="FFFFFF"/>
        </w:rPr>
        <w:t>rant</w:t>
      </w:r>
      <w:r w:rsidR="00D3561B">
        <w:rPr>
          <w:rFonts w:ascii="Arial" w:hAnsi="Arial" w:cs="Arial"/>
          <w:color w:val="333333"/>
          <w:shd w:val="clear" w:color="auto" w:fill="FFFFFF"/>
        </w:rPr>
        <w:t xml:space="preserve"> is </w:t>
      </w:r>
      <w:r w:rsidR="00D06469">
        <w:rPr>
          <w:rFonts w:ascii="Arial" w:hAnsi="Arial" w:cs="Arial"/>
          <w:color w:val="333333"/>
          <w:shd w:val="clear" w:color="auto" w:fill="FFFFFF"/>
        </w:rPr>
        <w:t xml:space="preserve">a long-standing </w:t>
      </w:r>
      <w:r w:rsidR="53BD8729">
        <w:rPr>
          <w:rFonts w:ascii="Arial" w:hAnsi="Arial" w:cs="Arial"/>
          <w:color w:val="333333"/>
          <w:shd w:val="clear" w:color="auto" w:fill="FFFFFF"/>
        </w:rPr>
        <w:t xml:space="preserve">program </w:t>
      </w:r>
      <w:r w:rsidR="00D3561B">
        <w:rPr>
          <w:rFonts w:ascii="Arial" w:hAnsi="Arial" w:cs="Arial"/>
          <w:color w:val="333333"/>
          <w:shd w:val="clear" w:color="auto" w:fill="FFFFFF"/>
        </w:rPr>
        <w:t xml:space="preserve">run in a cohort model, </w:t>
      </w:r>
      <w:r w:rsidR="00D06469">
        <w:rPr>
          <w:rFonts w:ascii="Arial" w:hAnsi="Arial" w:cs="Arial"/>
          <w:color w:val="333333"/>
          <w:shd w:val="clear" w:color="auto" w:fill="FFFFFF"/>
        </w:rPr>
        <w:t>small incremental changes</w:t>
      </w:r>
      <w:r w:rsidR="00EC0A75">
        <w:rPr>
          <w:rFonts w:ascii="Arial" w:hAnsi="Arial" w:cs="Arial"/>
          <w:color w:val="333333"/>
          <w:shd w:val="clear" w:color="auto" w:fill="FFFFFF"/>
        </w:rPr>
        <w:t xml:space="preserve"> will allow the 21</w:t>
      </w:r>
      <w:r w:rsidR="00EC0A75" w:rsidRPr="00EC0A75">
        <w:rPr>
          <w:rFonts w:ascii="Arial" w:hAnsi="Arial" w:cs="Arial"/>
          <w:color w:val="333333"/>
          <w:shd w:val="clear" w:color="auto" w:fill="FFFFFF"/>
          <w:vertAlign w:val="superscript"/>
        </w:rPr>
        <w:t>st</w:t>
      </w:r>
      <w:r w:rsidR="00EC0A75">
        <w:rPr>
          <w:rFonts w:ascii="Arial" w:hAnsi="Arial" w:cs="Arial"/>
          <w:color w:val="333333"/>
          <w:shd w:val="clear" w:color="auto" w:fill="FFFFFF"/>
        </w:rPr>
        <w:t xml:space="preserve"> </w:t>
      </w:r>
      <w:r w:rsidR="55684E8B">
        <w:rPr>
          <w:rFonts w:ascii="Arial" w:hAnsi="Arial" w:cs="Arial"/>
          <w:color w:val="333333"/>
          <w:shd w:val="clear" w:color="auto" w:fill="FFFFFF"/>
        </w:rPr>
        <w:t xml:space="preserve">CCLC </w:t>
      </w:r>
      <w:r w:rsidR="00EC0A75">
        <w:rPr>
          <w:rFonts w:ascii="Arial" w:hAnsi="Arial" w:cs="Arial"/>
          <w:color w:val="333333"/>
          <w:shd w:val="clear" w:color="auto" w:fill="FFFFFF"/>
        </w:rPr>
        <w:t>team</w:t>
      </w:r>
      <w:r w:rsidR="02278C16">
        <w:rPr>
          <w:rFonts w:ascii="Arial" w:hAnsi="Arial" w:cs="Arial"/>
          <w:color w:val="333333"/>
          <w:shd w:val="clear" w:color="auto" w:fill="FFFFFF"/>
        </w:rPr>
        <w:t xml:space="preserve"> at CDE</w:t>
      </w:r>
      <w:r w:rsidR="00EC0A75">
        <w:rPr>
          <w:rFonts w:ascii="Arial" w:hAnsi="Arial" w:cs="Arial"/>
          <w:color w:val="333333"/>
          <w:shd w:val="clear" w:color="auto" w:fill="FFFFFF"/>
        </w:rPr>
        <w:t xml:space="preserve"> to solicit feedback </w:t>
      </w:r>
      <w:r w:rsidR="00A31855">
        <w:rPr>
          <w:rFonts w:ascii="Arial" w:hAnsi="Arial" w:cs="Arial"/>
          <w:color w:val="333333"/>
          <w:shd w:val="clear" w:color="auto" w:fill="FFFFFF"/>
        </w:rPr>
        <w:t>on a regular basis</w:t>
      </w:r>
      <w:r w:rsidR="00EC0A75">
        <w:rPr>
          <w:rFonts w:ascii="Arial" w:hAnsi="Arial" w:cs="Arial"/>
          <w:color w:val="333333"/>
          <w:shd w:val="clear" w:color="auto" w:fill="FFFFFF"/>
        </w:rPr>
        <w:t xml:space="preserve"> to ensure that </w:t>
      </w:r>
      <w:r w:rsidR="00A31855">
        <w:rPr>
          <w:rFonts w:ascii="Arial" w:hAnsi="Arial" w:cs="Arial"/>
          <w:color w:val="333333"/>
          <w:shd w:val="clear" w:color="auto" w:fill="FFFFFF"/>
        </w:rPr>
        <w:t>such changes</w:t>
      </w:r>
      <w:r w:rsidR="00EC0A75">
        <w:rPr>
          <w:rFonts w:ascii="Arial" w:hAnsi="Arial" w:cs="Arial"/>
          <w:color w:val="333333"/>
          <w:shd w:val="clear" w:color="auto" w:fill="FFFFFF"/>
        </w:rPr>
        <w:t xml:space="preserve"> are both welcome and </w:t>
      </w:r>
      <w:r w:rsidR="006545B9">
        <w:rPr>
          <w:rFonts w:ascii="Arial" w:hAnsi="Arial" w:cs="Arial"/>
          <w:color w:val="333333"/>
          <w:shd w:val="clear" w:color="auto" w:fill="FFFFFF"/>
        </w:rPr>
        <w:t>functioning as intended (i.e., by making the grant opportunity more accessible to a wider audience)</w:t>
      </w:r>
      <w:r w:rsidR="00A31855">
        <w:rPr>
          <w:rFonts w:ascii="Arial" w:hAnsi="Arial" w:cs="Arial"/>
          <w:color w:val="333333"/>
          <w:shd w:val="clear" w:color="auto" w:fill="FFFFFF"/>
        </w:rPr>
        <w:t>.</w:t>
      </w:r>
      <w:r w:rsidR="0042221E">
        <w:rPr>
          <w:rFonts w:ascii="Arial" w:hAnsi="Arial" w:cs="Arial"/>
          <w:color w:val="333333"/>
          <w:shd w:val="clear" w:color="auto" w:fill="FFFFFF"/>
        </w:rPr>
        <w:t xml:space="preserve"> </w:t>
      </w:r>
    </w:p>
    <w:p w14:paraId="697B1B12" w14:textId="162E8E38" w:rsidR="00AC1308" w:rsidRDefault="00AC1308" w:rsidP="41631037">
      <w:pPr>
        <w:rPr>
          <w:rFonts w:ascii="Arial" w:hAnsi="Arial" w:cs="Arial"/>
          <w:color w:val="333333"/>
        </w:rPr>
      </w:pPr>
      <w:r>
        <w:rPr>
          <w:rFonts w:ascii="Arial" w:hAnsi="Arial" w:cs="Arial"/>
          <w:color w:val="333333"/>
          <w:shd w:val="clear" w:color="auto" w:fill="FFFFFF"/>
        </w:rPr>
        <w:t>Future</w:t>
      </w:r>
      <w:r w:rsidR="00C11587">
        <w:rPr>
          <w:rFonts w:ascii="Arial" w:hAnsi="Arial" w:cs="Arial"/>
          <w:color w:val="333333"/>
          <w:shd w:val="clear" w:color="auto" w:fill="FFFFFF"/>
        </w:rPr>
        <w:t xml:space="preserve"> intentions </w:t>
      </w:r>
      <w:r w:rsidR="00701D6E">
        <w:rPr>
          <w:rFonts w:ascii="Arial" w:hAnsi="Arial" w:cs="Arial"/>
          <w:color w:val="333333"/>
          <w:shd w:val="clear" w:color="auto" w:fill="FFFFFF"/>
        </w:rPr>
        <w:t>include</w:t>
      </w:r>
      <w:r w:rsidR="00C11587">
        <w:rPr>
          <w:rFonts w:ascii="Arial" w:hAnsi="Arial" w:cs="Arial"/>
          <w:color w:val="333333"/>
          <w:shd w:val="clear" w:color="auto" w:fill="FFFFFF"/>
        </w:rPr>
        <w:t xml:space="preserve"> examining current costs for staffing and student services in rural areas to understand how to better serve these communities</w:t>
      </w:r>
      <w:r w:rsidR="20908B0B">
        <w:rPr>
          <w:rFonts w:ascii="Arial" w:hAnsi="Arial" w:cs="Arial"/>
          <w:color w:val="333333"/>
          <w:shd w:val="clear" w:color="auto" w:fill="FFFFFF"/>
        </w:rPr>
        <w:t>;</w:t>
      </w:r>
      <w:r w:rsidR="00C11587">
        <w:rPr>
          <w:rFonts w:ascii="Arial" w:hAnsi="Arial" w:cs="Arial"/>
          <w:color w:val="333333"/>
          <w:shd w:val="clear" w:color="auto" w:fill="FFFFFF"/>
        </w:rPr>
        <w:t xml:space="preserve"> </w:t>
      </w:r>
      <w:r w:rsidR="001B221E">
        <w:rPr>
          <w:rFonts w:ascii="Arial" w:hAnsi="Arial" w:cs="Arial"/>
          <w:color w:val="333333"/>
          <w:shd w:val="clear" w:color="auto" w:fill="FFFFFF"/>
        </w:rPr>
        <w:t xml:space="preserve">providing more frequent and targeted training on topics such as grant writing, </w:t>
      </w:r>
      <w:r w:rsidR="00045FDA">
        <w:rPr>
          <w:rFonts w:ascii="Arial" w:hAnsi="Arial" w:cs="Arial"/>
          <w:color w:val="333333"/>
          <w:shd w:val="clear" w:color="auto" w:fill="FFFFFF"/>
        </w:rPr>
        <w:t>sustainability, and diversity, equity, and inclusion</w:t>
      </w:r>
      <w:r w:rsidR="4144C4F4">
        <w:rPr>
          <w:rFonts w:ascii="Arial" w:hAnsi="Arial" w:cs="Arial"/>
          <w:color w:val="333333"/>
          <w:shd w:val="clear" w:color="auto" w:fill="FFFFFF"/>
        </w:rPr>
        <w:t>;</w:t>
      </w:r>
      <w:r w:rsidR="00045FDA">
        <w:rPr>
          <w:rFonts w:ascii="Arial" w:hAnsi="Arial" w:cs="Arial"/>
          <w:color w:val="333333"/>
          <w:shd w:val="clear" w:color="auto" w:fill="FFFFFF"/>
        </w:rPr>
        <w:t xml:space="preserve"> </w:t>
      </w:r>
      <w:r w:rsidR="00DD7A38">
        <w:rPr>
          <w:rFonts w:ascii="Arial" w:hAnsi="Arial" w:cs="Arial"/>
          <w:color w:val="333333"/>
          <w:shd w:val="clear" w:color="auto" w:fill="FFFFFF"/>
        </w:rPr>
        <w:t xml:space="preserve">working with </w:t>
      </w:r>
      <w:r w:rsidR="7F0B8239" w:rsidRPr="41631037">
        <w:rPr>
          <w:rFonts w:ascii="Arial" w:hAnsi="Arial" w:cs="Arial"/>
          <w:color w:val="333333"/>
        </w:rPr>
        <w:t xml:space="preserve">CDE’s </w:t>
      </w:r>
      <w:r w:rsidR="00DD7A38">
        <w:rPr>
          <w:rFonts w:ascii="Arial" w:hAnsi="Arial" w:cs="Arial"/>
          <w:color w:val="333333"/>
          <w:shd w:val="clear" w:color="auto" w:fill="FFFFFF"/>
        </w:rPr>
        <w:t>data services</w:t>
      </w:r>
      <w:r w:rsidR="73A2C35B" w:rsidRPr="41631037">
        <w:rPr>
          <w:rFonts w:ascii="Arial" w:hAnsi="Arial" w:cs="Arial"/>
          <w:color w:val="333333"/>
        </w:rPr>
        <w:t xml:space="preserve"> experts </w:t>
      </w:r>
      <w:r w:rsidR="00DD7A38">
        <w:rPr>
          <w:rFonts w:ascii="Arial" w:hAnsi="Arial" w:cs="Arial"/>
          <w:color w:val="333333"/>
          <w:shd w:val="clear" w:color="auto" w:fill="FFFFFF"/>
        </w:rPr>
        <w:t xml:space="preserve">to understand how </w:t>
      </w:r>
      <w:r w:rsidR="003032F3">
        <w:rPr>
          <w:rFonts w:ascii="Arial" w:hAnsi="Arial" w:cs="Arial"/>
          <w:color w:val="333333"/>
          <w:shd w:val="clear" w:color="auto" w:fill="FFFFFF"/>
        </w:rPr>
        <w:t xml:space="preserve">free lunch for all Colorado students will affect </w:t>
      </w:r>
      <w:r w:rsidR="005B0136" w:rsidRPr="41631037">
        <w:rPr>
          <w:rFonts w:ascii="Arial" w:hAnsi="Arial" w:cs="Arial"/>
          <w:color w:val="333333"/>
        </w:rPr>
        <w:t>the way that CDE prioritizes by measures of financial need (currently FRL rates)</w:t>
      </w:r>
      <w:r w:rsidR="005B0136">
        <w:rPr>
          <w:rFonts w:ascii="Arial" w:hAnsi="Arial" w:cs="Arial"/>
          <w:color w:val="333333"/>
          <w:shd w:val="clear" w:color="auto" w:fill="FFFFFF"/>
        </w:rPr>
        <w:t>;</w:t>
      </w:r>
      <w:r w:rsidR="005E53ED">
        <w:rPr>
          <w:rFonts w:ascii="Arial" w:hAnsi="Arial" w:cs="Arial"/>
          <w:color w:val="333333"/>
          <w:shd w:val="clear" w:color="auto" w:fill="FFFFFF"/>
        </w:rPr>
        <w:t xml:space="preserve"> an</w:t>
      </w:r>
      <w:r w:rsidR="00CF76D7">
        <w:rPr>
          <w:rFonts w:ascii="Arial" w:hAnsi="Arial" w:cs="Arial"/>
          <w:color w:val="333333"/>
          <w:shd w:val="clear" w:color="auto" w:fill="FFFFFF"/>
        </w:rPr>
        <w:t>d continuing to examine funding limits in light of current economic conditions</w:t>
      </w:r>
      <w:r w:rsidR="003032F3">
        <w:rPr>
          <w:rFonts w:ascii="Arial" w:hAnsi="Arial" w:cs="Arial"/>
          <w:color w:val="333333"/>
          <w:shd w:val="clear" w:color="auto" w:fill="FFFFFF"/>
        </w:rPr>
        <w:t xml:space="preserve">. </w:t>
      </w:r>
      <w:r w:rsidR="005378EE">
        <w:rPr>
          <w:rFonts w:ascii="Arial" w:hAnsi="Arial" w:cs="Arial"/>
          <w:color w:val="333333"/>
          <w:shd w:val="clear" w:color="auto" w:fill="FFFFFF"/>
        </w:rPr>
        <w:t>The 21</w:t>
      </w:r>
      <w:r w:rsidR="005378EE" w:rsidRPr="005378EE">
        <w:rPr>
          <w:rFonts w:ascii="Arial" w:hAnsi="Arial" w:cs="Arial"/>
          <w:color w:val="333333"/>
          <w:shd w:val="clear" w:color="auto" w:fill="FFFFFF"/>
          <w:vertAlign w:val="superscript"/>
        </w:rPr>
        <w:t>st</w:t>
      </w:r>
      <w:r w:rsidR="005378EE">
        <w:rPr>
          <w:rFonts w:ascii="Arial" w:hAnsi="Arial" w:cs="Arial"/>
          <w:color w:val="333333"/>
          <w:shd w:val="clear" w:color="auto" w:fill="FFFFFF"/>
        </w:rPr>
        <w:t xml:space="preserve"> </w:t>
      </w:r>
      <w:r w:rsidR="1351B718" w:rsidRPr="41631037">
        <w:rPr>
          <w:rFonts w:ascii="Arial" w:hAnsi="Arial" w:cs="Arial"/>
          <w:color w:val="333333"/>
        </w:rPr>
        <w:t xml:space="preserve">CCLC </w:t>
      </w:r>
      <w:r w:rsidR="005378EE">
        <w:rPr>
          <w:rFonts w:ascii="Arial" w:hAnsi="Arial" w:cs="Arial"/>
          <w:color w:val="333333"/>
          <w:shd w:val="clear" w:color="auto" w:fill="FFFFFF"/>
        </w:rPr>
        <w:t>team</w:t>
      </w:r>
      <w:r w:rsidR="709C6B27" w:rsidRPr="41631037">
        <w:rPr>
          <w:rFonts w:ascii="Arial" w:hAnsi="Arial" w:cs="Arial"/>
          <w:color w:val="333333"/>
        </w:rPr>
        <w:t xml:space="preserve"> at CDE</w:t>
      </w:r>
      <w:r w:rsidR="005378EE">
        <w:rPr>
          <w:rFonts w:ascii="Arial" w:hAnsi="Arial" w:cs="Arial"/>
          <w:color w:val="333333"/>
          <w:shd w:val="clear" w:color="auto" w:fill="FFFFFF"/>
        </w:rPr>
        <w:t xml:space="preserve"> also intends to </w:t>
      </w:r>
      <w:r w:rsidR="00422096">
        <w:rPr>
          <w:rFonts w:ascii="Arial" w:hAnsi="Arial" w:cs="Arial"/>
          <w:color w:val="333333"/>
          <w:shd w:val="clear" w:color="auto" w:fill="FFFFFF"/>
        </w:rPr>
        <w:t>begin outreach</w:t>
      </w:r>
      <w:r w:rsidR="006E55B1">
        <w:rPr>
          <w:rFonts w:ascii="Arial" w:hAnsi="Arial" w:cs="Arial"/>
          <w:color w:val="333333"/>
          <w:shd w:val="clear" w:color="auto" w:fill="FFFFFF"/>
        </w:rPr>
        <w:t xml:space="preserve"> efforts </w:t>
      </w:r>
      <w:r w:rsidR="7A009961" w:rsidRPr="41631037">
        <w:rPr>
          <w:rFonts w:ascii="Arial" w:hAnsi="Arial" w:cs="Arial"/>
          <w:color w:val="333333"/>
        </w:rPr>
        <w:t>to</w:t>
      </w:r>
      <w:r w:rsidR="006E55B1">
        <w:rPr>
          <w:rFonts w:ascii="Arial" w:hAnsi="Arial" w:cs="Arial"/>
          <w:color w:val="333333"/>
          <w:shd w:val="clear" w:color="auto" w:fill="FFFFFF"/>
        </w:rPr>
        <w:t xml:space="preserve"> those groups who have historically not applied </w:t>
      </w:r>
      <w:r w:rsidR="00026740">
        <w:rPr>
          <w:rFonts w:ascii="Arial" w:hAnsi="Arial" w:cs="Arial"/>
          <w:color w:val="333333"/>
          <w:shd w:val="clear" w:color="auto" w:fill="FFFFFF"/>
        </w:rPr>
        <w:t>and who</w:t>
      </w:r>
      <w:r w:rsidR="006E55B1">
        <w:rPr>
          <w:rFonts w:ascii="Arial" w:hAnsi="Arial" w:cs="Arial"/>
          <w:color w:val="333333"/>
          <w:shd w:val="clear" w:color="auto" w:fill="FFFFFF"/>
        </w:rPr>
        <w:t xml:space="preserve"> indicate</w:t>
      </w:r>
      <w:r w:rsidR="3E87E2D5">
        <w:rPr>
          <w:rFonts w:ascii="Arial" w:hAnsi="Arial" w:cs="Arial"/>
          <w:color w:val="333333"/>
          <w:shd w:val="clear" w:color="auto" w:fill="FFFFFF"/>
        </w:rPr>
        <w:t>d</w:t>
      </w:r>
      <w:r w:rsidR="006E55B1">
        <w:rPr>
          <w:rFonts w:ascii="Arial" w:hAnsi="Arial" w:cs="Arial"/>
          <w:color w:val="333333"/>
          <w:shd w:val="clear" w:color="auto" w:fill="FFFFFF"/>
        </w:rPr>
        <w:t xml:space="preserve"> they will be applying for the first time. </w:t>
      </w:r>
      <w:r w:rsidR="003032F3">
        <w:rPr>
          <w:rFonts w:ascii="Arial" w:hAnsi="Arial" w:cs="Arial"/>
          <w:color w:val="333333"/>
          <w:shd w:val="clear" w:color="auto" w:fill="FFFFFF"/>
        </w:rPr>
        <w:t xml:space="preserve">Further, CDE will continue to check in with current </w:t>
      </w:r>
      <w:r w:rsidR="39B3DFDC" w:rsidRPr="41631037">
        <w:rPr>
          <w:rFonts w:ascii="Arial" w:hAnsi="Arial" w:cs="Arial"/>
          <w:color w:val="333333"/>
        </w:rPr>
        <w:t>sub</w:t>
      </w:r>
      <w:r w:rsidR="003032F3">
        <w:rPr>
          <w:rFonts w:ascii="Arial" w:hAnsi="Arial" w:cs="Arial"/>
          <w:color w:val="333333"/>
          <w:shd w:val="clear" w:color="auto" w:fill="FFFFFF"/>
        </w:rPr>
        <w:t xml:space="preserve">grantees, potential </w:t>
      </w:r>
      <w:r w:rsidR="797CC4CF" w:rsidRPr="41631037">
        <w:rPr>
          <w:rFonts w:ascii="Arial" w:hAnsi="Arial" w:cs="Arial"/>
          <w:color w:val="333333"/>
        </w:rPr>
        <w:t>applicants</w:t>
      </w:r>
      <w:r w:rsidR="003032F3">
        <w:rPr>
          <w:rFonts w:ascii="Arial" w:hAnsi="Arial" w:cs="Arial"/>
          <w:color w:val="333333"/>
          <w:shd w:val="clear" w:color="auto" w:fill="FFFFFF"/>
        </w:rPr>
        <w:t xml:space="preserve">, and other </w:t>
      </w:r>
      <w:r w:rsidR="5D5012AD" w:rsidRPr="41631037">
        <w:rPr>
          <w:rFonts w:ascii="Arial" w:hAnsi="Arial" w:cs="Arial"/>
          <w:color w:val="333333"/>
        </w:rPr>
        <w:t xml:space="preserve">key </w:t>
      </w:r>
      <w:r w:rsidR="002753DC">
        <w:rPr>
          <w:rFonts w:ascii="Arial" w:hAnsi="Arial" w:cs="Arial"/>
          <w:color w:val="333333"/>
          <w:shd w:val="clear" w:color="auto" w:fill="FFFFFF"/>
        </w:rPr>
        <w:t xml:space="preserve">collaborative </w:t>
      </w:r>
      <w:proofErr w:type="spellStart"/>
      <w:r w:rsidR="002753DC">
        <w:rPr>
          <w:rFonts w:ascii="Arial" w:hAnsi="Arial" w:cs="Arial"/>
          <w:color w:val="333333"/>
          <w:shd w:val="clear" w:color="auto" w:fill="FFFFFF"/>
        </w:rPr>
        <w:t>partners</w:t>
      </w:r>
      <w:r w:rsidR="003032F3">
        <w:rPr>
          <w:rFonts w:ascii="Arial" w:hAnsi="Arial" w:cs="Arial"/>
          <w:color w:val="333333"/>
          <w:shd w:val="clear" w:color="auto" w:fill="FFFFFF"/>
        </w:rPr>
        <w:t>s</w:t>
      </w:r>
      <w:proofErr w:type="spellEnd"/>
      <w:r w:rsidR="003032F3">
        <w:rPr>
          <w:rFonts w:ascii="Arial" w:hAnsi="Arial" w:cs="Arial"/>
          <w:color w:val="333333"/>
          <w:shd w:val="clear" w:color="auto" w:fill="FFFFFF"/>
        </w:rPr>
        <w:t xml:space="preserve"> to understand how </w:t>
      </w:r>
      <w:r w:rsidR="00BF5386">
        <w:rPr>
          <w:rFonts w:ascii="Arial" w:hAnsi="Arial" w:cs="Arial"/>
          <w:color w:val="333333"/>
          <w:shd w:val="clear" w:color="auto" w:fill="FFFFFF"/>
        </w:rPr>
        <w:t>the current</w:t>
      </w:r>
      <w:r w:rsidR="003032F3">
        <w:rPr>
          <w:rFonts w:ascii="Arial" w:hAnsi="Arial" w:cs="Arial"/>
          <w:color w:val="333333"/>
          <w:shd w:val="clear" w:color="auto" w:fill="FFFFFF"/>
        </w:rPr>
        <w:t xml:space="preserve"> round of changes has affected </w:t>
      </w:r>
      <w:r w:rsidR="00BF5386">
        <w:rPr>
          <w:rFonts w:ascii="Arial" w:hAnsi="Arial" w:cs="Arial"/>
          <w:color w:val="333333"/>
          <w:shd w:val="clear" w:color="auto" w:fill="FFFFFF"/>
        </w:rPr>
        <w:t xml:space="preserve">grant accessibility. </w:t>
      </w:r>
    </w:p>
    <w:p w14:paraId="5965600A" w14:textId="6661F848" w:rsidR="00BF5386" w:rsidRPr="00A24754" w:rsidRDefault="00740968" w:rsidP="00A24754">
      <w:pPr>
        <w:pStyle w:val="Heading2"/>
        <w:rPr>
          <w:b/>
          <w:bCs/>
          <w:shd w:val="clear" w:color="auto" w:fill="FFFFFF"/>
        </w:rPr>
      </w:pPr>
      <w:bookmarkStart w:id="13" w:name="_Toc140662736"/>
      <w:r w:rsidRPr="00A24754">
        <w:rPr>
          <w:b/>
          <w:bCs/>
          <w:shd w:val="clear" w:color="auto" w:fill="FFFFFF"/>
        </w:rPr>
        <w:lastRenderedPageBreak/>
        <w:t>Acknowledgements</w:t>
      </w:r>
      <w:bookmarkEnd w:id="13"/>
    </w:p>
    <w:p w14:paraId="40A8B2E6" w14:textId="04F3C47F" w:rsidR="003768A9" w:rsidRPr="003768A9" w:rsidRDefault="00740968" w:rsidP="55FB3DD6">
      <w:pPr>
        <w:rPr>
          <w:rFonts w:ascii="Arial" w:hAnsi="Arial" w:cs="Arial"/>
          <w:color w:val="333333"/>
          <w:shd w:val="clear" w:color="auto" w:fill="FFFFFF"/>
        </w:rPr>
      </w:pPr>
      <w:r>
        <w:rPr>
          <w:rFonts w:ascii="Arial" w:hAnsi="Arial" w:cs="Arial"/>
          <w:color w:val="333333"/>
          <w:shd w:val="clear" w:color="auto" w:fill="FFFFFF"/>
        </w:rPr>
        <w:t xml:space="preserve">We </w:t>
      </w:r>
      <w:r w:rsidR="009D3E5B">
        <w:rPr>
          <w:rFonts w:ascii="Arial" w:hAnsi="Arial" w:cs="Arial"/>
          <w:color w:val="333333"/>
          <w:shd w:val="clear" w:color="auto" w:fill="FFFFFF"/>
        </w:rPr>
        <w:t>appreciate and thank</w:t>
      </w:r>
      <w:r>
        <w:rPr>
          <w:rFonts w:ascii="Arial" w:hAnsi="Arial" w:cs="Arial"/>
          <w:color w:val="333333"/>
          <w:shd w:val="clear" w:color="auto" w:fill="FFFFFF"/>
        </w:rPr>
        <w:t xml:space="preserve"> </w:t>
      </w:r>
      <w:r w:rsidR="00023F39">
        <w:rPr>
          <w:rFonts w:ascii="Arial" w:hAnsi="Arial" w:cs="Arial"/>
          <w:color w:val="333333"/>
          <w:shd w:val="clear" w:color="auto" w:fill="FFFFFF"/>
        </w:rPr>
        <w:t xml:space="preserve">the participants who took part in this round of feedback, as well as our current and past grantees for contributing to an </w:t>
      </w:r>
      <w:r w:rsidR="00422096">
        <w:rPr>
          <w:rFonts w:ascii="Arial" w:hAnsi="Arial" w:cs="Arial"/>
          <w:color w:val="333333"/>
          <w:shd w:val="clear" w:color="auto" w:fill="FFFFFF"/>
        </w:rPr>
        <w:t>ongoing culture</w:t>
      </w:r>
      <w:r w:rsidR="00023F39">
        <w:rPr>
          <w:rFonts w:ascii="Arial" w:hAnsi="Arial" w:cs="Arial"/>
          <w:color w:val="333333"/>
          <w:shd w:val="clear" w:color="auto" w:fill="FFFFFF"/>
        </w:rPr>
        <w:t xml:space="preserve"> of</w:t>
      </w:r>
      <w:r w:rsidDel="00023F39">
        <w:rPr>
          <w:rFonts w:ascii="Arial" w:hAnsi="Arial" w:cs="Arial"/>
          <w:color w:val="333333"/>
          <w:shd w:val="clear" w:color="auto" w:fill="FFFFFF"/>
        </w:rPr>
        <w:t xml:space="preserve"> </w:t>
      </w:r>
      <w:r w:rsidR="74759D9B">
        <w:rPr>
          <w:rFonts w:ascii="Arial" w:hAnsi="Arial" w:cs="Arial"/>
          <w:color w:val="333333"/>
          <w:shd w:val="clear" w:color="auto" w:fill="FFFFFF"/>
        </w:rPr>
        <w:t xml:space="preserve">continuous improvement </w:t>
      </w:r>
      <w:r w:rsidR="00023F39">
        <w:rPr>
          <w:rFonts w:ascii="Arial" w:hAnsi="Arial" w:cs="Arial"/>
          <w:color w:val="333333"/>
          <w:shd w:val="clear" w:color="auto" w:fill="FFFFFF"/>
        </w:rPr>
        <w:t>around the administration of the 21</w:t>
      </w:r>
      <w:r w:rsidR="00023F39" w:rsidRPr="00023F39">
        <w:rPr>
          <w:rFonts w:ascii="Arial" w:hAnsi="Arial" w:cs="Arial"/>
          <w:color w:val="333333"/>
          <w:shd w:val="clear" w:color="auto" w:fill="FFFFFF"/>
          <w:vertAlign w:val="superscript"/>
        </w:rPr>
        <w:t>st</w:t>
      </w:r>
      <w:r w:rsidR="00023F39">
        <w:rPr>
          <w:rFonts w:ascii="Arial" w:hAnsi="Arial" w:cs="Arial"/>
          <w:color w:val="333333"/>
          <w:shd w:val="clear" w:color="auto" w:fill="FFFFFF"/>
        </w:rPr>
        <w:t xml:space="preserve"> </w:t>
      </w:r>
      <w:r w:rsidR="00422096">
        <w:rPr>
          <w:rFonts w:ascii="Arial" w:hAnsi="Arial" w:cs="Arial"/>
          <w:color w:val="333333"/>
          <w:shd w:val="clear" w:color="auto" w:fill="FFFFFF"/>
        </w:rPr>
        <w:t>Century</w:t>
      </w:r>
      <w:r w:rsidR="1DD81E55">
        <w:rPr>
          <w:rFonts w:ascii="Arial" w:hAnsi="Arial" w:cs="Arial"/>
          <w:color w:val="333333"/>
          <w:shd w:val="clear" w:color="auto" w:fill="FFFFFF"/>
        </w:rPr>
        <w:t xml:space="preserve"> Community Learning Centers (CCLC) </w:t>
      </w:r>
      <w:r w:rsidR="00023F39">
        <w:rPr>
          <w:rFonts w:ascii="Arial" w:hAnsi="Arial" w:cs="Arial"/>
          <w:color w:val="333333"/>
          <w:shd w:val="clear" w:color="auto" w:fill="FFFFFF"/>
        </w:rPr>
        <w:t>grant</w:t>
      </w:r>
      <w:r w:rsidR="648C12CA">
        <w:rPr>
          <w:rFonts w:ascii="Arial" w:hAnsi="Arial" w:cs="Arial"/>
          <w:color w:val="333333"/>
          <w:shd w:val="clear" w:color="auto" w:fill="FFFFFF"/>
        </w:rPr>
        <w:t xml:space="preserve"> at the Colorado Department of Education</w:t>
      </w:r>
      <w:r w:rsidR="00023F39">
        <w:rPr>
          <w:rFonts w:ascii="Arial" w:hAnsi="Arial" w:cs="Arial"/>
          <w:color w:val="333333"/>
          <w:shd w:val="clear" w:color="auto" w:fill="FFFFFF"/>
        </w:rPr>
        <w:t>.</w:t>
      </w:r>
    </w:p>
    <w:p w14:paraId="22E3EC56" w14:textId="43B3DAAE" w:rsidR="003768A9" w:rsidRPr="00A24754" w:rsidRDefault="003768A9" w:rsidP="003768A9">
      <w:pPr>
        <w:pStyle w:val="Heading2"/>
        <w:rPr>
          <w:b/>
          <w:bCs/>
          <w:shd w:val="clear" w:color="auto" w:fill="FFFFFF"/>
        </w:rPr>
      </w:pPr>
      <w:r>
        <w:rPr>
          <w:b/>
          <w:bCs/>
          <w:shd w:val="clear" w:color="auto" w:fill="FFFFFF"/>
        </w:rPr>
        <w:t>Questions?</w:t>
      </w:r>
    </w:p>
    <w:p w14:paraId="1737BE01" w14:textId="1FFB7129" w:rsidR="003768A9" w:rsidRPr="00682A22" w:rsidRDefault="003768A9" w:rsidP="00682A22">
      <w:pPr>
        <w:spacing w:after="0" w:line="240" w:lineRule="auto"/>
        <w:contextualSpacing/>
        <w:rPr>
          <w:rFonts w:ascii="Calibri" w:eastAsia="Calibri" w:hAnsi="Calibri" w:cs="Calibri"/>
          <w:color w:val="262626"/>
          <w:kern w:val="16"/>
          <w14:ligatures w14:val="none"/>
        </w:rPr>
        <w:sectPr w:rsidR="003768A9" w:rsidRPr="00682A22" w:rsidSect="00A8367E">
          <w:footerReference w:type="default" r:id="rId18"/>
          <w:pgSz w:w="12240" w:h="15840"/>
          <w:pgMar w:top="1440" w:right="1440" w:bottom="1440" w:left="1440" w:header="720" w:footer="720" w:gutter="0"/>
          <w:cols w:space="720"/>
          <w:docGrid w:linePitch="360"/>
        </w:sectPr>
      </w:pPr>
      <w:r>
        <w:rPr>
          <w:rFonts w:ascii="Arial" w:hAnsi="Arial" w:cs="Arial"/>
          <w:color w:val="333333"/>
          <w:shd w:val="clear" w:color="auto" w:fill="FFFFFF"/>
        </w:rPr>
        <w:t>Please contac</w:t>
      </w:r>
      <w:r w:rsidR="002F397A">
        <w:rPr>
          <w:rFonts w:ascii="Arial" w:hAnsi="Arial" w:cs="Arial"/>
          <w:color w:val="333333"/>
          <w:shd w:val="clear" w:color="auto" w:fill="FFFFFF"/>
        </w:rPr>
        <w:t xml:space="preserve">t </w:t>
      </w:r>
      <w:r w:rsidR="0089353A" w:rsidRPr="00682A22">
        <w:rPr>
          <w:rFonts w:ascii="Arial" w:eastAsia="Calibri" w:hAnsi="Arial" w:cs="Arial"/>
          <w:color w:val="262626"/>
          <w:kern w:val="16"/>
          <w14:ligatures w14:val="none"/>
        </w:rPr>
        <w:t>Anna Young, Out-of-School Time (OST) Manager &amp; 21</w:t>
      </w:r>
      <w:r w:rsidR="0089353A" w:rsidRPr="00682A22">
        <w:rPr>
          <w:rFonts w:ascii="Arial" w:eastAsia="Calibri" w:hAnsi="Arial" w:cs="Arial"/>
          <w:color w:val="262626" w:themeColor="text1" w:themeTint="D9"/>
          <w:vertAlign w:val="superscript"/>
        </w:rPr>
        <w:t>st</w:t>
      </w:r>
      <w:r w:rsidR="0089353A" w:rsidRPr="00682A22">
        <w:rPr>
          <w:rFonts w:ascii="Arial" w:eastAsia="Calibri" w:hAnsi="Arial" w:cs="Arial"/>
          <w:color w:val="262626" w:themeColor="text1" w:themeTint="D9"/>
        </w:rPr>
        <w:t xml:space="preserve"> CCLC State Coordinator</w:t>
      </w:r>
      <w:r w:rsidR="000508FD" w:rsidRPr="00682A22">
        <w:rPr>
          <w:rFonts w:ascii="Arial" w:eastAsia="Calibri" w:hAnsi="Arial" w:cs="Arial"/>
          <w:color w:val="262626" w:themeColor="text1" w:themeTint="D9"/>
        </w:rPr>
        <w:t xml:space="preserve"> for programmatic questions (</w:t>
      </w:r>
      <w:r w:rsidR="0089353A" w:rsidRPr="00682A22">
        <w:rPr>
          <w:rFonts w:ascii="Arial" w:eastAsia="Calibri" w:hAnsi="Arial" w:cs="Arial"/>
          <w:color w:val="262626"/>
          <w:kern w:val="16"/>
          <w14:ligatures w14:val="none"/>
        </w:rPr>
        <w:t>720</w:t>
      </w:r>
      <w:r w:rsidR="000508FD" w:rsidRPr="00682A22">
        <w:rPr>
          <w:rFonts w:ascii="Arial" w:eastAsia="Calibri" w:hAnsi="Arial" w:cs="Arial"/>
          <w:color w:val="262626"/>
          <w:kern w:val="16"/>
          <w14:ligatures w14:val="none"/>
        </w:rPr>
        <w:t>-</w:t>
      </w:r>
      <w:r w:rsidR="0089353A" w:rsidRPr="00682A22">
        <w:rPr>
          <w:rFonts w:ascii="Arial" w:eastAsia="Calibri" w:hAnsi="Arial" w:cs="Arial"/>
          <w:color w:val="262626"/>
          <w:kern w:val="16"/>
          <w14:ligatures w14:val="none"/>
        </w:rPr>
        <w:t xml:space="preserve">614-8666 </w:t>
      </w:r>
      <w:r w:rsidR="000508FD" w:rsidRPr="00682A22">
        <w:rPr>
          <w:rFonts w:ascii="Arial" w:eastAsia="Calibri" w:hAnsi="Arial" w:cs="Arial"/>
          <w:color w:val="262626"/>
          <w:kern w:val="16"/>
          <w14:ligatures w14:val="none"/>
        </w:rPr>
        <w:t>or</w:t>
      </w:r>
      <w:r w:rsidR="0089353A" w:rsidRPr="00682A22">
        <w:rPr>
          <w:rFonts w:ascii="Arial" w:eastAsia="Calibri" w:hAnsi="Arial" w:cs="Arial"/>
          <w:color w:val="262626"/>
          <w:kern w:val="16"/>
          <w14:ligatures w14:val="none"/>
        </w:rPr>
        <w:t xml:space="preserve"> </w:t>
      </w:r>
      <w:hyperlink r:id="rId19" w:history="1">
        <w:r w:rsidR="0089353A" w:rsidRPr="00682A22">
          <w:rPr>
            <w:rStyle w:val="Hyperlink"/>
            <w:rFonts w:ascii="Arial" w:eastAsia="Calibri" w:hAnsi="Arial" w:cs="Arial"/>
            <w:kern w:val="16"/>
            <w14:ligatures w14:val="none"/>
          </w:rPr>
          <w:t>Young_A@cde.state.co.us</w:t>
        </w:r>
      </w:hyperlink>
      <w:r w:rsidR="000508FD" w:rsidRPr="00682A22">
        <w:rPr>
          <w:rStyle w:val="Hyperlink"/>
          <w:rFonts w:ascii="Arial" w:eastAsia="Calibri" w:hAnsi="Arial" w:cs="Arial"/>
          <w:kern w:val="16"/>
          <w14:ligatures w14:val="none"/>
        </w:rPr>
        <w:t>)</w:t>
      </w:r>
      <w:r w:rsidR="00094DF4" w:rsidRPr="00682A22">
        <w:rPr>
          <w:rFonts w:ascii="Arial" w:eastAsia="Calibri" w:hAnsi="Arial" w:cs="Arial"/>
          <w:color w:val="262626"/>
          <w:kern w:val="16"/>
          <w14:ligatures w14:val="none"/>
        </w:rPr>
        <w:t xml:space="preserve">  and </w:t>
      </w:r>
      <w:r w:rsidR="0089353A" w:rsidRPr="00682A22">
        <w:rPr>
          <w:rFonts w:ascii="Arial" w:eastAsia="Calibri" w:hAnsi="Arial" w:cs="Arial"/>
          <w:color w:val="262626"/>
          <w:kern w:val="16"/>
          <w14:ligatures w14:val="none"/>
        </w:rPr>
        <w:t>Bonnie Brett, Evaluation and Research Principal Consultant</w:t>
      </w:r>
      <w:r w:rsidR="00027C0E" w:rsidRPr="00682A22">
        <w:rPr>
          <w:rFonts w:ascii="Arial" w:eastAsia="Calibri" w:hAnsi="Arial" w:cs="Arial"/>
          <w:color w:val="262626"/>
          <w:kern w:val="16"/>
          <w14:ligatures w14:val="none"/>
        </w:rPr>
        <w:t xml:space="preserve">, </w:t>
      </w:r>
      <w:r w:rsidR="00682A22" w:rsidRPr="00682A22">
        <w:rPr>
          <w:rFonts w:ascii="Arial" w:eastAsia="Calibri" w:hAnsi="Arial" w:cs="Arial"/>
          <w:color w:val="262626"/>
          <w:kern w:val="16"/>
          <w14:ligatures w14:val="none"/>
        </w:rPr>
        <w:t>for questions about this report (</w:t>
      </w:r>
      <w:r w:rsidR="0089353A" w:rsidRPr="00682A22">
        <w:rPr>
          <w:rFonts w:ascii="Arial" w:eastAsia="Calibri" w:hAnsi="Arial" w:cs="Arial"/>
          <w:color w:val="262626"/>
          <w:kern w:val="16"/>
          <w14:ligatures w14:val="none"/>
        </w:rPr>
        <w:t>720</w:t>
      </w:r>
      <w:r w:rsidR="00682A22" w:rsidRPr="00682A22">
        <w:rPr>
          <w:rFonts w:ascii="Arial" w:eastAsia="Calibri" w:hAnsi="Arial" w:cs="Arial"/>
          <w:color w:val="262626"/>
          <w:kern w:val="16"/>
          <w14:ligatures w14:val="none"/>
        </w:rPr>
        <w:t>-</w:t>
      </w:r>
      <w:r w:rsidR="0089353A" w:rsidRPr="00682A22">
        <w:rPr>
          <w:rFonts w:ascii="Arial" w:eastAsia="Calibri" w:hAnsi="Arial" w:cs="Arial"/>
          <w:color w:val="262626"/>
          <w:kern w:val="16"/>
          <w14:ligatures w14:val="none"/>
        </w:rPr>
        <w:t xml:space="preserve">653-8207 </w:t>
      </w:r>
      <w:r w:rsidR="00682A22" w:rsidRPr="00682A22">
        <w:rPr>
          <w:rFonts w:ascii="Arial" w:eastAsia="Calibri" w:hAnsi="Arial" w:cs="Arial"/>
          <w:color w:val="262626"/>
          <w:kern w:val="16"/>
          <w14:ligatures w14:val="none"/>
        </w:rPr>
        <w:t>or</w:t>
      </w:r>
      <w:r w:rsidR="0089353A" w:rsidRPr="00682A22">
        <w:rPr>
          <w:rFonts w:ascii="Arial" w:eastAsia="Calibri" w:hAnsi="Arial" w:cs="Arial"/>
          <w:color w:val="262626"/>
          <w:kern w:val="16"/>
          <w14:ligatures w14:val="none"/>
        </w:rPr>
        <w:t xml:space="preserve"> </w:t>
      </w:r>
      <w:hyperlink r:id="rId20" w:history="1">
        <w:r w:rsidR="0089353A" w:rsidRPr="00682A22">
          <w:rPr>
            <w:rStyle w:val="Hyperlink"/>
            <w:rFonts w:ascii="Arial" w:eastAsia="Calibri" w:hAnsi="Arial" w:cs="Arial"/>
            <w:kern w:val="16"/>
            <w14:ligatures w14:val="none"/>
          </w:rPr>
          <w:t>Brett_B@cde.state.co.us</w:t>
        </w:r>
      </w:hyperlink>
      <w:r w:rsidR="00682A22" w:rsidRPr="00682A22">
        <w:rPr>
          <w:rFonts w:ascii="Arial" w:eastAsia="Calibri" w:hAnsi="Arial" w:cs="Arial"/>
          <w:color w:val="262626"/>
          <w:kern w:val="16"/>
          <w14:ligatures w14:val="none"/>
        </w:rPr>
        <w:t>).</w:t>
      </w:r>
      <w:r w:rsidR="00682A22">
        <w:rPr>
          <w:rFonts w:ascii="Calibri" w:eastAsia="Calibri" w:hAnsi="Calibri" w:cs="Calibri"/>
          <w:color w:val="262626"/>
          <w:kern w:val="16"/>
          <w14:ligatures w14:val="none"/>
        </w:rPr>
        <w:t xml:space="preserve"> </w:t>
      </w:r>
    </w:p>
    <w:p w14:paraId="4B69D932" w14:textId="29433BD5" w:rsidR="00E2097F" w:rsidRDefault="00401E37" w:rsidP="00401E37">
      <w:pPr>
        <w:jc w:val="center"/>
        <w:rPr>
          <w:rFonts w:ascii="Arial" w:hAnsi="Arial" w:cs="Arial"/>
          <w:b/>
          <w:bCs/>
        </w:rPr>
      </w:pPr>
      <w:bookmarkStart w:id="14" w:name="_Toc140662737"/>
      <w:r w:rsidRPr="41631037">
        <w:rPr>
          <w:rStyle w:val="Heading1Char"/>
        </w:rPr>
        <w:lastRenderedPageBreak/>
        <w:t>Appendix</w:t>
      </w:r>
      <w:bookmarkEnd w:id="14"/>
      <w:r w:rsidRPr="41631037">
        <w:rPr>
          <w:rFonts w:ascii="Arial" w:hAnsi="Arial" w:cs="Arial"/>
          <w:b/>
          <w:bCs/>
        </w:rPr>
        <w:t xml:space="preserve">: </w:t>
      </w:r>
      <w:r w:rsidR="00A63C04" w:rsidRPr="41631037">
        <w:rPr>
          <w:rFonts w:ascii="Arial" w:hAnsi="Arial" w:cs="Arial"/>
          <w:b/>
          <w:bCs/>
        </w:rPr>
        <w:t>Applicant Readiness Assessment Tool</w:t>
      </w:r>
    </w:p>
    <w:p w14:paraId="66B29E18" w14:textId="77777777" w:rsidR="003C50B4" w:rsidRDefault="003C50B4" w:rsidP="00A63C04">
      <w:pPr>
        <w:rPr>
          <w:b/>
          <w:bCs/>
          <w:i/>
          <w:iCs/>
          <w:sz w:val="20"/>
          <w:szCs w:val="20"/>
        </w:rPr>
      </w:pPr>
    </w:p>
    <w:p w14:paraId="5BE0D716" w14:textId="7529FBED" w:rsidR="00A63C04" w:rsidRPr="00A61B20" w:rsidRDefault="00A63C04" w:rsidP="00A63C04">
      <w:pPr>
        <w:rPr>
          <w:sz w:val="20"/>
          <w:szCs w:val="20"/>
        </w:rPr>
      </w:pPr>
      <w:r w:rsidRPr="00A61B20">
        <w:rPr>
          <w:b/>
          <w:bCs/>
          <w:i/>
          <w:iCs/>
          <w:sz w:val="20"/>
          <w:szCs w:val="20"/>
        </w:rPr>
        <w:t>Directions:</w:t>
      </w:r>
      <w:r w:rsidRPr="00A61B20">
        <w:rPr>
          <w:sz w:val="20"/>
          <w:szCs w:val="20"/>
        </w:rPr>
        <w:t xml:space="preserve"> Use this tool to assess your readiness for applying for the 21</w:t>
      </w:r>
      <w:r w:rsidRPr="00A61B20">
        <w:rPr>
          <w:sz w:val="20"/>
          <w:szCs w:val="20"/>
          <w:vertAlign w:val="superscript"/>
        </w:rPr>
        <w:t>st</w:t>
      </w:r>
      <w:r w:rsidRPr="00A61B20">
        <w:rPr>
          <w:sz w:val="20"/>
          <w:szCs w:val="20"/>
        </w:rPr>
        <w:t xml:space="preserve"> Century Community Learning Centers (CCLC) Grant. Rate each question for each topic/area on a scale of 1 to 4 </w:t>
      </w:r>
      <w:r w:rsidRPr="55FB3DD6">
        <w:rPr>
          <w:sz w:val="20"/>
          <w:szCs w:val="20"/>
        </w:rPr>
        <w:t xml:space="preserve">(Do not agree=1, Slightly agree=2, Agree=3, Strongly Agree=4). After rating all questions, calculate the total rating and use the key to determine whether you are ready to apply. </w:t>
      </w:r>
      <w:bookmarkStart w:id="15" w:name="_Hlk125533127"/>
      <w:r w:rsidRPr="55FB3DD6">
        <w:rPr>
          <w:sz w:val="20"/>
          <w:szCs w:val="20"/>
        </w:rPr>
        <w:t xml:space="preserve">This information is to be used by potential applicants internally and will not be submitted to CDE as part of the application submission or process. CDE will not use this completed tool as part of the review process in consideration of awarding funds to applicants. </w:t>
      </w:r>
      <w:bookmarkEnd w:id="15"/>
    </w:p>
    <w:p w14:paraId="5BA8506A" w14:textId="77777777" w:rsidR="00A63C04" w:rsidRPr="00A61B20" w:rsidRDefault="00A63C04" w:rsidP="00A63C04">
      <w:pPr>
        <w:rPr>
          <w:sz w:val="20"/>
          <w:szCs w:val="20"/>
        </w:rPr>
      </w:pPr>
    </w:p>
    <w:tbl>
      <w:tblPr>
        <w:tblStyle w:val="TableGrid"/>
        <w:tblW w:w="13135" w:type="dxa"/>
        <w:tblLook w:val="04A0" w:firstRow="1" w:lastRow="0" w:firstColumn="1" w:lastColumn="0" w:noHBand="0" w:noVBand="1"/>
      </w:tblPr>
      <w:tblGrid>
        <w:gridCol w:w="499"/>
        <w:gridCol w:w="3154"/>
        <w:gridCol w:w="7044"/>
        <w:gridCol w:w="1038"/>
        <w:gridCol w:w="1400"/>
      </w:tblGrid>
      <w:tr w:rsidR="00A63C04" w:rsidRPr="00A61B20" w14:paraId="0695EC59" w14:textId="77777777" w:rsidTr="0089353A">
        <w:tc>
          <w:tcPr>
            <w:tcW w:w="3653" w:type="dxa"/>
            <w:gridSpan w:val="2"/>
            <w:shd w:val="clear" w:color="auto" w:fill="44546A" w:themeFill="text2"/>
          </w:tcPr>
          <w:p w14:paraId="6321E226" w14:textId="77777777" w:rsidR="00A63C04" w:rsidRPr="00A61B20" w:rsidRDefault="00A63C04">
            <w:pPr>
              <w:jc w:val="center"/>
              <w:rPr>
                <w:rFonts w:cstheme="minorHAnsi"/>
                <w:b/>
                <w:bCs/>
                <w:i/>
                <w:iCs/>
                <w:color w:val="FFFFFF" w:themeColor="background1"/>
                <w:sz w:val="26"/>
                <w:szCs w:val="26"/>
              </w:rPr>
            </w:pPr>
            <w:bookmarkStart w:id="16" w:name="_Hlk125631600"/>
            <w:r w:rsidRPr="00A61B20">
              <w:rPr>
                <w:rFonts w:cstheme="minorHAnsi"/>
                <w:b/>
                <w:bCs/>
                <w:i/>
                <w:iCs/>
                <w:color w:val="FFFFFF" w:themeColor="background1"/>
                <w:sz w:val="26"/>
                <w:szCs w:val="26"/>
              </w:rPr>
              <w:t>TOPIC/AREA</w:t>
            </w:r>
          </w:p>
        </w:tc>
        <w:tc>
          <w:tcPr>
            <w:tcW w:w="8082" w:type="dxa"/>
            <w:gridSpan w:val="2"/>
            <w:shd w:val="clear" w:color="auto" w:fill="44546A" w:themeFill="text2"/>
          </w:tcPr>
          <w:p w14:paraId="25EDBE5F" w14:textId="77777777" w:rsidR="00A63C04" w:rsidRPr="00A61B20" w:rsidRDefault="00A63C04">
            <w:pPr>
              <w:spacing w:before="60" w:after="60"/>
              <w:jc w:val="center"/>
              <w:rPr>
                <w:rFonts w:cstheme="minorHAnsi"/>
                <w:b/>
                <w:bCs/>
                <w:i/>
                <w:iCs/>
                <w:color w:val="FFFFFF" w:themeColor="background1"/>
                <w:sz w:val="24"/>
                <w:szCs w:val="24"/>
              </w:rPr>
            </w:pPr>
            <w:r w:rsidRPr="00A61B20">
              <w:rPr>
                <w:rFonts w:cstheme="minorHAnsi"/>
                <w:b/>
                <w:bCs/>
                <w:i/>
                <w:iCs/>
                <w:color w:val="FFFFFF" w:themeColor="background1"/>
                <w:sz w:val="24"/>
                <w:szCs w:val="24"/>
              </w:rPr>
              <w:t>QUESTION</w:t>
            </w:r>
          </w:p>
        </w:tc>
        <w:tc>
          <w:tcPr>
            <w:tcW w:w="1400" w:type="dxa"/>
            <w:shd w:val="clear" w:color="auto" w:fill="44546A" w:themeFill="text2"/>
          </w:tcPr>
          <w:p w14:paraId="2CAD11F0" w14:textId="77777777" w:rsidR="00A63C04" w:rsidRPr="00A61B20" w:rsidRDefault="00A63C04">
            <w:pPr>
              <w:jc w:val="center"/>
              <w:rPr>
                <w:rFonts w:cstheme="minorHAnsi"/>
                <w:b/>
                <w:bCs/>
                <w:i/>
                <w:iCs/>
                <w:color w:val="FFFFFF" w:themeColor="background1"/>
                <w:sz w:val="26"/>
                <w:szCs w:val="26"/>
              </w:rPr>
            </w:pPr>
            <w:r w:rsidRPr="00A61B20">
              <w:rPr>
                <w:rFonts w:cstheme="minorHAnsi"/>
                <w:b/>
                <w:bCs/>
                <w:i/>
                <w:iCs/>
                <w:color w:val="FFFFFF" w:themeColor="background1"/>
                <w:sz w:val="26"/>
                <w:szCs w:val="26"/>
              </w:rPr>
              <w:t>RATING</w:t>
            </w:r>
          </w:p>
        </w:tc>
      </w:tr>
      <w:tr w:rsidR="00A63C04" w:rsidRPr="00A61B20" w14:paraId="4E419791" w14:textId="77777777" w:rsidTr="0089353A">
        <w:tc>
          <w:tcPr>
            <w:tcW w:w="499" w:type="dxa"/>
            <w:shd w:val="clear" w:color="auto" w:fill="2F5496" w:themeFill="accent1" w:themeFillShade="BF"/>
            <w:vAlign w:val="center"/>
          </w:tcPr>
          <w:p w14:paraId="4098C2BC"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w:t>
            </w:r>
          </w:p>
        </w:tc>
        <w:tc>
          <w:tcPr>
            <w:tcW w:w="3154" w:type="dxa"/>
            <w:shd w:val="clear" w:color="auto" w:fill="DEEAF6" w:themeFill="accent5" w:themeFillTint="33"/>
            <w:vAlign w:val="center"/>
          </w:tcPr>
          <w:p w14:paraId="3F738D2C" w14:textId="77777777" w:rsidR="00A63C04" w:rsidRPr="00A61B20" w:rsidRDefault="00A63C04">
            <w:pPr>
              <w:rPr>
                <w:rFonts w:cstheme="minorHAnsi"/>
                <w:b/>
                <w:bCs/>
                <w:sz w:val="26"/>
                <w:szCs w:val="26"/>
              </w:rPr>
            </w:pPr>
            <w:r w:rsidRPr="00A61B20">
              <w:rPr>
                <w:rFonts w:cstheme="minorHAnsi"/>
                <w:b/>
                <w:bCs/>
                <w:sz w:val="26"/>
                <w:szCs w:val="26"/>
              </w:rPr>
              <w:t>Priority Schools</w:t>
            </w:r>
          </w:p>
        </w:tc>
        <w:tc>
          <w:tcPr>
            <w:tcW w:w="8082" w:type="dxa"/>
            <w:gridSpan w:val="2"/>
          </w:tcPr>
          <w:p w14:paraId="4EFBB9E2" w14:textId="77777777" w:rsidR="00A63C04" w:rsidRPr="00A61B20" w:rsidRDefault="00A63C04">
            <w:pPr>
              <w:spacing w:before="60" w:after="60"/>
              <w:rPr>
                <w:sz w:val="24"/>
                <w:szCs w:val="24"/>
              </w:rPr>
            </w:pPr>
            <w:r w:rsidRPr="55FB3DD6">
              <w:rPr>
                <w:sz w:val="24"/>
                <w:szCs w:val="24"/>
              </w:rPr>
              <w:t>The school(s) proposed to be served have 40% free/reduced lunch eligibility AND have been identified to receive Comprehensive Support or Targeted Support (CS or TS). Rate this topic: All schools are on the priority list = 4, no schools are on the priority list = 1)</w:t>
            </w:r>
          </w:p>
        </w:tc>
        <w:tc>
          <w:tcPr>
            <w:tcW w:w="1400" w:type="dxa"/>
            <w:vAlign w:val="center"/>
          </w:tcPr>
          <w:p w14:paraId="2A16F855" w14:textId="77777777" w:rsidR="00A63C04" w:rsidRPr="00A61B20" w:rsidRDefault="00A63C04">
            <w:pPr>
              <w:rPr>
                <w:rFonts w:cstheme="minorHAnsi"/>
                <w:sz w:val="26"/>
                <w:szCs w:val="26"/>
                <w:highlight w:val="yellow"/>
              </w:rPr>
            </w:pPr>
          </w:p>
        </w:tc>
      </w:tr>
      <w:tr w:rsidR="00A63C04" w:rsidRPr="00A61B20" w14:paraId="221B1343" w14:textId="77777777" w:rsidTr="0089353A">
        <w:tc>
          <w:tcPr>
            <w:tcW w:w="499" w:type="dxa"/>
            <w:shd w:val="clear" w:color="auto" w:fill="2F5496" w:themeFill="accent1" w:themeFillShade="BF"/>
            <w:vAlign w:val="center"/>
          </w:tcPr>
          <w:p w14:paraId="4560627A"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2</w:t>
            </w:r>
          </w:p>
        </w:tc>
        <w:tc>
          <w:tcPr>
            <w:tcW w:w="3154" w:type="dxa"/>
            <w:shd w:val="clear" w:color="auto" w:fill="DEEAF6" w:themeFill="accent5" w:themeFillTint="33"/>
            <w:vAlign w:val="center"/>
          </w:tcPr>
          <w:p w14:paraId="1DAEC321" w14:textId="77777777" w:rsidR="00A63C04" w:rsidRPr="00A61B20" w:rsidRDefault="00A63C04">
            <w:pPr>
              <w:rPr>
                <w:rFonts w:cstheme="minorHAnsi"/>
                <w:b/>
                <w:bCs/>
                <w:sz w:val="26"/>
                <w:szCs w:val="26"/>
              </w:rPr>
            </w:pPr>
            <w:r w:rsidRPr="00A61B20">
              <w:rPr>
                <w:rFonts w:cstheme="minorHAnsi"/>
                <w:b/>
                <w:bCs/>
                <w:sz w:val="26"/>
                <w:szCs w:val="26"/>
              </w:rPr>
              <w:t xml:space="preserve">Planning </w:t>
            </w:r>
          </w:p>
        </w:tc>
        <w:tc>
          <w:tcPr>
            <w:tcW w:w="8082" w:type="dxa"/>
            <w:gridSpan w:val="2"/>
          </w:tcPr>
          <w:p w14:paraId="5480968A" w14:textId="03A57B67" w:rsidR="00A63C04" w:rsidRPr="00A61B20" w:rsidRDefault="00A63C04" w:rsidP="64601C94">
            <w:pPr>
              <w:spacing w:before="60" w:after="60"/>
              <w:rPr>
                <w:sz w:val="24"/>
                <w:szCs w:val="24"/>
              </w:rPr>
            </w:pPr>
            <w:r w:rsidRPr="64601C94">
              <w:rPr>
                <w:sz w:val="24"/>
                <w:szCs w:val="24"/>
              </w:rPr>
              <w:t>A</w:t>
            </w:r>
            <w:r w:rsidR="7EED2456" w:rsidRPr="64601C94">
              <w:rPr>
                <w:sz w:val="24"/>
                <w:szCs w:val="24"/>
              </w:rPr>
              <w:t>t</w:t>
            </w:r>
            <w:r w:rsidRPr="64601C94">
              <w:rPr>
                <w:sz w:val="24"/>
                <w:szCs w:val="24"/>
              </w:rPr>
              <w:t xml:space="preserve"> least one individual </w:t>
            </w:r>
            <w:proofErr w:type="gramStart"/>
            <w:r w:rsidRPr="64601C94">
              <w:rPr>
                <w:sz w:val="24"/>
                <w:szCs w:val="24"/>
              </w:rPr>
              <w:t>is able to</w:t>
            </w:r>
            <w:proofErr w:type="gramEnd"/>
            <w:r w:rsidRPr="64601C94">
              <w:rPr>
                <w:sz w:val="24"/>
                <w:szCs w:val="24"/>
              </w:rPr>
              <w:t xml:space="preserve"> set aside 50-100 hours to lead a team through planning, research, intentional program design, and online application entry process.</w:t>
            </w:r>
          </w:p>
        </w:tc>
        <w:tc>
          <w:tcPr>
            <w:tcW w:w="1400" w:type="dxa"/>
            <w:vAlign w:val="center"/>
          </w:tcPr>
          <w:p w14:paraId="641C05E5" w14:textId="77777777" w:rsidR="00A63C04" w:rsidRPr="00A61B20" w:rsidRDefault="00A63C04">
            <w:pPr>
              <w:rPr>
                <w:rFonts w:cstheme="minorHAnsi"/>
                <w:sz w:val="26"/>
                <w:szCs w:val="26"/>
              </w:rPr>
            </w:pPr>
          </w:p>
        </w:tc>
      </w:tr>
      <w:tr w:rsidR="00A63C04" w:rsidRPr="00A61B20" w14:paraId="42B22D68" w14:textId="77777777" w:rsidTr="0089353A">
        <w:tc>
          <w:tcPr>
            <w:tcW w:w="499" w:type="dxa"/>
            <w:shd w:val="clear" w:color="auto" w:fill="2F5496" w:themeFill="accent1" w:themeFillShade="BF"/>
            <w:vAlign w:val="center"/>
          </w:tcPr>
          <w:p w14:paraId="03BEA87E"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3</w:t>
            </w:r>
          </w:p>
        </w:tc>
        <w:tc>
          <w:tcPr>
            <w:tcW w:w="3154" w:type="dxa"/>
            <w:shd w:val="clear" w:color="auto" w:fill="DEEAF6" w:themeFill="accent5" w:themeFillTint="33"/>
            <w:vAlign w:val="center"/>
          </w:tcPr>
          <w:p w14:paraId="44529143" w14:textId="4FF373D4" w:rsidR="00A63C04" w:rsidRPr="00A61B20" w:rsidRDefault="002753DC">
            <w:pPr>
              <w:rPr>
                <w:rFonts w:cstheme="minorHAnsi"/>
                <w:b/>
                <w:bCs/>
                <w:sz w:val="26"/>
                <w:szCs w:val="26"/>
              </w:rPr>
            </w:pPr>
            <w:r>
              <w:rPr>
                <w:rFonts w:cstheme="minorHAnsi"/>
                <w:b/>
                <w:bCs/>
                <w:sz w:val="26"/>
                <w:szCs w:val="26"/>
              </w:rPr>
              <w:t>Collaborative Partners</w:t>
            </w:r>
            <w:r w:rsidR="00A63C04" w:rsidRPr="00A61B20">
              <w:rPr>
                <w:rFonts w:cstheme="minorHAnsi"/>
                <w:b/>
                <w:bCs/>
                <w:sz w:val="26"/>
                <w:szCs w:val="26"/>
              </w:rPr>
              <w:t xml:space="preserve"> Engagement </w:t>
            </w:r>
          </w:p>
        </w:tc>
        <w:tc>
          <w:tcPr>
            <w:tcW w:w="8082" w:type="dxa"/>
            <w:gridSpan w:val="2"/>
          </w:tcPr>
          <w:p w14:paraId="2E9B869E" w14:textId="11462352" w:rsidR="00A63C04" w:rsidRPr="00A61B20" w:rsidRDefault="00A63C04">
            <w:pPr>
              <w:spacing w:before="60" w:after="60"/>
              <w:rPr>
                <w:sz w:val="24"/>
                <w:szCs w:val="24"/>
              </w:rPr>
            </w:pPr>
            <w:r w:rsidRPr="55FB3DD6">
              <w:rPr>
                <w:sz w:val="24"/>
                <w:szCs w:val="24"/>
              </w:rPr>
              <w:t xml:space="preserve">Key </w:t>
            </w:r>
            <w:r w:rsidR="002753DC">
              <w:rPr>
                <w:sz w:val="24"/>
                <w:szCs w:val="24"/>
              </w:rPr>
              <w:t>collaborative partners</w:t>
            </w:r>
            <w:r w:rsidRPr="55FB3DD6">
              <w:rPr>
                <w:sz w:val="24"/>
                <w:szCs w:val="24"/>
              </w:rPr>
              <w:t xml:space="preserve"> (including school leadership/staff, families/caregivers, students, and community partners) have been engaged to discuss the readiness and capacity of the lead applicant to design and implement a comprehensive 21</w:t>
            </w:r>
            <w:r w:rsidRPr="55FB3DD6">
              <w:rPr>
                <w:sz w:val="24"/>
                <w:szCs w:val="24"/>
                <w:vertAlign w:val="superscript"/>
              </w:rPr>
              <w:t>st</w:t>
            </w:r>
            <w:r w:rsidRPr="55FB3DD6">
              <w:rPr>
                <w:sz w:val="24"/>
                <w:szCs w:val="24"/>
              </w:rPr>
              <w:t xml:space="preserve"> CCLC program at the school(s).</w:t>
            </w:r>
          </w:p>
        </w:tc>
        <w:tc>
          <w:tcPr>
            <w:tcW w:w="1400" w:type="dxa"/>
            <w:vAlign w:val="center"/>
          </w:tcPr>
          <w:p w14:paraId="1F88159F" w14:textId="77777777" w:rsidR="00A63C04" w:rsidRPr="00A61B20" w:rsidRDefault="00A63C04">
            <w:pPr>
              <w:rPr>
                <w:rFonts w:cstheme="minorHAnsi"/>
                <w:sz w:val="26"/>
                <w:szCs w:val="26"/>
              </w:rPr>
            </w:pPr>
          </w:p>
        </w:tc>
      </w:tr>
      <w:tr w:rsidR="00A63C04" w:rsidRPr="00A61B20" w14:paraId="4BDE0A05" w14:textId="77777777" w:rsidTr="0089353A">
        <w:tc>
          <w:tcPr>
            <w:tcW w:w="499" w:type="dxa"/>
            <w:shd w:val="clear" w:color="auto" w:fill="2F5496" w:themeFill="accent1" w:themeFillShade="BF"/>
            <w:vAlign w:val="center"/>
          </w:tcPr>
          <w:p w14:paraId="4884D4E9"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4</w:t>
            </w:r>
          </w:p>
        </w:tc>
        <w:tc>
          <w:tcPr>
            <w:tcW w:w="3154" w:type="dxa"/>
            <w:shd w:val="clear" w:color="auto" w:fill="DEEAF6" w:themeFill="accent5" w:themeFillTint="33"/>
            <w:vAlign w:val="center"/>
          </w:tcPr>
          <w:p w14:paraId="2AE8B83A" w14:textId="77777777" w:rsidR="00A63C04" w:rsidRPr="00A61B20" w:rsidRDefault="00A63C04">
            <w:pPr>
              <w:rPr>
                <w:rFonts w:cstheme="minorHAnsi"/>
                <w:b/>
                <w:bCs/>
                <w:sz w:val="26"/>
                <w:szCs w:val="26"/>
              </w:rPr>
            </w:pPr>
            <w:r w:rsidRPr="00A61B20">
              <w:rPr>
                <w:rFonts w:cstheme="minorHAnsi"/>
                <w:b/>
                <w:bCs/>
                <w:sz w:val="26"/>
                <w:szCs w:val="26"/>
              </w:rPr>
              <w:t>Youth Voice &amp; Choice</w:t>
            </w:r>
          </w:p>
        </w:tc>
        <w:tc>
          <w:tcPr>
            <w:tcW w:w="8082" w:type="dxa"/>
            <w:gridSpan w:val="2"/>
          </w:tcPr>
          <w:p w14:paraId="3CF04AC8" w14:textId="77777777" w:rsidR="00A63C04" w:rsidRPr="00A61B20" w:rsidRDefault="00A63C04">
            <w:pPr>
              <w:spacing w:before="60" w:after="60"/>
              <w:rPr>
                <w:rFonts w:cstheme="minorHAnsi"/>
                <w:sz w:val="24"/>
                <w:szCs w:val="24"/>
              </w:rPr>
            </w:pPr>
            <w:r w:rsidRPr="00A61B20">
              <w:rPr>
                <w:rFonts w:cstheme="minorHAnsi"/>
                <w:sz w:val="24"/>
                <w:szCs w:val="24"/>
              </w:rPr>
              <w:t>Youth have been directly consulted and involved in the planning and designing of the 21</w:t>
            </w:r>
            <w:r w:rsidRPr="00A61B20">
              <w:rPr>
                <w:rFonts w:cstheme="minorHAnsi"/>
                <w:sz w:val="24"/>
                <w:szCs w:val="24"/>
                <w:vertAlign w:val="superscript"/>
              </w:rPr>
              <w:t>st</w:t>
            </w:r>
            <w:r w:rsidRPr="00A61B20">
              <w:rPr>
                <w:rFonts w:cstheme="minorHAnsi"/>
                <w:sz w:val="24"/>
                <w:szCs w:val="24"/>
              </w:rPr>
              <w:t xml:space="preserve"> CCLC program at the proposed school(s).</w:t>
            </w:r>
          </w:p>
        </w:tc>
        <w:tc>
          <w:tcPr>
            <w:tcW w:w="1400" w:type="dxa"/>
            <w:vAlign w:val="center"/>
          </w:tcPr>
          <w:p w14:paraId="6971BFF5" w14:textId="77777777" w:rsidR="00A63C04" w:rsidRPr="00A61B20" w:rsidRDefault="00A63C04">
            <w:pPr>
              <w:rPr>
                <w:rFonts w:cstheme="minorHAnsi"/>
                <w:sz w:val="26"/>
                <w:szCs w:val="26"/>
              </w:rPr>
            </w:pPr>
          </w:p>
        </w:tc>
      </w:tr>
      <w:tr w:rsidR="00A63C04" w:rsidRPr="00A61B20" w14:paraId="63F6B047" w14:textId="77777777" w:rsidTr="0089353A">
        <w:tc>
          <w:tcPr>
            <w:tcW w:w="499" w:type="dxa"/>
            <w:shd w:val="clear" w:color="auto" w:fill="2F5496" w:themeFill="accent1" w:themeFillShade="BF"/>
            <w:vAlign w:val="center"/>
          </w:tcPr>
          <w:p w14:paraId="203350DD"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5</w:t>
            </w:r>
          </w:p>
        </w:tc>
        <w:tc>
          <w:tcPr>
            <w:tcW w:w="3154" w:type="dxa"/>
            <w:shd w:val="clear" w:color="auto" w:fill="DEEAF6" w:themeFill="accent5" w:themeFillTint="33"/>
            <w:vAlign w:val="center"/>
          </w:tcPr>
          <w:p w14:paraId="6BB1E91A" w14:textId="77777777" w:rsidR="00A63C04" w:rsidRPr="00A61B20" w:rsidRDefault="00A63C04">
            <w:pPr>
              <w:rPr>
                <w:rFonts w:cstheme="minorHAnsi"/>
                <w:b/>
                <w:bCs/>
                <w:sz w:val="26"/>
                <w:szCs w:val="26"/>
              </w:rPr>
            </w:pPr>
            <w:r w:rsidRPr="00A61B20">
              <w:rPr>
                <w:rFonts w:cstheme="minorHAnsi"/>
                <w:b/>
                <w:bCs/>
                <w:sz w:val="26"/>
                <w:szCs w:val="26"/>
              </w:rPr>
              <w:t>Needs Assessment</w:t>
            </w:r>
          </w:p>
        </w:tc>
        <w:tc>
          <w:tcPr>
            <w:tcW w:w="8082" w:type="dxa"/>
            <w:gridSpan w:val="2"/>
          </w:tcPr>
          <w:p w14:paraId="23487AD7" w14:textId="1C7673D4" w:rsidR="00A63C04" w:rsidRPr="00A61B20" w:rsidRDefault="00A63C04">
            <w:pPr>
              <w:spacing w:before="60" w:after="60"/>
              <w:rPr>
                <w:rFonts w:cstheme="minorHAnsi"/>
                <w:sz w:val="24"/>
                <w:szCs w:val="24"/>
              </w:rPr>
            </w:pPr>
            <w:r w:rsidRPr="00A61B20">
              <w:rPr>
                <w:rFonts w:cstheme="minorHAnsi"/>
                <w:sz w:val="24"/>
                <w:szCs w:val="24"/>
              </w:rPr>
              <w:t xml:space="preserve">Based on </w:t>
            </w:r>
            <w:r w:rsidR="002753DC">
              <w:rPr>
                <w:rFonts w:cstheme="minorHAnsi"/>
                <w:sz w:val="24"/>
                <w:szCs w:val="24"/>
              </w:rPr>
              <w:t>collaborative partners</w:t>
            </w:r>
            <w:r w:rsidRPr="00A61B20">
              <w:rPr>
                <w:rFonts w:cstheme="minorHAnsi"/>
                <w:sz w:val="24"/>
                <w:szCs w:val="24"/>
              </w:rPr>
              <w:t xml:space="preserve"> engagement and available data, there is a demonstrated need for after school/expanded learning programs, including summer learning programs, in the community to support overall student learning and school improvement.</w:t>
            </w:r>
          </w:p>
        </w:tc>
        <w:tc>
          <w:tcPr>
            <w:tcW w:w="1400" w:type="dxa"/>
            <w:vAlign w:val="center"/>
          </w:tcPr>
          <w:p w14:paraId="2E9D4F44" w14:textId="77777777" w:rsidR="00A63C04" w:rsidRPr="00A61B20" w:rsidRDefault="00A63C04">
            <w:pPr>
              <w:rPr>
                <w:rFonts w:cstheme="minorHAnsi"/>
                <w:sz w:val="26"/>
                <w:szCs w:val="26"/>
              </w:rPr>
            </w:pPr>
          </w:p>
        </w:tc>
      </w:tr>
      <w:tr w:rsidR="00A63C04" w:rsidRPr="00A61B20" w14:paraId="2CC14040" w14:textId="77777777" w:rsidTr="0089353A">
        <w:tc>
          <w:tcPr>
            <w:tcW w:w="499" w:type="dxa"/>
            <w:shd w:val="clear" w:color="auto" w:fill="2F5496" w:themeFill="accent1" w:themeFillShade="BF"/>
            <w:vAlign w:val="center"/>
          </w:tcPr>
          <w:p w14:paraId="09D58610"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lastRenderedPageBreak/>
              <w:t>6</w:t>
            </w:r>
          </w:p>
        </w:tc>
        <w:tc>
          <w:tcPr>
            <w:tcW w:w="3154" w:type="dxa"/>
            <w:shd w:val="clear" w:color="auto" w:fill="DEEAF6" w:themeFill="accent5" w:themeFillTint="33"/>
            <w:vAlign w:val="center"/>
          </w:tcPr>
          <w:p w14:paraId="5F84C75D" w14:textId="77777777" w:rsidR="00A63C04" w:rsidRPr="00A61B20" w:rsidRDefault="00A63C04">
            <w:pPr>
              <w:rPr>
                <w:rFonts w:cstheme="minorHAnsi"/>
                <w:b/>
                <w:bCs/>
                <w:sz w:val="26"/>
                <w:szCs w:val="26"/>
              </w:rPr>
            </w:pPr>
            <w:r w:rsidRPr="00A61B20">
              <w:rPr>
                <w:rFonts w:cstheme="minorHAnsi"/>
                <w:b/>
                <w:bCs/>
                <w:sz w:val="26"/>
                <w:szCs w:val="26"/>
              </w:rPr>
              <w:t>Readiness</w:t>
            </w:r>
          </w:p>
        </w:tc>
        <w:tc>
          <w:tcPr>
            <w:tcW w:w="8082" w:type="dxa"/>
            <w:gridSpan w:val="2"/>
          </w:tcPr>
          <w:p w14:paraId="03E1136E" w14:textId="77777777" w:rsidR="00A63C04" w:rsidRPr="00A61B20" w:rsidRDefault="00A63C04">
            <w:pPr>
              <w:spacing w:before="60" w:after="60"/>
              <w:rPr>
                <w:sz w:val="24"/>
                <w:szCs w:val="24"/>
              </w:rPr>
            </w:pPr>
            <w:r w:rsidRPr="55FB3DD6">
              <w:rPr>
                <w:sz w:val="24"/>
                <w:szCs w:val="24"/>
              </w:rPr>
              <w:t>The proposed school(s)/center(s) are ready to help develop and maintain a full comprehensive community learning center, using the most effective evidence-based practices to meet high expectations around student learning.</w:t>
            </w:r>
          </w:p>
        </w:tc>
        <w:tc>
          <w:tcPr>
            <w:tcW w:w="1400" w:type="dxa"/>
            <w:vAlign w:val="center"/>
          </w:tcPr>
          <w:p w14:paraId="6CB311DD" w14:textId="77777777" w:rsidR="00A63C04" w:rsidRPr="00A61B20" w:rsidRDefault="00A63C04">
            <w:pPr>
              <w:rPr>
                <w:rFonts w:cstheme="minorHAnsi"/>
                <w:sz w:val="26"/>
                <w:szCs w:val="26"/>
              </w:rPr>
            </w:pPr>
          </w:p>
        </w:tc>
      </w:tr>
      <w:tr w:rsidR="00A63C04" w:rsidRPr="00A61B20" w14:paraId="666A4721" w14:textId="77777777" w:rsidTr="0089353A">
        <w:tc>
          <w:tcPr>
            <w:tcW w:w="499" w:type="dxa"/>
            <w:shd w:val="clear" w:color="auto" w:fill="2F5496" w:themeFill="accent1" w:themeFillShade="BF"/>
            <w:vAlign w:val="center"/>
          </w:tcPr>
          <w:p w14:paraId="0CCA9F8F"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7</w:t>
            </w:r>
          </w:p>
        </w:tc>
        <w:tc>
          <w:tcPr>
            <w:tcW w:w="3154" w:type="dxa"/>
            <w:shd w:val="clear" w:color="auto" w:fill="DEEAF6" w:themeFill="accent5" w:themeFillTint="33"/>
            <w:vAlign w:val="center"/>
          </w:tcPr>
          <w:p w14:paraId="5457EF4A" w14:textId="77777777" w:rsidR="00A63C04" w:rsidRPr="00A61B20" w:rsidRDefault="00A63C04">
            <w:pPr>
              <w:rPr>
                <w:rFonts w:cstheme="minorHAnsi"/>
                <w:b/>
                <w:bCs/>
                <w:sz w:val="26"/>
                <w:szCs w:val="26"/>
              </w:rPr>
            </w:pPr>
            <w:r w:rsidRPr="00A61B20">
              <w:rPr>
                <w:rFonts w:cstheme="minorHAnsi"/>
                <w:b/>
                <w:bCs/>
                <w:sz w:val="26"/>
                <w:szCs w:val="26"/>
              </w:rPr>
              <w:t>Partnerships</w:t>
            </w:r>
          </w:p>
        </w:tc>
        <w:tc>
          <w:tcPr>
            <w:tcW w:w="8082" w:type="dxa"/>
            <w:gridSpan w:val="2"/>
          </w:tcPr>
          <w:p w14:paraId="4C83C884" w14:textId="77777777" w:rsidR="00A63C04" w:rsidRPr="00A61B20" w:rsidRDefault="00A63C04">
            <w:pPr>
              <w:spacing w:before="60" w:after="60"/>
              <w:rPr>
                <w:sz w:val="24"/>
                <w:szCs w:val="24"/>
              </w:rPr>
            </w:pPr>
            <w:r w:rsidRPr="55FB3DD6">
              <w:rPr>
                <w:sz w:val="24"/>
                <w:szCs w:val="24"/>
              </w:rPr>
              <w:t xml:space="preserve">At least one viable partnership has been developed between the school(s) and community agency, faith-based organization, municipality and/or individual community partners or people that will be successful to support the program over time. If there </w:t>
            </w:r>
            <w:proofErr w:type="gramStart"/>
            <w:r w:rsidRPr="55FB3DD6">
              <w:rPr>
                <w:sz w:val="24"/>
                <w:szCs w:val="24"/>
              </w:rPr>
              <w:t>no</w:t>
            </w:r>
            <w:proofErr w:type="gramEnd"/>
            <w:r w:rsidRPr="55FB3DD6">
              <w:rPr>
                <w:sz w:val="24"/>
                <w:szCs w:val="24"/>
              </w:rPr>
              <w:t xml:space="preserve"> partnerships currently, a plan is in place to identify and establish one within the first year of the grant. </w:t>
            </w:r>
          </w:p>
        </w:tc>
        <w:tc>
          <w:tcPr>
            <w:tcW w:w="1400" w:type="dxa"/>
            <w:vAlign w:val="center"/>
          </w:tcPr>
          <w:p w14:paraId="76B05999" w14:textId="77777777" w:rsidR="00A63C04" w:rsidRPr="00A61B20" w:rsidRDefault="00A63C04">
            <w:pPr>
              <w:rPr>
                <w:rFonts w:cstheme="minorHAnsi"/>
                <w:sz w:val="26"/>
                <w:szCs w:val="26"/>
              </w:rPr>
            </w:pPr>
          </w:p>
        </w:tc>
      </w:tr>
      <w:tr w:rsidR="00A63C04" w:rsidRPr="00A61B20" w14:paraId="123444FA" w14:textId="77777777" w:rsidTr="0089353A">
        <w:tc>
          <w:tcPr>
            <w:tcW w:w="499" w:type="dxa"/>
            <w:shd w:val="clear" w:color="auto" w:fill="2F5496" w:themeFill="accent1" w:themeFillShade="BF"/>
            <w:vAlign w:val="center"/>
          </w:tcPr>
          <w:p w14:paraId="1637A345"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8</w:t>
            </w:r>
          </w:p>
        </w:tc>
        <w:tc>
          <w:tcPr>
            <w:tcW w:w="3154" w:type="dxa"/>
            <w:shd w:val="clear" w:color="auto" w:fill="DEEAF6" w:themeFill="accent5" w:themeFillTint="33"/>
            <w:vAlign w:val="center"/>
          </w:tcPr>
          <w:p w14:paraId="6F7F3F38" w14:textId="77777777" w:rsidR="00A63C04" w:rsidRPr="00A61B20" w:rsidRDefault="00A63C04">
            <w:pPr>
              <w:rPr>
                <w:rFonts w:cstheme="minorHAnsi"/>
                <w:b/>
                <w:bCs/>
                <w:sz w:val="26"/>
                <w:szCs w:val="26"/>
              </w:rPr>
            </w:pPr>
            <w:r w:rsidRPr="00A61B20">
              <w:rPr>
                <w:rFonts w:cstheme="minorHAnsi"/>
                <w:b/>
                <w:bCs/>
                <w:sz w:val="26"/>
                <w:szCs w:val="26"/>
              </w:rPr>
              <w:t>School Leadership</w:t>
            </w:r>
          </w:p>
        </w:tc>
        <w:tc>
          <w:tcPr>
            <w:tcW w:w="8082" w:type="dxa"/>
            <w:gridSpan w:val="2"/>
          </w:tcPr>
          <w:p w14:paraId="7FA9272C" w14:textId="77777777" w:rsidR="00A63C04" w:rsidRPr="00A61B20" w:rsidRDefault="00A63C04">
            <w:pPr>
              <w:spacing w:before="60" w:after="60"/>
              <w:rPr>
                <w:sz w:val="24"/>
                <w:szCs w:val="24"/>
              </w:rPr>
            </w:pPr>
            <w:r w:rsidRPr="55FB3DD6">
              <w:rPr>
                <w:sz w:val="24"/>
                <w:szCs w:val="24"/>
              </w:rPr>
              <w:t>The school principal and other school leaders are committed to being active participants and collaborators of the program throughout the life of the grant. If the school experiences turnover in leadership, there is a plan in place to ensure continuity of buy-in from the school for the grant program.</w:t>
            </w:r>
          </w:p>
        </w:tc>
        <w:tc>
          <w:tcPr>
            <w:tcW w:w="1400" w:type="dxa"/>
            <w:vAlign w:val="center"/>
          </w:tcPr>
          <w:p w14:paraId="1750CF7A" w14:textId="77777777" w:rsidR="00A63C04" w:rsidRPr="00A61B20" w:rsidRDefault="00A63C04">
            <w:pPr>
              <w:rPr>
                <w:rFonts w:cstheme="minorHAnsi"/>
                <w:sz w:val="26"/>
                <w:szCs w:val="26"/>
              </w:rPr>
            </w:pPr>
          </w:p>
        </w:tc>
      </w:tr>
      <w:tr w:rsidR="00A63C04" w:rsidRPr="00A61B20" w14:paraId="4934DE10" w14:textId="77777777" w:rsidTr="0089353A">
        <w:tc>
          <w:tcPr>
            <w:tcW w:w="499" w:type="dxa"/>
            <w:shd w:val="clear" w:color="auto" w:fill="2F5496" w:themeFill="accent1" w:themeFillShade="BF"/>
            <w:vAlign w:val="center"/>
          </w:tcPr>
          <w:p w14:paraId="7A46F37F"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9</w:t>
            </w:r>
          </w:p>
        </w:tc>
        <w:tc>
          <w:tcPr>
            <w:tcW w:w="3154" w:type="dxa"/>
            <w:shd w:val="clear" w:color="auto" w:fill="DEEAF6" w:themeFill="accent5" w:themeFillTint="33"/>
            <w:vAlign w:val="center"/>
          </w:tcPr>
          <w:p w14:paraId="0EF856AF" w14:textId="77777777" w:rsidR="00A63C04" w:rsidRPr="00A61B20" w:rsidRDefault="00A63C04">
            <w:pPr>
              <w:rPr>
                <w:rFonts w:cstheme="minorHAnsi"/>
                <w:b/>
                <w:bCs/>
                <w:sz w:val="26"/>
                <w:szCs w:val="26"/>
              </w:rPr>
            </w:pPr>
            <w:r w:rsidRPr="00A61B20">
              <w:rPr>
                <w:rFonts w:cstheme="minorHAnsi"/>
                <w:b/>
                <w:bCs/>
                <w:sz w:val="26"/>
                <w:szCs w:val="26"/>
              </w:rPr>
              <w:t xml:space="preserve">Implementation </w:t>
            </w:r>
          </w:p>
        </w:tc>
        <w:tc>
          <w:tcPr>
            <w:tcW w:w="8082" w:type="dxa"/>
            <w:gridSpan w:val="2"/>
          </w:tcPr>
          <w:p w14:paraId="682241AD" w14:textId="77777777" w:rsidR="00A63C04" w:rsidRPr="00A61B20" w:rsidRDefault="00A63C04">
            <w:pPr>
              <w:spacing w:before="60" w:after="60"/>
              <w:rPr>
                <w:sz w:val="24"/>
                <w:szCs w:val="24"/>
              </w:rPr>
            </w:pPr>
            <w:r w:rsidRPr="55FB3DD6">
              <w:rPr>
                <w:sz w:val="24"/>
                <w:szCs w:val="24"/>
              </w:rPr>
              <w:t>If awarded, the applicant has a dedicated staff member to lead the implementation of the 21</w:t>
            </w:r>
            <w:r w:rsidRPr="55FB3DD6">
              <w:rPr>
                <w:sz w:val="24"/>
                <w:szCs w:val="24"/>
                <w:vertAlign w:val="superscript"/>
              </w:rPr>
              <w:t>st</w:t>
            </w:r>
            <w:r w:rsidRPr="55FB3DD6">
              <w:rPr>
                <w:sz w:val="24"/>
                <w:szCs w:val="24"/>
              </w:rPr>
              <w:t xml:space="preserve"> CCLC program design (CDE recommends at least a 0.75 FTE program director, who could also serve as center coordinator). The applicant has read and understand all program and fiscal implementation requirements and is ready to implement if awarded.</w:t>
            </w:r>
          </w:p>
        </w:tc>
        <w:tc>
          <w:tcPr>
            <w:tcW w:w="1400" w:type="dxa"/>
            <w:vAlign w:val="center"/>
          </w:tcPr>
          <w:p w14:paraId="053E7C58" w14:textId="77777777" w:rsidR="00A63C04" w:rsidRPr="00A61B20" w:rsidRDefault="00A63C04">
            <w:pPr>
              <w:rPr>
                <w:rFonts w:cstheme="minorHAnsi"/>
                <w:sz w:val="26"/>
                <w:szCs w:val="26"/>
              </w:rPr>
            </w:pPr>
          </w:p>
        </w:tc>
      </w:tr>
      <w:tr w:rsidR="00A63C04" w:rsidRPr="00A61B20" w14:paraId="1804B741" w14:textId="77777777" w:rsidTr="0089353A">
        <w:tc>
          <w:tcPr>
            <w:tcW w:w="499" w:type="dxa"/>
            <w:shd w:val="clear" w:color="auto" w:fill="2F5496" w:themeFill="accent1" w:themeFillShade="BF"/>
            <w:vAlign w:val="center"/>
          </w:tcPr>
          <w:p w14:paraId="0C37D818"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10</w:t>
            </w:r>
          </w:p>
        </w:tc>
        <w:tc>
          <w:tcPr>
            <w:tcW w:w="3154" w:type="dxa"/>
            <w:shd w:val="clear" w:color="auto" w:fill="DEEAF6" w:themeFill="accent5" w:themeFillTint="33"/>
            <w:vAlign w:val="center"/>
          </w:tcPr>
          <w:p w14:paraId="5569C0BF" w14:textId="77777777" w:rsidR="00A63C04" w:rsidRPr="00A61B20" w:rsidRDefault="00A63C04">
            <w:pPr>
              <w:rPr>
                <w:rFonts w:cstheme="minorHAnsi"/>
                <w:b/>
                <w:bCs/>
                <w:sz w:val="26"/>
                <w:szCs w:val="26"/>
              </w:rPr>
            </w:pPr>
            <w:r w:rsidRPr="00A61B20">
              <w:rPr>
                <w:rFonts w:cstheme="minorHAnsi"/>
                <w:b/>
                <w:bCs/>
                <w:sz w:val="26"/>
                <w:szCs w:val="26"/>
              </w:rPr>
              <w:t>Organizational Capacity</w:t>
            </w:r>
          </w:p>
        </w:tc>
        <w:tc>
          <w:tcPr>
            <w:tcW w:w="8082" w:type="dxa"/>
            <w:gridSpan w:val="2"/>
          </w:tcPr>
          <w:p w14:paraId="551449C9" w14:textId="77777777" w:rsidR="00A63C04" w:rsidRPr="00A61B20" w:rsidRDefault="00A63C04">
            <w:pPr>
              <w:spacing w:before="60" w:after="60"/>
              <w:rPr>
                <w:sz w:val="24"/>
                <w:szCs w:val="24"/>
              </w:rPr>
            </w:pPr>
            <w:r w:rsidRPr="55FB3DD6">
              <w:rPr>
                <w:sz w:val="24"/>
                <w:szCs w:val="24"/>
              </w:rPr>
              <w:t xml:space="preserve">The applicant has a strong organizational structure that has the capacity to support the project including hiring new staff (a director, site leaders, many other new staff). </w:t>
            </w:r>
          </w:p>
        </w:tc>
        <w:tc>
          <w:tcPr>
            <w:tcW w:w="1400" w:type="dxa"/>
            <w:vAlign w:val="center"/>
          </w:tcPr>
          <w:p w14:paraId="065F7B2A" w14:textId="77777777" w:rsidR="00A63C04" w:rsidRPr="00A61B20" w:rsidRDefault="00A63C04">
            <w:pPr>
              <w:rPr>
                <w:rFonts w:cstheme="minorHAnsi"/>
                <w:sz w:val="26"/>
                <w:szCs w:val="26"/>
              </w:rPr>
            </w:pPr>
          </w:p>
        </w:tc>
      </w:tr>
      <w:tr w:rsidR="00A63C04" w:rsidRPr="00A61B20" w14:paraId="45CA0D2B" w14:textId="77777777" w:rsidTr="0089353A">
        <w:tc>
          <w:tcPr>
            <w:tcW w:w="499" w:type="dxa"/>
            <w:shd w:val="clear" w:color="auto" w:fill="2F5496" w:themeFill="accent1" w:themeFillShade="BF"/>
            <w:vAlign w:val="center"/>
          </w:tcPr>
          <w:p w14:paraId="07F6E68C"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11</w:t>
            </w:r>
          </w:p>
        </w:tc>
        <w:tc>
          <w:tcPr>
            <w:tcW w:w="3154" w:type="dxa"/>
            <w:shd w:val="clear" w:color="auto" w:fill="DEEAF6" w:themeFill="accent5" w:themeFillTint="33"/>
            <w:vAlign w:val="center"/>
          </w:tcPr>
          <w:p w14:paraId="25F74999" w14:textId="77777777" w:rsidR="00A63C04" w:rsidRPr="00A61B20" w:rsidRDefault="00A63C04">
            <w:pPr>
              <w:rPr>
                <w:rFonts w:cstheme="minorHAnsi"/>
                <w:b/>
                <w:bCs/>
                <w:sz w:val="26"/>
                <w:szCs w:val="26"/>
              </w:rPr>
            </w:pPr>
            <w:r w:rsidRPr="00A61B20">
              <w:rPr>
                <w:rFonts w:cstheme="minorHAnsi"/>
                <w:b/>
                <w:bCs/>
                <w:sz w:val="26"/>
                <w:szCs w:val="26"/>
              </w:rPr>
              <w:t>Fiscal Capacity</w:t>
            </w:r>
          </w:p>
        </w:tc>
        <w:tc>
          <w:tcPr>
            <w:tcW w:w="8082" w:type="dxa"/>
            <w:gridSpan w:val="2"/>
          </w:tcPr>
          <w:p w14:paraId="1ACF4A07" w14:textId="77777777" w:rsidR="00A63C04" w:rsidRPr="00A61B20" w:rsidRDefault="00A63C04">
            <w:pPr>
              <w:spacing w:before="60" w:after="60"/>
              <w:rPr>
                <w:sz w:val="24"/>
                <w:szCs w:val="24"/>
              </w:rPr>
            </w:pPr>
            <w:r w:rsidRPr="55FB3DD6">
              <w:rPr>
                <w:sz w:val="24"/>
                <w:szCs w:val="24"/>
              </w:rPr>
              <w:t>The organization understands all fiscal training and reporting requirements listed in the grant application and has the capacity to take on increased financial Federal grant management responsibilities over time.</w:t>
            </w:r>
          </w:p>
        </w:tc>
        <w:tc>
          <w:tcPr>
            <w:tcW w:w="1400" w:type="dxa"/>
            <w:vAlign w:val="center"/>
          </w:tcPr>
          <w:p w14:paraId="1D57A10C" w14:textId="77777777" w:rsidR="00A63C04" w:rsidRPr="00A61B20" w:rsidRDefault="00A63C04">
            <w:pPr>
              <w:rPr>
                <w:rFonts w:cstheme="minorHAnsi"/>
                <w:sz w:val="26"/>
                <w:szCs w:val="26"/>
              </w:rPr>
            </w:pPr>
          </w:p>
        </w:tc>
      </w:tr>
      <w:tr w:rsidR="00A63C04" w:rsidRPr="00A61B20" w14:paraId="13DA727E" w14:textId="77777777" w:rsidTr="0089353A">
        <w:tc>
          <w:tcPr>
            <w:tcW w:w="499" w:type="dxa"/>
            <w:shd w:val="clear" w:color="auto" w:fill="2F5496" w:themeFill="accent1" w:themeFillShade="BF"/>
            <w:vAlign w:val="center"/>
          </w:tcPr>
          <w:p w14:paraId="73681338"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12</w:t>
            </w:r>
          </w:p>
        </w:tc>
        <w:tc>
          <w:tcPr>
            <w:tcW w:w="3154" w:type="dxa"/>
            <w:shd w:val="clear" w:color="auto" w:fill="DEEAF6" w:themeFill="accent5" w:themeFillTint="33"/>
            <w:vAlign w:val="center"/>
          </w:tcPr>
          <w:p w14:paraId="7AB63B0F" w14:textId="77777777" w:rsidR="00A63C04" w:rsidRPr="00A61B20" w:rsidRDefault="00A63C04">
            <w:pPr>
              <w:rPr>
                <w:rFonts w:cstheme="minorHAnsi"/>
                <w:b/>
                <w:bCs/>
                <w:sz w:val="26"/>
                <w:szCs w:val="26"/>
              </w:rPr>
            </w:pPr>
            <w:r w:rsidRPr="00A61B20">
              <w:rPr>
                <w:rFonts w:cstheme="minorHAnsi"/>
                <w:b/>
                <w:bCs/>
                <w:sz w:val="26"/>
                <w:szCs w:val="26"/>
              </w:rPr>
              <w:t>Data/Evaluation</w:t>
            </w:r>
          </w:p>
        </w:tc>
        <w:tc>
          <w:tcPr>
            <w:tcW w:w="8082" w:type="dxa"/>
            <w:gridSpan w:val="2"/>
          </w:tcPr>
          <w:p w14:paraId="3C04A80F" w14:textId="77777777" w:rsidR="00A63C04" w:rsidRPr="00A61B20" w:rsidRDefault="00A63C04">
            <w:pPr>
              <w:spacing w:before="60" w:after="60"/>
              <w:rPr>
                <w:sz w:val="24"/>
                <w:szCs w:val="24"/>
              </w:rPr>
            </w:pPr>
            <w:r w:rsidRPr="55FB3DD6">
              <w:rPr>
                <w:sz w:val="24"/>
                <w:szCs w:val="24"/>
              </w:rPr>
              <w:t>The organization understands all monitoring, evaluation, and reporting requirements listed in the grant application and has the capacity to take on increased evaluation (data) responsibilities over time.</w:t>
            </w:r>
          </w:p>
        </w:tc>
        <w:tc>
          <w:tcPr>
            <w:tcW w:w="1400" w:type="dxa"/>
            <w:vAlign w:val="center"/>
          </w:tcPr>
          <w:p w14:paraId="19B019CC" w14:textId="77777777" w:rsidR="00A63C04" w:rsidRPr="00A61B20" w:rsidRDefault="00A63C04">
            <w:pPr>
              <w:rPr>
                <w:rFonts w:cstheme="minorHAnsi"/>
                <w:sz w:val="26"/>
                <w:szCs w:val="26"/>
              </w:rPr>
            </w:pPr>
          </w:p>
        </w:tc>
      </w:tr>
      <w:tr w:rsidR="00A63C04" w:rsidRPr="00A61B20" w14:paraId="78695906" w14:textId="77777777" w:rsidTr="0089353A">
        <w:tc>
          <w:tcPr>
            <w:tcW w:w="499" w:type="dxa"/>
            <w:shd w:val="clear" w:color="auto" w:fill="2F5496" w:themeFill="accent1" w:themeFillShade="BF"/>
            <w:vAlign w:val="center"/>
          </w:tcPr>
          <w:p w14:paraId="3E66F4E9"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13</w:t>
            </w:r>
          </w:p>
        </w:tc>
        <w:tc>
          <w:tcPr>
            <w:tcW w:w="3154" w:type="dxa"/>
            <w:shd w:val="clear" w:color="auto" w:fill="DEEAF6" w:themeFill="accent5" w:themeFillTint="33"/>
            <w:vAlign w:val="center"/>
          </w:tcPr>
          <w:p w14:paraId="0ECE5DC6" w14:textId="77777777" w:rsidR="00A63C04" w:rsidRPr="00A61B20" w:rsidRDefault="00A63C04">
            <w:pPr>
              <w:rPr>
                <w:rFonts w:cstheme="minorHAnsi"/>
                <w:b/>
                <w:bCs/>
                <w:sz w:val="26"/>
                <w:szCs w:val="26"/>
              </w:rPr>
            </w:pPr>
            <w:r w:rsidRPr="00A61B20">
              <w:rPr>
                <w:rFonts w:cstheme="minorHAnsi"/>
                <w:b/>
                <w:bCs/>
                <w:sz w:val="26"/>
                <w:szCs w:val="26"/>
              </w:rPr>
              <w:t>High-Quality Staff</w:t>
            </w:r>
          </w:p>
        </w:tc>
        <w:tc>
          <w:tcPr>
            <w:tcW w:w="8082" w:type="dxa"/>
            <w:gridSpan w:val="2"/>
          </w:tcPr>
          <w:p w14:paraId="1DF02137" w14:textId="77777777" w:rsidR="00A63C04" w:rsidRPr="00A61B20" w:rsidRDefault="00A63C04">
            <w:pPr>
              <w:spacing w:before="60" w:after="60"/>
              <w:rPr>
                <w:sz w:val="24"/>
                <w:szCs w:val="24"/>
              </w:rPr>
            </w:pPr>
            <w:r w:rsidRPr="55FB3DD6">
              <w:rPr>
                <w:sz w:val="24"/>
                <w:szCs w:val="24"/>
              </w:rPr>
              <w:t xml:space="preserve">High-quality staff, including school-based teachers and staff, community professionals, educators, and others, are interested and available to work in the </w:t>
            </w:r>
            <w:r w:rsidRPr="55FB3DD6">
              <w:rPr>
                <w:sz w:val="24"/>
                <w:szCs w:val="24"/>
              </w:rPr>
              <w:lastRenderedPageBreak/>
              <w:t>program during the school year and for summer learning programs. There is a plan in place to reduce staff turnover and maximize staff capacity (through professional learning opportunities) throughout the life of the grant.</w:t>
            </w:r>
          </w:p>
        </w:tc>
        <w:tc>
          <w:tcPr>
            <w:tcW w:w="1400" w:type="dxa"/>
            <w:vAlign w:val="center"/>
          </w:tcPr>
          <w:p w14:paraId="2036FBDF" w14:textId="77777777" w:rsidR="00A63C04" w:rsidRPr="00A61B20" w:rsidRDefault="00A63C04">
            <w:pPr>
              <w:rPr>
                <w:rFonts w:cstheme="minorHAnsi"/>
                <w:sz w:val="26"/>
                <w:szCs w:val="26"/>
              </w:rPr>
            </w:pPr>
          </w:p>
        </w:tc>
      </w:tr>
      <w:tr w:rsidR="00A63C04" w:rsidRPr="00A61B20" w14:paraId="0F812737" w14:textId="77777777" w:rsidTr="0089353A">
        <w:tc>
          <w:tcPr>
            <w:tcW w:w="499" w:type="dxa"/>
            <w:shd w:val="clear" w:color="auto" w:fill="2F5496" w:themeFill="accent1" w:themeFillShade="BF"/>
            <w:vAlign w:val="center"/>
          </w:tcPr>
          <w:p w14:paraId="7C89322A"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14</w:t>
            </w:r>
          </w:p>
        </w:tc>
        <w:tc>
          <w:tcPr>
            <w:tcW w:w="3154" w:type="dxa"/>
            <w:shd w:val="clear" w:color="auto" w:fill="DEEAF6" w:themeFill="accent5" w:themeFillTint="33"/>
            <w:vAlign w:val="center"/>
          </w:tcPr>
          <w:p w14:paraId="3656602E" w14:textId="77777777" w:rsidR="00A63C04" w:rsidRPr="00A61B20" w:rsidRDefault="00A63C04">
            <w:pPr>
              <w:rPr>
                <w:rFonts w:cstheme="minorHAnsi"/>
                <w:b/>
                <w:bCs/>
                <w:sz w:val="26"/>
                <w:szCs w:val="26"/>
              </w:rPr>
            </w:pPr>
            <w:r w:rsidRPr="00A61B20">
              <w:rPr>
                <w:rFonts w:cstheme="minorHAnsi"/>
                <w:b/>
                <w:bCs/>
                <w:sz w:val="26"/>
                <w:szCs w:val="26"/>
              </w:rPr>
              <w:t>Space &amp; Resources</w:t>
            </w:r>
          </w:p>
        </w:tc>
        <w:tc>
          <w:tcPr>
            <w:tcW w:w="8082" w:type="dxa"/>
            <w:gridSpan w:val="2"/>
          </w:tcPr>
          <w:p w14:paraId="2AB4A658" w14:textId="77777777" w:rsidR="00A63C04" w:rsidRPr="00A61B20" w:rsidRDefault="00A63C04">
            <w:pPr>
              <w:spacing w:before="60" w:after="60"/>
              <w:rPr>
                <w:sz w:val="24"/>
                <w:szCs w:val="24"/>
              </w:rPr>
            </w:pPr>
            <w:r w:rsidRPr="55FB3DD6">
              <w:rPr>
                <w:sz w:val="24"/>
                <w:szCs w:val="24"/>
              </w:rPr>
              <w:t>Full access to appropriate and adequate space in the school and/or community including classrooms, gyms, multi-purpose rooms, cafeterias, libraries, and access to technology and the outdoors that can be used as part of the program.</w:t>
            </w:r>
          </w:p>
        </w:tc>
        <w:tc>
          <w:tcPr>
            <w:tcW w:w="1400" w:type="dxa"/>
            <w:vAlign w:val="center"/>
          </w:tcPr>
          <w:p w14:paraId="6F5E4B71" w14:textId="77777777" w:rsidR="00A63C04" w:rsidRPr="00A61B20" w:rsidRDefault="00A63C04">
            <w:pPr>
              <w:rPr>
                <w:rFonts w:cstheme="minorHAnsi"/>
                <w:sz w:val="26"/>
                <w:szCs w:val="26"/>
              </w:rPr>
            </w:pPr>
          </w:p>
        </w:tc>
      </w:tr>
      <w:tr w:rsidR="00A63C04" w:rsidRPr="00A61B20" w14:paraId="782DC97E" w14:textId="77777777" w:rsidTr="0089353A">
        <w:tc>
          <w:tcPr>
            <w:tcW w:w="499" w:type="dxa"/>
            <w:tcBorders>
              <w:bottom w:val="single" w:sz="4" w:space="0" w:color="auto"/>
            </w:tcBorders>
            <w:shd w:val="clear" w:color="auto" w:fill="2F5496" w:themeFill="accent1" w:themeFillShade="BF"/>
            <w:vAlign w:val="center"/>
          </w:tcPr>
          <w:p w14:paraId="68CA1184" w14:textId="77777777" w:rsidR="00A63C04" w:rsidRPr="00A61B20" w:rsidRDefault="00A63C04">
            <w:pPr>
              <w:rPr>
                <w:rFonts w:cstheme="minorHAnsi"/>
                <w:b/>
                <w:bCs/>
                <w:color w:val="FFFFFF" w:themeColor="background1"/>
                <w:sz w:val="26"/>
                <w:szCs w:val="26"/>
              </w:rPr>
            </w:pPr>
            <w:r w:rsidRPr="00A61B20">
              <w:rPr>
                <w:rFonts w:cstheme="minorHAnsi"/>
                <w:b/>
                <w:bCs/>
                <w:color w:val="FFFFFF" w:themeColor="background1"/>
                <w:sz w:val="26"/>
                <w:szCs w:val="26"/>
              </w:rPr>
              <w:t>15</w:t>
            </w:r>
          </w:p>
        </w:tc>
        <w:tc>
          <w:tcPr>
            <w:tcW w:w="3154" w:type="dxa"/>
            <w:shd w:val="clear" w:color="auto" w:fill="DEEAF6" w:themeFill="accent5" w:themeFillTint="33"/>
            <w:vAlign w:val="center"/>
          </w:tcPr>
          <w:p w14:paraId="2B0ED90F" w14:textId="77777777" w:rsidR="00A63C04" w:rsidRPr="00A61B20" w:rsidRDefault="00A63C04">
            <w:pPr>
              <w:rPr>
                <w:rFonts w:cstheme="minorHAnsi"/>
                <w:b/>
                <w:bCs/>
                <w:sz w:val="26"/>
                <w:szCs w:val="26"/>
              </w:rPr>
            </w:pPr>
            <w:r w:rsidRPr="00A61B20">
              <w:rPr>
                <w:rFonts w:cstheme="minorHAnsi"/>
                <w:b/>
                <w:bCs/>
                <w:sz w:val="26"/>
                <w:szCs w:val="26"/>
              </w:rPr>
              <w:t>Transportation</w:t>
            </w:r>
          </w:p>
        </w:tc>
        <w:tc>
          <w:tcPr>
            <w:tcW w:w="8082" w:type="dxa"/>
            <w:gridSpan w:val="2"/>
          </w:tcPr>
          <w:p w14:paraId="73A9E1B3" w14:textId="77777777" w:rsidR="00A63C04" w:rsidRPr="00A61B20" w:rsidRDefault="00A63C04">
            <w:pPr>
              <w:spacing w:before="60" w:after="60"/>
              <w:rPr>
                <w:sz w:val="24"/>
                <w:szCs w:val="24"/>
              </w:rPr>
            </w:pPr>
            <w:r w:rsidRPr="55FB3DD6">
              <w:rPr>
                <w:sz w:val="24"/>
                <w:szCs w:val="24"/>
              </w:rPr>
              <w:t>Applicant has a plan in place to ensure transportation to and from the center for students and families, including collaborating with school/district staff to organize and pay for transportation. Transportation should not be a burden or a barrier to participate.</w:t>
            </w:r>
          </w:p>
        </w:tc>
        <w:tc>
          <w:tcPr>
            <w:tcW w:w="1400" w:type="dxa"/>
            <w:vAlign w:val="center"/>
          </w:tcPr>
          <w:p w14:paraId="57447448" w14:textId="77777777" w:rsidR="00A63C04" w:rsidRPr="00A61B20" w:rsidRDefault="00A63C04">
            <w:pPr>
              <w:rPr>
                <w:rFonts w:cstheme="minorHAnsi"/>
                <w:sz w:val="26"/>
                <w:szCs w:val="26"/>
              </w:rPr>
            </w:pPr>
          </w:p>
        </w:tc>
      </w:tr>
      <w:tr w:rsidR="00A63C04" w:rsidRPr="00A61B20" w14:paraId="1B853A9E" w14:textId="77777777" w:rsidTr="0089353A">
        <w:trPr>
          <w:trHeight w:val="868"/>
        </w:trPr>
        <w:tc>
          <w:tcPr>
            <w:tcW w:w="499" w:type="dxa"/>
            <w:tcBorders>
              <w:left w:val="nil"/>
              <w:bottom w:val="nil"/>
              <w:right w:val="nil"/>
            </w:tcBorders>
            <w:shd w:val="clear" w:color="auto" w:fill="auto"/>
          </w:tcPr>
          <w:p w14:paraId="0F97D0BA" w14:textId="77777777" w:rsidR="00A63C04" w:rsidRPr="00A61B20" w:rsidRDefault="00A63C04">
            <w:pPr>
              <w:rPr>
                <w:rFonts w:cstheme="minorHAnsi"/>
                <w:sz w:val="26"/>
                <w:szCs w:val="26"/>
              </w:rPr>
            </w:pPr>
          </w:p>
        </w:tc>
        <w:tc>
          <w:tcPr>
            <w:tcW w:w="10198" w:type="dxa"/>
            <w:gridSpan w:val="2"/>
            <w:tcBorders>
              <w:left w:val="nil"/>
              <w:bottom w:val="nil"/>
            </w:tcBorders>
            <w:shd w:val="clear" w:color="auto" w:fill="auto"/>
          </w:tcPr>
          <w:p w14:paraId="4E2F1D0D" w14:textId="77777777" w:rsidR="00A63C04" w:rsidRPr="00A61B20" w:rsidRDefault="00A63C04">
            <w:pPr>
              <w:spacing w:before="60" w:after="60"/>
              <w:rPr>
                <w:rFonts w:cstheme="minorHAnsi"/>
                <w:sz w:val="24"/>
                <w:szCs w:val="24"/>
              </w:rPr>
            </w:pPr>
          </w:p>
        </w:tc>
        <w:tc>
          <w:tcPr>
            <w:tcW w:w="1038" w:type="dxa"/>
            <w:shd w:val="clear" w:color="auto" w:fill="44546A" w:themeFill="text2"/>
            <w:vAlign w:val="center"/>
          </w:tcPr>
          <w:p w14:paraId="007A5F62" w14:textId="77777777" w:rsidR="00A63C04" w:rsidRPr="00A61B20" w:rsidRDefault="00A63C04">
            <w:pPr>
              <w:spacing w:before="60" w:after="60"/>
              <w:rPr>
                <w:rFonts w:cstheme="minorHAnsi"/>
                <w:b/>
                <w:bCs/>
                <w:sz w:val="24"/>
                <w:szCs w:val="24"/>
              </w:rPr>
            </w:pPr>
            <w:r w:rsidRPr="00A61B20">
              <w:rPr>
                <w:rFonts w:cstheme="minorHAnsi"/>
                <w:b/>
                <w:bCs/>
                <w:color w:val="FFFFFF" w:themeColor="background1"/>
                <w:sz w:val="24"/>
                <w:szCs w:val="24"/>
              </w:rPr>
              <w:t>TOTAL RATING:</w:t>
            </w:r>
          </w:p>
        </w:tc>
        <w:tc>
          <w:tcPr>
            <w:tcW w:w="1400" w:type="dxa"/>
            <w:vAlign w:val="center"/>
          </w:tcPr>
          <w:p w14:paraId="71A9D60A" w14:textId="77777777" w:rsidR="00A63C04" w:rsidRPr="00A61B20" w:rsidRDefault="00A63C04">
            <w:pPr>
              <w:rPr>
                <w:rFonts w:cstheme="minorHAnsi"/>
                <w:sz w:val="26"/>
                <w:szCs w:val="26"/>
              </w:rPr>
            </w:pPr>
          </w:p>
        </w:tc>
      </w:tr>
    </w:tbl>
    <w:p w14:paraId="61267D83" w14:textId="77777777" w:rsidR="00A63C04" w:rsidRPr="00A61B20" w:rsidRDefault="00A63C04" w:rsidP="00A63C04">
      <w:pPr>
        <w:rPr>
          <w:rFonts w:cstheme="minorHAnsi"/>
          <w:b/>
          <w:bCs/>
          <w:sz w:val="28"/>
          <w:szCs w:val="28"/>
        </w:rPr>
      </w:pPr>
    </w:p>
    <w:p w14:paraId="1CA9FAAF" w14:textId="77777777" w:rsidR="00A63C04" w:rsidRPr="00A61B20" w:rsidRDefault="00A63C04" w:rsidP="00A63C04">
      <w:pPr>
        <w:rPr>
          <w:rFonts w:cstheme="minorHAnsi"/>
          <w:b/>
          <w:bCs/>
          <w:sz w:val="28"/>
          <w:szCs w:val="28"/>
        </w:rPr>
      </w:pPr>
      <w:r w:rsidRPr="00A61B20">
        <w:rPr>
          <w:rFonts w:cstheme="minorHAnsi"/>
          <w:b/>
          <w:bCs/>
          <w:sz w:val="28"/>
          <w:szCs w:val="28"/>
        </w:rPr>
        <w:t xml:space="preserve">Ratings: </w:t>
      </w:r>
    </w:p>
    <w:tbl>
      <w:tblPr>
        <w:tblStyle w:val="TableGrid"/>
        <w:tblW w:w="14305" w:type="dxa"/>
        <w:tblLook w:val="04A0" w:firstRow="1" w:lastRow="0" w:firstColumn="1" w:lastColumn="0" w:noHBand="0" w:noVBand="1"/>
      </w:tblPr>
      <w:tblGrid>
        <w:gridCol w:w="2155"/>
        <w:gridCol w:w="2340"/>
        <w:gridCol w:w="9810"/>
      </w:tblGrid>
      <w:tr w:rsidR="00A63C04" w:rsidRPr="00A61B20" w14:paraId="223CA4DD" w14:textId="77777777">
        <w:tc>
          <w:tcPr>
            <w:tcW w:w="2155" w:type="dxa"/>
            <w:shd w:val="clear" w:color="auto" w:fill="2F5496" w:themeFill="accent1" w:themeFillShade="BF"/>
            <w:vAlign w:val="center"/>
          </w:tcPr>
          <w:p w14:paraId="4002DB39" w14:textId="77777777" w:rsidR="00A63C04" w:rsidRPr="00A61B20" w:rsidRDefault="00A63C04">
            <w:pPr>
              <w:rPr>
                <w:rFonts w:cstheme="minorHAnsi"/>
                <w:b/>
                <w:bCs/>
                <w:color w:val="FFFFFF" w:themeColor="background1"/>
                <w:sz w:val="28"/>
                <w:szCs w:val="28"/>
              </w:rPr>
            </w:pPr>
            <w:bookmarkStart w:id="17" w:name="_Hlk125632750"/>
          </w:p>
          <w:p w14:paraId="48A0F6C5" w14:textId="77777777" w:rsidR="00A63C04" w:rsidRPr="00A61B20" w:rsidRDefault="00A63C04">
            <w:pPr>
              <w:rPr>
                <w:rFonts w:cstheme="minorHAnsi"/>
                <w:b/>
                <w:bCs/>
                <w:color w:val="FFFFFF" w:themeColor="background1"/>
                <w:sz w:val="28"/>
                <w:szCs w:val="28"/>
              </w:rPr>
            </w:pPr>
            <w:r w:rsidRPr="00A61B20">
              <w:rPr>
                <w:rFonts w:cstheme="minorHAnsi"/>
                <w:b/>
                <w:bCs/>
                <w:color w:val="FFFFFF" w:themeColor="background1"/>
                <w:sz w:val="28"/>
                <w:szCs w:val="28"/>
              </w:rPr>
              <w:t>45-60 points</w:t>
            </w:r>
          </w:p>
          <w:p w14:paraId="6227ADF8" w14:textId="77777777" w:rsidR="00A63C04" w:rsidRPr="00A61B20" w:rsidRDefault="00A63C04">
            <w:pPr>
              <w:rPr>
                <w:rFonts w:cstheme="minorHAnsi"/>
                <w:b/>
                <w:bCs/>
                <w:color w:val="FFFFFF" w:themeColor="background1"/>
                <w:sz w:val="28"/>
                <w:szCs w:val="28"/>
              </w:rPr>
            </w:pPr>
          </w:p>
        </w:tc>
        <w:tc>
          <w:tcPr>
            <w:tcW w:w="2340" w:type="dxa"/>
            <w:shd w:val="clear" w:color="auto" w:fill="DEEAF6" w:themeFill="accent5" w:themeFillTint="33"/>
            <w:vAlign w:val="center"/>
          </w:tcPr>
          <w:p w14:paraId="2749EB19" w14:textId="77777777" w:rsidR="00A63C04" w:rsidRPr="00A61B20" w:rsidRDefault="00A63C04">
            <w:pPr>
              <w:rPr>
                <w:rFonts w:cstheme="minorHAnsi"/>
                <w:sz w:val="24"/>
                <w:szCs w:val="24"/>
              </w:rPr>
            </w:pPr>
            <w:r w:rsidRPr="00A61B20">
              <w:rPr>
                <w:rFonts w:cstheme="minorHAnsi"/>
                <w:sz w:val="24"/>
                <w:szCs w:val="24"/>
              </w:rPr>
              <w:t xml:space="preserve">75% or more of total </w:t>
            </w:r>
          </w:p>
        </w:tc>
        <w:tc>
          <w:tcPr>
            <w:tcW w:w="9810" w:type="dxa"/>
            <w:vAlign w:val="center"/>
          </w:tcPr>
          <w:p w14:paraId="59CCD60D" w14:textId="77777777" w:rsidR="00A63C04" w:rsidRPr="00A61B20" w:rsidRDefault="00A63C04">
            <w:pPr>
              <w:rPr>
                <w:rFonts w:cstheme="minorHAnsi"/>
                <w:sz w:val="24"/>
                <w:szCs w:val="24"/>
              </w:rPr>
            </w:pPr>
            <w:r w:rsidRPr="00A61B20">
              <w:rPr>
                <w:rFonts w:cstheme="minorHAnsi"/>
                <w:sz w:val="24"/>
                <w:szCs w:val="24"/>
              </w:rPr>
              <w:t>We are ready to apply for Colorado’s 21</w:t>
            </w:r>
            <w:r w:rsidRPr="00A61B20">
              <w:rPr>
                <w:rFonts w:cstheme="minorHAnsi"/>
                <w:sz w:val="24"/>
                <w:szCs w:val="24"/>
                <w:vertAlign w:val="superscript"/>
              </w:rPr>
              <w:t>st</w:t>
            </w:r>
            <w:r w:rsidRPr="00A61B20">
              <w:rPr>
                <w:rFonts w:cstheme="minorHAnsi"/>
                <w:sz w:val="24"/>
                <w:szCs w:val="24"/>
              </w:rPr>
              <w:t xml:space="preserve"> CCLC grant!</w:t>
            </w:r>
          </w:p>
        </w:tc>
      </w:tr>
      <w:tr w:rsidR="00A63C04" w:rsidRPr="00A61B20" w14:paraId="32950686" w14:textId="77777777">
        <w:tc>
          <w:tcPr>
            <w:tcW w:w="2155" w:type="dxa"/>
            <w:shd w:val="clear" w:color="auto" w:fill="2F5496" w:themeFill="accent1" w:themeFillShade="BF"/>
            <w:vAlign w:val="center"/>
          </w:tcPr>
          <w:p w14:paraId="0B8D7A98" w14:textId="77777777" w:rsidR="00A63C04" w:rsidRPr="00A61B20" w:rsidRDefault="00A63C04">
            <w:pPr>
              <w:rPr>
                <w:rFonts w:cstheme="minorHAnsi"/>
                <w:b/>
                <w:bCs/>
                <w:color w:val="FFFFFF" w:themeColor="background1"/>
                <w:sz w:val="28"/>
                <w:szCs w:val="28"/>
              </w:rPr>
            </w:pPr>
          </w:p>
          <w:p w14:paraId="4DA4D78F" w14:textId="77777777" w:rsidR="00A63C04" w:rsidRPr="00A61B20" w:rsidRDefault="00A63C04">
            <w:pPr>
              <w:rPr>
                <w:rFonts w:cstheme="minorHAnsi"/>
                <w:b/>
                <w:bCs/>
                <w:color w:val="FFFFFF" w:themeColor="background1"/>
                <w:sz w:val="28"/>
                <w:szCs w:val="28"/>
              </w:rPr>
            </w:pPr>
            <w:r w:rsidRPr="00A61B20">
              <w:rPr>
                <w:rFonts w:cstheme="minorHAnsi"/>
                <w:b/>
                <w:bCs/>
                <w:color w:val="FFFFFF" w:themeColor="background1"/>
                <w:sz w:val="28"/>
                <w:szCs w:val="28"/>
              </w:rPr>
              <w:t>30-44 points</w:t>
            </w:r>
          </w:p>
          <w:p w14:paraId="47EE6795" w14:textId="77777777" w:rsidR="00A63C04" w:rsidRPr="00A61B20" w:rsidRDefault="00A63C04">
            <w:pPr>
              <w:rPr>
                <w:rFonts w:cstheme="minorHAnsi"/>
                <w:b/>
                <w:bCs/>
                <w:color w:val="FFFFFF" w:themeColor="background1"/>
                <w:sz w:val="28"/>
                <w:szCs w:val="28"/>
              </w:rPr>
            </w:pPr>
          </w:p>
        </w:tc>
        <w:tc>
          <w:tcPr>
            <w:tcW w:w="2340" w:type="dxa"/>
            <w:shd w:val="clear" w:color="auto" w:fill="DEEAF6" w:themeFill="accent5" w:themeFillTint="33"/>
            <w:vAlign w:val="center"/>
          </w:tcPr>
          <w:p w14:paraId="2008A8C8" w14:textId="77777777" w:rsidR="00A63C04" w:rsidRPr="00A61B20" w:rsidRDefault="00A63C04">
            <w:pPr>
              <w:rPr>
                <w:rFonts w:cstheme="minorHAnsi"/>
                <w:sz w:val="24"/>
                <w:szCs w:val="24"/>
              </w:rPr>
            </w:pPr>
            <w:r w:rsidRPr="00A61B20">
              <w:rPr>
                <w:rFonts w:cstheme="minorHAnsi"/>
                <w:sz w:val="24"/>
                <w:szCs w:val="24"/>
              </w:rPr>
              <w:t>50%-75% of total</w:t>
            </w:r>
          </w:p>
        </w:tc>
        <w:tc>
          <w:tcPr>
            <w:tcW w:w="9810" w:type="dxa"/>
            <w:vAlign w:val="center"/>
          </w:tcPr>
          <w:p w14:paraId="073FB87B" w14:textId="2DEA4BD8" w:rsidR="00A63C04" w:rsidRPr="00A61B20" w:rsidRDefault="00A63C04">
            <w:pPr>
              <w:rPr>
                <w:rFonts w:cstheme="minorHAnsi"/>
                <w:sz w:val="24"/>
                <w:szCs w:val="24"/>
              </w:rPr>
            </w:pPr>
            <w:r w:rsidRPr="00A61B20">
              <w:rPr>
                <w:rFonts w:cstheme="minorHAnsi"/>
                <w:sz w:val="24"/>
                <w:szCs w:val="24"/>
              </w:rPr>
              <w:t xml:space="preserve">We may be ready, but we should consult with </w:t>
            </w:r>
            <w:r w:rsidR="002753DC">
              <w:rPr>
                <w:rFonts w:cstheme="minorHAnsi"/>
                <w:sz w:val="24"/>
                <w:szCs w:val="24"/>
              </w:rPr>
              <w:t>collaborative partner</w:t>
            </w:r>
            <w:r w:rsidRPr="00A61B20">
              <w:rPr>
                <w:rFonts w:cstheme="minorHAnsi"/>
                <w:sz w:val="24"/>
                <w:szCs w:val="24"/>
              </w:rPr>
              <w:t>s, partners, and leadership to address areas with low scores before applying.</w:t>
            </w:r>
          </w:p>
        </w:tc>
      </w:tr>
      <w:tr w:rsidR="00A63C04" w:rsidRPr="00A61B20" w14:paraId="1F4D9FBD" w14:textId="77777777">
        <w:tc>
          <w:tcPr>
            <w:tcW w:w="2155" w:type="dxa"/>
            <w:shd w:val="clear" w:color="auto" w:fill="2F5496" w:themeFill="accent1" w:themeFillShade="BF"/>
            <w:vAlign w:val="center"/>
          </w:tcPr>
          <w:p w14:paraId="1A28133B" w14:textId="77777777" w:rsidR="00A63C04" w:rsidRPr="00A61B20" w:rsidRDefault="00A63C04">
            <w:pPr>
              <w:rPr>
                <w:rFonts w:cstheme="minorHAnsi"/>
                <w:b/>
                <w:bCs/>
                <w:color w:val="FFFFFF" w:themeColor="background1"/>
                <w:sz w:val="28"/>
                <w:szCs w:val="28"/>
              </w:rPr>
            </w:pPr>
          </w:p>
          <w:p w14:paraId="0E767C07" w14:textId="77777777" w:rsidR="00A63C04" w:rsidRPr="00A61B20" w:rsidRDefault="00A63C04">
            <w:pPr>
              <w:rPr>
                <w:rFonts w:cstheme="minorHAnsi"/>
                <w:b/>
                <w:bCs/>
                <w:color w:val="FFFFFF" w:themeColor="background1"/>
                <w:sz w:val="28"/>
                <w:szCs w:val="28"/>
              </w:rPr>
            </w:pPr>
            <w:r w:rsidRPr="00A61B20">
              <w:rPr>
                <w:rFonts w:cstheme="minorHAnsi"/>
                <w:b/>
                <w:bCs/>
                <w:color w:val="FFFFFF" w:themeColor="background1"/>
                <w:sz w:val="28"/>
                <w:szCs w:val="28"/>
              </w:rPr>
              <w:t>Below 30 points</w:t>
            </w:r>
          </w:p>
          <w:p w14:paraId="7280D7DB" w14:textId="77777777" w:rsidR="00A63C04" w:rsidRPr="00A61B20" w:rsidRDefault="00A63C04">
            <w:pPr>
              <w:rPr>
                <w:rFonts w:cstheme="minorHAnsi"/>
                <w:b/>
                <w:bCs/>
                <w:color w:val="FFFFFF" w:themeColor="background1"/>
                <w:sz w:val="28"/>
                <w:szCs w:val="28"/>
              </w:rPr>
            </w:pPr>
          </w:p>
        </w:tc>
        <w:tc>
          <w:tcPr>
            <w:tcW w:w="2340" w:type="dxa"/>
            <w:shd w:val="clear" w:color="auto" w:fill="DEEAF6" w:themeFill="accent5" w:themeFillTint="33"/>
            <w:vAlign w:val="center"/>
          </w:tcPr>
          <w:p w14:paraId="53E5D90E" w14:textId="77777777" w:rsidR="00A63C04" w:rsidRPr="00A61B20" w:rsidRDefault="00A63C04">
            <w:pPr>
              <w:rPr>
                <w:rFonts w:cstheme="minorHAnsi"/>
                <w:sz w:val="24"/>
                <w:szCs w:val="24"/>
              </w:rPr>
            </w:pPr>
            <w:r w:rsidRPr="00A61B20">
              <w:rPr>
                <w:rFonts w:cstheme="minorHAnsi"/>
                <w:sz w:val="24"/>
                <w:szCs w:val="24"/>
              </w:rPr>
              <w:t>Below 50% of total</w:t>
            </w:r>
          </w:p>
        </w:tc>
        <w:tc>
          <w:tcPr>
            <w:tcW w:w="9810" w:type="dxa"/>
            <w:vAlign w:val="center"/>
          </w:tcPr>
          <w:p w14:paraId="33C4C887" w14:textId="77777777" w:rsidR="00A63C04" w:rsidRPr="00A61B20" w:rsidRDefault="00A63C04">
            <w:pPr>
              <w:rPr>
                <w:sz w:val="24"/>
                <w:szCs w:val="24"/>
              </w:rPr>
            </w:pPr>
            <w:r w:rsidRPr="55FB3DD6">
              <w:rPr>
                <w:sz w:val="24"/>
                <w:szCs w:val="24"/>
              </w:rPr>
              <w:t>We are not ready and should possibly consider applying in the next grant competition instead.</w:t>
            </w:r>
          </w:p>
        </w:tc>
      </w:tr>
      <w:bookmarkEnd w:id="16"/>
      <w:bookmarkEnd w:id="17"/>
    </w:tbl>
    <w:p w14:paraId="48DE722E" w14:textId="77777777" w:rsidR="00A63C04" w:rsidRPr="00401E37" w:rsidRDefault="00A63C04" w:rsidP="00401E37">
      <w:pPr>
        <w:jc w:val="center"/>
        <w:rPr>
          <w:rFonts w:ascii="Arial" w:hAnsi="Arial" w:cs="Arial"/>
          <w:b/>
          <w:bCs/>
        </w:rPr>
      </w:pPr>
    </w:p>
    <w:sectPr w:rsidR="00A63C04" w:rsidRPr="00401E37" w:rsidSect="00A8367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98BA2" w14:textId="77777777" w:rsidR="00A8367E" w:rsidRDefault="00A8367E" w:rsidP="004765D2">
      <w:pPr>
        <w:spacing w:after="0" w:line="240" w:lineRule="auto"/>
      </w:pPr>
      <w:r>
        <w:separator/>
      </w:r>
    </w:p>
  </w:endnote>
  <w:endnote w:type="continuationSeparator" w:id="0">
    <w:p w14:paraId="64FF50B7" w14:textId="77777777" w:rsidR="00A8367E" w:rsidRDefault="00A8367E" w:rsidP="004765D2">
      <w:pPr>
        <w:spacing w:after="0" w:line="240" w:lineRule="auto"/>
      </w:pPr>
      <w:r>
        <w:continuationSeparator/>
      </w:r>
    </w:p>
  </w:endnote>
  <w:endnote w:type="continuationNotice" w:id="1">
    <w:p w14:paraId="6ED7EB9F" w14:textId="77777777" w:rsidR="00A8367E" w:rsidRDefault="00A83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lab 500">
    <w:altName w:val="Arial"/>
    <w:panose1 w:val="00000000000000000000"/>
    <w:charset w:val="00"/>
    <w:family w:val="modern"/>
    <w:notTrueType/>
    <w:pitch w:val="variable"/>
    <w:sig w:usb0="00000001" w:usb1="4000004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903645"/>
      <w:docPartObj>
        <w:docPartGallery w:val="Page Numbers (Bottom of Page)"/>
        <w:docPartUnique/>
      </w:docPartObj>
    </w:sdtPr>
    <w:sdtEndPr>
      <w:rPr>
        <w:noProof/>
      </w:rPr>
    </w:sdtEndPr>
    <w:sdtContent>
      <w:p w14:paraId="1F72A617" w14:textId="06DBBD8E" w:rsidR="004765D2" w:rsidRDefault="00476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E5600" w14:textId="77777777" w:rsidR="004765D2" w:rsidRDefault="0047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4ECCC" w14:textId="77777777" w:rsidR="00A8367E" w:rsidRDefault="00A8367E" w:rsidP="004765D2">
      <w:pPr>
        <w:spacing w:after="0" w:line="240" w:lineRule="auto"/>
      </w:pPr>
      <w:r>
        <w:separator/>
      </w:r>
    </w:p>
  </w:footnote>
  <w:footnote w:type="continuationSeparator" w:id="0">
    <w:p w14:paraId="2F432FF2" w14:textId="77777777" w:rsidR="00A8367E" w:rsidRDefault="00A8367E" w:rsidP="004765D2">
      <w:pPr>
        <w:spacing w:after="0" w:line="240" w:lineRule="auto"/>
      </w:pPr>
      <w:r>
        <w:continuationSeparator/>
      </w:r>
    </w:p>
  </w:footnote>
  <w:footnote w:type="continuationNotice" w:id="1">
    <w:p w14:paraId="0CFE8B13" w14:textId="77777777" w:rsidR="00A8367E" w:rsidRDefault="00A83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37B"/>
    <w:multiLevelType w:val="hybridMultilevel"/>
    <w:tmpl w:val="3EEA1D7C"/>
    <w:lvl w:ilvl="0" w:tplc="54C449D0">
      <w:start w:val="2000"/>
      <w:numFmt w:val="bullet"/>
      <w:lvlText w:val="-"/>
      <w:lvlJc w:val="left"/>
      <w:pPr>
        <w:ind w:left="1080" w:hanging="360"/>
      </w:pPr>
      <w:rPr>
        <w:rFonts w:ascii="Segoe UI Historic" w:eastAsia="Arial" w:hAnsi="Segoe UI Historic" w:cs="Segoe UI Histor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5274E"/>
    <w:multiLevelType w:val="hybridMultilevel"/>
    <w:tmpl w:val="8E143064"/>
    <w:lvl w:ilvl="0" w:tplc="FA0AFE6E">
      <w:start w:val="2000"/>
      <w:numFmt w:val="bullet"/>
      <w:lvlText w:val="-"/>
      <w:lvlJc w:val="left"/>
      <w:pPr>
        <w:ind w:left="720" w:hanging="360"/>
      </w:pPr>
      <w:rPr>
        <w:rFonts w:ascii="Segoe UI" w:eastAsiaTheme="minorHAnsi" w:hAnsi="Segoe UI" w:cs="Segoe U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601A"/>
    <w:multiLevelType w:val="hybridMultilevel"/>
    <w:tmpl w:val="A7A87104"/>
    <w:lvl w:ilvl="0" w:tplc="257C811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E0CE4"/>
    <w:multiLevelType w:val="hybridMultilevel"/>
    <w:tmpl w:val="69FA3AB2"/>
    <w:lvl w:ilvl="0" w:tplc="2974B532">
      <w:start w:val="1"/>
      <w:numFmt w:val="bullet"/>
      <w:lvlText w:val=""/>
      <w:lvlJc w:val="left"/>
      <w:pPr>
        <w:tabs>
          <w:tab w:val="num" w:pos="720"/>
        </w:tabs>
        <w:ind w:left="720" w:hanging="360"/>
      </w:pPr>
      <w:rPr>
        <w:rFonts w:ascii="Wingdings 2" w:hAnsi="Wingdings 2" w:hint="default"/>
      </w:rPr>
    </w:lvl>
    <w:lvl w:ilvl="1" w:tplc="C156B89C" w:tentative="1">
      <w:start w:val="1"/>
      <w:numFmt w:val="bullet"/>
      <w:lvlText w:val=""/>
      <w:lvlJc w:val="left"/>
      <w:pPr>
        <w:tabs>
          <w:tab w:val="num" w:pos="1440"/>
        </w:tabs>
        <w:ind w:left="1440" w:hanging="360"/>
      </w:pPr>
      <w:rPr>
        <w:rFonts w:ascii="Wingdings 2" w:hAnsi="Wingdings 2" w:hint="default"/>
      </w:rPr>
    </w:lvl>
    <w:lvl w:ilvl="2" w:tplc="C838B3F6" w:tentative="1">
      <w:start w:val="1"/>
      <w:numFmt w:val="bullet"/>
      <w:lvlText w:val=""/>
      <w:lvlJc w:val="left"/>
      <w:pPr>
        <w:tabs>
          <w:tab w:val="num" w:pos="2160"/>
        </w:tabs>
        <w:ind w:left="2160" w:hanging="360"/>
      </w:pPr>
      <w:rPr>
        <w:rFonts w:ascii="Wingdings 2" w:hAnsi="Wingdings 2" w:hint="default"/>
      </w:rPr>
    </w:lvl>
    <w:lvl w:ilvl="3" w:tplc="85023DA2" w:tentative="1">
      <w:start w:val="1"/>
      <w:numFmt w:val="bullet"/>
      <w:lvlText w:val=""/>
      <w:lvlJc w:val="left"/>
      <w:pPr>
        <w:tabs>
          <w:tab w:val="num" w:pos="2880"/>
        </w:tabs>
        <w:ind w:left="2880" w:hanging="360"/>
      </w:pPr>
      <w:rPr>
        <w:rFonts w:ascii="Wingdings 2" w:hAnsi="Wingdings 2" w:hint="default"/>
      </w:rPr>
    </w:lvl>
    <w:lvl w:ilvl="4" w:tplc="E5F80F40" w:tentative="1">
      <w:start w:val="1"/>
      <w:numFmt w:val="bullet"/>
      <w:lvlText w:val=""/>
      <w:lvlJc w:val="left"/>
      <w:pPr>
        <w:tabs>
          <w:tab w:val="num" w:pos="3600"/>
        </w:tabs>
        <w:ind w:left="3600" w:hanging="360"/>
      </w:pPr>
      <w:rPr>
        <w:rFonts w:ascii="Wingdings 2" w:hAnsi="Wingdings 2" w:hint="default"/>
      </w:rPr>
    </w:lvl>
    <w:lvl w:ilvl="5" w:tplc="77B4A87E" w:tentative="1">
      <w:start w:val="1"/>
      <w:numFmt w:val="bullet"/>
      <w:lvlText w:val=""/>
      <w:lvlJc w:val="left"/>
      <w:pPr>
        <w:tabs>
          <w:tab w:val="num" w:pos="4320"/>
        </w:tabs>
        <w:ind w:left="4320" w:hanging="360"/>
      </w:pPr>
      <w:rPr>
        <w:rFonts w:ascii="Wingdings 2" w:hAnsi="Wingdings 2" w:hint="default"/>
      </w:rPr>
    </w:lvl>
    <w:lvl w:ilvl="6" w:tplc="6FC2BD7C" w:tentative="1">
      <w:start w:val="1"/>
      <w:numFmt w:val="bullet"/>
      <w:lvlText w:val=""/>
      <w:lvlJc w:val="left"/>
      <w:pPr>
        <w:tabs>
          <w:tab w:val="num" w:pos="5040"/>
        </w:tabs>
        <w:ind w:left="5040" w:hanging="360"/>
      </w:pPr>
      <w:rPr>
        <w:rFonts w:ascii="Wingdings 2" w:hAnsi="Wingdings 2" w:hint="default"/>
      </w:rPr>
    </w:lvl>
    <w:lvl w:ilvl="7" w:tplc="B15CAF92" w:tentative="1">
      <w:start w:val="1"/>
      <w:numFmt w:val="bullet"/>
      <w:lvlText w:val=""/>
      <w:lvlJc w:val="left"/>
      <w:pPr>
        <w:tabs>
          <w:tab w:val="num" w:pos="5760"/>
        </w:tabs>
        <w:ind w:left="5760" w:hanging="360"/>
      </w:pPr>
      <w:rPr>
        <w:rFonts w:ascii="Wingdings 2" w:hAnsi="Wingdings 2" w:hint="default"/>
      </w:rPr>
    </w:lvl>
    <w:lvl w:ilvl="8" w:tplc="0712BE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D6B46C6"/>
    <w:multiLevelType w:val="hybridMultilevel"/>
    <w:tmpl w:val="D4D0D798"/>
    <w:lvl w:ilvl="0" w:tplc="FFFFFFFF">
      <w:numFmt w:val="bullet"/>
      <w:lvlText w:val=""/>
      <w:lvlJc w:val="left"/>
      <w:pPr>
        <w:ind w:left="824" w:hanging="360"/>
      </w:pPr>
      <w:rPr>
        <w:rFonts w:ascii="Symbol" w:hAnsi="Symbol" w:hint="default"/>
        <w:w w:val="100"/>
        <w:sz w:val="24"/>
        <w:szCs w:val="24"/>
      </w:rPr>
    </w:lvl>
    <w:lvl w:ilvl="1" w:tplc="BEB26512">
      <w:numFmt w:val="bullet"/>
      <w:lvlText w:val="o"/>
      <w:lvlJc w:val="left"/>
      <w:pPr>
        <w:ind w:left="1544" w:hanging="360"/>
      </w:pPr>
      <w:rPr>
        <w:rFonts w:ascii="Courier New" w:eastAsia="Courier New" w:hAnsi="Courier New" w:cs="Courier New" w:hint="default"/>
        <w:w w:val="100"/>
        <w:sz w:val="24"/>
        <w:szCs w:val="24"/>
      </w:rPr>
    </w:lvl>
    <w:lvl w:ilvl="2" w:tplc="CB806AEC">
      <w:numFmt w:val="bullet"/>
      <w:lvlText w:val="•"/>
      <w:lvlJc w:val="left"/>
      <w:pPr>
        <w:ind w:left="2353" w:hanging="360"/>
      </w:pPr>
      <w:rPr>
        <w:rFonts w:hint="default"/>
      </w:rPr>
    </w:lvl>
    <w:lvl w:ilvl="3" w:tplc="68CA743C">
      <w:numFmt w:val="bullet"/>
      <w:lvlText w:val="•"/>
      <w:lvlJc w:val="left"/>
      <w:pPr>
        <w:ind w:left="3166" w:hanging="360"/>
      </w:pPr>
      <w:rPr>
        <w:rFonts w:hint="default"/>
      </w:rPr>
    </w:lvl>
    <w:lvl w:ilvl="4" w:tplc="A65EDE48">
      <w:numFmt w:val="bullet"/>
      <w:lvlText w:val="•"/>
      <w:lvlJc w:val="left"/>
      <w:pPr>
        <w:ind w:left="3980" w:hanging="360"/>
      </w:pPr>
      <w:rPr>
        <w:rFonts w:hint="default"/>
      </w:rPr>
    </w:lvl>
    <w:lvl w:ilvl="5" w:tplc="F79A9056">
      <w:numFmt w:val="bullet"/>
      <w:lvlText w:val="•"/>
      <w:lvlJc w:val="left"/>
      <w:pPr>
        <w:ind w:left="4793" w:hanging="360"/>
      </w:pPr>
      <w:rPr>
        <w:rFonts w:hint="default"/>
      </w:rPr>
    </w:lvl>
    <w:lvl w:ilvl="6" w:tplc="B942C596">
      <w:numFmt w:val="bullet"/>
      <w:lvlText w:val="•"/>
      <w:lvlJc w:val="left"/>
      <w:pPr>
        <w:ind w:left="5606" w:hanging="360"/>
      </w:pPr>
      <w:rPr>
        <w:rFonts w:hint="default"/>
      </w:rPr>
    </w:lvl>
    <w:lvl w:ilvl="7" w:tplc="C7221508">
      <w:numFmt w:val="bullet"/>
      <w:lvlText w:val="•"/>
      <w:lvlJc w:val="left"/>
      <w:pPr>
        <w:ind w:left="6420" w:hanging="360"/>
      </w:pPr>
      <w:rPr>
        <w:rFonts w:hint="default"/>
      </w:rPr>
    </w:lvl>
    <w:lvl w:ilvl="8" w:tplc="1520EB20">
      <w:numFmt w:val="bullet"/>
      <w:lvlText w:val="•"/>
      <w:lvlJc w:val="left"/>
      <w:pPr>
        <w:ind w:left="7233" w:hanging="360"/>
      </w:pPr>
      <w:rPr>
        <w:rFonts w:hint="default"/>
      </w:rPr>
    </w:lvl>
  </w:abstractNum>
  <w:abstractNum w:abstractNumId="5" w15:restartNumberingAfterBreak="0">
    <w:nsid w:val="4DFC0A28"/>
    <w:multiLevelType w:val="hybridMultilevel"/>
    <w:tmpl w:val="E0302F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113EDE"/>
    <w:multiLevelType w:val="hybridMultilevel"/>
    <w:tmpl w:val="C7AA7C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7A2A02"/>
    <w:multiLevelType w:val="hybridMultilevel"/>
    <w:tmpl w:val="248EB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CF4A24"/>
    <w:multiLevelType w:val="hybridMultilevel"/>
    <w:tmpl w:val="888254CE"/>
    <w:lvl w:ilvl="0" w:tplc="618E0F82">
      <w:start w:val="1"/>
      <w:numFmt w:val="bullet"/>
      <w:lvlText w:val=""/>
      <w:lvlJc w:val="left"/>
      <w:pPr>
        <w:ind w:left="1080" w:hanging="360"/>
      </w:pPr>
      <w:rPr>
        <w:rFonts w:ascii="Symbol" w:hAnsi="Symbol"/>
      </w:rPr>
    </w:lvl>
    <w:lvl w:ilvl="1" w:tplc="DF6CE6E6">
      <w:start w:val="1"/>
      <w:numFmt w:val="bullet"/>
      <w:lvlText w:val=""/>
      <w:lvlJc w:val="left"/>
      <w:pPr>
        <w:ind w:left="1800" w:hanging="360"/>
      </w:pPr>
      <w:rPr>
        <w:rFonts w:ascii="Symbol" w:hAnsi="Symbol"/>
      </w:rPr>
    </w:lvl>
    <w:lvl w:ilvl="2" w:tplc="2BD60632">
      <w:start w:val="1"/>
      <w:numFmt w:val="bullet"/>
      <w:lvlText w:val=""/>
      <w:lvlJc w:val="left"/>
      <w:pPr>
        <w:ind w:left="1080" w:hanging="360"/>
      </w:pPr>
      <w:rPr>
        <w:rFonts w:ascii="Symbol" w:hAnsi="Symbol"/>
      </w:rPr>
    </w:lvl>
    <w:lvl w:ilvl="3" w:tplc="2234A81C">
      <w:start w:val="1"/>
      <w:numFmt w:val="bullet"/>
      <w:lvlText w:val=""/>
      <w:lvlJc w:val="left"/>
      <w:pPr>
        <w:ind w:left="1080" w:hanging="360"/>
      </w:pPr>
      <w:rPr>
        <w:rFonts w:ascii="Symbol" w:hAnsi="Symbol"/>
      </w:rPr>
    </w:lvl>
    <w:lvl w:ilvl="4" w:tplc="CCE4E226">
      <w:start w:val="1"/>
      <w:numFmt w:val="bullet"/>
      <w:lvlText w:val=""/>
      <w:lvlJc w:val="left"/>
      <w:pPr>
        <w:ind w:left="1080" w:hanging="360"/>
      </w:pPr>
      <w:rPr>
        <w:rFonts w:ascii="Symbol" w:hAnsi="Symbol"/>
      </w:rPr>
    </w:lvl>
    <w:lvl w:ilvl="5" w:tplc="47D2BFF2">
      <w:start w:val="1"/>
      <w:numFmt w:val="bullet"/>
      <w:lvlText w:val=""/>
      <w:lvlJc w:val="left"/>
      <w:pPr>
        <w:ind w:left="1080" w:hanging="360"/>
      </w:pPr>
      <w:rPr>
        <w:rFonts w:ascii="Symbol" w:hAnsi="Symbol"/>
      </w:rPr>
    </w:lvl>
    <w:lvl w:ilvl="6" w:tplc="30EE8AF8">
      <w:start w:val="1"/>
      <w:numFmt w:val="bullet"/>
      <w:lvlText w:val=""/>
      <w:lvlJc w:val="left"/>
      <w:pPr>
        <w:ind w:left="1080" w:hanging="360"/>
      </w:pPr>
      <w:rPr>
        <w:rFonts w:ascii="Symbol" w:hAnsi="Symbol"/>
      </w:rPr>
    </w:lvl>
    <w:lvl w:ilvl="7" w:tplc="F5E4E5D0">
      <w:start w:val="1"/>
      <w:numFmt w:val="bullet"/>
      <w:lvlText w:val=""/>
      <w:lvlJc w:val="left"/>
      <w:pPr>
        <w:ind w:left="1080" w:hanging="360"/>
      </w:pPr>
      <w:rPr>
        <w:rFonts w:ascii="Symbol" w:hAnsi="Symbol"/>
      </w:rPr>
    </w:lvl>
    <w:lvl w:ilvl="8" w:tplc="F30A8FE2">
      <w:start w:val="1"/>
      <w:numFmt w:val="bullet"/>
      <w:lvlText w:val=""/>
      <w:lvlJc w:val="left"/>
      <w:pPr>
        <w:ind w:left="1080" w:hanging="360"/>
      </w:pPr>
      <w:rPr>
        <w:rFonts w:ascii="Symbol" w:hAnsi="Symbol"/>
      </w:rPr>
    </w:lvl>
  </w:abstractNum>
  <w:abstractNum w:abstractNumId="9" w15:restartNumberingAfterBreak="0">
    <w:nsid w:val="6BD62E50"/>
    <w:multiLevelType w:val="hybridMultilevel"/>
    <w:tmpl w:val="310A93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692229">
    <w:abstractNumId w:val="4"/>
  </w:num>
  <w:num w:numId="2" w16cid:durableId="1891308635">
    <w:abstractNumId w:val="3"/>
  </w:num>
  <w:num w:numId="3" w16cid:durableId="1709990288">
    <w:abstractNumId w:val="2"/>
  </w:num>
  <w:num w:numId="4" w16cid:durableId="360398919">
    <w:abstractNumId w:val="9"/>
  </w:num>
  <w:num w:numId="5" w16cid:durableId="655497969">
    <w:abstractNumId w:val="8"/>
  </w:num>
  <w:num w:numId="6" w16cid:durableId="302851943">
    <w:abstractNumId w:val="6"/>
  </w:num>
  <w:num w:numId="7" w16cid:durableId="1651982636">
    <w:abstractNumId w:val="5"/>
  </w:num>
  <w:num w:numId="8" w16cid:durableId="1081221342">
    <w:abstractNumId w:val="7"/>
  </w:num>
  <w:num w:numId="9" w16cid:durableId="1792283154">
    <w:abstractNumId w:val="1"/>
  </w:num>
  <w:num w:numId="10" w16cid:durableId="6619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43"/>
    <w:rsid w:val="00004B70"/>
    <w:rsid w:val="00013489"/>
    <w:rsid w:val="00016023"/>
    <w:rsid w:val="00016685"/>
    <w:rsid w:val="00016A5C"/>
    <w:rsid w:val="0002092D"/>
    <w:rsid w:val="00023F39"/>
    <w:rsid w:val="00026740"/>
    <w:rsid w:val="00026A63"/>
    <w:rsid w:val="00027649"/>
    <w:rsid w:val="00027C0E"/>
    <w:rsid w:val="00042B62"/>
    <w:rsid w:val="00045FDA"/>
    <w:rsid w:val="00046578"/>
    <w:rsid w:val="000508FD"/>
    <w:rsid w:val="00051935"/>
    <w:rsid w:val="00057DCB"/>
    <w:rsid w:val="00060B86"/>
    <w:rsid w:val="0006176A"/>
    <w:rsid w:val="00062B55"/>
    <w:rsid w:val="00062FA7"/>
    <w:rsid w:val="0006474E"/>
    <w:rsid w:val="000655A6"/>
    <w:rsid w:val="000678FA"/>
    <w:rsid w:val="00070FE8"/>
    <w:rsid w:val="0007721C"/>
    <w:rsid w:val="00077884"/>
    <w:rsid w:val="00080DB1"/>
    <w:rsid w:val="000812AB"/>
    <w:rsid w:val="00085002"/>
    <w:rsid w:val="00085FA3"/>
    <w:rsid w:val="0008B580"/>
    <w:rsid w:val="00090C17"/>
    <w:rsid w:val="00090FE4"/>
    <w:rsid w:val="00094DF4"/>
    <w:rsid w:val="0009593C"/>
    <w:rsid w:val="000A244D"/>
    <w:rsid w:val="000A332D"/>
    <w:rsid w:val="000A3424"/>
    <w:rsid w:val="000A560F"/>
    <w:rsid w:val="000A5DB5"/>
    <w:rsid w:val="000A761A"/>
    <w:rsid w:val="000B14A9"/>
    <w:rsid w:val="000B53DB"/>
    <w:rsid w:val="000C0914"/>
    <w:rsid w:val="000C2466"/>
    <w:rsid w:val="000C64BD"/>
    <w:rsid w:val="000E23A2"/>
    <w:rsid w:val="000E247C"/>
    <w:rsid w:val="000E299E"/>
    <w:rsid w:val="000E74BC"/>
    <w:rsid w:val="000E74F5"/>
    <w:rsid w:val="000F191B"/>
    <w:rsid w:val="000F2AE5"/>
    <w:rsid w:val="0010031D"/>
    <w:rsid w:val="00100B35"/>
    <w:rsid w:val="001013DD"/>
    <w:rsid w:val="00104850"/>
    <w:rsid w:val="0010654F"/>
    <w:rsid w:val="00114729"/>
    <w:rsid w:val="00116D0E"/>
    <w:rsid w:val="00127DC5"/>
    <w:rsid w:val="00131A26"/>
    <w:rsid w:val="001460EE"/>
    <w:rsid w:val="0014769E"/>
    <w:rsid w:val="001479DA"/>
    <w:rsid w:val="00153881"/>
    <w:rsid w:val="00160C57"/>
    <w:rsid w:val="00160D25"/>
    <w:rsid w:val="00161499"/>
    <w:rsid w:val="001621C5"/>
    <w:rsid w:val="001672B0"/>
    <w:rsid w:val="00180798"/>
    <w:rsid w:val="00181096"/>
    <w:rsid w:val="00184E98"/>
    <w:rsid w:val="001859C2"/>
    <w:rsid w:val="00196BC4"/>
    <w:rsid w:val="00196D08"/>
    <w:rsid w:val="001A0314"/>
    <w:rsid w:val="001A5476"/>
    <w:rsid w:val="001B0903"/>
    <w:rsid w:val="001B094A"/>
    <w:rsid w:val="001B221E"/>
    <w:rsid w:val="001B3ACC"/>
    <w:rsid w:val="001B57FB"/>
    <w:rsid w:val="001B6E0C"/>
    <w:rsid w:val="001C1F61"/>
    <w:rsid w:val="001C25CA"/>
    <w:rsid w:val="001C2A38"/>
    <w:rsid w:val="001C3B29"/>
    <w:rsid w:val="001D4C5C"/>
    <w:rsid w:val="001E73FF"/>
    <w:rsid w:val="001F0C9F"/>
    <w:rsid w:val="001F4849"/>
    <w:rsid w:val="001F6A4B"/>
    <w:rsid w:val="00200CA8"/>
    <w:rsid w:val="00204EA7"/>
    <w:rsid w:val="002057D8"/>
    <w:rsid w:val="00214375"/>
    <w:rsid w:val="00220021"/>
    <w:rsid w:val="0022772C"/>
    <w:rsid w:val="00230A74"/>
    <w:rsid w:val="00231F68"/>
    <w:rsid w:val="00252D06"/>
    <w:rsid w:val="0026173C"/>
    <w:rsid w:val="00262C57"/>
    <w:rsid w:val="00264138"/>
    <w:rsid w:val="0027408B"/>
    <w:rsid w:val="00274A77"/>
    <w:rsid w:val="00274B7F"/>
    <w:rsid w:val="002753DC"/>
    <w:rsid w:val="00277EE4"/>
    <w:rsid w:val="002810B0"/>
    <w:rsid w:val="00290764"/>
    <w:rsid w:val="00291FC0"/>
    <w:rsid w:val="002924A0"/>
    <w:rsid w:val="0029342E"/>
    <w:rsid w:val="00293802"/>
    <w:rsid w:val="002955AE"/>
    <w:rsid w:val="0029567B"/>
    <w:rsid w:val="002A23BF"/>
    <w:rsid w:val="002A47AB"/>
    <w:rsid w:val="002A48CF"/>
    <w:rsid w:val="002A705D"/>
    <w:rsid w:val="002B17F1"/>
    <w:rsid w:val="002C0420"/>
    <w:rsid w:val="002C2102"/>
    <w:rsid w:val="002C32F3"/>
    <w:rsid w:val="002C7C8D"/>
    <w:rsid w:val="002C7DA6"/>
    <w:rsid w:val="002E1057"/>
    <w:rsid w:val="002E48C0"/>
    <w:rsid w:val="002E5E9E"/>
    <w:rsid w:val="002E68CB"/>
    <w:rsid w:val="002F397A"/>
    <w:rsid w:val="002F5142"/>
    <w:rsid w:val="003032F3"/>
    <w:rsid w:val="00307021"/>
    <w:rsid w:val="00316076"/>
    <w:rsid w:val="00320AAF"/>
    <w:rsid w:val="003244BB"/>
    <w:rsid w:val="00324FB4"/>
    <w:rsid w:val="003348C6"/>
    <w:rsid w:val="00335F08"/>
    <w:rsid w:val="00335F34"/>
    <w:rsid w:val="003365B5"/>
    <w:rsid w:val="00340DF9"/>
    <w:rsid w:val="003418C7"/>
    <w:rsid w:val="00341C3A"/>
    <w:rsid w:val="00343840"/>
    <w:rsid w:val="00347D8B"/>
    <w:rsid w:val="003501BE"/>
    <w:rsid w:val="00350FE6"/>
    <w:rsid w:val="00354C6F"/>
    <w:rsid w:val="00356627"/>
    <w:rsid w:val="0036001A"/>
    <w:rsid w:val="00366409"/>
    <w:rsid w:val="00367007"/>
    <w:rsid w:val="00367838"/>
    <w:rsid w:val="00370BAF"/>
    <w:rsid w:val="00375659"/>
    <w:rsid w:val="003768A9"/>
    <w:rsid w:val="00387619"/>
    <w:rsid w:val="00391615"/>
    <w:rsid w:val="00392F9A"/>
    <w:rsid w:val="00395DF7"/>
    <w:rsid w:val="00396781"/>
    <w:rsid w:val="003A4FC9"/>
    <w:rsid w:val="003B1005"/>
    <w:rsid w:val="003B2947"/>
    <w:rsid w:val="003B4242"/>
    <w:rsid w:val="003B4939"/>
    <w:rsid w:val="003B7E58"/>
    <w:rsid w:val="003C1FEC"/>
    <w:rsid w:val="003C3088"/>
    <w:rsid w:val="003C50B4"/>
    <w:rsid w:val="003C60FD"/>
    <w:rsid w:val="003D0709"/>
    <w:rsid w:val="003D1C38"/>
    <w:rsid w:val="003E0592"/>
    <w:rsid w:val="003E39DE"/>
    <w:rsid w:val="003E5AC2"/>
    <w:rsid w:val="003F0EC4"/>
    <w:rsid w:val="003F4711"/>
    <w:rsid w:val="003F6C92"/>
    <w:rsid w:val="004006E9"/>
    <w:rsid w:val="00400D5E"/>
    <w:rsid w:val="00401E37"/>
    <w:rsid w:val="00406946"/>
    <w:rsid w:val="004100B4"/>
    <w:rsid w:val="0041788A"/>
    <w:rsid w:val="004209AF"/>
    <w:rsid w:val="00422096"/>
    <w:rsid w:val="0042221E"/>
    <w:rsid w:val="004230DC"/>
    <w:rsid w:val="00425B1A"/>
    <w:rsid w:val="004275FB"/>
    <w:rsid w:val="00430042"/>
    <w:rsid w:val="00436713"/>
    <w:rsid w:val="00440A23"/>
    <w:rsid w:val="00440B73"/>
    <w:rsid w:val="00445982"/>
    <w:rsid w:val="00445FC0"/>
    <w:rsid w:val="00450610"/>
    <w:rsid w:val="00455A53"/>
    <w:rsid w:val="00457231"/>
    <w:rsid w:val="004578C8"/>
    <w:rsid w:val="00457AEF"/>
    <w:rsid w:val="00465691"/>
    <w:rsid w:val="00466251"/>
    <w:rsid w:val="00466729"/>
    <w:rsid w:val="00466D67"/>
    <w:rsid w:val="0046781F"/>
    <w:rsid w:val="0047303E"/>
    <w:rsid w:val="004765D2"/>
    <w:rsid w:val="0048218D"/>
    <w:rsid w:val="00485D95"/>
    <w:rsid w:val="004939BF"/>
    <w:rsid w:val="00497E13"/>
    <w:rsid w:val="004A1436"/>
    <w:rsid w:val="004A3F06"/>
    <w:rsid w:val="004A4326"/>
    <w:rsid w:val="004A4F63"/>
    <w:rsid w:val="004A69BD"/>
    <w:rsid w:val="004A6EE4"/>
    <w:rsid w:val="004A719E"/>
    <w:rsid w:val="004B036B"/>
    <w:rsid w:val="004B0C6B"/>
    <w:rsid w:val="004B4A82"/>
    <w:rsid w:val="004C266F"/>
    <w:rsid w:val="004D4ED3"/>
    <w:rsid w:val="004E77D3"/>
    <w:rsid w:val="004F2092"/>
    <w:rsid w:val="004F25CC"/>
    <w:rsid w:val="004F3A21"/>
    <w:rsid w:val="004F70A5"/>
    <w:rsid w:val="0050183A"/>
    <w:rsid w:val="0050347A"/>
    <w:rsid w:val="005112C7"/>
    <w:rsid w:val="00512F0A"/>
    <w:rsid w:val="005167DA"/>
    <w:rsid w:val="00524A52"/>
    <w:rsid w:val="00525469"/>
    <w:rsid w:val="0052550E"/>
    <w:rsid w:val="00532704"/>
    <w:rsid w:val="00534D49"/>
    <w:rsid w:val="00535B5A"/>
    <w:rsid w:val="005378EE"/>
    <w:rsid w:val="00544490"/>
    <w:rsid w:val="0054491A"/>
    <w:rsid w:val="0054649A"/>
    <w:rsid w:val="005472C0"/>
    <w:rsid w:val="00552B7A"/>
    <w:rsid w:val="00560FC7"/>
    <w:rsid w:val="00562825"/>
    <w:rsid w:val="00563228"/>
    <w:rsid w:val="00573302"/>
    <w:rsid w:val="005768AE"/>
    <w:rsid w:val="00576AAC"/>
    <w:rsid w:val="005815EE"/>
    <w:rsid w:val="00593DB1"/>
    <w:rsid w:val="0059752E"/>
    <w:rsid w:val="00597EB7"/>
    <w:rsid w:val="005A0364"/>
    <w:rsid w:val="005B0136"/>
    <w:rsid w:val="005B0334"/>
    <w:rsid w:val="005B1F3D"/>
    <w:rsid w:val="005B5A26"/>
    <w:rsid w:val="005C1D37"/>
    <w:rsid w:val="005C5F7C"/>
    <w:rsid w:val="005D06CF"/>
    <w:rsid w:val="005D4BF5"/>
    <w:rsid w:val="005E53ED"/>
    <w:rsid w:val="005E5F6C"/>
    <w:rsid w:val="005F1D4B"/>
    <w:rsid w:val="005F359D"/>
    <w:rsid w:val="005F37A4"/>
    <w:rsid w:val="005F5603"/>
    <w:rsid w:val="005F5B83"/>
    <w:rsid w:val="005F676B"/>
    <w:rsid w:val="005F6E93"/>
    <w:rsid w:val="005F72FB"/>
    <w:rsid w:val="0060007F"/>
    <w:rsid w:val="0060061D"/>
    <w:rsid w:val="00610614"/>
    <w:rsid w:val="00613899"/>
    <w:rsid w:val="0062004A"/>
    <w:rsid w:val="006336B7"/>
    <w:rsid w:val="00633B1B"/>
    <w:rsid w:val="00634D60"/>
    <w:rsid w:val="006352B9"/>
    <w:rsid w:val="00637527"/>
    <w:rsid w:val="0065027B"/>
    <w:rsid w:val="0065272F"/>
    <w:rsid w:val="0065424C"/>
    <w:rsid w:val="006545B9"/>
    <w:rsid w:val="00656398"/>
    <w:rsid w:val="00666E07"/>
    <w:rsid w:val="006771C6"/>
    <w:rsid w:val="0068183C"/>
    <w:rsid w:val="00682A22"/>
    <w:rsid w:val="00683C41"/>
    <w:rsid w:val="00684B9D"/>
    <w:rsid w:val="00686E21"/>
    <w:rsid w:val="00691A1A"/>
    <w:rsid w:val="00691EC7"/>
    <w:rsid w:val="006927B1"/>
    <w:rsid w:val="00694571"/>
    <w:rsid w:val="00697DED"/>
    <w:rsid w:val="006A4900"/>
    <w:rsid w:val="006A7A53"/>
    <w:rsid w:val="006A7D5D"/>
    <w:rsid w:val="006B0D12"/>
    <w:rsid w:val="006C0692"/>
    <w:rsid w:val="006C134F"/>
    <w:rsid w:val="006C2730"/>
    <w:rsid w:val="006C2E67"/>
    <w:rsid w:val="006C39E6"/>
    <w:rsid w:val="006D4E6B"/>
    <w:rsid w:val="006D53E2"/>
    <w:rsid w:val="006E0DA0"/>
    <w:rsid w:val="006E11EC"/>
    <w:rsid w:val="006E55B1"/>
    <w:rsid w:val="006F24FA"/>
    <w:rsid w:val="006F7291"/>
    <w:rsid w:val="00701D6E"/>
    <w:rsid w:val="00705ADD"/>
    <w:rsid w:val="0070630B"/>
    <w:rsid w:val="0071307F"/>
    <w:rsid w:val="00715D50"/>
    <w:rsid w:val="00717EBE"/>
    <w:rsid w:val="00720880"/>
    <w:rsid w:val="00723952"/>
    <w:rsid w:val="00740968"/>
    <w:rsid w:val="00741092"/>
    <w:rsid w:val="00741BEE"/>
    <w:rsid w:val="00741D05"/>
    <w:rsid w:val="00742424"/>
    <w:rsid w:val="00743193"/>
    <w:rsid w:val="007500ED"/>
    <w:rsid w:val="00750D48"/>
    <w:rsid w:val="00755821"/>
    <w:rsid w:val="0076201A"/>
    <w:rsid w:val="00763C71"/>
    <w:rsid w:val="00764F90"/>
    <w:rsid w:val="0076769D"/>
    <w:rsid w:val="00773AA6"/>
    <w:rsid w:val="00773D0B"/>
    <w:rsid w:val="0079220A"/>
    <w:rsid w:val="007937C6"/>
    <w:rsid w:val="007965F0"/>
    <w:rsid w:val="00796A83"/>
    <w:rsid w:val="007B145E"/>
    <w:rsid w:val="007B2CA9"/>
    <w:rsid w:val="007B33A9"/>
    <w:rsid w:val="007B64F1"/>
    <w:rsid w:val="007C33A6"/>
    <w:rsid w:val="007C4E69"/>
    <w:rsid w:val="007C5EF9"/>
    <w:rsid w:val="007F662A"/>
    <w:rsid w:val="008042FD"/>
    <w:rsid w:val="008052AE"/>
    <w:rsid w:val="00806799"/>
    <w:rsid w:val="00810FB1"/>
    <w:rsid w:val="00817E62"/>
    <w:rsid w:val="00820EDD"/>
    <w:rsid w:val="00821762"/>
    <w:rsid w:val="00833A47"/>
    <w:rsid w:val="00834BE8"/>
    <w:rsid w:val="0083556E"/>
    <w:rsid w:val="0083707E"/>
    <w:rsid w:val="00837229"/>
    <w:rsid w:val="00837992"/>
    <w:rsid w:val="0085043A"/>
    <w:rsid w:val="00851311"/>
    <w:rsid w:val="008533E2"/>
    <w:rsid w:val="00864749"/>
    <w:rsid w:val="008758A1"/>
    <w:rsid w:val="00877320"/>
    <w:rsid w:val="0089353A"/>
    <w:rsid w:val="00893D64"/>
    <w:rsid w:val="008A0F57"/>
    <w:rsid w:val="008A40E4"/>
    <w:rsid w:val="008A5B91"/>
    <w:rsid w:val="008A6851"/>
    <w:rsid w:val="008B2170"/>
    <w:rsid w:val="008B2C83"/>
    <w:rsid w:val="008B4158"/>
    <w:rsid w:val="008B5D36"/>
    <w:rsid w:val="008C58D1"/>
    <w:rsid w:val="008C5BED"/>
    <w:rsid w:val="008C6D4A"/>
    <w:rsid w:val="008D0E88"/>
    <w:rsid w:val="008D1ED7"/>
    <w:rsid w:val="008D1EE4"/>
    <w:rsid w:val="008D3414"/>
    <w:rsid w:val="008E1C57"/>
    <w:rsid w:val="008F2071"/>
    <w:rsid w:val="00901CA8"/>
    <w:rsid w:val="009171CF"/>
    <w:rsid w:val="00917CEA"/>
    <w:rsid w:val="009227CF"/>
    <w:rsid w:val="0092457C"/>
    <w:rsid w:val="00925B54"/>
    <w:rsid w:val="009261AD"/>
    <w:rsid w:val="00926585"/>
    <w:rsid w:val="009433C6"/>
    <w:rsid w:val="009435C9"/>
    <w:rsid w:val="009436AA"/>
    <w:rsid w:val="0094662A"/>
    <w:rsid w:val="0094714D"/>
    <w:rsid w:val="0094789C"/>
    <w:rsid w:val="009479D9"/>
    <w:rsid w:val="00954F74"/>
    <w:rsid w:val="00961E15"/>
    <w:rsid w:val="00962E28"/>
    <w:rsid w:val="00966553"/>
    <w:rsid w:val="00971B04"/>
    <w:rsid w:val="00972756"/>
    <w:rsid w:val="00977215"/>
    <w:rsid w:val="00982B06"/>
    <w:rsid w:val="009830A6"/>
    <w:rsid w:val="009851FF"/>
    <w:rsid w:val="00990405"/>
    <w:rsid w:val="00994F9E"/>
    <w:rsid w:val="009A1961"/>
    <w:rsid w:val="009A473E"/>
    <w:rsid w:val="009A71A9"/>
    <w:rsid w:val="009B7746"/>
    <w:rsid w:val="009C0026"/>
    <w:rsid w:val="009C172D"/>
    <w:rsid w:val="009C295B"/>
    <w:rsid w:val="009C5C45"/>
    <w:rsid w:val="009C5FC2"/>
    <w:rsid w:val="009D0CA6"/>
    <w:rsid w:val="009D1CCC"/>
    <w:rsid w:val="009D3E5B"/>
    <w:rsid w:val="009D51E0"/>
    <w:rsid w:val="009D632C"/>
    <w:rsid w:val="009E698F"/>
    <w:rsid w:val="009F3BF0"/>
    <w:rsid w:val="009F57F8"/>
    <w:rsid w:val="00A03CBB"/>
    <w:rsid w:val="00A070D8"/>
    <w:rsid w:val="00A212BC"/>
    <w:rsid w:val="00A22D53"/>
    <w:rsid w:val="00A24754"/>
    <w:rsid w:val="00A26A33"/>
    <w:rsid w:val="00A31855"/>
    <w:rsid w:val="00A40150"/>
    <w:rsid w:val="00A45E23"/>
    <w:rsid w:val="00A46386"/>
    <w:rsid w:val="00A520B3"/>
    <w:rsid w:val="00A61393"/>
    <w:rsid w:val="00A62C5E"/>
    <w:rsid w:val="00A639AD"/>
    <w:rsid w:val="00A63C04"/>
    <w:rsid w:val="00A66C1A"/>
    <w:rsid w:val="00A67558"/>
    <w:rsid w:val="00A760A4"/>
    <w:rsid w:val="00A769FD"/>
    <w:rsid w:val="00A8367E"/>
    <w:rsid w:val="00A979E0"/>
    <w:rsid w:val="00AA19F6"/>
    <w:rsid w:val="00AA41C9"/>
    <w:rsid w:val="00AB55AB"/>
    <w:rsid w:val="00AB5828"/>
    <w:rsid w:val="00AB5885"/>
    <w:rsid w:val="00AC0358"/>
    <w:rsid w:val="00AC1308"/>
    <w:rsid w:val="00AC79AE"/>
    <w:rsid w:val="00AD077B"/>
    <w:rsid w:val="00AD65E8"/>
    <w:rsid w:val="00AD6A77"/>
    <w:rsid w:val="00AD7205"/>
    <w:rsid w:val="00AE4C23"/>
    <w:rsid w:val="00AE6FB4"/>
    <w:rsid w:val="00B03CFA"/>
    <w:rsid w:val="00B14937"/>
    <w:rsid w:val="00B1548D"/>
    <w:rsid w:val="00B15B4B"/>
    <w:rsid w:val="00B209AF"/>
    <w:rsid w:val="00B20AE8"/>
    <w:rsid w:val="00B22FD0"/>
    <w:rsid w:val="00B250AD"/>
    <w:rsid w:val="00B31C30"/>
    <w:rsid w:val="00B33287"/>
    <w:rsid w:val="00B34B40"/>
    <w:rsid w:val="00B379C1"/>
    <w:rsid w:val="00B4071C"/>
    <w:rsid w:val="00B40C6F"/>
    <w:rsid w:val="00B40C84"/>
    <w:rsid w:val="00B40E2D"/>
    <w:rsid w:val="00B45F12"/>
    <w:rsid w:val="00B45F43"/>
    <w:rsid w:val="00B47C6A"/>
    <w:rsid w:val="00B50341"/>
    <w:rsid w:val="00B61455"/>
    <w:rsid w:val="00B61521"/>
    <w:rsid w:val="00B62A9C"/>
    <w:rsid w:val="00B708FD"/>
    <w:rsid w:val="00B720AE"/>
    <w:rsid w:val="00B73408"/>
    <w:rsid w:val="00B80E37"/>
    <w:rsid w:val="00B82334"/>
    <w:rsid w:val="00B87C48"/>
    <w:rsid w:val="00B90B4A"/>
    <w:rsid w:val="00B90F74"/>
    <w:rsid w:val="00B90F8E"/>
    <w:rsid w:val="00B92093"/>
    <w:rsid w:val="00B92800"/>
    <w:rsid w:val="00B92CB2"/>
    <w:rsid w:val="00B958BF"/>
    <w:rsid w:val="00BA4937"/>
    <w:rsid w:val="00BA504E"/>
    <w:rsid w:val="00BB0C86"/>
    <w:rsid w:val="00BB1FC7"/>
    <w:rsid w:val="00BB585F"/>
    <w:rsid w:val="00BB5C4C"/>
    <w:rsid w:val="00BC2B3A"/>
    <w:rsid w:val="00BD2EE5"/>
    <w:rsid w:val="00BE0C2F"/>
    <w:rsid w:val="00BE2BA9"/>
    <w:rsid w:val="00BF17AC"/>
    <w:rsid w:val="00BF2BAE"/>
    <w:rsid w:val="00BF5386"/>
    <w:rsid w:val="00C006CF"/>
    <w:rsid w:val="00C019FE"/>
    <w:rsid w:val="00C11587"/>
    <w:rsid w:val="00C116F5"/>
    <w:rsid w:val="00C12B43"/>
    <w:rsid w:val="00C17CED"/>
    <w:rsid w:val="00C2527C"/>
    <w:rsid w:val="00C30EA9"/>
    <w:rsid w:val="00C33243"/>
    <w:rsid w:val="00C33EDA"/>
    <w:rsid w:val="00C37427"/>
    <w:rsid w:val="00C41E58"/>
    <w:rsid w:val="00C523EB"/>
    <w:rsid w:val="00C52D45"/>
    <w:rsid w:val="00C56A86"/>
    <w:rsid w:val="00C61EE3"/>
    <w:rsid w:val="00C632D0"/>
    <w:rsid w:val="00C721A1"/>
    <w:rsid w:val="00C73673"/>
    <w:rsid w:val="00C77BAC"/>
    <w:rsid w:val="00C77D45"/>
    <w:rsid w:val="00C860D4"/>
    <w:rsid w:val="00C874A5"/>
    <w:rsid w:val="00C9346C"/>
    <w:rsid w:val="00CA3F00"/>
    <w:rsid w:val="00CA61BC"/>
    <w:rsid w:val="00CA7A14"/>
    <w:rsid w:val="00CB5922"/>
    <w:rsid w:val="00CB5E81"/>
    <w:rsid w:val="00CC12DB"/>
    <w:rsid w:val="00CC394D"/>
    <w:rsid w:val="00CC3A32"/>
    <w:rsid w:val="00CC5EF5"/>
    <w:rsid w:val="00CC6BC1"/>
    <w:rsid w:val="00CD48CE"/>
    <w:rsid w:val="00CE4948"/>
    <w:rsid w:val="00CF43F7"/>
    <w:rsid w:val="00CF44EA"/>
    <w:rsid w:val="00CF6053"/>
    <w:rsid w:val="00CF76D7"/>
    <w:rsid w:val="00D06469"/>
    <w:rsid w:val="00D11355"/>
    <w:rsid w:val="00D15E89"/>
    <w:rsid w:val="00D2419A"/>
    <w:rsid w:val="00D249F8"/>
    <w:rsid w:val="00D32F76"/>
    <w:rsid w:val="00D33481"/>
    <w:rsid w:val="00D342DD"/>
    <w:rsid w:val="00D3561B"/>
    <w:rsid w:val="00D41198"/>
    <w:rsid w:val="00D46185"/>
    <w:rsid w:val="00D473E3"/>
    <w:rsid w:val="00D54AA5"/>
    <w:rsid w:val="00D557C8"/>
    <w:rsid w:val="00D5597F"/>
    <w:rsid w:val="00D61F4E"/>
    <w:rsid w:val="00D6316B"/>
    <w:rsid w:val="00D6784A"/>
    <w:rsid w:val="00D7060D"/>
    <w:rsid w:val="00D725CF"/>
    <w:rsid w:val="00D73694"/>
    <w:rsid w:val="00D73D42"/>
    <w:rsid w:val="00D74422"/>
    <w:rsid w:val="00D7679F"/>
    <w:rsid w:val="00D77DFE"/>
    <w:rsid w:val="00D813AA"/>
    <w:rsid w:val="00D81C0C"/>
    <w:rsid w:val="00D8426B"/>
    <w:rsid w:val="00D84DE5"/>
    <w:rsid w:val="00D85BCE"/>
    <w:rsid w:val="00D86AEC"/>
    <w:rsid w:val="00D94A1D"/>
    <w:rsid w:val="00D94B87"/>
    <w:rsid w:val="00D96CAD"/>
    <w:rsid w:val="00DA26B0"/>
    <w:rsid w:val="00DA4F26"/>
    <w:rsid w:val="00DA5C50"/>
    <w:rsid w:val="00DB1A5D"/>
    <w:rsid w:val="00DB69F3"/>
    <w:rsid w:val="00DC07A6"/>
    <w:rsid w:val="00DC2AB8"/>
    <w:rsid w:val="00DC3934"/>
    <w:rsid w:val="00DC5A57"/>
    <w:rsid w:val="00DC6F92"/>
    <w:rsid w:val="00DD012C"/>
    <w:rsid w:val="00DD146C"/>
    <w:rsid w:val="00DD7A38"/>
    <w:rsid w:val="00DF3102"/>
    <w:rsid w:val="00DF4E64"/>
    <w:rsid w:val="00DF5F9C"/>
    <w:rsid w:val="00E018F5"/>
    <w:rsid w:val="00E020EC"/>
    <w:rsid w:val="00E039BC"/>
    <w:rsid w:val="00E050F7"/>
    <w:rsid w:val="00E13A9C"/>
    <w:rsid w:val="00E144B4"/>
    <w:rsid w:val="00E166BC"/>
    <w:rsid w:val="00E2092D"/>
    <w:rsid w:val="00E2097F"/>
    <w:rsid w:val="00E21D27"/>
    <w:rsid w:val="00E34A2D"/>
    <w:rsid w:val="00E35BAC"/>
    <w:rsid w:val="00E42BFC"/>
    <w:rsid w:val="00E439AD"/>
    <w:rsid w:val="00E46EF4"/>
    <w:rsid w:val="00E50E22"/>
    <w:rsid w:val="00E57194"/>
    <w:rsid w:val="00E606E9"/>
    <w:rsid w:val="00E62018"/>
    <w:rsid w:val="00E66CD6"/>
    <w:rsid w:val="00E71E4E"/>
    <w:rsid w:val="00E7329D"/>
    <w:rsid w:val="00E80202"/>
    <w:rsid w:val="00E83855"/>
    <w:rsid w:val="00E8576A"/>
    <w:rsid w:val="00E91441"/>
    <w:rsid w:val="00E92374"/>
    <w:rsid w:val="00E95551"/>
    <w:rsid w:val="00E96A6D"/>
    <w:rsid w:val="00EA6BEC"/>
    <w:rsid w:val="00EA78F8"/>
    <w:rsid w:val="00EB217C"/>
    <w:rsid w:val="00EB3F94"/>
    <w:rsid w:val="00EB4617"/>
    <w:rsid w:val="00EB5925"/>
    <w:rsid w:val="00EC0A75"/>
    <w:rsid w:val="00EC234F"/>
    <w:rsid w:val="00EC3CD3"/>
    <w:rsid w:val="00ED065C"/>
    <w:rsid w:val="00ED13DB"/>
    <w:rsid w:val="00ED1B6B"/>
    <w:rsid w:val="00EE5D49"/>
    <w:rsid w:val="00EF04FA"/>
    <w:rsid w:val="00EF1230"/>
    <w:rsid w:val="00EF50E8"/>
    <w:rsid w:val="00F01D3D"/>
    <w:rsid w:val="00F01DBA"/>
    <w:rsid w:val="00F1291B"/>
    <w:rsid w:val="00F16143"/>
    <w:rsid w:val="00F16AB2"/>
    <w:rsid w:val="00F3073B"/>
    <w:rsid w:val="00F32340"/>
    <w:rsid w:val="00F40DB3"/>
    <w:rsid w:val="00F42221"/>
    <w:rsid w:val="00F46227"/>
    <w:rsid w:val="00F51D74"/>
    <w:rsid w:val="00F5498D"/>
    <w:rsid w:val="00F579BD"/>
    <w:rsid w:val="00F60799"/>
    <w:rsid w:val="00F60AEF"/>
    <w:rsid w:val="00F63D18"/>
    <w:rsid w:val="00F71797"/>
    <w:rsid w:val="00F80122"/>
    <w:rsid w:val="00F80B99"/>
    <w:rsid w:val="00F82271"/>
    <w:rsid w:val="00F823D5"/>
    <w:rsid w:val="00F91113"/>
    <w:rsid w:val="00F92014"/>
    <w:rsid w:val="00F93146"/>
    <w:rsid w:val="00F97D74"/>
    <w:rsid w:val="00FA173D"/>
    <w:rsid w:val="00FB4654"/>
    <w:rsid w:val="00FC0319"/>
    <w:rsid w:val="00FC519A"/>
    <w:rsid w:val="00FC5EC6"/>
    <w:rsid w:val="00FC6B5A"/>
    <w:rsid w:val="00FC7A19"/>
    <w:rsid w:val="00FD3A94"/>
    <w:rsid w:val="00FE1221"/>
    <w:rsid w:val="00FE3573"/>
    <w:rsid w:val="00FE370A"/>
    <w:rsid w:val="00FE45CB"/>
    <w:rsid w:val="00FF013C"/>
    <w:rsid w:val="00FF146A"/>
    <w:rsid w:val="00FF4203"/>
    <w:rsid w:val="00FF4569"/>
    <w:rsid w:val="015EA237"/>
    <w:rsid w:val="0191C0A8"/>
    <w:rsid w:val="01C678DF"/>
    <w:rsid w:val="01E735DF"/>
    <w:rsid w:val="0201EEB1"/>
    <w:rsid w:val="02278C16"/>
    <w:rsid w:val="0299BD67"/>
    <w:rsid w:val="03784323"/>
    <w:rsid w:val="070288DB"/>
    <w:rsid w:val="0716F58C"/>
    <w:rsid w:val="072A8D3E"/>
    <w:rsid w:val="07D36D32"/>
    <w:rsid w:val="097B8AD4"/>
    <w:rsid w:val="09830335"/>
    <w:rsid w:val="0A0C691E"/>
    <w:rsid w:val="0A515D4B"/>
    <w:rsid w:val="0C065F02"/>
    <w:rsid w:val="0C5A6C5E"/>
    <w:rsid w:val="0E30356C"/>
    <w:rsid w:val="0E6E230B"/>
    <w:rsid w:val="0F1B79D3"/>
    <w:rsid w:val="0F740307"/>
    <w:rsid w:val="0F7A1BBA"/>
    <w:rsid w:val="0F9496B6"/>
    <w:rsid w:val="10939DBE"/>
    <w:rsid w:val="1167D62E"/>
    <w:rsid w:val="116A10C0"/>
    <w:rsid w:val="119E774C"/>
    <w:rsid w:val="11FB7719"/>
    <w:rsid w:val="132C5B1B"/>
    <w:rsid w:val="1351B718"/>
    <w:rsid w:val="13A03AA2"/>
    <w:rsid w:val="13F31B9B"/>
    <w:rsid w:val="14041B6A"/>
    <w:rsid w:val="142EBCB9"/>
    <w:rsid w:val="1529B078"/>
    <w:rsid w:val="159FEBCB"/>
    <w:rsid w:val="167A1722"/>
    <w:rsid w:val="1721E363"/>
    <w:rsid w:val="173015E6"/>
    <w:rsid w:val="1765EC8F"/>
    <w:rsid w:val="17B02ED1"/>
    <w:rsid w:val="1815E783"/>
    <w:rsid w:val="18C5E277"/>
    <w:rsid w:val="18ED2282"/>
    <w:rsid w:val="1A355245"/>
    <w:rsid w:val="1A38F2BE"/>
    <w:rsid w:val="1AE06422"/>
    <w:rsid w:val="1B0E290A"/>
    <w:rsid w:val="1BE45ADC"/>
    <w:rsid w:val="1DD81E55"/>
    <w:rsid w:val="1E31BDEA"/>
    <w:rsid w:val="1E3FF704"/>
    <w:rsid w:val="1F3AEEA9"/>
    <w:rsid w:val="1F6C9CE0"/>
    <w:rsid w:val="2007D10B"/>
    <w:rsid w:val="20146F71"/>
    <w:rsid w:val="20908B0B"/>
    <w:rsid w:val="21B4A945"/>
    <w:rsid w:val="2268E2C9"/>
    <w:rsid w:val="22755C8A"/>
    <w:rsid w:val="22F2EE79"/>
    <w:rsid w:val="23F464EF"/>
    <w:rsid w:val="245C42CF"/>
    <w:rsid w:val="26667EB3"/>
    <w:rsid w:val="26E4D7A1"/>
    <w:rsid w:val="27C482F3"/>
    <w:rsid w:val="2869BEC1"/>
    <w:rsid w:val="2A3E4058"/>
    <w:rsid w:val="2B01AD47"/>
    <w:rsid w:val="2B39EFD6"/>
    <w:rsid w:val="2CB69451"/>
    <w:rsid w:val="2CCDA0DB"/>
    <w:rsid w:val="2D174FA8"/>
    <w:rsid w:val="2D97C39F"/>
    <w:rsid w:val="2F56A86A"/>
    <w:rsid w:val="30A5CC59"/>
    <w:rsid w:val="3295B17D"/>
    <w:rsid w:val="331D27EC"/>
    <w:rsid w:val="33445AC0"/>
    <w:rsid w:val="3374E473"/>
    <w:rsid w:val="33930009"/>
    <w:rsid w:val="3449588A"/>
    <w:rsid w:val="345C9001"/>
    <w:rsid w:val="37538CE2"/>
    <w:rsid w:val="37F0990F"/>
    <w:rsid w:val="3842A724"/>
    <w:rsid w:val="385A3C4E"/>
    <w:rsid w:val="393EB376"/>
    <w:rsid w:val="39B3DFDC"/>
    <w:rsid w:val="3A1E9591"/>
    <w:rsid w:val="3A64E43F"/>
    <w:rsid w:val="3BC7DA1E"/>
    <w:rsid w:val="3C7E4779"/>
    <w:rsid w:val="3CF3C204"/>
    <w:rsid w:val="3D4DF810"/>
    <w:rsid w:val="3E4BDD35"/>
    <w:rsid w:val="3E87E2D5"/>
    <w:rsid w:val="40559DC1"/>
    <w:rsid w:val="412FC918"/>
    <w:rsid w:val="4144C4F4"/>
    <w:rsid w:val="41631037"/>
    <w:rsid w:val="41C3A657"/>
    <w:rsid w:val="41ED7966"/>
    <w:rsid w:val="420B79F6"/>
    <w:rsid w:val="430B5500"/>
    <w:rsid w:val="44F06349"/>
    <w:rsid w:val="45290EE4"/>
    <w:rsid w:val="45B40864"/>
    <w:rsid w:val="479F0A9C"/>
    <w:rsid w:val="4AD6AB5E"/>
    <w:rsid w:val="4B522F5C"/>
    <w:rsid w:val="4BE5544A"/>
    <w:rsid w:val="4BEA298E"/>
    <w:rsid w:val="4C24338C"/>
    <w:rsid w:val="4C44DDEE"/>
    <w:rsid w:val="4D094E56"/>
    <w:rsid w:val="4DAF5C40"/>
    <w:rsid w:val="4F1002A6"/>
    <w:rsid w:val="51499831"/>
    <w:rsid w:val="51DD9A4A"/>
    <w:rsid w:val="5204D563"/>
    <w:rsid w:val="52612EF5"/>
    <w:rsid w:val="52D98780"/>
    <w:rsid w:val="530ED1A0"/>
    <w:rsid w:val="53358F3B"/>
    <w:rsid w:val="53BD8729"/>
    <w:rsid w:val="54E3626C"/>
    <w:rsid w:val="5545CD12"/>
    <w:rsid w:val="55684E8B"/>
    <w:rsid w:val="557CCBE6"/>
    <w:rsid w:val="55FB3DD6"/>
    <w:rsid w:val="56551402"/>
    <w:rsid w:val="56E29A76"/>
    <w:rsid w:val="57307B0A"/>
    <w:rsid w:val="573BCCEC"/>
    <w:rsid w:val="5A163586"/>
    <w:rsid w:val="5C780EF9"/>
    <w:rsid w:val="5C97AE21"/>
    <w:rsid w:val="5CD23E45"/>
    <w:rsid w:val="5D5012AD"/>
    <w:rsid w:val="5D918E79"/>
    <w:rsid w:val="5E43C18C"/>
    <w:rsid w:val="5FFA3F27"/>
    <w:rsid w:val="603FBE90"/>
    <w:rsid w:val="605FAAAF"/>
    <w:rsid w:val="61019932"/>
    <w:rsid w:val="64601C94"/>
    <w:rsid w:val="648C12CA"/>
    <w:rsid w:val="64AFEE36"/>
    <w:rsid w:val="65037933"/>
    <w:rsid w:val="65544445"/>
    <w:rsid w:val="66DFEC02"/>
    <w:rsid w:val="67A0EEFC"/>
    <w:rsid w:val="67EBE9BB"/>
    <w:rsid w:val="685A473E"/>
    <w:rsid w:val="68646A8F"/>
    <w:rsid w:val="69032B4D"/>
    <w:rsid w:val="6932DFBC"/>
    <w:rsid w:val="69ED6498"/>
    <w:rsid w:val="6B95BE6A"/>
    <w:rsid w:val="6BBADAA9"/>
    <w:rsid w:val="6D747A62"/>
    <w:rsid w:val="6DEFB88D"/>
    <w:rsid w:val="6E7D4791"/>
    <w:rsid w:val="6F6BA5B0"/>
    <w:rsid w:val="6F92D884"/>
    <w:rsid w:val="709C6B27"/>
    <w:rsid w:val="71496EF6"/>
    <w:rsid w:val="7182C3EF"/>
    <w:rsid w:val="719D73B9"/>
    <w:rsid w:val="71A60DD8"/>
    <w:rsid w:val="72FB74DB"/>
    <w:rsid w:val="73464C6D"/>
    <w:rsid w:val="73810F82"/>
    <w:rsid w:val="73889766"/>
    <w:rsid w:val="73A2C35B"/>
    <w:rsid w:val="73B85AA7"/>
    <w:rsid w:val="73BBF2DC"/>
    <w:rsid w:val="74396A2F"/>
    <w:rsid w:val="74759D9B"/>
    <w:rsid w:val="74DC6260"/>
    <w:rsid w:val="759196DB"/>
    <w:rsid w:val="76D6A824"/>
    <w:rsid w:val="770F0558"/>
    <w:rsid w:val="7746DD2C"/>
    <w:rsid w:val="77A2E297"/>
    <w:rsid w:val="77B0055A"/>
    <w:rsid w:val="77E95A53"/>
    <w:rsid w:val="78B29CB9"/>
    <w:rsid w:val="795DD8D4"/>
    <w:rsid w:val="797CC4CF"/>
    <w:rsid w:val="7A009961"/>
    <w:rsid w:val="7A1E5463"/>
    <w:rsid w:val="7A9CEBAA"/>
    <w:rsid w:val="7AECCACD"/>
    <w:rsid w:val="7C09017D"/>
    <w:rsid w:val="7D4EBCD1"/>
    <w:rsid w:val="7DB2E438"/>
    <w:rsid w:val="7DC1223F"/>
    <w:rsid w:val="7DFA298A"/>
    <w:rsid w:val="7DFAC18F"/>
    <w:rsid w:val="7E1C4C33"/>
    <w:rsid w:val="7EED2456"/>
    <w:rsid w:val="7F0B8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1B7E"/>
  <w15:chartTrackingRefBased/>
  <w15:docId w15:val="{C8307A1D-0C1D-43C4-A37A-99FE502B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C04"/>
    <w:pPr>
      <w:pBdr>
        <w:bottom w:val="single" w:sz="4" w:space="1" w:color="auto"/>
      </w:pBdr>
      <w:spacing w:before="120" w:after="120" w:line="240" w:lineRule="auto"/>
      <w:contextualSpacing/>
      <w:outlineLvl w:val="0"/>
    </w:pPr>
    <w:rPr>
      <w:b/>
      <w:color w:val="262626" w:themeColor="text1" w:themeTint="D9"/>
      <w:kern w:val="16"/>
      <w:sz w:val="28"/>
      <w:szCs w:val="28"/>
      <w14:ligatures w14:val="none"/>
    </w:rPr>
  </w:style>
  <w:style w:type="paragraph" w:styleId="Heading2">
    <w:name w:val="heading 2"/>
    <w:basedOn w:val="Normal"/>
    <w:next w:val="Normal"/>
    <w:link w:val="Heading2Char"/>
    <w:uiPriority w:val="9"/>
    <w:unhideWhenUsed/>
    <w:qFormat/>
    <w:rsid w:val="00CB59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59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01D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7721C"/>
    <w:pPr>
      <w:widowControl w:val="0"/>
      <w:autoSpaceDE w:val="0"/>
      <w:autoSpaceDN w:val="0"/>
      <w:spacing w:after="0" w:line="240" w:lineRule="auto"/>
      <w:ind w:left="1544" w:right="113" w:hanging="360"/>
      <w:jc w:val="both"/>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25469"/>
    <w:rPr>
      <w:sz w:val="16"/>
      <w:szCs w:val="16"/>
    </w:rPr>
  </w:style>
  <w:style w:type="paragraph" w:styleId="CommentText">
    <w:name w:val="annotation text"/>
    <w:basedOn w:val="Normal"/>
    <w:link w:val="CommentTextChar"/>
    <w:uiPriority w:val="99"/>
    <w:unhideWhenUsed/>
    <w:rsid w:val="00525469"/>
    <w:pPr>
      <w:spacing w:line="240" w:lineRule="auto"/>
    </w:pPr>
    <w:rPr>
      <w:sz w:val="20"/>
      <w:szCs w:val="20"/>
    </w:rPr>
  </w:style>
  <w:style w:type="character" w:customStyle="1" w:styleId="CommentTextChar">
    <w:name w:val="Comment Text Char"/>
    <w:basedOn w:val="DefaultParagraphFont"/>
    <w:link w:val="CommentText"/>
    <w:uiPriority w:val="99"/>
    <w:rsid w:val="00525469"/>
    <w:rPr>
      <w:sz w:val="20"/>
      <w:szCs w:val="20"/>
    </w:rPr>
  </w:style>
  <w:style w:type="paragraph" w:styleId="CommentSubject">
    <w:name w:val="annotation subject"/>
    <w:basedOn w:val="CommentText"/>
    <w:next w:val="CommentText"/>
    <w:link w:val="CommentSubjectChar"/>
    <w:uiPriority w:val="99"/>
    <w:semiHidden/>
    <w:unhideWhenUsed/>
    <w:rsid w:val="00525469"/>
    <w:rPr>
      <w:b/>
      <w:bCs/>
    </w:rPr>
  </w:style>
  <w:style w:type="character" w:customStyle="1" w:styleId="CommentSubjectChar">
    <w:name w:val="Comment Subject Char"/>
    <w:basedOn w:val="CommentTextChar"/>
    <w:link w:val="CommentSubject"/>
    <w:uiPriority w:val="99"/>
    <w:semiHidden/>
    <w:rsid w:val="00525469"/>
    <w:rPr>
      <w:b/>
      <w:bCs/>
      <w:sz w:val="20"/>
      <w:szCs w:val="20"/>
    </w:rPr>
  </w:style>
  <w:style w:type="table" w:styleId="TableGrid">
    <w:name w:val="Table Grid"/>
    <w:basedOn w:val="TableNormal"/>
    <w:uiPriority w:val="39"/>
    <w:rsid w:val="005E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218D"/>
    <w:rPr>
      <w:rFonts w:ascii="Segoe UI" w:hAnsi="Segoe UI" w:cs="Segoe UI" w:hint="default"/>
      <w:sz w:val="18"/>
      <w:szCs w:val="18"/>
    </w:rPr>
  </w:style>
  <w:style w:type="paragraph" w:styleId="Header">
    <w:name w:val="header"/>
    <w:basedOn w:val="Normal"/>
    <w:link w:val="HeaderChar"/>
    <w:uiPriority w:val="99"/>
    <w:unhideWhenUsed/>
    <w:rsid w:val="0047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D2"/>
  </w:style>
  <w:style w:type="paragraph" w:styleId="Footer">
    <w:name w:val="footer"/>
    <w:basedOn w:val="Normal"/>
    <w:link w:val="FooterChar"/>
    <w:uiPriority w:val="99"/>
    <w:unhideWhenUsed/>
    <w:rsid w:val="0047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2"/>
  </w:style>
  <w:style w:type="character" w:customStyle="1" w:styleId="Heading1Char">
    <w:name w:val="Heading 1 Char"/>
    <w:basedOn w:val="DefaultParagraphFont"/>
    <w:link w:val="Heading1"/>
    <w:uiPriority w:val="9"/>
    <w:rsid w:val="00A63C04"/>
    <w:rPr>
      <w:b/>
      <w:color w:val="262626" w:themeColor="text1" w:themeTint="D9"/>
      <w:kern w:val="16"/>
      <w:sz w:val="28"/>
      <w:szCs w:val="28"/>
      <w14:ligatures w14:val="none"/>
    </w:rPr>
  </w:style>
  <w:style w:type="character" w:customStyle="1" w:styleId="Heading5Char">
    <w:name w:val="Heading 5 Char"/>
    <w:basedOn w:val="DefaultParagraphFont"/>
    <w:link w:val="Heading5"/>
    <w:uiPriority w:val="9"/>
    <w:semiHidden/>
    <w:rsid w:val="00F01DB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D77DFE"/>
    <w:rPr>
      <w:color w:val="0563C1" w:themeColor="hyperlink"/>
      <w:u w:val="single"/>
    </w:rPr>
  </w:style>
  <w:style w:type="character" w:styleId="UnresolvedMention">
    <w:name w:val="Unresolved Mention"/>
    <w:basedOn w:val="DefaultParagraphFont"/>
    <w:uiPriority w:val="99"/>
    <w:semiHidden/>
    <w:unhideWhenUsed/>
    <w:rsid w:val="00D77DFE"/>
    <w:rPr>
      <w:color w:val="605E5C"/>
      <w:shd w:val="clear" w:color="auto" w:fill="E1DFDD"/>
    </w:rPr>
  </w:style>
  <w:style w:type="paragraph" w:styleId="TOCHeading">
    <w:name w:val="TOC Heading"/>
    <w:basedOn w:val="Heading1"/>
    <w:next w:val="Normal"/>
    <w:uiPriority w:val="39"/>
    <w:unhideWhenUsed/>
    <w:qFormat/>
    <w:rsid w:val="00CB5922"/>
    <w:pPr>
      <w:keepNext/>
      <w:keepLines/>
      <w:pBdr>
        <w:bottom w:val="none" w:sz="0" w:space="0" w:color="auto"/>
      </w:pBdr>
      <w:spacing w:before="240" w:after="0" w:line="259" w:lineRule="auto"/>
      <w:contextualSpacing w:val="0"/>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Normal"/>
    <w:next w:val="Normal"/>
    <w:autoRedefine/>
    <w:uiPriority w:val="39"/>
    <w:unhideWhenUsed/>
    <w:rsid w:val="00CB5922"/>
    <w:pPr>
      <w:spacing w:after="100"/>
    </w:pPr>
  </w:style>
  <w:style w:type="character" w:customStyle="1" w:styleId="Heading2Char">
    <w:name w:val="Heading 2 Char"/>
    <w:basedOn w:val="DefaultParagraphFont"/>
    <w:link w:val="Heading2"/>
    <w:uiPriority w:val="9"/>
    <w:rsid w:val="00CB59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5922"/>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1307F"/>
    <w:pPr>
      <w:tabs>
        <w:tab w:val="right" w:leader="dot" w:pos="9350"/>
      </w:tabs>
      <w:spacing w:after="100"/>
      <w:ind w:left="220"/>
    </w:pPr>
    <w:rPr>
      <w:b/>
      <w:bCs/>
      <w:noProof/>
      <w:shd w:val="clear" w:color="auto" w:fill="FFFFFF"/>
    </w:rPr>
  </w:style>
  <w:style w:type="paragraph" w:styleId="TOC3">
    <w:name w:val="toc 3"/>
    <w:basedOn w:val="Normal"/>
    <w:next w:val="Normal"/>
    <w:autoRedefine/>
    <w:uiPriority w:val="39"/>
    <w:unhideWhenUsed/>
    <w:rsid w:val="000812AB"/>
    <w:pPr>
      <w:spacing w:after="100"/>
      <w:ind w:left="440"/>
    </w:pPr>
  </w:style>
  <w:style w:type="paragraph" w:styleId="Revision">
    <w:name w:val="Revision"/>
    <w:hidden/>
    <w:uiPriority w:val="99"/>
    <w:semiHidden/>
    <w:rsid w:val="00262C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110062">
      <w:bodyDiv w:val="1"/>
      <w:marLeft w:val="0"/>
      <w:marRight w:val="0"/>
      <w:marTop w:val="0"/>
      <w:marBottom w:val="0"/>
      <w:divBdr>
        <w:top w:val="none" w:sz="0" w:space="0" w:color="auto"/>
        <w:left w:val="none" w:sz="0" w:space="0" w:color="auto"/>
        <w:bottom w:val="none" w:sz="0" w:space="0" w:color="auto"/>
        <w:right w:val="none" w:sz="0" w:space="0" w:color="auto"/>
      </w:divBdr>
      <w:divsChild>
        <w:div w:id="320692612">
          <w:marLeft w:val="547"/>
          <w:marRight w:val="0"/>
          <w:marTop w:val="82"/>
          <w:marBottom w:val="120"/>
          <w:divBdr>
            <w:top w:val="none" w:sz="0" w:space="0" w:color="auto"/>
            <w:left w:val="none" w:sz="0" w:space="0" w:color="auto"/>
            <w:bottom w:val="none" w:sz="0" w:space="0" w:color="auto"/>
            <w:right w:val="none" w:sz="0" w:space="0" w:color="auto"/>
          </w:divBdr>
        </w:div>
        <w:div w:id="443770762">
          <w:marLeft w:val="1166"/>
          <w:marRight w:val="0"/>
          <w:marTop w:val="72"/>
          <w:marBottom w:val="120"/>
          <w:divBdr>
            <w:top w:val="none" w:sz="0" w:space="0" w:color="auto"/>
            <w:left w:val="none" w:sz="0" w:space="0" w:color="auto"/>
            <w:bottom w:val="none" w:sz="0" w:space="0" w:color="auto"/>
            <w:right w:val="none" w:sz="0" w:space="0" w:color="auto"/>
          </w:divBdr>
        </w:div>
        <w:div w:id="601493522">
          <w:marLeft w:val="1166"/>
          <w:marRight w:val="0"/>
          <w:marTop w:val="72"/>
          <w:marBottom w:val="120"/>
          <w:divBdr>
            <w:top w:val="none" w:sz="0" w:space="0" w:color="auto"/>
            <w:left w:val="none" w:sz="0" w:space="0" w:color="auto"/>
            <w:bottom w:val="none" w:sz="0" w:space="0" w:color="auto"/>
            <w:right w:val="none" w:sz="0" w:space="0" w:color="auto"/>
          </w:divBdr>
        </w:div>
        <w:div w:id="651953728">
          <w:marLeft w:val="1166"/>
          <w:marRight w:val="0"/>
          <w:marTop w:val="72"/>
          <w:marBottom w:val="120"/>
          <w:divBdr>
            <w:top w:val="none" w:sz="0" w:space="0" w:color="auto"/>
            <w:left w:val="none" w:sz="0" w:space="0" w:color="auto"/>
            <w:bottom w:val="none" w:sz="0" w:space="0" w:color="auto"/>
            <w:right w:val="none" w:sz="0" w:space="0" w:color="auto"/>
          </w:divBdr>
        </w:div>
        <w:div w:id="1039281860">
          <w:marLeft w:val="547"/>
          <w:marRight w:val="0"/>
          <w:marTop w:val="82"/>
          <w:marBottom w:val="120"/>
          <w:divBdr>
            <w:top w:val="none" w:sz="0" w:space="0" w:color="auto"/>
            <w:left w:val="none" w:sz="0" w:space="0" w:color="auto"/>
            <w:bottom w:val="none" w:sz="0" w:space="0" w:color="auto"/>
            <w:right w:val="none" w:sz="0" w:space="0" w:color="auto"/>
          </w:divBdr>
        </w:div>
        <w:div w:id="1171603079">
          <w:marLeft w:val="1166"/>
          <w:marRight w:val="0"/>
          <w:marTop w:val="72"/>
          <w:marBottom w:val="120"/>
          <w:divBdr>
            <w:top w:val="none" w:sz="0" w:space="0" w:color="auto"/>
            <w:left w:val="none" w:sz="0" w:space="0" w:color="auto"/>
            <w:bottom w:val="none" w:sz="0" w:space="0" w:color="auto"/>
            <w:right w:val="none" w:sz="0" w:space="0" w:color="auto"/>
          </w:divBdr>
        </w:div>
        <w:div w:id="1181971427">
          <w:marLeft w:val="547"/>
          <w:marRight w:val="0"/>
          <w:marTop w:val="82"/>
          <w:marBottom w:val="120"/>
          <w:divBdr>
            <w:top w:val="none" w:sz="0" w:space="0" w:color="auto"/>
            <w:left w:val="none" w:sz="0" w:space="0" w:color="auto"/>
            <w:bottom w:val="none" w:sz="0" w:space="0" w:color="auto"/>
            <w:right w:val="none" w:sz="0" w:space="0" w:color="auto"/>
          </w:divBdr>
        </w:div>
        <w:div w:id="1806846679">
          <w:marLeft w:val="1166"/>
          <w:marRight w:val="0"/>
          <w:marTop w:val="72"/>
          <w:marBottom w:val="120"/>
          <w:divBdr>
            <w:top w:val="none" w:sz="0" w:space="0" w:color="auto"/>
            <w:left w:val="none" w:sz="0" w:space="0" w:color="auto"/>
            <w:bottom w:val="none" w:sz="0" w:space="0" w:color="auto"/>
            <w:right w:val="none" w:sz="0" w:space="0" w:color="auto"/>
          </w:divBdr>
        </w:div>
        <w:div w:id="1978149202">
          <w:marLeft w:val="1166"/>
          <w:marRight w:val="0"/>
          <w:marTop w:val="72"/>
          <w:marBottom w:val="120"/>
          <w:divBdr>
            <w:top w:val="none" w:sz="0" w:space="0" w:color="auto"/>
            <w:left w:val="none" w:sz="0" w:space="0" w:color="auto"/>
            <w:bottom w:val="none" w:sz="0" w:space="0" w:color="auto"/>
            <w:right w:val="none" w:sz="0" w:space="0" w:color="auto"/>
          </w:divBdr>
        </w:div>
        <w:div w:id="1992714194">
          <w:marLeft w:val="1166"/>
          <w:marRight w:val="0"/>
          <w:marTop w:val="72"/>
          <w:marBottom w:val="120"/>
          <w:divBdr>
            <w:top w:val="none" w:sz="0" w:space="0" w:color="auto"/>
            <w:left w:val="none" w:sz="0" w:space="0" w:color="auto"/>
            <w:bottom w:val="none" w:sz="0" w:space="0" w:color="auto"/>
            <w:right w:val="none" w:sz="0" w:space="0" w:color="auto"/>
          </w:divBdr>
        </w:div>
        <w:div w:id="2143301611">
          <w:marLeft w:val="1166"/>
          <w:marRight w:val="0"/>
          <w:marTop w:val="72"/>
          <w:marBottom w:val="120"/>
          <w:divBdr>
            <w:top w:val="none" w:sz="0" w:space="0" w:color="auto"/>
            <w:left w:val="none" w:sz="0" w:space="0" w:color="auto"/>
            <w:bottom w:val="none" w:sz="0" w:space="0" w:color="auto"/>
            <w:right w:val="none" w:sz="0" w:space="0" w:color="auto"/>
          </w:divBdr>
        </w:div>
      </w:divsChild>
    </w:div>
    <w:div w:id="1895893760">
      <w:bodyDiv w:val="1"/>
      <w:marLeft w:val="0"/>
      <w:marRight w:val="0"/>
      <w:marTop w:val="0"/>
      <w:marBottom w:val="0"/>
      <w:divBdr>
        <w:top w:val="none" w:sz="0" w:space="0" w:color="auto"/>
        <w:left w:val="none" w:sz="0" w:space="0" w:color="auto"/>
        <w:bottom w:val="none" w:sz="0" w:space="0" w:color="auto"/>
        <w:right w:val="none" w:sz="0" w:space="0" w:color="auto"/>
      </w:divBdr>
      <w:divsChild>
        <w:div w:id="141044026">
          <w:marLeft w:val="547"/>
          <w:marRight w:val="0"/>
          <w:marTop w:val="86"/>
          <w:marBottom w:val="120"/>
          <w:divBdr>
            <w:top w:val="none" w:sz="0" w:space="0" w:color="auto"/>
            <w:left w:val="none" w:sz="0" w:space="0" w:color="auto"/>
            <w:bottom w:val="none" w:sz="0" w:space="0" w:color="auto"/>
            <w:right w:val="none" w:sz="0" w:space="0" w:color="auto"/>
          </w:divBdr>
        </w:div>
        <w:div w:id="407731295">
          <w:marLeft w:val="547"/>
          <w:marRight w:val="0"/>
          <w:marTop w:val="86"/>
          <w:marBottom w:val="120"/>
          <w:divBdr>
            <w:top w:val="none" w:sz="0" w:space="0" w:color="auto"/>
            <w:left w:val="none" w:sz="0" w:space="0" w:color="auto"/>
            <w:bottom w:val="none" w:sz="0" w:space="0" w:color="auto"/>
            <w:right w:val="none" w:sz="0" w:space="0" w:color="auto"/>
          </w:divBdr>
        </w:div>
        <w:div w:id="849833842">
          <w:marLeft w:val="547"/>
          <w:marRight w:val="0"/>
          <w:marTop w:val="86"/>
          <w:marBottom w:val="120"/>
          <w:divBdr>
            <w:top w:val="none" w:sz="0" w:space="0" w:color="auto"/>
            <w:left w:val="none" w:sz="0" w:space="0" w:color="auto"/>
            <w:bottom w:val="none" w:sz="0" w:space="0" w:color="auto"/>
            <w:right w:val="none" w:sz="0" w:space="0" w:color="auto"/>
          </w:divBdr>
        </w:div>
        <w:div w:id="970866146">
          <w:marLeft w:val="547"/>
          <w:marRight w:val="0"/>
          <w:marTop w:val="86"/>
          <w:marBottom w:val="120"/>
          <w:divBdr>
            <w:top w:val="none" w:sz="0" w:space="0" w:color="auto"/>
            <w:left w:val="none" w:sz="0" w:space="0" w:color="auto"/>
            <w:bottom w:val="none" w:sz="0" w:space="0" w:color="auto"/>
            <w:right w:val="none" w:sz="0" w:space="0" w:color="auto"/>
          </w:divBdr>
        </w:div>
        <w:div w:id="1214150273">
          <w:marLeft w:val="547"/>
          <w:marRight w:val="0"/>
          <w:marTop w:val="86"/>
          <w:marBottom w:val="120"/>
          <w:divBdr>
            <w:top w:val="none" w:sz="0" w:space="0" w:color="auto"/>
            <w:left w:val="none" w:sz="0" w:space="0" w:color="auto"/>
            <w:bottom w:val="none" w:sz="0" w:space="0" w:color="auto"/>
            <w:right w:val="none" w:sz="0" w:space="0" w:color="auto"/>
          </w:divBdr>
        </w:div>
        <w:div w:id="1250895101">
          <w:marLeft w:val="547"/>
          <w:marRight w:val="0"/>
          <w:marTop w:val="86"/>
          <w:marBottom w:val="120"/>
          <w:divBdr>
            <w:top w:val="none" w:sz="0" w:space="0" w:color="auto"/>
            <w:left w:val="none" w:sz="0" w:space="0" w:color="auto"/>
            <w:bottom w:val="none" w:sz="0" w:space="0" w:color="auto"/>
            <w:right w:val="none" w:sz="0" w:space="0" w:color="auto"/>
          </w:divBdr>
        </w:div>
        <w:div w:id="1500265205">
          <w:marLeft w:val="547"/>
          <w:marRight w:val="0"/>
          <w:marTop w:val="86"/>
          <w:marBottom w:val="120"/>
          <w:divBdr>
            <w:top w:val="none" w:sz="0" w:space="0" w:color="auto"/>
            <w:left w:val="none" w:sz="0" w:space="0" w:color="auto"/>
            <w:bottom w:val="none" w:sz="0" w:space="0" w:color="auto"/>
            <w:right w:val="none" w:sz="0" w:space="0" w:color="auto"/>
          </w:divBdr>
        </w:div>
        <w:div w:id="1568615606">
          <w:marLeft w:val="547"/>
          <w:marRight w:val="0"/>
          <w:marTop w:val="86"/>
          <w:marBottom w:val="120"/>
          <w:divBdr>
            <w:top w:val="none" w:sz="0" w:space="0" w:color="auto"/>
            <w:left w:val="none" w:sz="0" w:space="0" w:color="auto"/>
            <w:bottom w:val="none" w:sz="0" w:space="0" w:color="auto"/>
            <w:right w:val="none" w:sz="0" w:space="0" w:color="auto"/>
          </w:divBdr>
        </w:div>
        <w:div w:id="1910530257">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mailto:Brett_B@cde.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Brett_B@cde.state.co.us" TargetMode="External"/><Relationship Id="rId19" Type="http://schemas.openxmlformats.org/officeDocument/2006/relationships/hyperlink" Target="mailto:Young_A@cde.state.co.us" TargetMode="External"/><Relationship Id="rId4" Type="http://schemas.openxmlformats.org/officeDocument/2006/relationships/settings" Target="settings.xml"/><Relationship Id="rId9" Type="http://schemas.openxmlformats.org/officeDocument/2006/relationships/hyperlink" Target="mailto:Young_A@cde.state.co.us" TargetMode="Externa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21stCCLC/RFA2023%20CCLC/graphsCCLC%20rfaFeedack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21stCCLC/RFA2023%20CCLC/graphsCCLC%20rfaFeedack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7A-4AD6-83B1-88D4091A3DF7}"/>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997A-4AD6-83B1-88D4091A3DF7}"/>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997A-4AD6-83B1-88D4091A3D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97A-4AD6-83B1-88D4091A3DF7}"/>
              </c:ext>
            </c:extLst>
          </c:dPt>
          <c:dLbls>
            <c:dLbl>
              <c:idx val="3"/>
              <c:tx>
                <c:rich>
                  <a:bodyPr/>
                  <a:lstStyle/>
                  <a:p>
                    <a:fld id="{8DF16922-C1BE-42F3-9428-DC9EAC47DFC9}" type="VALUE">
                      <a:rPr lang="en-US">
                        <a:solidFill>
                          <a:schemeClr val="tx1"/>
                        </a:solidFill>
                      </a:rPr>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97A-4AD6-83B1-88D4091A3DF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'[graphsCCLC rfaFeedackReport.xlsx]howdidyouhear'!$A$2:$A$5</c:f>
              <c:strCache>
                <c:ptCount val="4"/>
                <c:pt idx="0">
                  <c:v>Colorado Department of Education</c:v>
                </c:pt>
                <c:pt idx="1">
                  <c:v>Colorado Afterschool Partnership</c:v>
                </c:pt>
                <c:pt idx="2">
                  <c:v>The organization I work for/ am affiliated with</c:v>
                </c:pt>
                <c:pt idx="3">
                  <c:v>Other</c:v>
                </c:pt>
              </c:strCache>
            </c:strRef>
          </c:cat>
          <c:val>
            <c:numRef>
              <c:f>'[graphsCCLC rfaFeedackReport.xlsx]howdidyouhear'!$B$2:$B$5</c:f>
              <c:numCache>
                <c:formatCode>0.0%</c:formatCode>
                <c:ptCount val="4"/>
                <c:pt idx="0">
                  <c:v>0.59322033898305082</c:v>
                </c:pt>
                <c:pt idx="1">
                  <c:v>0.22033898305084745</c:v>
                </c:pt>
                <c:pt idx="2">
                  <c:v>0.15254237288135594</c:v>
                </c:pt>
                <c:pt idx="3">
                  <c:v>3.3898305084745763E-2</c:v>
                </c:pt>
              </c:numCache>
            </c:numRef>
          </c:val>
          <c:extLst>
            <c:ext xmlns:c16="http://schemas.microsoft.com/office/drawing/2014/chart" uri="{C3380CC4-5D6E-409C-BE32-E72D297353CC}">
              <c16:uniqueId val="{00000008-997A-4AD6-83B1-88D4091A3DF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779882777810665"/>
          <c:y val="0.15355441766098257"/>
          <c:w val="0.39309615160583711"/>
          <c:h val="0.797185643205642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'[graphsCCLC rfaFeedackReport.xlsx]surveylike'!$B$2</c:f>
              <c:strCache>
                <c:ptCount val="1"/>
                <c:pt idx="0">
                  <c:v>Eligible, Applied (n = 24; or unsure, n =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rfaFeedackReport.xlsx]surveylike'!$A$3:$A$7</c:f>
              <c:strCache>
                <c:ptCount val="5"/>
                <c:pt idx="0">
                  <c:v>Deadlines are clear</c:v>
                </c:pt>
                <c:pt idx="1">
                  <c:v>Application priorities are reasonable</c:v>
                </c:pt>
                <c:pt idx="2">
                  <c:v>Gives clear picture of what is expected</c:v>
                </c:pt>
                <c:pt idx="3">
                  <c:v>Provides resources for understanding application componenets</c:v>
                </c:pt>
                <c:pt idx="4">
                  <c:v>Other</c:v>
                </c:pt>
              </c:strCache>
            </c:strRef>
          </c:cat>
          <c:val>
            <c:numRef>
              <c:f>'[graphsCCLC rfaFeedackReport.xlsx]surveylike'!$B$3:$B$7</c:f>
              <c:numCache>
                <c:formatCode>0.0%</c:formatCode>
                <c:ptCount val="5"/>
                <c:pt idx="0">
                  <c:v>0.84615384615384615</c:v>
                </c:pt>
                <c:pt idx="1">
                  <c:v>0.80769230769230771</c:v>
                </c:pt>
                <c:pt idx="2">
                  <c:v>0.69230769230769229</c:v>
                </c:pt>
                <c:pt idx="3">
                  <c:v>0.53846153846153844</c:v>
                </c:pt>
                <c:pt idx="4">
                  <c:v>3.8461538461538464E-2</c:v>
                </c:pt>
              </c:numCache>
            </c:numRef>
          </c:val>
          <c:extLst>
            <c:ext xmlns:c16="http://schemas.microsoft.com/office/drawing/2014/chart" uri="{C3380CC4-5D6E-409C-BE32-E72D297353CC}">
              <c16:uniqueId val="{00000000-F4AA-4D3D-8E6E-4E0F12A52187}"/>
            </c:ext>
          </c:extLst>
        </c:ser>
        <c:ser>
          <c:idx val="1"/>
          <c:order val="1"/>
          <c:tx>
            <c:strRef>
              <c:f>'[graphsCCLC rfaFeedackReport.xlsx]surveylike'!$C$2</c:f>
              <c:strCache>
                <c:ptCount val="1"/>
                <c:pt idx="0">
                  <c:v>Not Eligible (n = 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rfaFeedackReport.xlsx]surveylike'!$A$3:$A$7</c:f>
              <c:strCache>
                <c:ptCount val="5"/>
                <c:pt idx="0">
                  <c:v>Deadlines are clear</c:v>
                </c:pt>
                <c:pt idx="1">
                  <c:v>Application priorities are reasonable</c:v>
                </c:pt>
                <c:pt idx="2">
                  <c:v>Gives clear picture of what is expected</c:v>
                </c:pt>
                <c:pt idx="3">
                  <c:v>Provides resources for understanding application componenets</c:v>
                </c:pt>
                <c:pt idx="4">
                  <c:v>Other</c:v>
                </c:pt>
              </c:strCache>
            </c:strRef>
          </c:cat>
          <c:val>
            <c:numRef>
              <c:f>'[graphsCCLC rfaFeedackReport.xlsx]surveylike'!$C$3:$C$7</c:f>
              <c:numCache>
                <c:formatCode>0.0%</c:formatCode>
                <c:ptCount val="5"/>
                <c:pt idx="0">
                  <c:v>0.8571428571428571</c:v>
                </c:pt>
                <c:pt idx="1">
                  <c:v>0.7142857142857143</c:v>
                </c:pt>
                <c:pt idx="2">
                  <c:v>0.7142857142857143</c:v>
                </c:pt>
                <c:pt idx="3">
                  <c:v>0.7142857142857143</c:v>
                </c:pt>
                <c:pt idx="4">
                  <c:v>0</c:v>
                </c:pt>
              </c:numCache>
            </c:numRef>
          </c:val>
          <c:extLst>
            <c:ext xmlns:c16="http://schemas.microsoft.com/office/drawing/2014/chart" uri="{C3380CC4-5D6E-409C-BE32-E72D297353CC}">
              <c16:uniqueId val="{00000001-F4AA-4D3D-8E6E-4E0F12A52187}"/>
            </c:ext>
          </c:extLst>
        </c:ser>
        <c:dLbls>
          <c:dLblPos val="outEnd"/>
          <c:showLegendKey val="0"/>
          <c:showVal val="1"/>
          <c:showCatName val="0"/>
          <c:showSerName val="0"/>
          <c:showPercent val="0"/>
          <c:showBubbleSize val="0"/>
        </c:dLbls>
        <c:gapWidth val="182"/>
        <c:axId val="918920032"/>
        <c:axId val="918920512"/>
      </c:barChart>
      <c:catAx>
        <c:axId val="9189200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920512"/>
        <c:crosses val="autoZero"/>
        <c:auto val="1"/>
        <c:lblAlgn val="ctr"/>
        <c:lblOffset val="100"/>
        <c:noMultiLvlLbl val="0"/>
      </c:catAx>
      <c:valAx>
        <c:axId val="91892051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920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'[graphsCCLC rfaFeedackReport.xlsx]surveylike'!$J$2</c:f>
              <c:strCache>
                <c:ptCount val="1"/>
                <c:pt idx="0">
                  <c:v>Eligible, Applied (n = 20; or unsure, n =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rfaFeedackReport.xlsx]surveylike'!$I$3:$I$7</c:f>
              <c:strCache>
                <c:ptCount val="5"/>
                <c:pt idx="0">
                  <c:v>Deadlines are unclear</c:v>
                </c:pt>
                <c:pt idx="1">
                  <c:v>Priorities do not seem appropriate or adequate</c:v>
                </c:pt>
                <c:pt idx="2">
                  <c:v>Application is too long and/or intimidating</c:v>
                </c:pt>
                <c:pt idx="3">
                  <c:v>It is difficult to understand all necessary components or resources</c:v>
                </c:pt>
                <c:pt idx="4">
                  <c:v>Other</c:v>
                </c:pt>
              </c:strCache>
            </c:strRef>
          </c:cat>
          <c:val>
            <c:numRef>
              <c:f>'[graphsCCLC rfaFeedackReport.xlsx]surveylike'!$J$3:$J$7</c:f>
              <c:numCache>
                <c:formatCode>0.0%</c:formatCode>
                <c:ptCount val="5"/>
                <c:pt idx="0">
                  <c:v>4.7619047619047616E-2</c:v>
                </c:pt>
                <c:pt idx="1">
                  <c:v>4.7619047619047616E-2</c:v>
                </c:pt>
                <c:pt idx="2">
                  <c:v>0.42857142857142855</c:v>
                </c:pt>
                <c:pt idx="3">
                  <c:v>0.38095238095238093</c:v>
                </c:pt>
                <c:pt idx="4">
                  <c:v>0.47619047619047616</c:v>
                </c:pt>
              </c:numCache>
            </c:numRef>
          </c:val>
          <c:extLst>
            <c:ext xmlns:c16="http://schemas.microsoft.com/office/drawing/2014/chart" uri="{C3380CC4-5D6E-409C-BE32-E72D297353CC}">
              <c16:uniqueId val="{00000000-9040-4E67-8C98-C3EBB438740C}"/>
            </c:ext>
          </c:extLst>
        </c:ser>
        <c:ser>
          <c:idx val="1"/>
          <c:order val="1"/>
          <c:tx>
            <c:strRef>
              <c:f>'[graphsCCLC rfaFeedackReport.xlsx]surveylike'!$K$2</c:f>
              <c:strCache>
                <c:ptCount val="1"/>
                <c:pt idx="0">
                  <c:v>Not Eligible (n = 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rfaFeedackReport.xlsx]surveylike'!$I$3:$I$7</c:f>
              <c:strCache>
                <c:ptCount val="5"/>
                <c:pt idx="0">
                  <c:v>Deadlines are unclear</c:v>
                </c:pt>
                <c:pt idx="1">
                  <c:v>Priorities do not seem appropriate or adequate</c:v>
                </c:pt>
                <c:pt idx="2">
                  <c:v>Application is too long and/or intimidating</c:v>
                </c:pt>
                <c:pt idx="3">
                  <c:v>It is difficult to understand all necessary components or resources</c:v>
                </c:pt>
                <c:pt idx="4">
                  <c:v>Other</c:v>
                </c:pt>
              </c:strCache>
            </c:strRef>
          </c:cat>
          <c:val>
            <c:numRef>
              <c:f>'[graphsCCLC rfaFeedackReport.xlsx]surveylike'!$K$3:$K$7</c:f>
              <c:numCache>
                <c:formatCode>0.0%</c:formatCode>
                <c:ptCount val="5"/>
                <c:pt idx="0">
                  <c:v>0.2</c:v>
                </c:pt>
                <c:pt idx="1">
                  <c:v>0.2</c:v>
                </c:pt>
                <c:pt idx="2">
                  <c:v>0.6</c:v>
                </c:pt>
                <c:pt idx="3">
                  <c:v>0</c:v>
                </c:pt>
                <c:pt idx="4">
                  <c:v>0.2</c:v>
                </c:pt>
              </c:numCache>
            </c:numRef>
          </c:val>
          <c:extLst>
            <c:ext xmlns:c16="http://schemas.microsoft.com/office/drawing/2014/chart" uri="{C3380CC4-5D6E-409C-BE32-E72D297353CC}">
              <c16:uniqueId val="{00000001-9040-4E67-8C98-C3EBB438740C}"/>
            </c:ext>
          </c:extLst>
        </c:ser>
        <c:dLbls>
          <c:dLblPos val="outEnd"/>
          <c:showLegendKey val="0"/>
          <c:showVal val="1"/>
          <c:showCatName val="0"/>
          <c:showSerName val="0"/>
          <c:showPercent val="0"/>
          <c:showBubbleSize val="0"/>
        </c:dLbls>
        <c:gapWidth val="182"/>
        <c:axId val="1551319200"/>
        <c:axId val="1551320640"/>
      </c:barChart>
      <c:catAx>
        <c:axId val="1551319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320640"/>
        <c:crosses val="autoZero"/>
        <c:auto val="1"/>
        <c:lblAlgn val="ctr"/>
        <c:lblOffset val="100"/>
        <c:noMultiLvlLbl val="0"/>
      </c:catAx>
      <c:valAx>
        <c:axId val="1551320640"/>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319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7836-4B2F-A3D2-D77A3EF95DA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7836-4B2F-A3D2-D77A3EF95DA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7836-4B2F-A3D2-D77A3EF95DA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7836-4B2F-A3D2-D77A3EF95DA4}"/>
              </c:ext>
            </c:extLst>
          </c:dPt>
          <c:dPt>
            <c:idx val="4"/>
            <c:invertIfNegative val="0"/>
            <c:bubble3D val="0"/>
            <c:spPr>
              <a:solidFill>
                <a:srgbClr val="00B0F0"/>
              </a:solidFill>
              <a:ln w="19050">
                <a:solidFill>
                  <a:schemeClr val="lt1"/>
                </a:solidFill>
              </a:ln>
              <a:effectLst/>
            </c:spPr>
            <c:extLst>
              <c:ext xmlns:c16="http://schemas.microsoft.com/office/drawing/2014/chart" uri="{C3380CC4-5D6E-409C-BE32-E72D297353CC}">
                <c16:uniqueId val="{00000009-7836-4B2F-A3D2-D77A3EF95DA4}"/>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7836-4B2F-A3D2-D77A3EF95DA4}"/>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7836-4B2F-A3D2-D77A3EF95DA4}"/>
              </c:ext>
            </c:extLst>
          </c:dPt>
          <c:dPt>
            <c:idx val="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F-7836-4B2F-A3D2-D77A3EF95DA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'[1]not applied'!$A$2:$A$9</c:f>
              <c:strCache>
                <c:ptCount val="8"/>
                <c:pt idx="0">
                  <c:v>I / we didn't know about the grant</c:v>
                </c:pt>
                <c:pt idx="1">
                  <c:v>We don't have a grant writer or other staff to help apply</c:v>
                </c:pt>
                <c:pt idx="2">
                  <c:v>We don't have this kind of program</c:v>
                </c:pt>
                <c:pt idx="3">
                  <c:v>We aren't interested in this kind of program</c:v>
                </c:pt>
                <c:pt idx="4">
                  <c:v>We don't have the capacity to run this type of program if awarded</c:v>
                </c:pt>
                <c:pt idx="5">
                  <c:v>We wanted to but ran out of time</c:v>
                </c:pt>
                <c:pt idx="6">
                  <c:v>This kind of grant doesn't get awarded to applicants like us</c:v>
                </c:pt>
                <c:pt idx="7">
                  <c:v>Other</c:v>
                </c:pt>
              </c:strCache>
            </c:strRef>
          </c:cat>
          <c:val>
            <c:numRef>
              <c:f>'[1]not applied'!$B$2:$B$9</c:f>
              <c:numCache>
                <c:formatCode>0.0%</c:formatCode>
                <c:ptCount val="8"/>
                <c:pt idx="0">
                  <c:v>0.59090909090909094</c:v>
                </c:pt>
                <c:pt idx="1">
                  <c:v>0.18181818181818182</c:v>
                </c:pt>
                <c:pt idx="2">
                  <c:v>9.0909090909090912E-2</c:v>
                </c:pt>
                <c:pt idx="3">
                  <c:v>0</c:v>
                </c:pt>
                <c:pt idx="4">
                  <c:v>0</c:v>
                </c:pt>
                <c:pt idx="5">
                  <c:v>4.5454545454545456E-2</c:v>
                </c:pt>
                <c:pt idx="6">
                  <c:v>0.13636363636363635</c:v>
                </c:pt>
                <c:pt idx="7">
                  <c:v>0.13636363636363635</c:v>
                </c:pt>
              </c:numCache>
            </c:numRef>
          </c:val>
          <c:extLst>
            <c:ext xmlns:c16="http://schemas.microsoft.com/office/drawing/2014/chart" uri="{C3380CC4-5D6E-409C-BE32-E72D297353CC}">
              <c16:uniqueId val="{00000010-7836-4B2F-A3D2-D77A3EF95DA4}"/>
            </c:ext>
          </c:extLst>
        </c:ser>
        <c:dLbls>
          <c:showLegendKey val="0"/>
          <c:showVal val="0"/>
          <c:showCatName val="0"/>
          <c:showSerName val="0"/>
          <c:showPercent val="0"/>
          <c:showBubbleSize val="0"/>
        </c:dLbls>
        <c:gapWidth val="100"/>
        <c:axId val="166390239"/>
        <c:axId val="166388319"/>
      </c:barChart>
      <c:catAx>
        <c:axId val="1663902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88319"/>
        <c:crosses val="autoZero"/>
        <c:auto val="1"/>
        <c:lblAlgn val="ctr"/>
        <c:lblOffset val="100"/>
        <c:noMultiLvlLbl val="0"/>
      </c:catAx>
      <c:valAx>
        <c:axId val="16638831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902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F0C-41C5-9002-2D20647FCE65}"/>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F0C-41C5-9002-2D20647FCE65}"/>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F0C-41C5-9002-2D20647FCE65}"/>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F0C-41C5-9002-2D20647FCE65}"/>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AF0C-41C5-9002-2D20647FCE65}"/>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AF0C-41C5-9002-2D20647FCE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'[graphsCCLC rfaFeedackReport.xlsx]not applied'!$H$2:$H$7</c:f>
              <c:strCache>
                <c:ptCount val="6"/>
                <c:pt idx="0">
                  <c:v>Not enough time</c:v>
                </c:pt>
                <c:pt idx="1">
                  <c:v>Not enough resources (e.g., staff who can help write the application, helpful links)</c:v>
                </c:pt>
                <c:pt idx="2">
                  <c:v>Did not understand parts of the application</c:v>
                </c:pt>
                <c:pt idx="3">
                  <c:v>Did not agree with parts of the application</c:v>
                </c:pt>
                <c:pt idx="4">
                  <c:v>Did not think I/we would be awarded if I/we were to apply</c:v>
                </c:pt>
                <c:pt idx="5">
                  <c:v>Other</c:v>
                </c:pt>
              </c:strCache>
            </c:strRef>
          </c:cat>
          <c:val>
            <c:numRef>
              <c:f>'[graphsCCLC rfaFeedackReport.xlsx]not applied'!$I$2:$I$7</c:f>
              <c:numCache>
                <c:formatCode>0.0%</c:formatCode>
                <c:ptCount val="6"/>
                <c:pt idx="0">
                  <c:v>0.27777777777777779</c:v>
                </c:pt>
                <c:pt idx="1">
                  <c:v>0.44444444444444442</c:v>
                </c:pt>
                <c:pt idx="2">
                  <c:v>0</c:v>
                </c:pt>
                <c:pt idx="3">
                  <c:v>0</c:v>
                </c:pt>
                <c:pt idx="4">
                  <c:v>0.33333333333333331</c:v>
                </c:pt>
                <c:pt idx="5">
                  <c:v>0.33333333333333331</c:v>
                </c:pt>
              </c:numCache>
            </c:numRef>
          </c:val>
          <c:extLst>
            <c:ext xmlns:c16="http://schemas.microsoft.com/office/drawing/2014/chart" uri="{C3380CC4-5D6E-409C-BE32-E72D297353CC}">
              <c16:uniqueId val="{0000000C-AF0C-41C5-9002-2D20647FCE65}"/>
            </c:ext>
          </c:extLst>
        </c:ser>
        <c:dLbls>
          <c:showLegendKey val="0"/>
          <c:showVal val="0"/>
          <c:showCatName val="0"/>
          <c:showSerName val="0"/>
          <c:showPercent val="0"/>
          <c:showBubbleSize val="0"/>
        </c:dLbls>
        <c:gapWidth val="100"/>
        <c:axId val="178590079"/>
        <c:axId val="178587199"/>
      </c:barChart>
      <c:catAx>
        <c:axId val="17859007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87199"/>
        <c:crosses val="autoZero"/>
        <c:auto val="1"/>
        <c:lblAlgn val="ctr"/>
        <c:lblOffset val="100"/>
        <c:noMultiLvlLbl val="0"/>
      </c:catAx>
      <c:valAx>
        <c:axId val="1785871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90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Figure 6: Percentage</a:t>
            </a:r>
            <a:r>
              <a:rPr lang="en-US" baseline="0">
                <a:solidFill>
                  <a:schemeClr val="tx1"/>
                </a:solidFill>
              </a:rPr>
              <a:t> of Participants who Endorsed each Potential </a:t>
            </a:r>
            <a:r>
              <a:rPr lang="en-US">
                <a:solidFill>
                  <a:schemeClr val="tx1"/>
                </a:solidFill>
              </a:rPr>
              <a:t>Maximum Award Amount</a:t>
            </a:r>
            <a:r>
              <a:rPr lang="en-US" baseline="0">
                <a:solidFill>
                  <a:schemeClr val="tx1"/>
                </a:solidFill>
              </a:rPr>
              <a:t> </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tx>
            <c:strRef>
              <c:f>Sheet1!$B$12</c:f>
              <c:strCache>
                <c:ptCount val="1"/>
                <c:pt idx="0">
                  <c:v>Percentage Endorsed</c:v>
                </c:pt>
              </c:strCache>
            </c:strRef>
          </c:tx>
          <c:dPt>
            <c:idx val="0"/>
            <c:bubble3D val="0"/>
            <c:spPr>
              <a:solidFill>
                <a:schemeClr val="tx1"/>
              </a:solidFill>
              <a:ln w="19050">
                <a:solidFill>
                  <a:schemeClr val="lt1"/>
                </a:solidFill>
              </a:ln>
              <a:effectLst/>
            </c:spPr>
            <c:extLst>
              <c:ext xmlns:c16="http://schemas.microsoft.com/office/drawing/2014/chart" uri="{C3380CC4-5D6E-409C-BE32-E72D297353CC}">
                <c16:uniqueId val="{00000001-FD21-46AD-8CBB-478AC93BFD6F}"/>
              </c:ext>
            </c:extLst>
          </c:dPt>
          <c:dPt>
            <c:idx val="1"/>
            <c:bubble3D val="0"/>
            <c:spPr>
              <a:solidFill>
                <a:schemeClr val="accent1">
                  <a:shade val="70000"/>
                </a:schemeClr>
              </a:solidFill>
              <a:ln w="19050">
                <a:solidFill>
                  <a:schemeClr val="lt1"/>
                </a:solidFill>
              </a:ln>
              <a:effectLst/>
            </c:spPr>
            <c:extLst>
              <c:ext xmlns:c16="http://schemas.microsoft.com/office/drawing/2014/chart" uri="{C3380CC4-5D6E-409C-BE32-E72D297353CC}">
                <c16:uniqueId val="{00000003-FD21-46AD-8CBB-478AC93BFD6F}"/>
              </c:ext>
            </c:extLst>
          </c:dPt>
          <c:dPt>
            <c:idx val="2"/>
            <c:bubble3D val="0"/>
            <c:spPr>
              <a:solidFill>
                <a:schemeClr val="accent1">
                  <a:shade val="90000"/>
                </a:schemeClr>
              </a:solidFill>
              <a:ln w="19050">
                <a:solidFill>
                  <a:schemeClr val="lt1"/>
                </a:solidFill>
              </a:ln>
              <a:effectLst/>
            </c:spPr>
            <c:extLst>
              <c:ext xmlns:c16="http://schemas.microsoft.com/office/drawing/2014/chart" uri="{C3380CC4-5D6E-409C-BE32-E72D297353CC}">
                <c16:uniqueId val="{00000005-FD21-46AD-8CBB-478AC93BFD6F}"/>
              </c:ext>
            </c:extLst>
          </c:dPt>
          <c:dPt>
            <c:idx val="3"/>
            <c:bubble3D val="0"/>
            <c:spPr>
              <a:solidFill>
                <a:schemeClr val="accent1">
                  <a:tint val="90000"/>
                </a:schemeClr>
              </a:solidFill>
              <a:ln w="19050">
                <a:solidFill>
                  <a:schemeClr val="lt1"/>
                </a:solidFill>
              </a:ln>
              <a:effectLst/>
            </c:spPr>
            <c:extLst>
              <c:ext xmlns:c16="http://schemas.microsoft.com/office/drawing/2014/chart" uri="{C3380CC4-5D6E-409C-BE32-E72D297353CC}">
                <c16:uniqueId val="{00000007-FD21-46AD-8CBB-478AC93BFD6F}"/>
              </c:ext>
            </c:extLst>
          </c:dPt>
          <c:dPt>
            <c:idx val="4"/>
            <c:bubble3D val="0"/>
            <c:spPr>
              <a:solidFill>
                <a:schemeClr val="accent1">
                  <a:tint val="70000"/>
                </a:schemeClr>
              </a:solidFill>
              <a:ln w="19050">
                <a:solidFill>
                  <a:schemeClr val="lt1"/>
                </a:solidFill>
              </a:ln>
              <a:effectLst/>
            </c:spPr>
            <c:extLst>
              <c:ext xmlns:c16="http://schemas.microsoft.com/office/drawing/2014/chart" uri="{C3380CC4-5D6E-409C-BE32-E72D297353CC}">
                <c16:uniqueId val="{00000009-FD21-46AD-8CBB-478AC93BFD6F}"/>
              </c:ext>
            </c:extLst>
          </c:dPt>
          <c:dPt>
            <c:idx val="5"/>
            <c:bubble3D val="0"/>
            <c:spPr>
              <a:solidFill>
                <a:schemeClr val="accent1">
                  <a:tint val="50000"/>
                </a:schemeClr>
              </a:solidFill>
              <a:ln w="19050">
                <a:solidFill>
                  <a:schemeClr val="lt1"/>
                </a:solidFill>
              </a:ln>
              <a:effectLst/>
            </c:spPr>
            <c:extLst>
              <c:ext xmlns:c16="http://schemas.microsoft.com/office/drawing/2014/chart" uri="{C3380CC4-5D6E-409C-BE32-E72D297353CC}">
                <c16:uniqueId val="{0000000B-FD21-46AD-8CBB-478AC93BFD6F}"/>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FD21-46AD-8CBB-478AC93BFD6F}"/>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FD21-46AD-8CBB-478AC93BFD6F}"/>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5-FD21-46AD-8CBB-478AC93BFD6F}"/>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7-FD21-46AD-8CBB-478AC93BFD6F}"/>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B-FD21-46AD-8CBB-478AC93BFD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Sheet1!$A$13:$A$18</c:f>
              <c:strCache>
                <c:ptCount val="6"/>
                <c:pt idx="0">
                  <c:v>Less than $150,000</c:v>
                </c:pt>
                <c:pt idx="1">
                  <c:v>$150,000</c:v>
                </c:pt>
                <c:pt idx="2">
                  <c:v>$150,000 - $175,000</c:v>
                </c:pt>
                <c:pt idx="3">
                  <c:v>$175,000 - $200,000</c:v>
                </c:pt>
                <c:pt idx="4">
                  <c:v>More than $200,000</c:v>
                </c:pt>
                <c:pt idx="5">
                  <c:v>Other</c:v>
                </c:pt>
              </c:strCache>
            </c:strRef>
          </c:cat>
          <c:val>
            <c:numRef>
              <c:f>Sheet1!$B$13:$B$18</c:f>
              <c:numCache>
                <c:formatCode>0.0%</c:formatCode>
                <c:ptCount val="6"/>
                <c:pt idx="0">
                  <c:v>0</c:v>
                </c:pt>
                <c:pt idx="1">
                  <c:v>0.11904761904761904</c:v>
                </c:pt>
                <c:pt idx="2">
                  <c:v>0.19047619047619047</c:v>
                </c:pt>
                <c:pt idx="3">
                  <c:v>0.30952380952380953</c:v>
                </c:pt>
                <c:pt idx="4">
                  <c:v>0.21428571428571427</c:v>
                </c:pt>
                <c:pt idx="5">
                  <c:v>0.16666666666666666</c:v>
                </c:pt>
              </c:numCache>
            </c:numRef>
          </c:val>
          <c:extLst>
            <c:ext xmlns:c16="http://schemas.microsoft.com/office/drawing/2014/chart" uri="{C3380CC4-5D6E-409C-BE32-E72D297353CC}">
              <c16:uniqueId val="{0000000C-FD21-46AD-8CBB-478AC93BFD6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0EFF-04E2-4AAD-91C9-CCCF1151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4821</Words>
  <Characters>27485</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32242</CharactersWithSpaces>
  <SharedDoc>false</SharedDoc>
  <HLinks>
    <vt:vector size="108" baseType="variant">
      <vt:variant>
        <vt:i4>3932205</vt:i4>
      </vt:variant>
      <vt:variant>
        <vt:i4>96</vt:i4>
      </vt:variant>
      <vt:variant>
        <vt:i4>0</vt:i4>
      </vt:variant>
      <vt:variant>
        <vt:i4>5</vt:i4>
      </vt:variant>
      <vt:variant>
        <vt:lpwstr>mailto:Brett_B@cde.state.co.us</vt:lpwstr>
      </vt:variant>
      <vt:variant>
        <vt:lpwstr/>
      </vt:variant>
      <vt:variant>
        <vt:i4>2555946</vt:i4>
      </vt:variant>
      <vt:variant>
        <vt:i4>93</vt:i4>
      </vt:variant>
      <vt:variant>
        <vt:i4>0</vt:i4>
      </vt:variant>
      <vt:variant>
        <vt:i4>5</vt:i4>
      </vt:variant>
      <vt:variant>
        <vt:lpwstr>mailto:Young_A@cde.state.co.us</vt:lpwstr>
      </vt:variant>
      <vt:variant>
        <vt:lpwstr/>
      </vt:variant>
      <vt:variant>
        <vt:i4>1310768</vt:i4>
      </vt:variant>
      <vt:variant>
        <vt:i4>86</vt:i4>
      </vt:variant>
      <vt:variant>
        <vt:i4>0</vt:i4>
      </vt:variant>
      <vt:variant>
        <vt:i4>5</vt:i4>
      </vt:variant>
      <vt:variant>
        <vt:lpwstr/>
      </vt:variant>
      <vt:variant>
        <vt:lpwstr>_Toc140662737</vt:lpwstr>
      </vt:variant>
      <vt:variant>
        <vt:i4>1310768</vt:i4>
      </vt:variant>
      <vt:variant>
        <vt:i4>80</vt:i4>
      </vt:variant>
      <vt:variant>
        <vt:i4>0</vt:i4>
      </vt:variant>
      <vt:variant>
        <vt:i4>5</vt:i4>
      </vt:variant>
      <vt:variant>
        <vt:lpwstr/>
      </vt:variant>
      <vt:variant>
        <vt:lpwstr>_Toc140662736</vt:lpwstr>
      </vt:variant>
      <vt:variant>
        <vt:i4>1310768</vt:i4>
      </vt:variant>
      <vt:variant>
        <vt:i4>74</vt:i4>
      </vt:variant>
      <vt:variant>
        <vt:i4>0</vt:i4>
      </vt:variant>
      <vt:variant>
        <vt:i4>5</vt:i4>
      </vt:variant>
      <vt:variant>
        <vt:lpwstr/>
      </vt:variant>
      <vt:variant>
        <vt:lpwstr>_Toc140662735</vt:lpwstr>
      </vt:variant>
      <vt:variant>
        <vt:i4>1310768</vt:i4>
      </vt:variant>
      <vt:variant>
        <vt:i4>68</vt:i4>
      </vt:variant>
      <vt:variant>
        <vt:i4>0</vt:i4>
      </vt:variant>
      <vt:variant>
        <vt:i4>5</vt:i4>
      </vt:variant>
      <vt:variant>
        <vt:lpwstr/>
      </vt:variant>
      <vt:variant>
        <vt:lpwstr>_Toc140662734</vt:lpwstr>
      </vt:variant>
      <vt:variant>
        <vt:i4>1310768</vt:i4>
      </vt:variant>
      <vt:variant>
        <vt:i4>62</vt:i4>
      </vt:variant>
      <vt:variant>
        <vt:i4>0</vt:i4>
      </vt:variant>
      <vt:variant>
        <vt:i4>5</vt:i4>
      </vt:variant>
      <vt:variant>
        <vt:lpwstr/>
      </vt:variant>
      <vt:variant>
        <vt:lpwstr>_Toc140662733</vt:lpwstr>
      </vt:variant>
      <vt:variant>
        <vt:i4>1310768</vt:i4>
      </vt:variant>
      <vt:variant>
        <vt:i4>56</vt:i4>
      </vt:variant>
      <vt:variant>
        <vt:i4>0</vt:i4>
      </vt:variant>
      <vt:variant>
        <vt:i4>5</vt:i4>
      </vt:variant>
      <vt:variant>
        <vt:lpwstr/>
      </vt:variant>
      <vt:variant>
        <vt:lpwstr>_Toc140662732</vt:lpwstr>
      </vt:variant>
      <vt:variant>
        <vt:i4>1310768</vt:i4>
      </vt:variant>
      <vt:variant>
        <vt:i4>50</vt:i4>
      </vt:variant>
      <vt:variant>
        <vt:i4>0</vt:i4>
      </vt:variant>
      <vt:variant>
        <vt:i4>5</vt:i4>
      </vt:variant>
      <vt:variant>
        <vt:lpwstr/>
      </vt:variant>
      <vt:variant>
        <vt:lpwstr>_Toc140662731</vt:lpwstr>
      </vt:variant>
      <vt:variant>
        <vt:i4>1310768</vt:i4>
      </vt:variant>
      <vt:variant>
        <vt:i4>44</vt:i4>
      </vt:variant>
      <vt:variant>
        <vt:i4>0</vt:i4>
      </vt:variant>
      <vt:variant>
        <vt:i4>5</vt:i4>
      </vt:variant>
      <vt:variant>
        <vt:lpwstr/>
      </vt:variant>
      <vt:variant>
        <vt:lpwstr>_Toc140662730</vt:lpwstr>
      </vt:variant>
      <vt:variant>
        <vt:i4>1376304</vt:i4>
      </vt:variant>
      <vt:variant>
        <vt:i4>38</vt:i4>
      </vt:variant>
      <vt:variant>
        <vt:i4>0</vt:i4>
      </vt:variant>
      <vt:variant>
        <vt:i4>5</vt:i4>
      </vt:variant>
      <vt:variant>
        <vt:lpwstr/>
      </vt:variant>
      <vt:variant>
        <vt:lpwstr>_Toc140662729</vt:lpwstr>
      </vt:variant>
      <vt:variant>
        <vt:i4>1376304</vt:i4>
      </vt:variant>
      <vt:variant>
        <vt:i4>32</vt:i4>
      </vt:variant>
      <vt:variant>
        <vt:i4>0</vt:i4>
      </vt:variant>
      <vt:variant>
        <vt:i4>5</vt:i4>
      </vt:variant>
      <vt:variant>
        <vt:lpwstr/>
      </vt:variant>
      <vt:variant>
        <vt:lpwstr>_Toc140662728</vt:lpwstr>
      </vt:variant>
      <vt:variant>
        <vt:i4>1376304</vt:i4>
      </vt:variant>
      <vt:variant>
        <vt:i4>26</vt:i4>
      </vt:variant>
      <vt:variant>
        <vt:i4>0</vt:i4>
      </vt:variant>
      <vt:variant>
        <vt:i4>5</vt:i4>
      </vt:variant>
      <vt:variant>
        <vt:lpwstr/>
      </vt:variant>
      <vt:variant>
        <vt:lpwstr>_Toc140662727</vt:lpwstr>
      </vt:variant>
      <vt:variant>
        <vt:i4>1376304</vt:i4>
      </vt:variant>
      <vt:variant>
        <vt:i4>20</vt:i4>
      </vt:variant>
      <vt:variant>
        <vt:i4>0</vt:i4>
      </vt:variant>
      <vt:variant>
        <vt:i4>5</vt:i4>
      </vt:variant>
      <vt:variant>
        <vt:lpwstr/>
      </vt:variant>
      <vt:variant>
        <vt:lpwstr>_Toc140662726</vt:lpwstr>
      </vt:variant>
      <vt:variant>
        <vt:i4>1376304</vt:i4>
      </vt:variant>
      <vt:variant>
        <vt:i4>14</vt:i4>
      </vt:variant>
      <vt:variant>
        <vt:i4>0</vt:i4>
      </vt:variant>
      <vt:variant>
        <vt:i4>5</vt:i4>
      </vt:variant>
      <vt:variant>
        <vt:lpwstr/>
      </vt:variant>
      <vt:variant>
        <vt:lpwstr>_Toc140662725</vt:lpwstr>
      </vt:variant>
      <vt:variant>
        <vt:i4>1376304</vt:i4>
      </vt:variant>
      <vt:variant>
        <vt:i4>8</vt:i4>
      </vt:variant>
      <vt:variant>
        <vt:i4>0</vt:i4>
      </vt:variant>
      <vt:variant>
        <vt:i4>5</vt:i4>
      </vt:variant>
      <vt:variant>
        <vt:lpwstr/>
      </vt:variant>
      <vt:variant>
        <vt:lpwstr>_Toc140662724</vt:lpwstr>
      </vt:variant>
      <vt:variant>
        <vt:i4>3932205</vt:i4>
      </vt:variant>
      <vt:variant>
        <vt:i4>3</vt:i4>
      </vt:variant>
      <vt:variant>
        <vt:i4>0</vt:i4>
      </vt:variant>
      <vt:variant>
        <vt:i4>5</vt:i4>
      </vt:variant>
      <vt:variant>
        <vt:lpwstr>mailto:Brett_B@cde.state.co.us</vt:lpwstr>
      </vt:variant>
      <vt:variant>
        <vt:lpwstr/>
      </vt:variant>
      <vt:variant>
        <vt:i4>2555946</vt:i4>
      </vt:variant>
      <vt:variant>
        <vt:i4>0</vt:i4>
      </vt:variant>
      <vt:variant>
        <vt:i4>0</vt:i4>
      </vt:variant>
      <vt:variant>
        <vt:i4>5</vt:i4>
      </vt:variant>
      <vt:variant>
        <vt:lpwstr>mailto:Young_A@cde.state.co.us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Bonnie</dc:creator>
  <cp:keywords/>
  <dc:description/>
  <cp:lastModifiedBy>Spear, Susanna</cp:lastModifiedBy>
  <cp:revision>2</cp:revision>
  <dcterms:created xsi:type="dcterms:W3CDTF">2024-07-25T17:08:00Z</dcterms:created>
  <dcterms:modified xsi:type="dcterms:W3CDTF">2024-07-25T17:08:00Z</dcterms:modified>
</cp:coreProperties>
</file>