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E524" w14:textId="77777777" w:rsidR="00D153D3" w:rsidRPr="00E4774A" w:rsidRDefault="00D153D3" w:rsidP="00D153D3">
      <w:pPr>
        <w:pStyle w:val="Heading1"/>
        <w:spacing w:before="0" w:after="0"/>
      </w:pPr>
      <w:bookmarkStart w:id="0" w:name="_Toc62730168"/>
      <w:r w:rsidRPr="00E4774A">
        <w:t xml:space="preserve">Appendix </w:t>
      </w:r>
      <w:r>
        <w:t>G:</w:t>
      </w:r>
      <w:r w:rsidRPr="00E4774A">
        <w:t xml:space="preserve"> 21</w:t>
      </w:r>
      <w:r w:rsidRPr="00A43E43">
        <w:rPr>
          <w:vertAlign w:val="superscript"/>
        </w:rPr>
        <w:t>st</w:t>
      </w:r>
      <w:r>
        <w:t xml:space="preserve"> </w:t>
      </w:r>
      <w:r w:rsidRPr="00E4774A">
        <w:t>CCLC Program Funding Chart</w:t>
      </w:r>
      <w:bookmarkEnd w:id="0"/>
    </w:p>
    <w:p w14:paraId="1D237CA8" w14:textId="77777777" w:rsidR="00D153D3" w:rsidRPr="00E4774A" w:rsidRDefault="00D153D3" w:rsidP="00D153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41"/>
        <w:gridCol w:w="1068"/>
        <w:gridCol w:w="1068"/>
        <w:gridCol w:w="1068"/>
        <w:gridCol w:w="1068"/>
        <w:gridCol w:w="1068"/>
        <w:gridCol w:w="1068"/>
        <w:gridCol w:w="1068"/>
        <w:gridCol w:w="1073"/>
      </w:tblGrid>
      <w:tr w:rsidR="00D153D3" w:rsidRPr="00A61DD3" w14:paraId="0AAC45BD" w14:textId="77777777" w:rsidTr="000B5355">
        <w:tc>
          <w:tcPr>
            <w:tcW w:w="5000" w:type="pct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7572060E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21</w:t>
            </w: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  <w:vertAlign w:val="superscript"/>
              </w:rPr>
              <w:t>st</w:t>
            </w: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 xml:space="preserve"> Century Community Learning Centers </w:t>
            </w:r>
            <w:r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 xml:space="preserve">(CCLC) Program </w:t>
            </w: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Funding Chart</w:t>
            </w:r>
          </w:p>
          <w:p w14:paraId="325F3CCD" w14:textId="77777777" w:rsidR="00D153D3" w:rsidRPr="00A61DD3" w:rsidRDefault="00D153D3" w:rsidP="000B53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Budgeted for Fiscal Year 202</w:t>
            </w:r>
            <w:r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1</w:t>
            </w: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-202</w:t>
            </w:r>
            <w:r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2</w:t>
            </w:r>
          </w:p>
        </w:tc>
      </w:tr>
      <w:tr w:rsidR="00D153D3" w:rsidRPr="00A61DD3" w14:paraId="1F90C2F3" w14:textId="77777777" w:rsidTr="000B5355"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0DFC1F28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PROGRAM CATEGORIES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C43FD8D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>21</w:t>
            </w:r>
            <w:r w:rsidRPr="00A61DD3">
              <w:rPr>
                <w:rFonts w:eastAsia="Times New Roman" w:cstheme="minorHAnsi"/>
                <w:color w:val="000000"/>
                <w:sz w:val="16"/>
                <w:szCs w:val="20"/>
                <w:vertAlign w:val="superscript"/>
              </w:rPr>
              <w:t>st</w:t>
            </w: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CCLC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62D0A7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Title I, Part A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EB8CFB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Other Education Funding Sources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B8C4BD4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Private, Foundation, or Community Grants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45EB44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Service Organizations or Community Groups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5F753C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Other Funding Sources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A2136FE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>Community Partnerships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74790F4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>In-Kind Donations</w:t>
            </w:r>
          </w:p>
        </w:tc>
      </w:tr>
      <w:tr w:rsidR="00D153D3" w:rsidRPr="00A61DD3" w14:paraId="23B4D1FB" w14:textId="77777777" w:rsidTr="000B5355">
        <w:tc>
          <w:tcPr>
            <w:tcW w:w="1038" w:type="pct"/>
            <w:shd w:val="clear" w:color="auto" w:fill="E7E6E6" w:themeFill="background2"/>
            <w:noWrap/>
            <w:vAlign w:val="center"/>
            <w:hideMark/>
          </w:tcPr>
          <w:p w14:paraId="0F93A3B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Instructional Program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2DFD841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1C15EE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22631AD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4F08754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1288FFB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2CC6C2C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602C42E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  <w:hideMark/>
          </w:tcPr>
          <w:p w14:paraId="1D10AC7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6160F5AE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6AE85CF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Salaries (0100)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F43D80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8C2A1D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DC86CB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D002CC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AC2CF6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E9B2E4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24A684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B8F3E9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0CEA4550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5FBDF15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Employee Benefits (0200)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4E0B4B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B81414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8B1D2C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8EFE68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66C630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71EBE3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172D9F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E2141E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395F0CDD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1271D46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Purchased Professional and Technical Services (0300)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3EEFC3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24EA0A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D76C66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0A5D75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543562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34E35A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A6CDC5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D4E214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12585C65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0E7D482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Other Purchased Services (0500)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74535F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5350B7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F06BFD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0FB21A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D46EF7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55E76D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402B7B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74E4FC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58666262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62DD37F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Travel, Registration and Entrance (0580)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BB94EE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F13FE8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D1782D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A04369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EB03F9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A85394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3F46C4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2EAE52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166971EA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6AD9398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Supplies (0600)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A81719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2EED36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F31807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91B4CB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75A2A3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912933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8A67BF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5EED4E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69222422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6643DDF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Equipment – Non Capitalized (0735)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4A85E1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A2FA6F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12584E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767B78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0F99A5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2A256E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8EC42A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3AC66BC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6C3A9852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5DD120F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Other (0800)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AE9894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C45415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7E77AF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6646A7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553F9F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1A96A2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B5AF3F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B4E771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27E86C25" w14:textId="77777777" w:rsidTr="000B5355">
        <w:tc>
          <w:tcPr>
            <w:tcW w:w="1038" w:type="pct"/>
            <w:shd w:val="clear" w:color="auto" w:fill="E7E6E6" w:themeFill="background2"/>
            <w:noWrap/>
            <w:vAlign w:val="center"/>
            <w:hideMark/>
          </w:tcPr>
          <w:p w14:paraId="1EF2772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Support Program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56D0F1D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28DAE8E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1259BF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4ADC44F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F4E9E7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0621C97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593AC7D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  <w:hideMark/>
          </w:tcPr>
          <w:p w14:paraId="3F11C61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2C30543D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1A89857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Salaries (0100)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8D2A8C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4A2E0F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79D66C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C7CD49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BF42E5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1A3CEF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44805F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3A1AAB7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0CCF923D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551C6C7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Employee Benefits (0200)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E7B10C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23FE84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8BDDB6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696FDC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9934CD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2F84DE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AD1FA7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482E67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38F6714F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1229D41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Purchased Professional and Technical Services (0300)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9B9B34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4202EA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1AA471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C75D3F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F523ED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141A54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E6E99A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409044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536B58D7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6165C92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Other Purchased Services (0500)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8E2B4C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C3D5D4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9304EB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D48F88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374484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F0502B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E46E2C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075D4A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2E67A6EA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583C11F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Travel, Registration and Entrance (0580)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389ECC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D4C482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27A030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DD2CFB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B78D90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62AF17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87ED2E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46DABE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7C7EF2B2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597B2045" w14:textId="701E3B12" w:rsidR="00D153D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Supplies (0600)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391D8E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D3BB81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7131D5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35915D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BA7389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932B2C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9013F6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FEB2F3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2B016065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2D318CFA" w14:textId="2288C84A" w:rsidR="00D153D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Equipment – Non Capitalized (0735)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0FA257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77C2D7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1E9AD0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CA10F8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9DCE03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9919C3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222600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BCA4D3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4C0266EF" w14:textId="77777777" w:rsidTr="000B5355">
        <w:tc>
          <w:tcPr>
            <w:tcW w:w="1038" w:type="pct"/>
            <w:shd w:val="clear" w:color="auto" w:fill="E7E6E6" w:themeFill="background2"/>
            <w:noWrap/>
            <w:vAlign w:val="center"/>
            <w:hideMark/>
          </w:tcPr>
          <w:p w14:paraId="6EDBD09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Administrative Program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01DF13A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6601571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5C77D9E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CEECEF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086394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68508CD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53826E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  <w:hideMark/>
          </w:tcPr>
          <w:p w14:paraId="0638CC4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332667D9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1333CB2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Salaries (0100)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506237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78C375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934090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C4A43A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811506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B4756B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AD7752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6B5AFC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750E5902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636ACCF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Employee Benefits (0200)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346177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2FF141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EB354E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0CC2C5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3CE902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67BF92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D11819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23A466F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72733B4D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42798EA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Purchased Professional and Technical Services (0300)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C633A8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5C8D89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529A4E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9A8AE9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73E2A2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6E2D69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74FCF0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1BC512E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7FC109A9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49B6DDD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Other Purchased Services (0500)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768D46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BA82FD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E40BB4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45C662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7C7F98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DBD7B2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92A545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7F2916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5EE19F7F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2B9C922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Travel, Registration and Entrance (0580)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09FC27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BF39F4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C32370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D76692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2ACD3F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B4B5EB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57CE1E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32F43D5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E6963" w:rsidRPr="00A61DD3" w14:paraId="204A23AD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076EAE7A" w14:textId="4F6999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Supplies (0600)</w:t>
            </w:r>
            <w:bookmarkStart w:id="1" w:name="_GoBack"/>
            <w:bookmarkEnd w:id="1"/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C282941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BC37F86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6001A83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D05DD8C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511020D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8887D6B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74063C3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5C400D46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153714AB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10B0BF2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Equipment – Non Capitalized (0735)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7A10F5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8D7030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B9B1B3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871309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9617EC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C4A3A9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6B59A1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4FE4BD1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1F30D75E" w14:textId="77777777" w:rsidTr="000B5355">
        <w:tc>
          <w:tcPr>
            <w:tcW w:w="1038" w:type="pct"/>
            <w:shd w:val="clear" w:color="auto" w:fill="F2F2F2" w:themeFill="background1" w:themeFillShade="F2"/>
            <w:noWrap/>
            <w:vAlign w:val="center"/>
            <w:hideMark/>
          </w:tcPr>
          <w:p w14:paraId="7D209A84" w14:textId="77777777" w:rsidR="00D153D3" w:rsidRPr="00A61DD3" w:rsidRDefault="00D153D3" w:rsidP="000B5355">
            <w:pPr>
              <w:contextualSpacing w:val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66D4B535" w14:textId="77777777" w:rsidR="00D153D3" w:rsidRPr="00A61DD3" w:rsidRDefault="00D153D3" w:rsidP="000B5355">
            <w:pPr>
              <w:contextualSpacing w:val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Total: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0938AAD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lastRenderedPageBreak/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5DFDD15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6D55DAE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11BB2B3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547543B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31B42E9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686CC9B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7" w:type="pct"/>
            <w:shd w:val="clear" w:color="auto" w:fill="F2F2F2" w:themeFill="background1" w:themeFillShade="F2"/>
            <w:noWrap/>
            <w:vAlign w:val="center"/>
          </w:tcPr>
          <w:p w14:paraId="3082A64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D153D3" w:rsidRPr="00A61DD3" w14:paraId="66759581" w14:textId="77777777" w:rsidTr="000B5355">
        <w:tc>
          <w:tcPr>
            <w:tcW w:w="5000" w:type="pct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2FC2FD21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Please use the space below if you would like to provide additional information on the funding sources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listed on the 21</w:t>
            </w:r>
            <w:r w:rsidRPr="00A61DD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CCLC Program Funding Chart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D153D3" w:rsidRPr="00A61DD3" w14:paraId="62B5C948" w14:textId="77777777" w:rsidTr="000B5355">
        <w:tc>
          <w:tcPr>
            <w:tcW w:w="5000" w:type="pct"/>
            <w:gridSpan w:val="9"/>
            <w:shd w:val="clear" w:color="auto" w:fill="auto"/>
            <w:noWrap/>
            <w:hideMark/>
          </w:tcPr>
          <w:p w14:paraId="47F570B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2DF3250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63E06EF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340E938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2E3ECE6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3A80306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62CD14F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70A9264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242DA17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05985D3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413D2B6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</w:tr>
    </w:tbl>
    <w:p w14:paraId="006EE1C8" w14:textId="77777777" w:rsidR="00FB58E1" w:rsidRDefault="00FB58E1"/>
    <w:sectPr w:rsidR="00FB58E1" w:rsidSect="00D15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D3"/>
    <w:rsid w:val="00BE6963"/>
    <w:rsid w:val="00D153D3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681D"/>
  <w15:chartTrackingRefBased/>
  <w15:docId w15:val="{A339595D-E52D-4D2A-B67C-1D304B1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D3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3D3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3D3"/>
    <w:rPr>
      <w:b/>
      <w:color w:val="262626" w:themeColor="text1" w:themeTint="D9"/>
      <w:kern w:val="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Anna</dc:creator>
  <cp:keywords/>
  <dc:description/>
  <cp:lastModifiedBy>Scott, Dana</cp:lastModifiedBy>
  <cp:revision>2</cp:revision>
  <dcterms:created xsi:type="dcterms:W3CDTF">2021-02-17T14:46:00Z</dcterms:created>
  <dcterms:modified xsi:type="dcterms:W3CDTF">2021-02-17T14:46:00Z</dcterms:modified>
</cp:coreProperties>
</file>